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92"/>
        <w:ind w:right="110"/>
      </w:pPr>
      <w:r>
        <w:rPr/>
        <mc:AlternateContent>
          <mc:Choice Requires="wps">
            <w:drawing>
              <wp:anchor distT="0" distB="0" distL="0" distR="0" allowOverlap="1" layoutInCell="1" locked="0" behindDoc="1" simplePos="0" relativeHeight="465463808">
                <wp:simplePos x="0" y="0"/>
                <wp:positionH relativeFrom="page">
                  <wp:posOffset>0</wp:posOffset>
                </wp:positionH>
                <wp:positionV relativeFrom="page">
                  <wp:posOffset>0</wp:posOffset>
                </wp:positionV>
                <wp:extent cx="10058400" cy="7772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0058400" cy="7772400"/>
                        </a:xfrm>
                        <a:custGeom>
                          <a:avLst/>
                          <a:gdLst/>
                          <a:ahLst/>
                          <a:cxnLst/>
                          <a:rect l="l" t="t" r="r" b="b"/>
                          <a:pathLst>
                            <a:path w="10058400" h="7772400">
                              <a:moveTo>
                                <a:pt x="10058400" y="0"/>
                              </a:moveTo>
                              <a:lnTo>
                                <a:pt x="0" y="0"/>
                              </a:lnTo>
                              <a:lnTo>
                                <a:pt x="0" y="7772400"/>
                              </a:lnTo>
                              <a:lnTo>
                                <a:pt x="10058400" y="7772400"/>
                              </a:lnTo>
                              <a:lnTo>
                                <a:pt x="10058400" y="0"/>
                              </a:lnTo>
                              <a:close/>
                            </a:path>
                          </a:pathLst>
                        </a:custGeom>
                        <a:solidFill>
                          <a:srgbClr val="E85D49"/>
                        </a:solidFill>
                      </wps:spPr>
                      <wps:bodyPr wrap="square" lIns="0" tIns="0" rIns="0" bIns="0" rtlCol="0">
                        <a:prstTxWarp prst="textNoShape">
                          <a:avLst/>
                        </a:prstTxWarp>
                        <a:noAutofit/>
                      </wps:bodyPr>
                    </wps:wsp>
                  </a:graphicData>
                </a:graphic>
              </wp:anchor>
            </w:drawing>
          </mc:Choice>
          <mc:Fallback>
            <w:pict>
              <v:rect style="position:absolute;margin-left:0pt;margin-top:0pt;width:792pt;height:612pt;mso-position-horizontal-relative:page;mso-position-vertical-relative:page;z-index:-37852672" id="docshape1" filled="true" fillcolor="#e85d49" stroked="false">
                <v:fill type="solid"/>
                <w10:wrap type="none"/>
              </v:rect>
            </w:pict>
          </mc:Fallback>
        </mc:AlternateContent>
      </w:r>
      <w:r>
        <w:rPr/>
        <mc:AlternateContent>
          <mc:Choice Requires="wps">
            <w:drawing>
              <wp:anchor distT="0" distB="0" distL="0" distR="0" allowOverlap="1" layoutInCell="1" locked="0" behindDoc="1" simplePos="0" relativeHeight="465464320">
                <wp:simplePos x="0" y="0"/>
                <wp:positionH relativeFrom="page">
                  <wp:posOffset>157623</wp:posOffset>
                </wp:positionH>
                <wp:positionV relativeFrom="page">
                  <wp:posOffset>3012944</wp:posOffset>
                </wp:positionV>
                <wp:extent cx="5419090" cy="475996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419090" cy="4759960"/>
                          <a:chExt cx="5419090" cy="4759960"/>
                        </a:xfrm>
                      </wpg:grpSpPr>
                      <wps:wsp>
                        <wps:cNvPr id="3" name="Graphic 3"/>
                        <wps:cNvSpPr/>
                        <wps:spPr>
                          <a:xfrm>
                            <a:off x="2023204" y="580114"/>
                            <a:ext cx="3395979" cy="3395979"/>
                          </a:xfrm>
                          <a:custGeom>
                            <a:avLst/>
                            <a:gdLst/>
                            <a:ahLst/>
                            <a:cxnLst/>
                            <a:rect l="l" t="t" r="r" b="b"/>
                            <a:pathLst>
                              <a:path w="3395979" h="3395979">
                                <a:moveTo>
                                  <a:pt x="1697748" y="0"/>
                                </a:moveTo>
                                <a:lnTo>
                                  <a:pt x="1649411" y="674"/>
                                </a:lnTo>
                                <a:lnTo>
                                  <a:pt x="1601408" y="2687"/>
                                </a:lnTo>
                                <a:lnTo>
                                  <a:pt x="1553758" y="6020"/>
                                </a:lnTo>
                                <a:lnTo>
                                  <a:pt x="1506478" y="10654"/>
                                </a:lnTo>
                                <a:lnTo>
                                  <a:pt x="1459586" y="16573"/>
                                </a:lnTo>
                                <a:lnTo>
                                  <a:pt x="1413101" y="23758"/>
                                </a:lnTo>
                                <a:lnTo>
                                  <a:pt x="1367039" y="32191"/>
                                </a:lnTo>
                                <a:lnTo>
                                  <a:pt x="1321420" y="41854"/>
                                </a:lnTo>
                                <a:lnTo>
                                  <a:pt x="1276261" y="52730"/>
                                </a:lnTo>
                                <a:lnTo>
                                  <a:pt x="1231580" y="64801"/>
                                </a:lnTo>
                                <a:lnTo>
                                  <a:pt x="1187394" y="78048"/>
                                </a:lnTo>
                                <a:lnTo>
                                  <a:pt x="1143722" y="92453"/>
                                </a:lnTo>
                                <a:lnTo>
                                  <a:pt x="1100582" y="108000"/>
                                </a:lnTo>
                                <a:lnTo>
                                  <a:pt x="1057991" y="124669"/>
                                </a:lnTo>
                                <a:lnTo>
                                  <a:pt x="1015968" y="142443"/>
                                </a:lnTo>
                                <a:lnTo>
                                  <a:pt x="974530" y="161304"/>
                                </a:lnTo>
                                <a:lnTo>
                                  <a:pt x="933696" y="181234"/>
                                </a:lnTo>
                                <a:lnTo>
                                  <a:pt x="893482" y="202216"/>
                                </a:lnTo>
                                <a:lnTo>
                                  <a:pt x="853908" y="224230"/>
                                </a:lnTo>
                                <a:lnTo>
                                  <a:pt x="814991" y="247260"/>
                                </a:lnTo>
                                <a:lnTo>
                                  <a:pt x="776749" y="271288"/>
                                </a:lnTo>
                                <a:lnTo>
                                  <a:pt x="739199" y="296295"/>
                                </a:lnTo>
                                <a:lnTo>
                                  <a:pt x="702361" y="322263"/>
                                </a:lnTo>
                                <a:lnTo>
                                  <a:pt x="666251" y="349176"/>
                                </a:lnTo>
                                <a:lnTo>
                                  <a:pt x="630887" y="377014"/>
                                </a:lnTo>
                                <a:lnTo>
                                  <a:pt x="596289" y="405759"/>
                                </a:lnTo>
                                <a:lnTo>
                                  <a:pt x="562472" y="435395"/>
                                </a:lnTo>
                                <a:lnTo>
                                  <a:pt x="529456" y="465903"/>
                                </a:lnTo>
                                <a:lnTo>
                                  <a:pt x="497258" y="497265"/>
                                </a:lnTo>
                                <a:lnTo>
                                  <a:pt x="465897" y="529463"/>
                                </a:lnTo>
                                <a:lnTo>
                                  <a:pt x="435389" y="562479"/>
                                </a:lnTo>
                                <a:lnTo>
                                  <a:pt x="405754" y="596296"/>
                                </a:lnTo>
                                <a:lnTo>
                                  <a:pt x="377009" y="630895"/>
                                </a:lnTo>
                                <a:lnTo>
                                  <a:pt x="349171" y="666259"/>
                                </a:lnTo>
                                <a:lnTo>
                                  <a:pt x="322259" y="702369"/>
                                </a:lnTo>
                                <a:lnTo>
                                  <a:pt x="296291" y="739208"/>
                                </a:lnTo>
                                <a:lnTo>
                                  <a:pt x="271284" y="776758"/>
                                </a:lnTo>
                                <a:lnTo>
                                  <a:pt x="247257" y="815000"/>
                                </a:lnTo>
                                <a:lnTo>
                                  <a:pt x="224227" y="853918"/>
                                </a:lnTo>
                                <a:lnTo>
                                  <a:pt x="202213" y="893492"/>
                                </a:lnTo>
                                <a:lnTo>
                                  <a:pt x="181232" y="933706"/>
                                </a:lnTo>
                                <a:lnTo>
                                  <a:pt x="161302" y="974541"/>
                                </a:lnTo>
                                <a:lnTo>
                                  <a:pt x="142441" y="1015979"/>
                                </a:lnTo>
                                <a:lnTo>
                                  <a:pt x="124667" y="1058002"/>
                                </a:lnTo>
                                <a:lnTo>
                                  <a:pt x="107998" y="1100593"/>
                                </a:lnTo>
                                <a:lnTo>
                                  <a:pt x="92452" y="1143734"/>
                                </a:lnTo>
                                <a:lnTo>
                                  <a:pt x="78046" y="1187406"/>
                                </a:lnTo>
                                <a:lnTo>
                                  <a:pt x="64800" y="1231591"/>
                                </a:lnTo>
                                <a:lnTo>
                                  <a:pt x="52730" y="1276273"/>
                                </a:lnTo>
                                <a:lnTo>
                                  <a:pt x="41854" y="1321432"/>
                                </a:lnTo>
                                <a:lnTo>
                                  <a:pt x="32191" y="1367052"/>
                                </a:lnTo>
                                <a:lnTo>
                                  <a:pt x="23758" y="1413113"/>
                                </a:lnTo>
                                <a:lnTo>
                                  <a:pt x="16573" y="1459599"/>
                                </a:lnTo>
                                <a:lnTo>
                                  <a:pt x="10654" y="1506490"/>
                                </a:lnTo>
                                <a:lnTo>
                                  <a:pt x="6020" y="1553770"/>
                                </a:lnTo>
                                <a:lnTo>
                                  <a:pt x="2687" y="1601421"/>
                                </a:lnTo>
                                <a:lnTo>
                                  <a:pt x="674" y="1649424"/>
                                </a:lnTo>
                                <a:lnTo>
                                  <a:pt x="0" y="1697761"/>
                                </a:lnTo>
                                <a:lnTo>
                                  <a:pt x="674" y="1746098"/>
                                </a:lnTo>
                                <a:lnTo>
                                  <a:pt x="2687" y="1794100"/>
                                </a:lnTo>
                                <a:lnTo>
                                  <a:pt x="6020" y="1841750"/>
                                </a:lnTo>
                                <a:lnTo>
                                  <a:pt x="10654" y="1889029"/>
                                </a:lnTo>
                                <a:lnTo>
                                  <a:pt x="16573" y="1935920"/>
                                </a:lnTo>
                                <a:lnTo>
                                  <a:pt x="23758" y="1982406"/>
                                </a:lnTo>
                                <a:lnTo>
                                  <a:pt x="32191" y="2028467"/>
                                </a:lnTo>
                                <a:lnTo>
                                  <a:pt x="41854" y="2074086"/>
                                </a:lnTo>
                                <a:lnTo>
                                  <a:pt x="52730" y="2119245"/>
                                </a:lnTo>
                                <a:lnTo>
                                  <a:pt x="64800" y="2163926"/>
                                </a:lnTo>
                                <a:lnTo>
                                  <a:pt x="78046" y="2208111"/>
                                </a:lnTo>
                                <a:lnTo>
                                  <a:pt x="92452" y="2251783"/>
                                </a:lnTo>
                                <a:lnTo>
                                  <a:pt x="107998" y="2294924"/>
                                </a:lnTo>
                                <a:lnTo>
                                  <a:pt x="124667" y="2337514"/>
                                </a:lnTo>
                                <a:lnTo>
                                  <a:pt x="142441" y="2379538"/>
                                </a:lnTo>
                                <a:lnTo>
                                  <a:pt x="161302" y="2420976"/>
                                </a:lnTo>
                                <a:lnTo>
                                  <a:pt x="181232" y="2461810"/>
                                </a:lnTo>
                                <a:lnTo>
                                  <a:pt x="202213" y="2502024"/>
                                </a:lnTo>
                                <a:lnTo>
                                  <a:pt x="224227" y="2541599"/>
                                </a:lnTo>
                                <a:lnTo>
                                  <a:pt x="247257" y="2580516"/>
                                </a:lnTo>
                                <a:lnTo>
                                  <a:pt x="271284" y="2618759"/>
                                </a:lnTo>
                                <a:lnTo>
                                  <a:pt x="296291" y="2656308"/>
                                </a:lnTo>
                                <a:lnTo>
                                  <a:pt x="322259" y="2693147"/>
                                </a:lnTo>
                                <a:lnTo>
                                  <a:pt x="349171" y="2729258"/>
                                </a:lnTo>
                                <a:lnTo>
                                  <a:pt x="377009" y="2764621"/>
                                </a:lnTo>
                                <a:lnTo>
                                  <a:pt x="405754" y="2799221"/>
                                </a:lnTo>
                                <a:lnTo>
                                  <a:pt x="435389" y="2833038"/>
                                </a:lnTo>
                                <a:lnTo>
                                  <a:pt x="465897" y="2866054"/>
                                </a:lnTo>
                                <a:lnTo>
                                  <a:pt x="497258" y="2898252"/>
                                </a:lnTo>
                                <a:lnTo>
                                  <a:pt x="529456" y="2929614"/>
                                </a:lnTo>
                                <a:lnTo>
                                  <a:pt x="562472" y="2960122"/>
                                </a:lnTo>
                                <a:lnTo>
                                  <a:pt x="596289" y="2989758"/>
                                </a:lnTo>
                                <a:lnTo>
                                  <a:pt x="630887" y="3018504"/>
                                </a:lnTo>
                                <a:lnTo>
                                  <a:pt x="666251" y="3046342"/>
                                </a:lnTo>
                                <a:lnTo>
                                  <a:pt x="702361" y="3073255"/>
                                </a:lnTo>
                                <a:lnTo>
                                  <a:pt x="739199" y="3099224"/>
                                </a:lnTo>
                                <a:lnTo>
                                  <a:pt x="776749" y="3124231"/>
                                </a:lnTo>
                                <a:lnTo>
                                  <a:pt x="814991" y="3148258"/>
                                </a:lnTo>
                                <a:lnTo>
                                  <a:pt x="853908" y="3171289"/>
                                </a:lnTo>
                                <a:lnTo>
                                  <a:pt x="893482" y="3193303"/>
                                </a:lnTo>
                                <a:lnTo>
                                  <a:pt x="933696" y="3214285"/>
                                </a:lnTo>
                                <a:lnTo>
                                  <a:pt x="974530" y="3234216"/>
                                </a:lnTo>
                                <a:lnTo>
                                  <a:pt x="1015968" y="3253077"/>
                                </a:lnTo>
                                <a:lnTo>
                                  <a:pt x="1057991" y="3270851"/>
                                </a:lnTo>
                                <a:lnTo>
                                  <a:pt x="1100582" y="3287521"/>
                                </a:lnTo>
                                <a:lnTo>
                                  <a:pt x="1143722" y="3303067"/>
                                </a:lnTo>
                                <a:lnTo>
                                  <a:pt x="1187394" y="3317473"/>
                                </a:lnTo>
                                <a:lnTo>
                                  <a:pt x="1231580" y="3330720"/>
                                </a:lnTo>
                                <a:lnTo>
                                  <a:pt x="1276261" y="3342791"/>
                                </a:lnTo>
                                <a:lnTo>
                                  <a:pt x="1321420" y="3353667"/>
                                </a:lnTo>
                                <a:lnTo>
                                  <a:pt x="1367039" y="3363330"/>
                                </a:lnTo>
                                <a:lnTo>
                                  <a:pt x="1413101" y="3371764"/>
                                </a:lnTo>
                                <a:lnTo>
                                  <a:pt x="1459586" y="3378948"/>
                                </a:lnTo>
                                <a:lnTo>
                                  <a:pt x="1506478" y="3384867"/>
                                </a:lnTo>
                                <a:lnTo>
                                  <a:pt x="1553758" y="3389502"/>
                                </a:lnTo>
                                <a:lnTo>
                                  <a:pt x="1601408" y="3392835"/>
                                </a:lnTo>
                                <a:lnTo>
                                  <a:pt x="1649411" y="3394847"/>
                                </a:lnTo>
                                <a:lnTo>
                                  <a:pt x="1697748" y="3395522"/>
                                </a:lnTo>
                                <a:lnTo>
                                  <a:pt x="1746086" y="3394847"/>
                                </a:lnTo>
                                <a:lnTo>
                                  <a:pt x="1794088" y="3392835"/>
                                </a:lnTo>
                                <a:lnTo>
                                  <a:pt x="1841739" y="3389502"/>
                                </a:lnTo>
                                <a:lnTo>
                                  <a:pt x="1889019" y="3384867"/>
                                </a:lnTo>
                                <a:lnTo>
                                  <a:pt x="1935911" y="3378948"/>
                                </a:lnTo>
                                <a:lnTo>
                                  <a:pt x="1982396" y="3371764"/>
                                </a:lnTo>
                                <a:lnTo>
                                  <a:pt x="2028457" y="3363330"/>
                                </a:lnTo>
                                <a:lnTo>
                                  <a:pt x="2074077" y="3353667"/>
                                </a:lnTo>
                                <a:lnTo>
                                  <a:pt x="2119236" y="3342791"/>
                                </a:lnTo>
                                <a:lnTo>
                                  <a:pt x="2163918" y="3330720"/>
                                </a:lnTo>
                                <a:lnTo>
                                  <a:pt x="2208104" y="3317473"/>
                                </a:lnTo>
                                <a:lnTo>
                                  <a:pt x="2251776" y="3303067"/>
                                </a:lnTo>
                                <a:lnTo>
                                  <a:pt x="2294916" y="3287521"/>
                                </a:lnTo>
                                <a:lnTo>
                                  <a:pt x="2337507" y="3270851"/>
                                </a:lnTo>
                                <a:lnTo>
                                  <a:pt x="2379530" y="3253077"/>
                                </a:lnTo>
                                <a:lnTo>
                                  <a:pt x="2420969" y="3234216"/>
                                </a:lnTo>
                                <a:lnTo>
                                  <a:pt x="2461803" y="3214285"/>
                                </a:lnTo>
                                <a:lnTo>
                                  <a:pt x="2502017" y="3193303"/>
                                </a:lnTo>
                                <a:lnTo>
                                  <a:pt x="2541592" y="3171289"/>
                                </a:lnTo>
                                <a:lnTo>
                                  <a:pt x="2580509" y="3148258"/>
                                </a:lnTo>
                                <a:lnTo>
                                  <a:pt x="2618752" y="3124231"/>
                                </a:lnTo>
                                <a:lnTo>
                                  <a:pt x="2656301" y="3099224"/>
                                </a:lnTo>
                                <a:lnTo>
                                  <a:pt x="2693140" y="3073255"/>
                                </a:lnTo>
                                <a:lnTo>
                                  <a:pt x="2729250" y="3046342"/>
                                </a:lnTo>
                                <a:lnTo>
                                  <a:pt x="2764614" y="3018504"/>
                                </a:lnTo>
                                <a:lnTo>
                                  <a:pt x="2799213" y="2989758"/>
                                </a:lnTo>
                                <a:lnTo>
                                  <a:pt x="2833030" y="2960122"/>
                                </a:lnTo>
                                <a:lnTo>
                                  <a:pt x="2866046" y="2929614"/>
                                </a:lnTo>
                                <a:lnTo>
                                  <a:pt x="2898244" y="2898252"/>
                                </a:lnTo>
                                <a:lnTo>
                                  <a:pt x="2929606" y="2866054"/>
                                </a:lnTo>
                                <a:lnTo>
                                  <a:pt x="2960114" y="2833038"/>
                                </a:lnTo>
                                <a:lnTo>
                                  <a:pt x="2989750" y="2799221"/>
                                </a:lnTo>
                                <a:lnTo>
                                  <a:pt x="3018496" y="2764621"/>
                                </a:lnTo>
                                <a:lnTo>
                                  <a:pt x="3046333" y="2729258"/>
                                </a:lnTo>
                                <a:lnTo>
                                  <a:pt x="3073246" y="2693147"/>
                                </a:lnTo>
                                <a:lnTo>
                                  <a:pt x="3099214" y="2656308"/>
                                </a:lnTo>
                                <a:lnTo>
                                  <a:pt x="3124221" y="2618759"/>
                                </a:lnTo>
                                <a:lnTo>
                                  <a:pt x="3148249" y="2580516"/>
                                </a:lnTo>
                                <a:lnTo>
                                  <a:pt x="3171279" y="2541599"/>
                                </a:lnTo>
                                <a:lnTo>
                                  <a:pt x="3193293" y="2502024"/>
                                </a:lnTo>
                                <a:lnTo>
                                  <a:pt x="3214275" y="2461810"/>
                                </a:lnTo>
                                <a:lnTo>
                                  <a:pt x="3234205" y="2420976"/>
                                </a:lnTo>
                                <a:lnTo>
                                  <a:pt x="3253066" y="2379538"/>
                                </a:lnTo>
                                <a:lnTo>
                                  <a:pt x="3270840" y="2337514"/>
                                </a:lnTo>
                                <a:lnTo>
                                  <a:pt x="3287509" y="2294924"/>
                                </a:lnTo>
                                <a:lnTo>
                                  <a:pt x="3303056" y="2251783"/>
                                </a:lnTo>
                                <a:lnTo>
                                  <a:pt x="3317461" y="2208111"/>
                                </a:lnTo>
                                <a:lnTo>
                                  <a:pt x="3330708" y="2163926"/>
                                </a:lnTo>
                                <a:lnTo>
                                  <a:pt x="3342779" y="2119245"/>
                                </a:lnTo>
                                <a:lnTo>
                                  <a:pt x="3353655" y="2074086"/>
                                </a:lnTo>
                                <a:lnTo>
                                  <a:pt x="3363318" y="2028467"/>
                                </a:lnTo>
                                <a:lnTo>
                                  <a:pt x="3371751" y="1982406"/>
                                </a:lnTo>
                                <a:lnTo>
                                  <a:pt x="3378936" y="1935920"/>
                                </a:lnTo>
                                <a:lnTo>
                                  <a:pt x="3384855" y="1889029"/>
                                </a:lnTo>
                                <a:lnTo>
                                  <a:pt x="3389489" y="1841750"/>
                                </a:lnTo>
                                <a:lnTo>
                                  <a:pt x="3392822" y="1794100"/>
                                </a:lnTo>
                                <a:lnTo>
                                  <a:pt x="3394835" y="1746098"/>
                                </a:lnTo>
                                <a:lnTo>
                                  <a:pt x="3395510" y="1697761"/>
                                </a:lnTo>
                                <a:lnTo>
                                  <a:pt x="3394835" y="1649424"/>
                                </a:lnTo>
                                <a:lnTo>
                                  <a:pt x="3392822" y="1601421"/>
                                </a:lnTo>
                                <a:lnTo>
                                  <a:pt x="3389489" y="1553770"/>
                                </a:lnTo>
                                <a:lnTo>
                                  <a:pt x="3384855" y="1506490"/>
                                </a:lnTo>
                                <a:lnTo>
                                  <a:pt x="3378936" y="1459599"/>
                                </a:lnTo>
                                <a:lnTo>
                                  <a:pt x="3371751" y="1413113"/>
                                </a:lnTo>
                                <a:lnTo>
                                  <a:pt x="3363318" y="1367052"/>
                                </a:lnTo>
                                <a:lnTo>
                                  <a:pt x="3353655" y="1321432"/>
                                </a:lnTo>
                                <a:lnTo>
                                  <a:pt x="3342779" y="1276273"/>
                                </a:lnTo>
                                <a:lnTo>
                                  <a:pt x="3330708" y="1231591"/>
                                </a:lnTo>
                                <a:lnTo>
                                  <a:pt x="3317461" y="1187406"/>
                                </a:lnTo>
                                <a:lnTo>
                                  <a:pt x="3303056" y="1143734"/>
                                </a:lnTo>
                                <a:lnTo>
                                  <a:pt x="3287509" y="1100593"/>
                                </a:lnTo>
                                <a:lnTo>
                                  <a:pt x="3270840" y="1058002"/>
                                </a:lnTo>
                                <a:lnTo>
                                  <a:pt x="3253066" y="1015979"/>
                                </a:lnTo>
                                <a:lnTo>
                                  <a:pt x="3234205" y="974541"/>
                                </a:lnTo>
                                <a:lnTo>
                                  <a:pt x="3214275" y="933706"/>
                                </a:lnTo>
                                <a:lnTo>
                                  <a:pt x="3193293" y="893492"/>
                                </a:lnTo>
                                <a:lnTo>
                                  <a:pt x="3171279" y="853918"/>
                                </a:lnTo>
                                <a:lnTo>
                                  <a:pt x="3148249" y="815000"/>
                                </a:lnTo>
                                <a:lnTo>
                                  <a:pt x="3124221" y="776758"/>
                                </a:lnTo>
                                <a:lnTo>
                                  <a:pt x="3099214" y="739208"/>
                                </a:lnTo>
                                <a:lnTo>
                                  <a:pt x="3073246" y="702369"/>
                                </a:lnTo>
                                <a:lnTo>
                                  <a:pt x="3046333" y="666259"/>
                                </a:lnTo>
                                <a:lnTo>
                                  <a:pt x="3018496" y="630895"/>
                                </a:lnTo>
                                <a:lnTo>
                                  <a:pt x="2989750" y="596296"/>
                                </a:lnTo>
                                <a:lnTo>
                                  <a:pt x="2960114" y="562479"/>
                                </a:lnTo>
                                <a:lnTo>
                                  <a:pt x="2929606" y="529463"/>
                                </a:lnTo>
                                <a:lnTo>
                                  <a:pt x="2898244" y="497265"/>
                                </a:lnTo>
                                <a:lnTo>
                                  <a:pt x="2866046" y="465903"/>
                                </a:lnTo>
                                <a:lnTo>
                                  <a:pt x="2833030" y="435395"/>
                                </a:lnTo>
                                <a:lnTo>
                                  <a:pt x="2799213" y="405759"/>
                                </a:lnTo>
                                <a:lnTo>
                                  <a:pt x="2764614" y="377014"/>
                                </a:lnTo>
                                <a:lnTo>
                                  <a:pt x="2729250" y="349176"/>
                                </a:lnTo>
                                <a:lnTo>
                                  <a:pt x="2693140" y="322263"/>
                                </a:lnTo>
                                <a:lnTo>
                                  <a:pt x="2656301" y="296295"/>
                                </a:lnTo>
                                <a:lnTo>
                                  <a:pt x="2618752" y="271288"/>
                                </a:lnTo>
                                <a:lnTo>
                                  <a:pt x="2580509" y="247260"/>
                                </a:lnTo>
                                <a:lnTo>
                                  <a:pt x="2541592" y="224230"/>
                                </a:lnTo>
                                <a:lnTo>
                                  <a:pt x="2502017" y="202216"/>
                                </a:lnTo>
                                <a:lnTo>
                                  <a:pt x="2461803" y="181234"/>
                                </a:lnTo>
                                <a:lnTo>
                                  <a:pt x="2420969" y="161304"/>
                                </a:lnTo>
                                <a:lnTo>
                                  <a:pt x="2379530" y="142443"/>
                                </a:lnTo>
                                <a:lnTo>
                                  <a:pt x="2337507" y="124669"/>
                                </a:lnTo>
                                <a:lnTo>
                                  <a:pt x="2294916" y="108000"/>
                                </a:lnTo>
                                <a:lnTo>
                                  <a:pt x="2251776" y="92453"/>
                                </a:lnTo>
                                <a:lnTo>
                                  <a:pt x="2208104" y="78048"/>
                                </a:lnTo>
                                <a:lnTo>
                                  <a:pt x="2163918" y="64801"/>
                                </a:lnTo>
                                <a:lnTo>
                                  <a:pt x="2119236" y="52730"/>
                                </a:lnTo>
                                <a:lnTo>
                                  <a:pt x="2074077" y="41854"/>
                                </a:lnTo>
                                <a:lnTo>
                                  <a:pt x="2028457" y="32191"/>
                                </a:lnTo>
                                <a:lnTo>
                                  <a:pt x="1982396" y="23758"/>
                                </a:lnTo>
                                <a:lnTo>
                                  <a:pt x="1935911" y="16573"/>
                                </a:lnTo>
                                <a:lnTo>
                                  <a:pt x="1889019" y="10654"/>
                                </a:lnTo>
                                <a:lnTo>
                                  <a:pt x="1841739" y="6020"/>
                                </a:lnTo>
                                <a:lnTo>
                                  <a:pt x="1794088" y="2687"/>
                                </a:lnTo>
                                <a:lnTo>
                                  <a:pt x="1746086" y="674"/>
                                </a:lnTo>
                                <a:lnTo>
                                  <a:pt x="1697748" y="0"/>
                                </a:lnTo>
                                <a:close/>
                              </a:path>
                            </a:pathLst>
                          </a:custGeom>
                          <a:solidFill>
                            <a:srgbClr val="EA685E"/>
                          </a:solidFill>
                        </wps:spPr>
                        <wps:bodyPr wrap="square" lIns="0" tIns="0" rIns="0" bIns="0" rtlCol="0">
                          <a:prstTxWarp prst="textNoShape">
                            <a:avLst/>
                          </a:prstTxWarp>
                          <a:noAutofit/>
                        </wps:bodyPr>
                      </wps:wsp>
                      <wps:wsp>
                        <wps:cNvPr id="4" name="Graphic 4"/>
                        <wps:cNvSpPr/>
                        <wps:spPr>
                          <a:xfrm>
                            <a:off x="2084480" y="1183470"/>
                            <a:ext cx="77470" cy="49530"/>
                          </a:xfrm>
                          <a:custGeom>
                            <a:avLst/>
                            <a:gdLst/>
                            <a:ahLst/>
                            <a:cxnLst/>
                            <a:rect l="l" t="t" r="r" b="b"/>
                            <a:pathLst>
                              <a:path w="77470" h="49530">
                                <a:moveTo>
                                  <a:pt x="55471" y="0"/>
                                </a:moveTo>
                                <a:lnTo>
                                  <a:pt x="37037" y="4680"/>
                                </a:lnTo>
                                <a:lnTo>
                                  <a:pt x="18107" y="16631"/>
                                </a:lnTo>
                                <a:lnTo>
                                  <a:pt x="1930" y="38156"/>
                                </a:lnTo>
                                <a:lnTo>
                                  <a:pt x="0" y="41966"/>
                                </a:lnTo>
                                <a:lnTo>
                                  <a:pt x="1536" y="46640"/>
                                </a:lnTo>
                                <a:lnTo>
                                  <a:pt x="6477" y="49142"/>
                                </a:lnTo>
                                <a:lnTo>
                                  <a:pt x="7683" y="49408"/>
                                </a:lnTo>
                                <a:lnTo>
                                  <a:pt x="8851" y="49408"/>
                                </a:lnTo>
                                <a:lnTo>
                                  <a:pt x="11684" y="49408"/>
                                </a:lnTo>
                                <a:lnTo>
                                  <a:pt x="14414" y="47859"/>
                                </a:lnTo>
                                <a:lnTo>
                                  <a:pt x="15786" y="45154"/>
                                </a:lnTo>
                                <a:lnTo>
                                  <a:pt x="31087" y="25873"/>
                                </a:lnTo>
                                <a:lnTo>
                                  <a:pt x="47740" y="17287"/>
                                </a:lnTo>
                                <a:lnTo>
                                  <a:pt x="61357" y="15239"/>
                                </a:lnTo>
                                <a:lnTo>
                                  <a:pt x="67551" y="15575"/>
                                </a:lnTo>
                                <a:lnTo>
                                  <a:pt x="71767" y="16287"/>
                                </a:lnTo>
                                <a:lnTo>
                                  <a:pt x="75755" y="13442"/>
                                </a:lnTo>
                                <a:lnTo>
                                  <a:pt x="77203" y="5022"/>
                                </a:lnTo>
                                <a:lnTo>
                                  <a:pt x="74371" y="1009"/>
                                </a:lnTo>
                                <a:lnTo>
                                  <a:pt x="70154" y="285"/>
                                </a:lnTo>
                                <a:lnTo>
                                  <a:pt x="55471"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364488" y="1649081"/>
                            <a:ext cx="2630805" cy="1974850"/>
                          </a:xfrm>
                          <a:custGeom>
                            <a:avLst/>
                            <a:gdLst/>
                            <a:ahLst/>
                            <a:cxnLst/>
                            <a:rect l="l" t="t" r="r" b="b"/>
                            <a:pathLst>
                              <a:path w="2630805" h="1974850">
                                <a:moveTo>
                                  <a:pt x="2630449" y="0"/>
                                </a:moveTo>
                                <a:lnTo>
                                  <a:pt x="2235" y="1165479"/>
                                </a:lnTo>
                                <a:lnTo>
                                  <a:pt x="0" y="1237576"/>
                                </a:lnTo>
                                <a:lnTo>
                                  <a:pt x="78397" y="1974837"/>
                                </a:lnTo>
                                <a:lnTo>
                                  <a:pt x="2630449" y="0"/>
                                </a:lnTo>
                                <a:close/>
                              </a:path>
                            </a:pathLst>
                          </a:custGeom>
                          <a:solidFill>
                            <a:srgbClr val="081821"/>
                          </a:solidFill>
                        </wps:spPr>
                        <wps:bodyPr wrap="square" lIns="0" tIns="0" rIns="0" bIns="0" rtlCol="0">
                          <a:prstTxWarp prst="textNoShape">
                            <a:avLst/>
                          </a:prstTxWarp>
                          <a:noAutofit/>
                        </wps:bodyPr>
                      </wps:wsp>
                      <wps:wsp>
                        <wps:cNvPr id="6" name="Graphic 6"/>
                        <wps:cNvSpPr/>
                        <wps:spPr>
                          <a:xfrm>
                            <a:off x="2442875" y="2947603"/>
                            <a:ext cx="548005" cy="676910"/>
                          </a:xfrm>
                          <a:custGeom>
                            <a:avLst/>
                            <a:gdLst/>
                            <a:ahLst/>
                            <a:cxnLst/>
                            <a:rect l="l" t="t" r="r" b="b"/>
                            <a:pathLst>
                              <a:path w="548005" h="676910">
                                <a:moveTo>
                                  <a:pt x="6502" y="0"/>
                                </a:moveTo>
                                <a:lnTo>
                                  <a:pt x="0" y="676313"/>
                                </a:lnTo>
                                <a:lnTo>
                                  <a:pt x="548005" y="252260"/>
                                </a:lnTo>
                                <a:lnTo>
                                  <a:pt x="6502" y="0"/>
                                </a:lnTo>
                                <a:close/>
                              </a:path>
                            </a:pathLst>
                          </a:custGeom>
                          <a:solidFill>
                            <a:srgbClr val="01283C"/>
                          </a:solidFill>
                        </wps:spPr>
                        <wps:bodyPr wrap="square" lIns="0" tIns="0" rIns="0" bIns="0" rtlCol="0">
                          <a:prstTxWarp prst="textNoShape">
                            <a:avLst/>
                          </a:prstTxWarp>
                          <a:noAutofit/>
                        </wps:bodyPr>
                      </wps:wsp>
                      <wps:wsp>
                        <wps:cNvPr id="7" name="Graphic 7"/>
                        <wps:cNvSpPr/>
                        <wps:spPr>
                          <a:xfrm>
                            <a:off x="1725898" y="1649079"/>
                            <a:ext cx="3269615" cy="1237615"/>
                          </a:xfrm>
                          <a:custGeom>
                            <a:avLst/>
                            <a:gdLst/>
                            <a:ahLst/>
                            <a:cxnLst/>
                            <a:rect l="l" t="t" r="r" b="b"/>
                            <a:pathLst>
                              <a:path w="3269615" h="1237615">
                                <a:moveTo>
                                  <a:pt x="3269030" y="0"/>
                                </a:moveTo>
                                <a:lnTo>
                                  <a:pt x="0" y="1037463"/>
                                </a:lnTo>
                                <a:lnTo>
                                  <a:pt x="638594" y="1237576"/>
                                </a:lnTo>
                                <a:lnTo>
                                  <a:pt x="3269030" y="0"/>
                                </a:lnTo>
                                <a:close/>
                              </a:path>
                            </a:pathLst>
                          </a:custGeom>
                          <a:solidFill>
                            <a:srgbClr val="F58B85"/>
                          </a:solidFill>
                        </wps:spPr>
                        <wps:bodyPr wrap="square" lIns="0" tIns="0" rIns="0" bIns="0" rtlCol="0">
                          <a:prstTxWarp prst="textNoShape">
                            <a:avLst/>
                          </a:prstTxWarp>
                          <a:noAutofit/>
                        </wps:bodyPr>
                      </wps:wsp>
                      <wps:wsp>
                        <wps:cNvPr id="8" name="Graphic 8"/>
                        <wps:cNvSpPr/>
                        <wps:spPr>
                          <a:xfrm>
                            <a:off x="2449377" y="1649079"/>
                            <a:ext cx="2545715" cy="1816100"/>
                          </a:xfrm>
                          <a:custGeom>
                            <a:avLst/>
                            <a:gdLst/>
                            <a:ahLst/>
                            <a:cxnLst/>
                            <a:rect l="l" t="t" r="r" b="b"/>
                            <a:pathLst>
                              <a:path w="2545715" h="1816100">
                                <a:moveTo>
                                  <a:pt x="2545562" y="0"/>
                                </a:moveTo>
                                <a:lnTo>
                                  <a:pt x="0" y="1298524"/>
                                </a:lnTo>
                                <a:lnTo>
                                  <a:pt x="1109853" y="1815553"/>
                                </a:lnTo>
                                <a:lnTo>
                                  <a:pt x="2545562" y="0"/>
                                </a:lnTo>
                                <a:close/>
                              </a:path>
                            </a:pathLst>
                          </a:custGeom>
                          <a:solidFill>
                            <a:srgbClr val="F7A5A4"/>
                          </a:solidFill>
                        </wps:spPr>
                        <wps:bodyPr wrap="square" lIns="0" tIns="0" rIns="0" bIns="0" rtlCol="0">
                          <a:prstTxWarp prst="textNoShape">
                            <a:avLst/>
                          </a:prstTxWarp>
                          <a:noAutofit/>
                        </wps:bodyPr>
                      </wps:wsp>
                      <wps:wsp>
                        <wps:cNvPr id="9" name="Graphic 9"/>
                        <wps:cNvSpPr/>
                        <wps:spPr>
                          <a:xfrm>
                            <a:off x="2231852" y="72793"/>
                            <a:ext cx="1846580" cy="2427605"/>
                          </a:xfrm>
                          <a:custGeom>
                            <a:avLst/>
                            <a:gdLst/>
                            <a:ahLst/>
                            <a:cxnLst/>
                            <a:rect l="l" t="t" r="r" b="b"/>
                            <a:pathLst>
                              <a:path w="1846580" h="2427605">
                                <a:moveTo>
                                  <a:pt x="1809381" y="0"/>
                                </a:moveTo>
                                <a:lnTo>
                                  <a:pt x="1622527" y="105823"/>
                                </a:lnTo>
                                <a:lnTo>
                                  <a:pt x="1472357" y="171694"/>
                                </a:lnTo>
                                <a:lnTo>
                                  <a:pt x="1279774" y="225149"/>
                                </a:lnTo>
                                <a:lnTo>
                                  <a:pt x="965682" y="293725"/>
                                </a:lnTo>
                                <a:lnTo>
                                  <a:pt x="863213" y="307438"/>
                                </a:lnTo>
                                <a:lnTo>
                                  <a:pt x="791489" y="333514"/>
                                </a:lnTo>
                                <a:lnTo>
                                  <a:pt x="716697" y="391309"/>
                                </a:lnTo>
                                <a:lnTo>
                                  <a:pt x="605027" y="500176"/>
                                </a:lnTo>
                                <a:lnTo>
                                  <a:pt x="296315" y="805491"/>
                                </a:lnTo>
                                <a:lnTo>
                                  <a:pt x="130387" y="968689"/>
                                </a:lnTo>
                                <a:lnTo>
                                  <a:pt x="50522" y="1045052"/>
                                </a:lnTo>
                                <a:lnTo>
                                  <a:pt x="0" y="1089863"/>
                                </a:lnTo>
                                <a:lnTo>
                                  <a:pt x="32689" y="1131671"/>
                                </a:lnTo>
                                <a:lnTo>
                                  <a:pt x="175923" y="1056596"/>
                                </a:lnTo>
                                <a:lnTo>
                                  <a:pt x="286164" y="992989"/>
                                </a:lnTo>
                                <a:lnTo>
                                  <a:pt x="419657" y="906123"/>
                                </a:lnTo>
                                <a:lnTo>
                                  <a:pt x="632650" y="761276"/>
                                </a:lnTo>
                                <a:lnTo>
                                  <a:pt x="659868" y="751878"/>
                                </a:lnTo>
                                <a:lnTo>
                                  <a:pt x="707402" y="774559"/>
                                </a:lnTo>
                                <a:lnTo>
                                  <a:pt x="719672" y="843133"/>
                                </a:lnTo>
                                <a:lnTo>
                                  <a:pt x="721084" y="885641"/>
                                </a:lnTo>
                                <a:lnTo>
                                  <a:pt x="721382" y="929097"/>
                                </a:lnTo>
                                <a:lnTo>
                                  <a:pt x="720596" y="973449"/>
                                </a:lnTo>
                                <a:lnTo>
                                  <a:pt x="718756" y="1018644"/>
                                </a:lnTo>
                                <a:lnTo>
                                  <a:pt x="715891" y="1064632"/>
                                </a:lnTo>
                                <a:lnTo>
                                  <a:pt x="712030" y="1111360"/>
                                </a:lnTo>
                                <a:lnTo>
                                  <a:pt x="707205" y="1158776"/>
                                </a:lnTo>
                                <a:lnTo>
                                  <a:pt x="701443" y="1206829"/>
                                </a:lnTo>
                                <a:lnTo>
                                  <a:pt x="694774" y="1255467"/>
                                </a:lnTo>
                                <a:lnTo>
                                  <a:pt x="687229" y="1304638"/>
                                </a:lnTo>
                                <a:lnTo>
                                  <a:pt x="678836" y="1354289"/>
                                </a:lnTo>
                                <a:lnTo>
                                  <a:pt x="669625" y="1404370"/>
                                </a:lnTo>
                                <a:lnTo>
                                  <a:pt x="659626" y="1454829"/>
                                </a:lnTo>
                                <a:lnTo>
                                  <a:pt x="648868" y="1505613"/>
                                </a:lnTo>
                                <a:lnTo>
                                  <a:pt x="637381" y="1556671"/>
                                </a:lnTo>
                                <a:lnTo>
                                  <a:pt x="625195" y="1607951"/>
                                </a:lnTo>
                                <a:lnTo>
                                  <a:pt x="612338" y="1659401"/>
                                </a:lnTo>
                                <a:lnTo>
                                  <a:pt x="598840" y="1710969"/>
                                </a:lnTo>
                                <a:lnTo>
                                  <a:pt x="584732" y="1762604"/>
                                </a:lnTo>
                                <a:lnTo>
                                  <a:pt x="570042" y="1814253"/>
                                </a:lnTo>
                                <a:lnTo>
                                  <a:pt x="554800" y="1865866"/>
                                </a:lnTo>
                                <a:lnTo>
                                  <a:pt x="539036" y="1917389"/>
                                </a:lnTo>
                                <a:lnTo>
                                  <a:pt x="522779" y="1968772"/>
                                </a:lnTo>
                                <a:lnTo>
                                  <a:pt x="506059" y="2019961"/>
                                </a:lnTo>
                                <a:lnTo>
                                  <a:pt x="488905" y="2070907"/>
                                </a:lnTo>
                                <a:lnTo>
                                  <a:pt x="471348" y="2121556"/>
                                </a:lnTo>
                                <a:lnTo>
                                  <a:pt x="453415" y="2171857"/>
                                </a:lnTo>
                                <a:lnTo>
                                  <a:pt x="435137" y="2221758"/>
                                </a:lnTo>
                                <a:lnTo>
                                  <a:pt x="416544" y="2271208"/>
                                </a:lnTo>
                                <a:lnTo>
                                  <a:pt x="397666" y="2320153"/>
                                </a:lnTo>
                                <a:lnTo>
                                  <a:pt x="378530" y="2368544"/>
                                </a:lnTo>
                                <a:lnTo>
                                  <a:pt x="359168" y="2416327"/>
                                </a:lnTo>
                                <a:lnTo>
                                  <a:pt x="445985" y="2427020"/>
                                </a:lnTo>
                                <a:lnTo>
                                  <a:pt x="687979" y="2182083"/>
                                </a:lnTo>
                                <a:lnTo>
                                  <a:pt x="831930" y="1992090"/>
                                </a:lnTo>
                                <a:lnTo>
                                  <a:pt x="934798" y="1759530"/>
                                </a:lnTo>
                                <a:lnTo>
                                  <a:pt x="1053541" y="1386890"/>
                                </a:lnTo>
                                <a:lnTo>
                                  <a:pt x="1188148" y="1417658"/>
                                </a:lnTo>
                                <a:lnTo>
                                  <a:pt x="1312884" y="1447988"/>
                                </a:lnTo>
                                <a:lnTo>
                                  <a:pt x="1404660" y="1471135"/>
                                </a:lnTo>
                                <a:lnTo>
                                  <a:pt x="1440383" y="1480350"/>
                                </a:lnTo>
                                <a:lnTo>
                                  <a:pt x="1553029" y="1713209"/>
                                </a:lnTo>
                                <a:lnTo>
                                  <a:pt x="1661871" y="1902466"/>
                                </a:lnTo>
                                <a:lnTo>
                                  <a:pt x="1743985" y="2029600"/>
                                </a:lnTo>
                                <a:lnTo>
                                  <a:pt x="1776450" y="2076094"/>
                                </a:lnTo>
                                <a:lnTo>
                                  <a:pt x="1846021" y="2023059"/>
                                </a:lnTo>
                                <a:lnTo>
                                  <a:pt x="1832835" y="1946010"/>
                                </a:lnTo>
                                <a:lnTo>
                                  <a:pt x="1819622" y="1874014"/>
                                </a:lnTo>
                                <a:lnTo>
                                  <a:pt x="1806458" y="1806938"/>
                                </a:lnTo>
                                <a:lnTo>
                                  <a:pt x="1793417" y="1744651"/>
                                </a:lnTo>
                                <a:lnTo>
                                  <a:pt x="1780576" y="1687021"/>
                                </a:lnTo>
                                <a:lnTo>
                                  <a:pt x="1768009" y="1633917"/>
                                </a:lnTo>
                                <a:lnTo>
                                  <a:pt x="1755792" y="1585207"/>
                                </a:lnTo>
                                <a:lnTo>
                                  <a:pt x="1744000" y="1540760"/>
                                </a:lnTo>
                                <a:lnTo>
                                  <a:pt x="1732708" y="1500443"/>
                                </a:lnTo>
                                <a:lnTo>
                                  <a:pt x="1711928" y="1431677"/>
                                </a:lnTo>
                                <a:lnTo>
                                  <a:pt x="1694054" y="1377855"/>
                                </a:lnTo>
                                <a:lnTo>
                                  <a:pt x="1674119" y="1329960"/>
                                </a:lnTo>
                                <a:lnTo>
                                  <a:pt x="1636844" y="1286556"/>
                                </a:lnTo>
                                <a:lnTo>
                                  <a:pt x="1474850" y="1195815"/>
                                </a:lnTo>
                                <a:lnTo>
                                  <a:pt x="1134567" y="1014577"/>
                                </a:lnTo>
                                <a:lnTo>
                                  <a:pt x="1140260" y="966285"/>
                                </a:lnTo>
                                <a:lnTo>
                                  <a:pt x="1144896" y="917420"/>
                                </a:lnTo>
                                <a:lnTo>
                                  <a:pt x="1148431" y="867993"/>
                                </a:lnTo>
                                <a:lnTo>
                                  <a:pt x="1150820" y="818016"/>
                                </a:lnTo>
                                <a:lnTo>
                                  <a:pt x="1152017" y="767499"/>
                                </a:lnTo>
                                <a:lnTo>
                                  <a:pt x="1151978" y="716454"/>
                                </a:lnTo>
                                <a:lnTo>
                                  <a:pt x="1150657" y="664891"/>
                                </a:lnTo>
                                <a:lnTo>
                                  <a:pt x="1148009" y="612823"/>
                                </a:lnTo>
                                <a:lnTo>
                                  <a:pt x="1143990" y="560260"/>
                                </a:lnTo>
                                <a:lnTo>
                                  <a:pt x="1146310" y="529110"/>
                                </a:lnTo>
                                <a:lnTo>
                                  <a:pt x="1158139" y="501076"/>
                                </a:lnTo>
                                <a:lnTo>
                                  <a:pt x="1178210" y="478241"/>
                                </a:lnTo>
                                <a:lnTo>
                                  <a:pt x="1205255" y="462686"/>
                                </a:lnTo>
                                <a:lnTo>
                                  <a:pt x="1237370" y="450436"/>
                                </a:lnTo>
                                <a:lnTo>
                                  <a:pt x="1273985" y="435799"/>
                                </a:lnTo>
                                <a:lnTo>
                                  <a:pt x="1314362" y="418824"/>
                                </a:lnTo>
                                <a:lnTo>
                                  <a:pt x="1357760" y="399564"/>
                                </a:lnTo>
                                <a:lnTo>
                                  <a:pt x="1403442" y="378069"/>
                                </a:lnTo>
                                <a:lnTo>
                                  <a:pt x="1450669" y="354390"/>
                                </a:lnTo>
                                <a:lnTo>
                                  <a:pt x="1498701" y="328578"/>
                                </a:lnTo>
                                <a:lnTo>
                                  <a:pt x="1546800" y="300684"/>
                                </a:lnTo>
                                <a:lnTo>
                                  <a:pt x="1594227" y="270759"/>
                                </a:lnTo>
                                <a:lnTo>
                                  <a:pt x="1640243" y="238854"/>
                                </a:lnTo>
                                <a:lnTo>
                                  <a:pt x="1684109" y="205019"/>
                                </a:lnTo>
                                <a:lnTo>
                                  <a:pt x="1725087" y="169307"/>
                                </a:lnTo>
                                <a:lnTo>
                                  <a:pt x="1762438" y="131767"/>
                                </a:lnTo>
                                <a:lnTo>
                                  <a:pt x="1795422" y="92451"/>
                                </a:lnTo>
                                <a:lnTo>
                                  <a:pt x="1823300" y="51409"/>
                                </a:lnTo>
                                <a:lnTo>
                                  <a:pt x="1809381" y="0"/>
                                </a:lnTo>
                                <a:close/>
                              </a:path>
                            </a:pathLst>
                          </a:custGeom>
                          <a:solidFill>
                            <a:srgbClr val="01283C"/>
                          </a:solidFill>
                        </wps:spPr>
                        <wps:bodyPr wrap="square" lIns="0" tIns="0" rIns="0" bIns="0" rtlCol="0">
                          <a:prstTxWarp prst="textNoShape">
                            <a:avLst/>
                          </a:prstTxWarp>
                          <a:noAutofit/>
                        </wps:bodyPr>
                      </wps:wsp>
                      <wps:wsp>
                        <wps:cNvPr id="10" name="Graphic 10"/>
                        <wps:cNvSpPr/>
                        <wps:spPr>
                          <a:xfrm>
                            <a:off x="2231861" y="72797"/>
                            <a:ext cx="1823720" cy="1219200"/>
                          </a:xfrm>
                          <a:custGeom>
                            <a:avLst/>
                            <a:gdLst/>
                            <a:ahLst/>
                            <a:cxnLst/>
                            <a:rect l="l" t="t" r="r" b="b"/>
                            <a:pathLst>
                              <a:path w="1823720" h="1219200">
                                <a:moveTo>
                                  <a:pt x="1809369" y="0"/>
                                </a:moveTo>
                                <a:lnTo>
                                  <a:pt x="1622514" y="105816"/>
                                </a:lnTo>
                                <a:lnTo>
                                  <a:pt x="1472344" y="171684"/>
                                </a:lnTo>
                                <a:lnTo>
                                  <a:pt x="1279761" y="225142"/>
                                </a:lnTo>
                                <a:lnTo>
                                  <a:pt x="965669" y="293725"/>
                                </a:lnTo>
                                <a:lnTo>
                                  <a:pt x="863208" y="307431"/>
                                </a:lnTo>
                                <a:lnTo>
                                  <a:pt x="791487" y="333505"/>
                                </a:lnTo>
                                <a:lnTo>
                                  <a:pt x="716697" y="391302"/>
                                </a:lnTo>
                                <a:lnTo>
                                  <a:pt x="605028" y="500176"/>
                                </a:lnTo>
                                <a:lnTo>
                                  <a:pt x="296315" y="805491"/>
                                </a:lnTo>
                                <a:lnTo>
                                  <a:pt x="130387" y="968689"/>
                                </a:lnTo>
                                <a:lnTo>
                                  <a:pt x="50522" y="1045052"/>
                                </a:lnTo>
                                <a:lnTo>
                                  <a:pt x="0" y="1089863"/>
                                </a:lnTo>
                                <a:lnTo>
                                  <a:pt x="32689" y="1131658"/>
                                </a:lnTo>
                                <a:lnTo>
                                  <a:pt x="175916" y="1056591"/>
                                </a:lnTo>
                                <a:lnTo>
                                  <a:pt x="286154" y="992986"/>
                                </a:lnTo>
                                <a:lnTo>
                                  <a:pt x="419650" y="906118"/>
                                </a:lnTo>
                                <a:lnTo>
                                  <a:pt x="632650" y="761263"/>
                                </a:lnTo>
                                <a:lnTo>
                                  <a:pt x="659862" y="751872"/>
                                </a:lnTo>
                                <a:lnTo>
                                  <a:pt x="707395" y="774554"/>
                                </a:lnTo>
                                <a:lnTo>
                                  <a:pt x="719953" y="849667"/>
                                </a:lnTo>
                                <a:lnTo>
                                  <a:pt x="721281" y="899047"/>
                                </a:lnTo>
                                <a:lnTo>
                                  <a:pt x="721133" y="949671"/>
                                </a:lnTo>
                                <a:lnTo>
                                  <a:pt x="719556" y="1001458"/>
                                </a:lnTo>
                                <a:lnTo>
                                  <a:pt x="716596" y="1054329"/>
                                </a:lnTo>
                                <a:lnTo>
                                  <a:pt x="712297" y="1108203"/>
                                </a:lnTo>
                                <a:lnTo>
                                  <a:pt x="706707" y="1163000"/>
                                </a:lnTo>
                                <a:lnTo>
                                  <a:pt x="699871" y="1218641"/>
                                </a:lnTo>
                                <a:lnTo>
                                  <a:pt x="1134554" y="1014577"/>
                                </a:lnTo>
                                <a:lnTo>
                                  <a:pt x="1140250" y="966285"/>
                                </a:lnTo>
                                <a:lnTo>
                                  <a:pt x="1144889" y="917420"/>
                                </a:lnTo>
                                <a:lnTo>
                                  <a:pt x="1148424" y="867993"/>
                                </a:lnTo>
                                <a:lnTo>
                                  <a:pt x="1150813" y="818016"/>
                                </a:lnTo>
                                <a:lnTo>
                                  <a:pt x="1152009" y="767499"/>
                                </a:lnTo>
                                <a:lnTo>
                                  <a:pt x="1151968" y="716454"/>
                                </a:lnTo>
                                <a:lnTo>
                                  <a:pt x="1150646" y="664891"/>
                                </a:lnTo>
                                <a:lnTo>
                                  <a:pt x="1147997" y="612823"/>
                                </a:lnTo>
                                <a:lnTo>
                                  <a:pt x="1143977" y="560260"/>
                                </a:lnTo>
                                <a:lnTo>
                                  <a:pt x="1146297" y="529110"/>
                                </a:lnTo>
                                <a:lnTo>
                                  <a:pt x="1158127" y="501076"/>
                                </a:lnTo>
                                <a:lnTo>
                                  <a:pt x="1178198" y="478241"/>
                                </a:lnTo>
                                <a:lnTo>
                                  <a:pt x="1205242" y="462686"/>
                                </a:lnTo>
                                <a:lnTo>
                                  <a:pt x="1237357" y="450436"/>
                                </a:lnTo>
                                <a:lnTo>
                                  <a:pt x="1273973" y="435799"/>
                                </a:lnTo>
                                <a:lnTo>
                                  <a:pt x="1314349" y="418824"/>
                                </a:lnTo>
                                <a:lnTo>
                                  <a:pt x="1357747" y="399564"/>
                                </a:lnTo>
                                <a:lnTo>
                                  <a:pt x="1403429" y="378069"/>
                                </a:lnTo>
                                <a:lnTo>
                                  <a:pt x="1450656" y="354390"/>
                                </a:lnTo>
                                <a:lnTo>
                                  <a:pt x="1498688" y="328578"/>
                                </a:lnTo>
                                <a:lnTo>
                                  <a:pt x="1546787" y="300684"/>
                                </a:lnTo>
                                <a:lnTo>
                                  <a:pt x="1594214" y="270759"/>
                                </a:lnTo>
                                <a:lnTo>
                                  <a:pt x="1640230" y="238854"/>
                                </a:lnTo>
                                <a:lnTo>
                                  <a:pt x="1684097" y="205019"/>
                                </a:lnTo>
                                <a:lnTo>
                                  <a:pt x="1725075" y="169307"/>
                                </a:lnTo>
                                <a:lnTo>
                                  <a:pt x="1762425" y="131767"/>
                                </a:lnTo>
                                <a:lnTo>
                                  <a:pt x="1795409" y="92451"/>
                                </a:lnTo>
                                <a:lnTo>
                                  <a:pt x="1823288" y="51409"/>
                                </a:lnTo>
                                <a:lnTo>
                                  <a:pt x="1809369"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732909" y="453129"/>
                            <a:ext cx="527685" cy="716915"/>
                          </a:xfrm>
                          <a:custGeom>
                            <a:avLst/>
                            <a:gdLst/>
                            <a:ahLst/>
                            <a:cxnLst/>
                            <a:rect l="l" t="t" r="r" b="b"/>
                            <a:pathLst>
                              <a:path w="527685" h="716915">
                                <a:moveTo>
                                  <a:pt x="317754" y="0"/>
                                </a:moveTo>
                                <a:lnTo>
                                  <a:pt x="442112" y="205553"/>
                                </a:lnTo>
                                <a:lnTo>
                                  <a:pt x="450465" y="338456"/>
                                </a:lnTo>
                                <a:lnTo>
                                  <a:pt x="313024" y="456655"/>
                                </a:lnTo>
                                <a:lnTo>
                                  <a:pt x="0" y="618096"/>
                                </a:lnTo>
                                <a:lnTo>
                                  <a:pt x="11734" y="716711"/>
                                </a:lnTo>
                                <a:lnTo>
                                  <a:pt x="107315" y="713651"/>
                                </a:lnTo>
                                <a:lnTo>
                                  <a:pt x="405947" y="472650"/>
                                </a:lnTo>
                                <a:lnTo>
                                  <a:pt x="527411" y="317977"/>
                                </a:lnTo>
                                <a:lnTo>
                                  <a:pt x="491438" y="182729"/>
                                </a:lnTo>
                                <a:lnTo>
                                  <a:pt x="317754" y="0"/>
                                </a:lnTo>
                                <a:close/>
                              </a:path>
                            </a:pathLst>
                          </a:custGeom>
                          <a:solidFill>
                            <a:srgbClr val="01283C"/>
                          </a:solidFill>
                        </wps:spPr>
                        <wps:bodyPr wrap="square" lIns="0" tIns="0" rIns="0" bIns="0" rtlCol="0">
                          <a:prstTxWarp prst="textNoShape">
                            <a:avLst/>
                          </a:prstTxWarp>
                          <a:noAutofit/>
                        </wps:bodyPr>
                      </wps:wsp>
                      <pic:pic>
                        <pic:nvPicPr>
                          <pic:cNvPr id="12" name="Image 12"/>
                          <pic:cNvPicPr/>
                        </pic:nvPicPr>
                        <pic:blipFill>
                          <a:blip r:embed="rId6" cstate="print"/>
                          <a:stretch>
                            <a:fillRect/>
                          </a:stretch>
                        </pic:blipFill>
                        <pic:spPr>
                          <a:xfrm>
                            <a:off x="2874241" y="263965"/>
                            <a:ext cx="173031" cy="194785"/>
                          </a:xfrm>
                          <a:prstGeom prst="rect">
                            <a:avLst/>
                          </a:prstGeom>
                        </pic:spPr>
                      </pic:pic>
                      <pic:pic>
                        <pic:nvPicPr>
                          <pic:cNvPr id="13" name="Image 13"/>
                          <pic:cNvPicPr/>
                        </pic:nvPicPr>
                        <pic:blipFill>
                          <a:blip r:embed="rId7" cstate="print"/>
                          <a:stretch>
                            <a:fillRect/>
                          </a:stretch>
                        </pic:blipFill>
                        <pic:spPr>
                          <a:xfrm>
                            <a:off x="2472812" y="2489123"/>
                            <a:ext cx="216687" cy="147402"/>
                          </a:xfrm>
                          <a:prstGeom prst="rect">
                            <a:avLst/>
                          </a:prstGeom>
                        </pic:spPr>
                      </pic:pic>
                      <pic:pic>
                        <pic:nvPicPr>
                          <pic:cNvPr id="14" name="Image 14"/>
                          <pic:cNvPicPr/>
                        </pic:nvPicPr>
                        <pic:blipFill>
                          <a:blip r:embed="rId8" cstate="print"/>
                          <a:stretch>
                            <a:fillRect/>
                          </a:stretch>
                        </pic:blipFill>
                        <pic:spPr>
                          <a:xfrm>
                            <a:off x="4008306" y="2095856"/>
                            <a:ext cx="240657" cy="103758"/>
                          </a:xfrm>
                          <a:prstGeom prst="rect">
                            <a:avLst/>
                          </a:prstGeom>
                        </pic:spPr>
                      </pic:pic>
                      <pic:pic>
                        <pic:nvPicPr>
                          <pic:cNvPr id="15" name="Image 15"/>
                          <pic:cNvPicPr/>
                        </pic:nvPicPr>
                        <pic:blipFill>
                          <a:blip r:embed="rId9" cstate="print"/>
                          <a:stretch>
                            <a:fillRect/>
                          </a:stretch>
                        </pic:blipFill>
                        <pic:spPr>
                          <a:xfrm>
                            <a:off x="4041235" y="0"/>
                            <a:ext cx="110977" cy="124206"/>
                          </a:xfrm>
                          <a:prstGeom prst="rect">
                            <a:avLst/>
                          </a:prstGeom>
                        </pic:spPr>
                      </pic:pic>
                      <pic:pic>
                        <pic:nvPicPr>
                          <pic:cNvPr id="16" name="Image 16"/>
                          <pic:cNvPicPr/>
                        </pic:nvPicPr>
                        <pic:blipFill>
                          <a:blip r:embed="rId10" cstate="print"/>
                          <a:stretch>
                            <a:fillRect/>
                          </a:stretch>
                        </pic:blipFill>
                        <pic:spPr>
                          <a:xfrm>
                            <a:off x="2153616" y="1163364"/>
                            <a:ext cx="110928" cy="135162"/>
                          </a:xfrm>
                          <a:prstGeom prst="rect">
                            <a:avLst/>
                          </a:prstGeom>
                        </pic:spPr>
                      </pic:pic>
                      <wps:wsp>
                        <wps:cNvPr id="17" name="Graphic 17"/>
                        <wps:cNvSpPr/>
                        <wps:spPr>
                          <a:xfrm>
                            <a:off x="1928959" y="1213593"/>
                            <a:ext cx="368300" cy="374015"/>
                          </a:xfrm>
                          <a:custGeom>
                            <a:avLst/>
                            <a:gdLst/>
                            <a:ahLst/>
                            <a:cxnLst/>
                            <a:rect l="l" t="t" r="r" b="b"/>
                            <a:pathLst>
                              <a:path w="368300" h="374015">
                                <a:moveTo>
                                  <a:pt x="125330" y="0"/>
                                </a:moveTo>
                                <a:lnTo>
                                  <a:pt x="88879" y="23950"/>
                                </a:lnTo>
                                <a:lnTo>
                                  <a:pt x="3078" y="228763"/>
                                </a:lnTo>
                                <a:lnTo>
                                  <a:pt x="0" y="243109"/>
                                </a:lnTo>
                                <a:lnTo>
                                  <a:pt x="2270" y="257055"/>
                                </a:lnTo>
                                <a:lnTo>
                                  <a:pt x="9406" y="269254"/>
                                </a:lnTo>
                                <a:lnTo>
                                  <a:pt x="20922" y="278357"/>
                                </a:lnTo>
                                <a:lnTo>
                                  <a:pt x="199662" y="372095"/>
                                </a:lnTo>
                                <a:lnTo>
                                  <a:pt x="205846" y="373607"/>
                                </a:lnTo>
                                <a:lnTo>
                                  <a:pt x="215511" y="373607"/>
                                </a:lnTo>
                                <a:lnTo>
                                  <a:pt x="218940" y="373149"/>
                                </a:lnTo>
                                <a:lnTo>
                                  <a:pt x="271936" y="358811"/>
                                </a:lnTo>
                                <a:lnTo>
                                  <a:pt x="212489" y="358811"/>
                                </a:lnTo>
                                <a:lnTo>
                                  <a:pt x="206456" y="358151"/>
                                </a:lnTo>
                                <a:lnTo>
                                  <a:pt x="28135" y="264615"/>
                                </a:lnTo>
                                <a:lnTo>
                                  <a:pt x="21197" y="259135"/>
                                </a:lnTo>
                                <a:lnTo>
                                  <a:pt x="16899" y="251791"/>
                                </a:lnTo>
                                <a:lnTo>
                                  <a:pt x="15530" y="243395"/>
                                </a:lnTo>
                                <a:lnTo>
                                  <a:pt x="17378" y="234757"/>
                                </a:lnTo>
                                <a:lnTo>
                                  <a:pt x="105618" y="24115"/>
                                </a:lnTo>
                                <a:lnTo>
                                  <a:pt x="110203" y="19594"/>
                                </a:lnTo>
                                <a:lnTo>
                                  <a:pt x="118902" y="16089"/>
                                </a:lnTo>
                                <a:lnTo>
                                  <a:pt x="121874" y="15517"/>
                                </a:lnTo>
                                <a:lnTo>
                                  <a:pt x="168733" y="15517"/>
                                </a:lnTo>
                                <a:lnTo>
                                  <a:pt x="140327" y="3224"/>
                                </a:lnTo>
                                <a:lnTo>
                                  <a:pt x="132932" y="855"/>
                                </a:lnTo>
                                <a:lnTo>
                                  <a:pt x="125330" y="0"/>
                                </a:lnTo>
                                <a:close/>
                              </a:path>
                              <a:path w="368300" h="374015">
                                <a:moveTo>
                                  <a:pt x="168733" y="15517"/>
                                </a:moveTo>
                                <a:lnTo>
                                  <a:pt x="127995" y="15517"/>
                                </a:lnTo>
                                <a:lnTo>
                                  <a:pt x="131170" y="16178"/>
                                </a:lnTo>
                                <a:lnTo>
                                  <a:pt x="338231" y="105776"/>
                                </a:lnTo>
                                <a:lnTo>
                                  <a:pt x="345528" y="110767"/>
                                </a:lnTo>
                                <a:lnTo>
                                  <a:pt x="350358" y="117882"/>
                                </a:lnTo>
                                <a:lnTo>
                                  <a:pt x="352338" y="126250"/>
                                </a:lnTo>
                                <a:lnTo>
                                  <a:pt x="351084" y="134999"/>
                                </a:lnTo>
                                <a:lnTo>
                                  <a:pt x="281526" y="336154"/>
                                </a:lnTo>
                                <a:lnTo>
                                  <a:pt x="275519" y="341755"/>
                                </a:lnTo>
                                <a:lnTo>
                                  <a:pt x="212489" y="358811"/>
                                </a:lnTo>
                                <a:lnTo>
                                  <a:pt x="271936" y="358811"/>
                                </a:lnTo>
                                <a:lnTo>
                                  <a:pt x="365752" y="140079"/>
                                </a:lnTo>
                                <a:lnTo>
                                  <a:pt x="367828" y="125544"/>
                                </a:lnTo>
                                <a:lnTo>
                                  <a:pt x="364535" y="111647"/>
                                </a:lnTo>
                                <a:lnTo>
                                  <a:pt x="356510" y="99831"/>
                                </a:lnTo>
                                <a:lnTo>
                                  <a:pt x="344391" y="91540"/>
                                </a:lnTo>
                                <a:lnTo>
                                  <a:pt x="168733" y="15517"/>
                                </a:lnTo>
                                <a:close/>
                              </a:path>
                            </a:pathLst>
                          </a:custGeom>
                          <a:solidFill>
                            <a:srgbClr val="FFFFFF"/>
                          </a:solidFill>
                        </wps:spPr>
                        <wps:bodyPr wrap="square" lIns="0" tIns="0" rIns="0" bIns="0" rtlCol="0">
                          <a:prstTxWarp prst="textNoShape">
                            <a:avLst/>
                          </a:prstTxWarp>
                          <a:noAutofit/>
                        </wps:bodyPr>
                      </wps:wsp>
                      <pic:pic>
                        <pic:nvPicPr>
                          <pic:cNvPr id="18" name="Image 18"/>
                          <pic:cNvPicPr/>
                        </pic:nvPicPr>
                        <pic:blipFill>
                          <a:blip r:embed="rId11" cstate="print"/>
                          <a:stretch>
                            <a:fillRect/>
                          </a:stretch>
                        </pic:blipFill>
                        <pic:spPr>
                          <a:xfrm>
                            <a:off x="2142694" y="1335379"/>
                            <a:ext cx="96596" cy="213982"/>
                          </a:xfrm>
                          <a:prstGeom prst="rect">
                            <a:avLst/>
                          </a:prstGeom>
                        </pic:spPr>
                      </pic:pic>
                      <wps:wsp>
                        <wps:cNvPr id="19" name="Graphic 19"/>
                        <wps:cNvSpPr/>
                        <wps:spPr>
                          <a:xfrm>
                            <a:off x="2638345" y="2028015"/>
                            <a:ext cx="1400175" cy="446405"/>
                          </a:xfrm>
                          <a:custGeom>
                            <a:avLst/>
                            <a:gdLst/>
                            <a:ahLst/>
                            <a:cxnLst/>
                            <a:rect l="l" t="t" r="r" b="b"/>
                            <a:pathLst>
                              <a:path w="1400175" h="446405">
                                <a:moveTo>
                                  <a:pt x="80289" y="438188"/>
                                </a:moveTo>
                                <a:lnTo>
                                  <a:pt x="78879" y="433476"/>
                                </a:lnTo>
                                <a:lnTo>
                                  <a:pt x="8750" y="395732"/>
                                </a:lnTo>
                                <a:lnTo>
                                  <a:pt x="4051" y="397141"/>
                                </a:lnTo>
                                <a:lnTo>
                                  <a:pt x="0" y="404672"/>
                                </a:lnTo>
                                <a:lnTo>
                                  <a:pt x="1409" y="409384"/>
                                </a:lnTo>
                                <a:lnTo>
                                  <a:pt x="68922" y="445731"/>
                                </a:lnTo>
                                <a:lnTo>
                                  <a:pt x="70180" y="446036"/>
                                </a:lnTo>
                                <a:lnTo>
                                  <a:pt x="71424" y="446036"/>
                                </a:lnTo>
                                <a:lnTo>
                                  <a:pt x="74193" y="446036"/>
                                </a:lnTo>
                                <a:lnTo>
                                  <a:pt x="76860" y="444550"/>
                                </a:lnTo>
                                <a:lnTo>
                                  <a:pt x="80289" y="438188"/>
                                </a:lnTo>
                                <a:close/>
                              </a:path>
                              <a:path w="1400175" h="446405">
                                <a:moveTo>
                                  <a:pt x="1399565" y="8699"/>
                                </a:moveTo>
                                <a:lnTo>
                                  <a:pt x="1395260" y="1270"/>
                                </a:lnTo>
                                <a:lnTo>
                                  <a:pt x="1390472" y="0"/>
                                </a:lnTo>
                                <a:lnTo>
                                  <a:pt x="1313091" y="44831"/>
                                </a:lnTo>
                                <a:lnTo>
                                  <a:pt x="1311821" y="49568"/>
                                </a:lnTo>
                                <a:lnTo>
                                  <a:pt x="1315415" y="55765"/>
                                </a:lnTo>
                                <a:lnTo>
                                  <a:pt x="1318018" y="57150"/>
                                </a:lnTo>
                                <a:lnTo>
                                  <a:pt x="1320685" y="57150"/>
                                </a:lnTo>
                                <a:lnTo>
                                  <a:pt x="1322006" y="57150"/>
                                </a:lnTo>
                                <a:lnTo>
                                  <a:pt x="1323352" y="56819"/>
                                </a:lnTo>
                                <a:lnTo>
                                  <a:pt x="1398282" y="13449"/>
                                </a:lnTo>
                                <a:lnTo>
                                  <a:pt x="1399565" y="8699"/>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2791918" y="1064566"/>
                            <a:ext cx="92697" cy="81241"/>
                          </a:xfrm>
                          <a:prstGeom prst="rect">
                            <a:avLst/>
                          </a:prstGeom>
                        </pic:spPr>
                      </pic:pic>
                      <wps:wsp>
                        <wps:cNvPr id="21" name="Graphic 21"/>
                        <wps:cNvSpPr/>
                        <wps:spPr>
                          <a:xfrm>
                            <a:off x="2395292" y="3688289"/>
                            <a:ext cx="417195" cy="509905"/>
                          </a:xfrm>
                          <a:custGeom>
                            <a:avLst/>
                            <a:gdLst/>
                            <a:ahLst/>
                            <a:cxnLst/>
                            <a:rect l="l" t="t" r="r" b="b"/>
                            <a:pathLst>
                              <a:path w="417195" h="509905">
                                <a:moveTo>
                                  <a:pt x="411749" y="0"/>
                                </a:moveTo>
                                <a:lnTo>
                                  <a:pt x="43424" y="298703"/>
                                </a:lnTo>
                                <a:lnTo>
                                  <a:pt x="13793" y="334295"/>
                                </a:lnTo>
                                <a:lnTo>
                                  <a:pt x="155" y="378536"/>
                                </a:lnTo>
                                <a:lnTo>
                                  <a:pt x="0" y="401968"/>
                                </a:lnTo>
                                <a:lnTo>
                                  <a:pt x="4362" y="424645"/>
                                </a:lnTo>
                                <a:lnTo>
                                  <a:pt x="25999" y="465581"/>
                                </a:lnTo>
                                <a:lnTo>
                                  <a:pt x="61586" y="495212"/>
                                </a:lnTo>
                                <a:lnTo>
                                  <a:pt x="105831" y="508850"/>
                                </a:lnTo>
                                <a:lnTo>
                                  <a:pt x="118379" y="509498"/>
                                </a:lnTo>
                                <a:lnTo>
                                  <a:pt x="138453" y="507791"/>
                                </a:lnTo>
                                <a:lnTo>
                                  <a:pt x="176052" y="494437"/>
                                </a:lnTo>
                                <a:lnTo>
                                  <a:pt x="222833" y="446684"/>
                                </a:lnTo>
                                <a:lnTo>
                                  <a:pt x="236089" y="403161"/>
                                </a:lnTo>
                                <a:lnTo>
                                  <a:pt x="232095" y="357838"/>
                                </a:lnTo>
                                <a:lnTo>
                                  <a:pt x="210289" y="316128"/>
                                </a:lnTo>
                                <a:lnTo>
                                  <a:pt x="204256" y="321005"/>
                                </a:lnTo>
                                <a:lnTo>
                                  <a:pt x="224642" y="359991"/>
                                </a:lnTo>
                                <a:lnTo>
                                  <a:pt x="228374" y="402351"/>
                                </a:lnTo>
                                <a:lnTo>
                                  <a:pt x="215979" y="443031"/>
                                </a:lnTo>
                                <a:lnTo>
                                  <a:pt x="187988" y="476973"/>
                                </a:lnTo>
                                <a:lnTo>
                                  <a:pt x="149731" y="497190"/>
                                </a:lnTo>
                                <a:lnTo>
                                  <a:pt x="128539" y="501264"/>
                                </a:lnTo>
                                <a:lnTo>
                                  <a:pt x="106644" y="501129"/>
                                </a:lnTo>
                                <a:lnTo>
                                  <a:pt x="65285" y="488383"/>
                                </a:lnTo>
                                <a:lnTo>
                                  <a:pt x="32032" y="460692"/>
                                </a:lnTo>
                                <a:lnTo>
                                  <a:pt x="11801" y="422443"/>
                                </a:lnTo>
                                <a:lnTo>
                                  <a:pt x="7725" y="401249"/>
                                </a:lnTo>
                                <a:lnTo>
                                  <a:pt x="7876" y="379336"/>
                                </a:lnTo>
                                <a:lnTo>
                                  <a:pt x="20622" y="337988"/>
                                </a:lnTo>
                                <a:lnTo>
                                  <a:pt x="48313" y="304736"/>
                                </a:lnTo>
                                <a:lnTo>
                                  <a:pt x="416651" y="6007"/>
                                </a:lnTo>
                                <a:lnTo>
                                  <a:pt x="416905" y="3568"/>
                                </a:lnTo>
                                <a:lnTo>
                                  <a:pt x="414187" y="228"/>
                                </a:lnTo>
                                <a:lnTo>
                                  <a:pt x="411749"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1329188" y="3251586"/>
                            <a:ext cx="506095" cy="449580"/>
                          </a:xfrm>
                          <a:custGeom>
                            <a:avLst/>
                            <a:gdLst/>
                            <a:ahLst/>
                            <a:cxnLst/>
                            <a:rect l="l" t="t" r="r" b="b"/>
                            <a:pathLst>
                              <a:path w="506095" h="449580">
                                <a:moveTo>
                                  <a:pt x="505726" y="0"/>
                                </a:moveTo>
                                <a:lnTo>
                                  <a:pt x="0" y="287921"/>
                                </a:lnTo>
                                <a:lnTo>
                                  <a:pt x="1003" y="302488"/>
                                </a:lnTo>
                                <a:lnTo>
                                  <a:pt x="31711" y="449389"/>
                                </a:lnTo>
                                <a:lnTo>
                                  <a:pt x="505726" y="0"/>
                                </a:lnTo>
                                <a:close/>
                              </a:path>
                            </a:pathLst>
                          </a:custGeom>
                          <a:solidFill>
                            <a:srgbClr val="010202"/>
                          </a:solidFill>
                        </wps:spPr>
                        <wps:bodyPr wrap="square" lIns="0" tIns="0" rIns="0" bIns="0" rtlCol="0">
                          <a:prstTxWarp prst="textNoShape">
                            <a:avLst/>
                          </a:prstTxWarp>
                          <a:noAutofit/>
                        </wps:bodyPr>
                      </wps:wsp>
                      <wps:wsp>
                        <wps:cNvPr id="23" name="Graphic 23"/>
                        <wps:cNvSpPr/>
                        <wps:spPr>
                          <a:xfrm>
                            <a:off x="1348521" y="3564630"/>
                            <a:ext cx="114300" cy="136525"/>
                          </a:xfrm>
                          <a:custGeom>
                            <a:avLst/>
                            <a:gdLst/>
                            <a:ahLst/>
                            <a:cxnLst/>
                            <a:rect l="l" t="t" r="r" b="b"/>
                            <a:pathLst>
                              <a:path w="114300" h="136525">
                                <a:moveTo>
                                  <a:pt x="0" y="0"/>
                                </a:moveTo>
                                <a:lnTo>
                                  <a:pt x="12382" y="136334"/>
                                </a:lnTo>
                                <a:lnTo>
                                  <a:pt x="114160" y="39839"/>
                                </a:lnTo>
                                <a:lnTo>
                                  <a:pt x="0" y="0"/>
                                </a:lnTo>
                                <a:close/>
                              </a:path>
                            </a:pathLst>
                          </a:custGeom>
                          <a:solidFill>
                            <a:srgbClr val="081821"/>
                          </a:solidFill>
                        </wps:spPr>
                        <wps:bodyPr wrap="square" lIns="0" tIns="0" rIns="0" bIns="0" rtlCol="0">
                          <a:prstTxWarp prst="textNoShape">
                            <a:avLst/>
                          </a:prstTxWarp>
                          <a:noAutofit/>
                        </wps:bodyPr>
                      </wps:wsp>
                      <wps:wsp>
                        <wps:cNvPr id="24" name="Graphic 24"/>
                        <wps:cNvSpPr/>
                        <wps:spPr>
                          <a:xfrm>
                            <a:off x="1197530" y="3251597"/>
                            <a:ext cx="637540" cy="394970"/>
                          </a:xfrm>
                          <a:custGeom>
                            <a:avLst/>
                            <a:gdLst/>
                            <a:ahLst/>
                            <a:cxnLst/>
                            <a:rect l="l" t="t" r="r" b="b"/>
                            <a:pathLst>
                              <a:path w="637540" h="394970">
                                <a:moveTo>
                                  <a:pt x="637387" y="0"/>
                                </a:moveTo>
                                <a:lnTo>
                                  <a:pt x="0" y="275107"/>
                                </a:lnTo>
                                <a:lnTo>
                                  <a:pt x="132664" y="302488"/>
                                </a:lnTo>
                                <a:lnTo>
                                  <a:pt x="637387" y="0"/>
                                </a:lnTo>
                                <a:close/>
                              </a:path>
                              <a:path w="637540" h="394970">
                                <a:moveTo>
                                  <a:pt x="637387" y="0"/>
                                </a:moveTo>
                                <a:lnTo>
                                  <a:pt x="150990" y="313042"/>
                                </a:lnTo>
                                <a:lnTo>
                                  <a:pt x="384975" y="394703"/>
                                </a:lnTo>
                                <a:lnTo>
                                  <a:pt x="637387" y="0"/>
                                </a:lnTo>
                                <a:close/>
                              </a:path>
                            </a:pathLst>
                          </a:custGeom>
                          <a:solidFill>
                            <a:srgbClr val="01283C"/>
                          </a:solidFill>
                        </wps:spPr>
                        <wps:bodyPr wrap="square" lIns="0" tIns="0" rIns="0" bIns="0" rtlCol="0">
                          <a:prstTxWarp prst="textNoShape">
                            <a:avLst/>
                          </a:prstTxWarp>
                          <a:noAutofit/>
                        </wps:bodyPr>
                      </wps:wsp>
                      <wps:wsp>
                        <wps:cNvPr id="25" name="Graphic 25"/>
                        <wps:cNvSpPr/>
                        <wps:spPr>
                          <a:xfrm>
                            <a:off x="227446" y="3460766"/>
                            <a:ext cx="500380" cy="458470"/>
                          </a:xfrm>
                          <a:custGeom>
                            <a:avLst/>
                            <a:gdLst/>
                            <a:ahLst/>
                            <a:cxnLst/>
                            <a:rect l="l" t="t" r="r" b="b"/>
                            <a:pathLst>
                              <a:path w="500380" h="458470">
                                <a:moveTo>
                                  <a:pt x="500126" y="0"/>
                                </a:moveTo>
                                <a:lnTo>
                                  <a:pt x="0" y="297548"/>
                                </a:lnTo>
                                <a:lnTo>
                                  <a:pt x="1282" y="312089"/>
                                </a:lnTo>
                                <a:lnTo>
                                  <a:pt x="34797" y="458368"/>
                                </a:lnTo>
                                <a:lnTo>
                                  <a:pt x="500126" y="0"/>
                                </a:lnTo>
                                <a:close/>
                              </a:path>
                            </a:pathLst>
                          </a:custGeom>
                          <a:solidFill>
                            <a:srgbClr val="010202"/>
                          </a:solidFill>
                        </wps:spPr>
                        <wps:bodyPr wrap="square" lIns="0" tIns="0" rIns="0" bIns="0" rtlCol="0">
                          <a:prstTxWarp prst="textNoShape">
                            <a:avLst/>
                          </a:prstTxWarp>
                          <a:noAutofit/>
                        </wps:bodyPr>
                      </wps:wsp>
                      <wps:wsp>
                        <wps:cNvPr id="26" name="Graphic 26"/>
                        <wps:cNvSpPr/>
                        <wps:spPr>
                          <a:xfrm>
                            <a:off x="247257" y="3783060"/>
                            <a:ext cx="114935" cy="136525"/>
                          </a:xfrm>
                          <a:custGeom>
                            <a:avLst/>
                            <a:gdLst/>
                            <a:ahLst/>
                            <a:cxnLst/>
                            <a:rect l="l" t="t" r="r" b="b"/>
                            <a:pathLst>
                              <a:path w="114935" h="136525">
                                <a:moveTo>
                                  <a:pt x="0" y="0"/>
                                </a:moveTo>
                                <a:lnTo>
                                  <a:pt x="14986" y="136080"/>
                                </a:lnTo>
                                <a:lnTo>
                                  <a:pt x="114909" y="37655"/>
                                </a:lnTo>
                                <a:lnTo>
                                  <a:pt x="0" y="0"/>
                                </a:lnTo>
                                <a:close/>
                              </a:path>
                            </a:pathLst>
                          </a:custGeom>
                          <a:solidFill>
                            <a:srgbClr val="081821"/>
                          </a:solidFill>
                        </wps:spPr>
                        <wps:bodyPr wrap="square" lIns="0" tIns="0" rIns="0" bIns="0" rtlCol="0">
                          <a:prstTxWarp prst="textNoShape">
                            <a:avLst/>
                          </a:prstTxWarp>
                          <a:noAutofit/>
                        </wps:bodyPr>
                      </wps:wsp>
                      <wps:wsp>
                        <wps:cNvPr id="27" name="Graphic 27"/>
                        <wps:cNvSpPr/>
                        <wps:spPr>
                          <a:xfrm>
                            <a:off x="95563" y="3460779"/>
                            <a:ext cx="632460" cy="400050"/>
                          </a:xfrm>
                          <a:custGeom>
                            <a:avLst/>
                            <a:gdLst/>
                            <a:ahLst/>
                            <a:cxnLst/>
                            <a:rect l="l" t="t" r="r" b="b"/>
                            <a:pathLst>
                              <a:path w="632460" h="400050">
                                <a:moveTo>
                                  <a:pt x="632002" y="0"/>
                                </a:moveTo>
                                <a:lnTo>
                                  <a:pt x="0" y="287248"/>
                                </a:lnTo>
                                <a:lnTo>
                                  <a:pt x="133159" y="312089"/>
                                </a:lnTo>
                                <a:lnTo>
                                  <a:pt x="632002" y="0"/>
                                </a:lnTo>
                                <a:close/>
                              </a:path>
                              <a:path w="632460" h="400050">
                                <a:moveTo>
                                  <a:pt x="632002" y="0"/>
                                </a:moveTo>
                                <a:lnTo>
                                  <a:pt x="151688" y="322287"/>
                                </a:lnTo>
                                <a:lnTo>
                                  <a:pt x="387197" y="399465"/>
                                </a:lnTo>
                                <a:lnTo>
                                  <a:pt x="632002" y="0"/>
                                </a:lnTo>
                                <a:close/>
                              </a:path>
                            </a:pathLst>
                          </a:custGeom>
                          <a:solidFill>
                            <a:srgbClr val="01283C"/>
                          </a:solidFill>
                        </wps:spPr>
                        <wps:bodyPr wrap="square" lIns="0" tIns="0" rIns="0" bIns="0" rtlCol="0">
                          <a:prstTxWarp prst="textNoShape">
                            <a:avLst/>
                          </a:prstTxWarp>
                          <a:noAutofit/>
                        </wps:bodyPr>
                      </wps:wsp>
                      <wps:wsp>
                        <wps:cNvPr id="28" name="Graphic 28"/>
                        <wps:cNvSpPr/>
                        <wps:spPr>
                          <a:xfrm>
                            <a:off x="635961" y="3302753"/>
                            <a:ext cx="2336165" cy="1391920"/>
                          </a:xfrm>
                          <a:custGeom>
                            <a:avLst/>
                            <a:gdLst/>
                            <a:ahLst/>
                            <a:cxnLst/>
                            <a:rect l="l" t="t" r="r" b="b"/>
                            <a:pathLst>
                              <a:path w="2336165" h="1391920">
                                <a:moveTo>
                                  <a:pt x="1657477" y="389013"/>
                                </a:moveTo>
                                <a:lnTo>
                                  <a:pt x="1654708" y="385749"/>
                                </a:lnTo>
                                <a:lnTo>
                                  <a:pt x="1652257" y="385559"/>
                                </a:lnTo>
                                <a:lnTo>
                                  <a:pt x="569607" y="1302588"/>
                                </a:lnTo>
                                <a:lnTo>
                                  <a:pt x="531241" y="1330998"/>
                                </a:lnTo>
                                <a:lnTo>
                                  <a:pt x="491553" y="1352715"/>
                                </a:lnTo>
                                <a:lnTo>
                                  <a:pt x="450024" y="1368717"/>
                                </a:lnTo>
                                <a:lnTo>
                                  <a:pt x="407212" y="1379054"/>
                                </a:lnTo>
                                <a:lnTo>
                                  <a:pt x="363715" y="1383792"/>
                                </a:lnTo>
                                <a:lnTo>
                                  <a:pt x="320090" y="1382953"/>
                                </a:lnTo>
                                <a:lnTo>
                                  <a:pt x="276923" y="1376591"/>
                                </a:lnTo>
                                <a:lnTo>
                                  <a:pt x="234797" y="1364767"/>
                                </a:lnTo>
                                <a:lnTo>
                                  <a:pt x="194271" y="1347520"/>
                                </a:lnTo>
                                <a:lnTo>
                                  <a:pt x="155943" y="1324902"/>
                                </a:lnTo>
                                <a:lnTo>
                                  <a:pt x="120370" y="1296962"/>
                                </a:lnTo>
                                <a:lnTo>
                                  <a:pt x="88138" y="1263738"/>
                                </a:lnTo>
                                <a:lnTo>
                                  <a:pt x="56540" y="1219936"/>
                                </a:lnTo>
                                <a:lnTo>
                                  <a:pt x="32537" y="1172400"/>
                                </a:lnTo>
                                <a:lnTo>
                                  <a:pt x="16370" y="1121943"/>
                                </a:lnTo>
                                <a:lnTo>
                                  <a:pt x="8293" y="1069314"/>
                                </a:lnTo>
                                <a:lnTo>
                                  <a:pt x="8547" y="1015314"/>
                                </a:lnTo>
                                <a:lnTo>
                                  <a:pt x="17183" y="961999"/>
                                </a:lnTo>
                                <a:lnTo>
                                  <a:pt x="33807" y="911415"/>
                                </a:lnTo>
                                <a:lnTo>
                                  <a:pt x="58064" y="864298"/>
                                </a:lnTo>
                                <a:lnTo>
                                  <a:pt x="89560" y="821372"/>
                                </a:lnTo>
                                <a:lnTo>
                                  <a:pt x="127927" y="783374"/>
                                </a:lnTo>
                                <a:lnTo>
                                  <a:pt x="165188" y="755904"/>
                                </a:lnTo>
                                <a:lnTo>
                                  <a:pt x="204876" y="734187"/>
                                </a:lnTo>
                                <a:lnTo>
                                  <a:pt x="246405" y="718185"/>
                                </a:lnTo>
                                <a:lnTo>
                                  <a:pt x="289217" y="707847"/>
                                </a:lnTo>
                                <a:lnTo>
                                  <a:pt x="332727" y="703110"/>
                                </a:lnTo>
                                <a:lnTo>
                                  <a:pt x="376339" y="703948"/>
                                </a:lnTo>
                                <a:lnTo>
                                  <a:pt x="419506" y="710298"/>
                                </a:lnTo>
                                <a:lnTo>
                                  <a:pt x="461632" y="722122"/>
                                </a:lnTo>
                                <a:lnTo>
                                  <a:pt x="502158" y="739368"/>
                                </a:lnTo>
                                <a:lnTo>
                                  <a:pt x="540486" y="761987"/>
                                </a:lnTo>
                                <a:lnTo>
                                  <a:pt x="576059" y="789927"/>
                                </a:lnTo>
                                <a:lnTo>
                                  <a:pt x="609688" y="824788"/>
                                </a:lnTo>
                                <a:lnTo>
                                  <a:pt x="612140" y="825017"/>
                                </a:lnTo>
                                <a:lnTo>
                                  <a:pt x="581228" y="784161"/>
                                </a:lnTo>
                                <a:lnTo>
                                  <a:pt x="544855" y="755573"/>
                                </a:lnTo>
                                <a:lnTo>
                                  <a:pt x="505637" y="732434"/>
                                </a:lnTo>
                                <a:lnTo>
                                  <a:pt x="464197" y="714794"/>
                                </a:lnTo>
                                <a:lnTo>
                                  <a:pt x="421106" y="702703"/>
                                </a:lnTo>
                                <a:lnTo>
                                  <a:pt x="376961" y="696201"/>
                                </a:lnTo>
                                <a:lnTo>
                                  <a:pt x="332346" y="695350"/>
                                </a:lnTo>
                                <a:lnTo>
                                  <a:pt x="287845" y="700189"/>
                                </a:lnTo>
                                <a:lnTo>
                                  <a:pt x="244068" y="710768"/>
                                </a:lnTo>
                                <a:lnTo>
                                  <a:pt x="201599" y="727138"/>
                                </a:lnTo>
                                <a:lnTo>
                                  <a:pt x="161010" y="749350"/>
                                </a:lnTo>
                                <a:lnTo>
                                  <a:pt x="122910" y="777455"/>
                                </a:lnTo>
                                <a:lnTo>
                                  <a:pt x="89738" y="809472"/>
                                </a:lnTo>
                                <a:lnTo>
                                  <a:pt x="61391" y="845083"/>
                                </a:lnTo>
                                <a:lnTo>
                                  <a:pt x="38100" y="883831"/>
                                </a:lnTo>
                                <a:lnTo>
                                  <a:pt x="20091" y="925309"/>
                                </a:lnTo>
                                <a:lnTo>
                                  <a:pt x="7594" y="969060"/>
                                </a:lnTo>
                                <a:lnTo>
                                  <a:pt x="812" y="1014679"/>
                                </a:lnTo>
                                <a:lnTo>
                                  <a:pt x="0" y="1060780"/>
                                </a:lnTo>
                                <a:lnTo>
                                  <a:pt x="5130" y="1105992"/>
                                </a:lnTo>
                                <a:lnTo>
                                  <a:pt x="16065" y="1149858"/>
                                </a:lnTo>
                                <a:lnTo>
                                  <a:pt x="32664" y="1191907"/>
                                </a:lnTo>
                                <a:lnTo>
                                  <a:pt x="54762" y="1231696"/>
                                </a:lnTo>
                                <a:lnTo>
                                  <a:pt x="82219" y="1268742"/>
                                </a:lnTo>
                                <a:lnTo>
                                  <a:pt x="118973" y="1306080"/>
                                </a:lnTo>
                                <a:lnTo>
                                  <a:pt x="159854" y="1336789"/>
                                </a:lnTo>
                                <a:lnTo>
                                  <a:pt x="204038" y="1360792"/>
                                </a:lnTo>
                                <a:lnTo>
                                  <a:pt x="250748" y="1378013"/>
                                </a:lnTo>
                                <a:lnTo>
                                  <a:pt x="299161" y="1388402"/>
                                </a:lnTo>
                                <a:lnTo>
                                  <a:pt x="348475" y="1391881"/>
                                </a:lnTo>
                                <a:lnTo>
                                  <a:pt x="396176" y="1388618"/>
                                </a:lnTo>
                                <a:lnTo>
                                  <a:pt x="443255" y="1378800"/>
                                </a:lnTo>
                                <a:lnTo>
                                  <a:pt x="488988" y="1362367"/>
                                </a:lnTo>
                                <a:lnTo>
                                  <a:pt x="532638" y="1339265"/>
                                </a:lnTo>
                                <a:lnTo>
                                  <a:pt x="573506" y="1309433"/>
                                </a:lnTo>
                                <a:lnTo>
                                  <a:pt x="1657273" y="391464"/>
                                </a:lnTo>
                                <a:lnTo>
                                  <a:pt x="1657477" y="389013"/>
                                </a:lnTo>
                                <a:close/>
                              </a:path>
                              <a:path w="2336165" h="1391920">
                                <a:moveTo>
                                  <a:pt x="2335847" y="3568"/>
                                </a:moveTo>
                                <a:lnTo>
                                  <a:pt x="2333155" y="241"/>
                                </a:lnTo>
                                <a:lnTo>
                                  <a:pt x="2330729" y="0"/>
                                </a:lnTo>
                                <a:lnTo>
                                  <a:pt x="1483258" y="685304"/>
                                </a:lnTo>
                                <a:lnTo>
                                  <a:pt x="1482991" y="687743"/>
                                </a:lnTo>
                                <a:lnTo>
                                  <a:pt x="1485112" y="690372"/>
                                </a:lnTo>
                                <a:lnTo>
                                  <a:pt x="1486230" y="690854"/>
                                </a:lnTo>
                                <a:lnTo>
                                  <a:pt x="1487360" y="690854"/>
                                </a:lnTo>
                                <a:lnTo>
                                  <a:pt x="1488211" y="690854"/>
                                </a:lnTo>
                                <a:lnTo>
                                  <a:pt x="1489075" y="690562"/>
                                </a:lnTo>
                                <a:lnTo>
                                  <a:pt x="2335593" y="6007"/>
                                </a:lnTo>
                                <a:lnTo>
                                  <a:pt x="2335847" y="3568"/>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2373633" y="4417050"/>
                            <a:ext cx="686435" cy="342900"/>
                          </a:xfrm>
                          <a:custGeom>
                            <a:avLst/>
                            <a:gdLst/>
                            <a:ahLst/>
                            <a:cxnLst/>
                            <a:rect l="l" t="t" r="r" b="b"/>
                            <a:pathLst>
                              <a:path w="686435" h="342900">
                                <a:moveTo>
                                  <a:pt x="686041" y="0"/>
                                </a:moveTo>
                                <a:lnTo>
                                  <a:pt x="0" y="342404"/>
                                </a:lnTo>
                                <a:lnTo>
                                  <a:pt x="282905" y="342404"/>
                                </a:lnTo>
                                <a:lnTo>
                                  <a:pt x="686041" y="0"/>
                                </a:lnTo>
                                <a:close/>
                              </a:path>
                            </a:pathLst>
                          </a:custGeom>
                          <a:solidFill>
                            <a:srgbClr val="010202"/>
                          </a:solidFill>
                        </wps:spPr>
                        <wps:bodyPr wrap="square" lIns="0" tIns="0" rIns="0" bIns="0" rtlCol="0">
                          <a:prstTxWarp prst="textNoShape">
                            <a:avLst/>
                          </a:prstTxWarp>
                          <a:noAutofit/>
                        </wps:bodyPr>
                      </wps:wsp>
                      <wps:wsp>
                        <wps:cNvPr id="30" name="Graphic 30"/>
                        <wps:cNvSpPr/>
                        <wps:spPr>
                          <a:xfrm>
                            <a:off x="2182554" y="4417050"/>
                            <a:ext cx="877569" cy="342900"/>
                          </a:xfrm>
                          <a:custGeom>
                            <a:avLst/>
                            <a:gdLst/>
                            <a:ahLst/>
                            <a:cxnLst/>
                            <a:rect l="l" t="t" r="r" b="b"/>
                            <a:pathLst>
                              <a:path w="877569" h="342900">
                                <a:moveTo>
                                  <a:pt x="877112" y="0"/>
                                </a:moveTo>
                                <a:lnTo>
                                  <a:pt x="0" y="322999"/>
                                </a:lnTo>
                                <a:lnTo>
                                  <a:pt x="73494" y="342404"/>
                                </a:lnTo>
                                <a:lnTo>
                                  <a:pt x="227825" y="342404"/>
                                </a:lnTo>
                                <a:lnTo>
                                  <a:pt x="877112" y="0"/>
                                </a:lnTo>
                                <a:close/>
                              </a:path>
                              <a:path w="877569" h="342900">
                                <a:moveTo>
                                  <a:pt x="877125" y="0"/>
                                </a:moveTo>
                                <a:lnTo>
                                  <a:pt x="275247" y="342404"/>
                                </a:lnTo>
                                <a:lnTo>
                                  <a:pt x="630834" y="342404"/>
                                </a:lnTo>
                                <a:lnTo>
                                  <a:pt x="877125" y="0"/>
                                </a:lnTo>
                                <a:close/>
                              </a:path>
                            </a:pathLst>
                          </a:custGeom>
                          <a:solidFill>
                            <a:srgbClr val="01283C"/>
                          </a:solidFill>
                        </wps:spPr>
                        <wps:bodyPr wrap="square" lIns="0" tIns="0" rIns="0" bIns="0" rtlCol="0">
                          <a:prstTxWarp prst="textNoShape">
                            <a:avLst/>
                          </a:prstTxWarp>
                          <a:noAutofit/>
                        </wps:bodyPr>
                      </wps:wsp>
                      <wps:wsp>
                        <wps:cNvPr id="31" name="Graphic 31"/>
                        <wps:cNvSpPr/>
                        <wps:spPr>
                          <a:xfrm>
                            <a:off x="-3" y="542738"/>
                            <a:ext cx="2072639" cy="2752090"/>
                          </a:xfrm>
                          <a:custGeom>
                            <a:avLst/>
                            <a:gdLst/>
                            <a:ahLst/>
                            <a:cxnLst/>
                            <a:rect l="l" t="t" r="r" b="b"/>
                            <a:pathLst>
                              <a:path w="2072639" h="2752090">
                                <a:moveTo>
                                  <a:pt x="304711" y="431673"/>
                                </a:moveTo>
                                <a:lnTo>
                                  <a:pt x="175869" y="365315"/>
                                </a:lnTo>
                                <a:lnTo>
                                  <a:pt x="126377" y="420636"/>
                                </a:lnTo>
                                <a:lnTo>
                                  <a:pt x="91567" y="448005"/>
                                </a:lnTo>
                                <a:lnTo>
                                  <a:pt x="54927" y="455447"/>
                                </a:lnTo>
                                <a:lnTo>
                                  <a:pt x="0" y="451002"/>
                                </a:lnTo>
                                <a:lnTo>
                                  <a:pt x="23876" y="458673"/>
                                </a:lnTo>
                                <a:lnTo>
                                  <a:pt x="46062" y="471360"/>
                                </a:lnTo>
                                <a:lnTo>
                                  <a:pt x="79362" y="498195"/>
                                </a:lnTo>
                                <a:lnTo>
                                  <a:pt x="136575" y="548271"/>
                                </a:lnTo>
                                <a:lnTo>
                                  <a:pt x="201168" y="542455"/>
                                </a:lnTo>
                                <a:lnTo>
                                  <a:pt x="240207" y="528370"/>
                                </a:lnTo>
                                <a:lnTo>
                                  <a:pt x="269468" y="495084"/>
                                </a:lnTo>
                                <a:lnTo>
                                  <a:pt x="304711" y="431673"/>
                                </a:lnTo>
                                <a:close/>
                              </a:path>
                              <a:path w="2072639" h="2752090">
                                <a:moveTo>
                                  <a:pt x="977468" y="969238"/>
                                </a:moveTo>
                                <a:lnTo>
                                  <a:pt x="974750" y="915517"/>
                                </a:lnTo>
                                <a:lnTo>
                                  <a:pt x="965073" y="878293"/>
                                </a:lnTo>
                                <a:lnTo>
                                  <a:pt x="945553" y="836574"/>
                                </a:lnTo>
                                <a:lnTo>
                                  <a:pt x="895019" y="798830"/>
                                </a:lnTo>
                                <a:lnTo>
                                  <a:pt x="865022" y="773226"/>
                                </a:lnTo>
                                <a:lnTo>
                                  <a:pt x="843749" y="748017"/>
                                </a:lnTo>
                                <a:lnTo>
                                  <a:pt x="819365" y="711492"/>
                                </a:lnTo>
                                <a:lnTo>
                                  <a:pt x="849909" y="763346"/>
                                </a:lnTo>
                                <a:lnTo>
                                  <a:pt x="864857" y="803643"/>
                                </a:lnTo>
                                <a:lnTo>
                                  <a:pt x="868527" y="853059"/>
                                </a:lnTo>
                                <a:lnTo>
                                  <a:pt x="865187" y="932332"/>
                                </a:lnTo>
                                <a:lnTo>
                                  <a:pt x="917321" y="1003795"/>
                                </a:lnTo>
                                <a:lnTo>
                                  <a:pt x="946251" y="1040955"/>
                                </a:lnTo>
                                <a:lnTo>
                                  <a:pt x="962367" y="1055839"/>
                                </a:lnTo>
                                <a:lnTo>
                                  <a:pt x="976058" y="1060450"/>
                                </a:lnTo>
                                <a:lnTo>
                                  <a:pt x="977468" y="969238"/>
                                </a:lnTo>
                                <a:close/>
                              </a:path>
                              <a:path w="2072639" h="2752090">
                                <a:moveTo>
                                  <a:pt x="1055204" y="144513"/>
                                </a:moveTo>
                                <a:lnTo>
                                  <a:pt x="1016965" y="119849"/>
                                </a:lnTo>
                                <a:lnTo>
                                  <a:pt x="998651" y="96570"/>
                                </a:lnTo>
                                <a:lnTo>
                                  <a:pt x="995260" y="61137"/>
                                </a:lnTo>
                                <a:lnTo>
                                  <a:pt x="1001776" y="0"/>
                                </a:lnTo>
                                <a:lnTo>
                                  <a:pt x="897089" y="113792"/>
                                </a:lnTo>
                                <a:lnTo>
                                  <a:pt x="907453" y="118872"/>
                                </a:lnTo>
                                <a:lnTo>
                                  <a:pt x="914539" y="124599"/>
                                </a:lnTo>
                                <a:lnTo>
                                  <a:pt x="921626" y="134594"/>
                                </a:lnTo>
                                <a:lnTo>
                                  <a:pt x="931989" y="152476"/>
                                </a:lnTo>
                                <a:lnTo>
                                  <a:pt x="961936" y="202450"/>
                                </a:lnTo>
                                <a:lnTo>
                                  <a:pt x="983513" y="232257"/>
                                </a:lnTo>
                                <a:lnTo>
                                  <a:pt x="1007122" y="253758"/>
                                </a:lnTo>
                                <a:lnTo>
                                  <a:pt x="1043216" y="278777"/>
                                </a:lnTo>
                                <a:lnTo>
                                  <a:pt x="1055204" y="144513"/>
                                </a:lnTo>
                                <a:close/>
                              </a:path>
                              <a:path w="2072639" h="2752090">
                                <a:moveTo>
                                  <a:pt x="1573568" y="2409774"/>
                                </a:moveTo>
                                <a:lnTo>
                                  <a:pt x="1571320" y="2406142"/>
                                </a:lnTo>
                                <a:lnTo>
                                  <a:pt x="1568919" y="2405608"/>
                                </a:lnTo>
                                <a:lnTo>
                                  <a:pt x="1021194" y="2745549"/>
                                </a:lnTo>
                                <a:lnTo>
                                  <a:pt x="1020635" y="2747949"/>
                                </a:lnTo>
                                <a:lnTo>
                                  <a:pt x="1022489" y="2750947"/>
                                </a:lnTo>
                                <a:lnTo>
                                  <a:pt x="1023759" y="2751594"/>
                                </a:lnTo>
                                <a:lnTo>
                                  <a:pt x="1025055" y="2751594"/>
                                </a:lnTo>
                                <a:lnTo>
                                  <a:pt x="1026464" y="2751417"/>
                                </a:lnTo>
                                <a:lnTo>
                                  <a:pt x="1573009" y="2412174"/>
                                </a:lnTo>
                                <a:lnTo>
                                  <a:pt x="1573568" y="2409774"/>
                                </a:lnTo>
                                <a:close/>
                              </a:path>
                              <a:path w="2072639" h="2752090">
                                <a:moveTo>
                                  <a:pt x="1699514" y="507580"/>
                                </a:moveTo>
                                <a:lnTo>
                                  <a:pt x="1531747" y="352628"/>
                                </a:lnTo>
                                <a:lnTo>
                                  <a:pt x="1518983" y="357022"/>
                                </a:lnTo>
                                <a:lnTo>
                                  <a:pt x="1510284" y="362813"/>
                                </a:lnTo>
                                <a:lnTo>
                                  <a:pt x="1501686" y="373900"/>
                                </a:lnTo>
                                <a:lnTo>
                                  <a:pt x="1489189" y="394157"/>
                                </a:lnTo>
                                <a:lnTo>
                                  <a:pt x="1475562" y="408635"/>
                                </a:lnTo>
                                <a:lnTo>
                                  <a:pt x="1465770" y="415594"/>
                                </a:lnTo>
                                <a:lnTo>
                                  <a:pt x="1455089" y="416966"/>
                                </a:lnTo>
                                <a:lnTo>
                                  <a:pt x="1438783" y="414655"/>
                                </a:lnTo>
                                <a:lnTo>
                                  <a:pt x="1569847" y="560908"/>
                                </a:lnTo>
                                <a:lnTo>
                                  <a:pt x="1588389" y="561911"/>
                                </a:lnTo>
                                <a:lnTo>
                                  <a:pt x="1601139" y="559269"/>
                                </a:lnTo>
                                <a:lnTo>
                                  <a:pt x="1614030" y="550303"/>
                                </a:lnTo>
                                <a:lnTo>
                                  <a:pt x="1656092" y="510387"/>
                                </a:lnTo>
                                <a:lnTo>
                                  <a:pt x="1670735" y="500494"/>
                                </a:lnTo>
                                <a:lnTo>
                                  <a:pt x="1683131" y="500341"/>
                                </a:lnTo>
                                <a:lnTo>
                                  <a:pt x="1699514" y="507580"/>
                                </a:lnTo>
                                <a:close/>
                              </a:path>
                              <a:path w="2072639" h="2752090">
                                <a:moveTo>
                                  <a:pt x="2072208" y="599186"/>
                                </a:moveTo>
                                <a:lnTo>
                                  <a:pt x="2019820" y="621144"/>
                                </a:lnTo>
                                <a:lnTo>
                                  <a:pt x="1980234" y="629996"/>
                                </a:lnTo>
                                <a:lnTo>
                                  <a:pt x="1933536" y="627126"/>
                                </a:lnTo>
                                <a:lnTo>
                                  <a:pt x="1859838" y="613905"/>
                                </a:lnTo>
                                <a:lnTo>
                                  <a:pt x="1786369" y="653542"/>
                                </a:lnTo>
                                <a:lnTo>
                                  <a:pt x="1747926" y="675855"/>
                                </a:lnTo>
                                <a:lnTo>
                                  <a:pt x="1731962" y="689025"/>
                                </a:lnTo>
                                <a:lnTo>
                                  <a:pt x="1725904" y="701255"/>
                                </a:lnTo>
                                <a:lnTo>
                                  <a:pt x="1811020" y="714197"/>
                                </a:lnTo>
                                <a:lnTo>
                                  <a:pt x="1861604" y="718502"/>
                                </a:lnTo>
                                <a:lnTo>
                                  <a:pt x="1897646" y="714197"/>
                                </a:lnTo>
                                <a:lnTo>
                                  <a:pt x="1939150" y="701255"/>
                                </a:lnTo>
                                <a:lnTo>
                                  <a:pt x="1980882" y="658799"/>
                                </a:lnTo>
                                <a:lnTo>
                                  <a:pt x="2008657" y="634022"/>
                                </a:lnTo>
                                <a:lnTo>
                                  <a:pt x="2034933" y="617334"/>
                                </a:lnTo>
                                <a:lnTo>
                                  <a:pt x="2072208" y="59918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4113pt;margin-top:237.2397pt;width:426.7pt;height:374.8pt;mso-position-horizontal-relative:page;mso-position-vertical-relative:page;z-index:-37852160" id="docshapegroup2" coordorigin="248,4745" coordsize="8534,7496">
                <v:shape style="position:absolute;left:3434;top:5658;width:5348;height:5348" id="docshape3" coordorigin="3434,5658" coordsize="5348,5348" path="m6108,5658l6032,5659,5956,5663,5881,5668,5807,5675,5733,5684,5660,5696,5587,5709,5515,5724,5444,5741,5374,5760,5304,5781,5236,5804,5168,5828,5101,5855,5034,5883,4969,5912,4905,5944,4841,5977,4779,6011,4718,6048,4658,6086,4598,6125,4540,6166,4484,6208,4428,6252,4373,6297,4320,6344,4268,6392,4217,6441,4168,6492,4120,6544,4073,6597,4028,6652,3984,6708,3942,6764,3901,6822,3862,6882,3824,6942,3787,7003,3753,7065,3720,7129,3688,7193,3659,7258,3631,7325,3604,7392,3580,7460,3557,7528,3536,7598,3517,7668,3500,7739,3485,7811,3472,7884,3460,7957,3451,8031,3444,8105,3439,8180,3435,8256,3434,8332,3435,8408,3439,8484,3444,8559,3451,8633,3460,8707,3472,8780,3485,8853,3500,8925,3517,8996,3536,9066,3557,9136,3580,9204,3604,9272,3631,9339,3659,9406,3688,9471,3720,9535,3753,9599,3787,9661,3824,9722,3862,9782,3901,9842,3942,9900,3984,9956,4028,10012,4073,10067,4120,10120,4168,10172,4217,10223,4268,10272,4320,10320,4373,10367,4428,10412,4484,10456,4540,10498,4598,10539,4658,10578,4718,10616,4779,10653,4841,10687,4905,10720,4969,10752,5034,10781,5101,10809,5168,10836,5236,10860,5304,10883,5374,10904,5444,10923,5515,10940,5587,10955,5660,10968,5733,10980,5807,10989,5881,10996,5956,11001,6032,11005,6108,11006,6184,11005,6260,11001,6335,10996,6409,10989,6483,10980,6556,10968,6629,10955,6701,10940,6772,10923,6842,10904,6912,10883,6980,10860,7048,10836,7115,10809,7182,10781,7247,10752,7311,10720,7375,10687,7437,10653,7498,10616,7558,10578,7618,10539,7676,10498,7732,10456,7788,10412,7843,10367,7896,10320,7948,10272,7999,10223,8048,10172,8096,10120,8143,10067,8188,10012,8232,9956,8274,9900,8315,9842,8354,9782,8392,9722,8429,9661,8463,9599,8496,9535,8528,9471,8557,9406,8585,9339,8612,9272,8636,9204,8659,9136,8680,9066,8699,8996,8716,8925,8731,8853,8744,8780,8756,8707,8765,8633,8772,8559,8777,8484,8781,8408,8782,8332,8781,8256,8777,8180,8772,8105,8765,8031,8756,7957,8744,7884,8731,7811,8716,7739,8699,7668,8680,7598,8659,7528,8636,7460,8612,7392,8585,7325,8557,7258,8528,7193,8496,7129,8463,7065,8429,7003,8392,6942,8354,6882,8315,6822,8274,6764,8232,6708,8188,6652,8143,6597,8096,6544,8048,6492,7999,6441,7948,6392,7896,6344,7843,6297,7788,6252,7732,6208,7676,6166,7618,6125,7558,6086,7498,6048,7437,6011,7375,5977,7311,5944,7247,5912,7182,5883,7115,5855,7048,5828,6980,5804,6912,5781,6842,5760,6772,5741,6701,5724,6629,5709,6556,5696,6483,5684,6409,5675,6335,5668,6260,5663,6184,5659,6108,5658xe" filled="true" fillcolor="#ea685e" stroked="false">
                  <v:path arrowok="t"/>
                  <v:fill type="solid"/>
                </v:shape>
                <v:shape style="position:absolute;left:3530;top:6608;width:122;height:78" id="docshape4" coordorigin="3531,6609" coordsize="122,78" path="m3618,6609l3589,6616,3559,6635,3534,6669,3531,6675,3533,6682,3541,6686,3543,6686,3545,6686,3549,6686,3554,6684,3556,6680,3580,6649,3606,6636,3627,6633,3637,6633,3644,6634,3650,6630,3652,6616,3648,6610,3641,6609,3618,6609xe" filled="true" fillcolor="#ffffff" stroked="false">
                  <v:path arrowok="t"/>
                  <v:fill type="solid"/>
                </v:shape>
                <v:shape style="position:absolute;left:3971;top:7341;width:4143;height:3110" id="docshape5" coordorigin="3972,7342" coordsize="4143,3110" path="m8114,7342l3975,9177,3972,9291,4095,10452,8114,7342xe" filled="true" fillcolor="#081821" stroked="false">
                  <v:path arrowok="t"/>
                  <v:fill type="solid"/>
                </v:shape>
                <v:shape style="position:absolute;left:4095;top:9386;width:863;height:1066" id="docshape6" coordorigin="4095,9387" coordsize="863,1066" path="m4106,9387l4095,10452,4958,9784,4106,9387xe" filled="true" fillcolor="#01283c" stroked="false">
                  <v:path arrowok="t"/>
                  <v:fill type="solid"/>
                </v:shape>
                <v:shape style="position:absolute;left:2966;top:7341;width:5149;height:1949" id="docshape7" coordorigin="2966,7342" coordsize="5149,1949" path="m8114,7342l2966,8976,3972,9291,8114,7342xe" filled="true" fillcolor="#f58b85" stroked="false">
                  <v:path arrowok="t"/>
                  <v:fill type="solid"/>
                </v:shape>
                <v:shape style="position:absolute;left:4105;top:7341;width:4009;height:2860" id="docshape8" coordorigin="4106,7342" coordsize="4009,2860" path="m8114,7342l4106,9387,5853,10201,8114,7342xe" filled="true" fillcolor="#f7a5a4" stroked="false">
                  <v:path arrowok="t"/>
                  <v:fill type="solid"/>
                </v:shape>
                <v:shape style="position:absolute;left:3762;top:4859;width:2908;height:3823" id="docshape9" coordorigin="3763,4859" coordsize="2908,3823" path="m6612,4859l6318,5026,6082,5130,5778,5214,5284,5322,5122,5344,5009,5385,4892,5476,4716,5647,4230,6128,3968,6385,3843,6505,3763,6576,3814,6642,4040,6523,4214,6423,4424,6286,4759,6058,4802,6043,4877,6079,4896,6187,4899,6254,4899,6323,4898,6392,4895,6464,4890,6536,4884,6610,4877,6684,4868,6760,4857,6837,4845,6914,4832,6992,4817,7071,4802,7150,4785,7230,4767,7311,4748,7392,4727,7473,4706,7554,4684,7635,4661,7717,4637,7798,4612,7879,4586,7960,4560,8040,4533,8121,4505,8200,4477,8280,4448,8358,4419,8436,4389,8513,4359,8589,4329,8665,4465,8682,4846,8296,5073,7997,5235,7630,5422,7044,5634,7092,5830,7140,5975,7176,6031,7191,6209,7557,6380,7855,6509,8056,6561,8129,6670,8045,6649,7924,6629,7811,6608,7705,6587,7607,6567,7516,6547,7433,6528,7356,6509,7286,6492,7222,6459,7114,6431,7029,6399,6954,6341,6886,6086,6743,5550,6457,5559,6381,5566,6304,5572,6226,5575,6148,5577,6068,5577,5988,5575,5907,5571,5825,5565,5742,5568,5693,5587,5649,5618,5613,5661,5588,5712,5569,5769,5546,5833,5519,5901,5489,5973,5455,6047,5418,6123,5377,6199,5333,6274,5286,6346,5236,6415,5182,6480,5126,6538,5067,6590,5005,6634,4940,6612,4859xe" filled="true" fillcolor="#01283c" stroked="false">
                  <v:path arrowok="t"/>
                  <v:fill type="solid"/>
                </v:shape>
                <v:shape style="position:absolute;left:3762;top:4859;width:2872;height:1920" id="docshape10" coordorigin="3763,4859" coordsize="2872,1920" path="m6612,4859l6318,5026,6082,5130,5778,5214,5284,5322,5122,5344,5009,5385,4892,5476,4716,5647,4230,6128,3968,6385,3843,6505,3763,6576,3814,6642,4040,6523,4214,6423,4424,6286,4759,6058,4802,6043,4877,6079,4897,6197,4899,6275,4899,6355,4896,6437,4891,6520,4885,6605,4876,6691,4865,6779,5550,6457,5559,6381,5566,6304,5572,6226,5575,6148,5577,6068,5577,5988,5575,5907,5571,5825,5565,5742,5568,5693,5587,5649,5618,5613,5661,5588,5712,5569,5769,5546,5833,5519,5901,5489,5973,5455,6047,5418,6123,5377,6199,5333,6274,5286,6346,5236,6415,5182,6480,5126,6538,5067,6590,5005,6634,4940,6612,4859xe" filled="true" fillcolor="#ffffff" stroked="false">
                  <v:path arrowok="t"/>
                  <v:fill type="solid"/>
                </v:shape>
                <v:shape style="position:absolute;left:4552;top:5458;width:831;height:1129" id="docshape11" coordorigin="4552,5458" coordsize="831,1129" path="m5052,5458l5248,5782,5261,5991,5045,6178,4552,6432,4570,6587,4721,6582,5191,6203,5383,5959,5326,5746,5052,5458xe" filled="true" fillcolor="#01283c" stroked="false">
                  <v:path arrowok="t"/>
                  <v:fill type="solid"/>
                </v:shape>
                <v:shape style="position:absolute;left:4774;top:5160;width:273;height:307" type="#_x0000_t75" id="docshape12" stroked="false">
                  <v:imagedata r:id="rId6" o:title=""/>
                </v:shape>
                <v:shape style="position:absolute;left:4142;top:8664;width:342;height:233" type="#_x0000_t75" id="docshape13" stroked="false">
                  <v:imagedata r:id="rId7" o:title=""/>
                </v:shape>
                <v:shape style="position:absolute;left:6560;top:8045;width:379;height:164" type="#_x0000_t75" id="docshape14" stroked="false">
                  <v:imagedata r:id="rId8" o:title=""/>
                </v:shape>
                <v:shape style="position:absolute;left:6612;top:4744;width:175;height:196" type="#_x0000_t75" id="docshape15" stroked="false">
                  <v:imagedata r:id="rId9" o:title=""/>
                </v:shape>
                <v:shape style="position:absolute;left:3639;top:6576;width:175;height:213" type="#_x0000_t75" id="docshape16" stroked="false">
                  <v:imagedata r:id="rId10" o:title=""/>
                </v:shape>
                <v:shape style="position:absolute;left:3285;top:6655;width:580;height:589" id="docshape17" coordorigin="3286,6656" coordsize="580,589" path="m3483,6656l3471,6657,3460,6660,3449,6666,3439,6674,3432,6683,3426,6694,3291,7016,3286,7039,3290,7061,3301,7080,3319,7094,3600,7242,3610,7244,3625,7244,3631,7244,3714,7221,3621,7221,3611,7220,3330,7073,3319,7064,3313,7052,3310,7039,3313,7026,3452,6694,3460,6687,3473,6681,3478,6680,3552,6680,3507,6661,3495,6657,3483,6656xm3552,6680l3488,6680,3493,6681,3819,6823,3830,6830,3838,6842,3841,6855,3839,6869,3729,7185,3720,7194,3621,7221,3714,7221,3714,7221,3728,7215,3740,7207,3750,7195,3756,7182,3862,6877,3865,6854,3860,6832,3847,6813,3828,6800,3552,6680xe" filled="true" fillcolor="#ffffff" stroked="false">
                  <v:path arrowok="t"/>
                  <v:fill type="solid"/>
                </v:shape>
                <v:shape style="position:absolute;left:3622;top:6847;width:153;height:337" type="#_x0000_t75" id="docshape18" stroked="false">
                  <v:imagedata r:id="rId11" o:title=""/>
                </v:shape>
                <v:shape style="position:absolute;left:4403;top:7938;width:2205;height:703" id="docshape19" coordorigin="4403,7939" coordsize="2205,703" path="m4530,8629l4527,8621,4417,8562,4409,8564,4403,8576,4405,8583,4512,8640,4514,8641,4516,8641,4520,8641,4524,8639,4530,8629xm6607,7952l6600,7941,6593,7939,6471,8009,6469,8017,6475,8026,6479,8029,6483,8029,6485,8029,6487,8028,6605,7960,6607,7952xe" filled="true" fillcolor="#ffffff" stroked="false">
                  <v:path arrowok="t"/>
                  <v:fill type="solid"/>
                </v:shape>
                <v:shape style="position:absolute;left:4644;top:6421;width:146;height:128" type="#_x0000_t75" id="docshape20" stroked="false">
                  <v:imagedata r:id="rId12" o:title=""/>
                </v:shape>
                <v:shape style="position:absolute;left:4020;top:10553;width:657;height:803" id="docshape21" coordorigin="4020,10553" coordsize="657,803" path="m4669,10553l4089,11024,4042,11080,4021,11149,4020,11186,4027,11222,4061,11286,4117,11333,4187,11354,4207,11355,4238,11353,4298,11332,4371,11257,4392,11188,4386,11117,4352,11051,4342,11059,4374,11120,4380,11187,4360,11251,4316,11304,4256,11336,4223,11343,4188,11342,4123,11322,4071,11279,4039,11218,4033,11185,4033,11151,4053,11085,4096,11033,4676,10563,4677,10559,4673,10553,4669,10553xe" filled="true" fillcolor="#ffffff" stroked="false">
                  <v:path arrowok="t"/>
                  <v:fill type="solid"/>
                </v:shape>
                <v:shape style="position:absolute;left:2341;top:9865;width:797;height:708" id="docshape22" coordorigin="2341,9865" coordsize="797,708" path="m3138,9865l2341,10319,2343,10342,2391,10573,3138,9865xe" filled="true" fillcolor="#010202" stroked="false">
                  <v:path arrowok="t"/>
                  <v:fill type="solid"/>
                </v:shape>
                <v:shape style="position:absolute;left:2371;top:10358;width:180;height:215" id="docshape23" coordorigin="2372,10358" coordsize="180,215" path="m2372,10358l2391,10573,2552,10421,2372,10358xe" filled="true" fillcolor="#081821" stroked="false">
                  <v:path arrowok="t"/>
                  <v:fill type="solid"/>
                </v:shape>
                <v:shape style="position:absolute;left:2134;top:9865;width:1004;height:622" id="docshape24" coordorigin="2134,9865" coordsize="1004,622" path="m3138,9865l2134,10299,2343,10342,3138,9865xm3138,9865l2372,10358,2740,10487,3138,9865xe" filled="true" fillcolor="#01283c" stroked="false">
                  <v:path arrowok="t"/>
                  <v:fill type="solid"/>
                </v:shape>
                <v:shape style="position:absolute;left:606;top:10194;width:788;height:722" id="docshape25" coordorigin="606,10195" coordsize="788,722" path="m1394,10195l606,10663,608,10686,661,10917,1394,10195xe" filled="true" fillcolor="#010202" stroked="false">
                  <v:path arrowok="t"/>
                  <v:fill type="solid"/>
                </v:shape>
                <v:shape style="position:absolute;left:637;top:10702;width:181;height:215" id="docshape26" coordorigin="638,10702" coordsize="181,215" path="m638,10702l661,10917,819,10762,638,10702xe" filled="true" fillcolor="#081821" stroked="false">
                  <v:path arrowok="t"/>
                  <v:fill type="solid"/>
                </v:shape>
                <v:shape style="position:absolute;left:398;top:10194;width:996;height:630" id="docshape27" coordorigin="399,10195" coordsize="996,630" path="m1394,10195l399,10647,608,10686,1394,10195xm1394,10195l638,10702,1008,10824,1394,10195xe" filled="true" fillcolor="#01283c" stroked="false">
                  <v:path arrowok="t"/>
                  <v:fill type="solid"/>
                </v:shape>
                <v:shape style="position:absolute;left:1249;top:9945;width:3679;height:2192" id="docshape28" coordorigin="1250,9946" coordsize="3679,2192" path="m3860,10559l3856,10553,3852,10553,2147,11997,2086,12042,2024,12076,1958,12101,1891,12118,1823,12125,1754,12124,1686,12114,1620,12095,1556,12068,1495,12032,1439,11988,1389,11936,1339,11867,1301,11792,1276,11713,1263,11630,1263,11545,1277,11461,1303,11381,1341,11307,1391,11239,1451,11180,1510,11136,1572,11102,1638,11077,1705,11061,1774,11053,1842,11055,1910,11065,1977,11083,2041,11110,2101,11146,2157,11190,2210,11245,2214,11245,2219,11241,2219,11237,2165,11181,2108,11136,2046,11099,1981,11072,1913,11053,1843,11042,1773,11041,1703,11049,1634,11065,1567,11091,1503,11126,1443,11170,1391,11221,1346,11277,1310,11338,1281,11403,1262,11472,1251,11544,1250,11616,1258,11688,1275,11757,1301,11823,1336,11886,1379,11944,1437,12003,1501,12051,1571,12089,1645,12116,1721,12132,1799,12138,1874,12133,1948,12117,2020,12091,2089,12055,2153,12008,3860,10562,3860,10559xm4928,9952l4924,9946,4920,9946,3586,11025,3585,11029,3589,11033,3590,11034,3592,11034,3593,11034,3595,11033,4928,9955,4928,9952xe" filled="true" fillcolor="#ffffff" stroked="false">
                  <v:path arrowok="t"/>
                  <v:fill type="solid"/>
                </v:shape>
                <v:shape style="position:absolute;left:3986;top:11700;width:1081;height:540" id="docshape29" coordorigin="3986,11701" coordsize="1081,540" path="m5067,11701l3986,12240,4432,12240,5067,11701xe" filled="true" fillcolor="#010202" stroked="false">
                  <v:path arrowok="t"/>
                  <v:fill type="solid"/>
                </v:shape>
                <v:shape style="position:absolute;left:3685;top:11700;width:1382;height:540" id="docshape30" coordorigin="3685,11701" coordsize="1382,540" path="m5067,11701l3685,12209,3801,12240,4044,12240,5067,11701xm5067,11701l4119,12240,4679,12240,5067,11701xe" filled="true" fillcolor="#01283c" stroked="false">
                  <v:path arrowok="t"/>
                  <v:fill type="solid"/>
                </v:shape>
                <v:shape style="position:absolute;left:248;top:5599;width:3264;height:4334" id="docshape31" coordorigin="248,5599" coordsize="3264,4334" path="m728,6279l525,6175,447,6262,392,6305,335,6317,248,6310,286,6322,321,6342,373,6384,463,6463,565,6454,627,6432,673,6379,728,6279xm1788,7126l1783,7041,1768,6983,1737,6917,1658,6857,1610,6817,1577,6777,1539,6720,1587,6802,1610,6865,1616,6943,1611,7068,1693,7180,1738,7239,1764,7262,1785,7269,1788,7126xm1910,5827l1850,5788,1821,5752,1816,5696,1826,5599,1661,5779,1677,5787,1688,5796,1700,5811,1716,5840,1763,5918,1797,5965,1834,5999,1891,6039,1910,5827xm2726,9394l2723,9389,2719,9388,1856,9923,1856,9927,1858,9932,1860,9933,1862,9933,1865,9932,2725,9398,2726,9394xm2925,6399l2660,6155,2640,6162,2627,6171,2613,6188,2593,6220,2572,6243,2557,6254,2540,6256,2514,6252,2720,6483,2750,6484,2770,6480,2790,6466,2856,6403,2879,6388,2899,6387,2925,6399xm3512,6543l3429,6578,3367,6592,3293,6587,3177,6566,3061,6629,3001,6664,2976,6685,2966,6704,3100,6724,3180,6731,3237,6724,3302,6704,3368,6637,3411,6598,3453,6572,3512,6543xe" filled="true" fillcolor="#ffffff" stroked="false">
                  <v:path arrowok="t"/>
                  <v:fill type="solid"/>
                </v:shape>
                <w10:wrap type="none"/>
              </v:group>
            </w:pict>
          </mc:Fallback>
        </mc:AlternateContent>
      </w:r>
      <w:bookmarkStart w:name="2022-2024 LWDAs Short Term Projections c" w:id="1"/>
      <w:bookmarkEnd w:id="1"/>
      <w:r>
        <w:rPr/>
      </w:r>
      <w:r>
        <w:rPr>
          <w:color w:val="FFFFFF"/>
          <w:spacing w:val="-6"/>
          <w:w w:val="90"/>
        </w:rPr>
        <w:t>State</w:t>
      </w:r>
      <w:r>
        <w:rPr>
          <w:color w:val="FFFFFF"/>
          <w:spacing w:val="-109"/>
          <w:w w:val="90"/>
        </w:rPr>
        <w:t> </w:t>
      </w:r>
      <w:r>
        <w:rPr>
          <w:color w:val="FFFFFF"/>
          <w:spacing w:val="-6"/>
          <w:w w:val="90"/>
        </w:rPr>
        <w:t>of</w:t>
      </w:r>
      <w:r>
        <w:rPr>
          <w:color w:val="FFFFFF"/>
          <w:spacing w:val="-108"/>
          <w:w w:val="90"/>
        </w:rPr>
        <w:t> </w:t>
      </w:r>
      <w:r>
        <w:rPr>
          <w:color w:val="FFFFFF"/>
          <w:spacing w:val="-6"/>
          <w:w w:val="90"/>
        </w:rPr>
        <w:t>Arkansas</w:t>
      </w:r>
    </w:p>
    <w:p>
      <w:pPr>
        <w:spacing w:before="8"/>
        <w:ind w:left="4557" w:right="0" w:firstLine="0"/>
        <w:jc w:val="left"/>
        <w:rPr>
          <w:b/>
          <w:sz w:val="110"/>
        </w:rPr>
      </w:pPr>
      <w:r>
        <w:rPr>
          <w:b/>
          <w:color w:val="FFFFFF"/>
          <w:spacing w:val="6"/>
          <w:w w:val="75"/>
          <w:sz w:val="110"/>
        </w:rPr>
        <w:t>Workforce</w:t>
      </w:r>
      <w:r>
        <w:rPr>
          <w:b/>
          <w:color w:val="FFFFFF"/>
          <w:spacing w:val="-25"/>
          <w:w w:val="150"/>
          <w:sz w:val="110"/>
        </w:rPr>
        <w:t> </w:t>
      </w:r>
      <w:r>
        <w:rPr>
          <w:b/>
          <w:color w:val="FFFFFF"/>
          <w:spacing w:val="6"/>
          <w:w w:val="75"/>
          <w:sz w:val="110"/>
        </w:rPr>
        <w:t>Development</w:t>
      </w:r>
      <w:r>
        <w:rPr>
          <w:b/>
          <w:color w:val="FFFFFF"/>
          <w:spacing w:val="-24"/>
          <w:w w:val="150"/>
          <w:sz w:val="110"/>
        </w:rPr>
        <w:t> </w:t>
      </w:r>
      <w:r>
        <w:rPr>
          <w:b/>
          <w:color w:val="FFFFFF"/>
          <w:spacing w:val="-2"/>
          <w:w w:val="75"/>
          <w:sz w:val="110"/>
        </w:rPr>
        <w:t>Areas</w:t>
      </w:r>
    </w:p>
    <w:p>
      <w:pPr>
        <w:spacing w:line="252" w:lineRule="auto" w:before="7"/>
        <w:ind w:left="8176" w:right="0" w:firstLine="197"/>
        <w:jc w:val="left"/>
        <w:rPr>
          <w:b/>
          <w:i/>
          <w:sz w:val="87"/>
        </w:rPr>
      </w:pPr>
      <w:r>
        <w:rPr>
          <w:b/>
          <w:i/>
          <w:color w:val="FFFFFF"/>
          <w:spacing w:val="-2"/>
          <w:w w:val="80"/>
          <w:sz w:val="87"/>
        </w:rPr>
        <w:t>Short-Term</w:t>
      </w:r>
      <w:r>
        <w:rPr>
          <w:b/>
          <w:i/>
          <w:color w:val="FFFFFF"/>
          <w:spacing w:val="-20"/>
          <w:w w:val="80"/>
          <w:sz w:val="87"/>
        </w:rPr>
        <w:t> </w:t>
      </w:r>
      <w:r>
        <w:rPr>
          <w:b/>
          <w:i/>
          <w:color w:val="FFFFFF"/>
          <w:spacing w:val="-2"/>
          <w:w w:val="80"/>
          <w:sz w:val="87"/>
        </w:rPr>
        <w:t>Industry</w:t>
      </w:r>
      <w:r>
        <w:rPr>
          <w:b/>
          <w:i/>
          <w:color w:val="FFFFFF"/>
          <w:spacing w:val="-19"/>
          <w:w w:val="80"/>
          <w:sz w:val="87"/>
        </w:rPr>
        <w:t> </w:t>
      </w:r>
      <w:r>
        <w:rPr>
          <w:b/>
          <w:i/>
          <w:color w:val="FFFFFF"/>
          <w:spacing w:val="-2"/>
          <w:w w:val="80"/>
          <w:sz w:val="87"/>
        </w:rPr>
        <w:t>and</w:t>
      </w:r>
      <w:r>
        <w:rPr>
          <w:b/>
          <w:i/>
          <w:color w:val="FFFFFF"/>
          <w:spacing w:val="-2"/>
          <w:w w:val="80"/>
          <w:sz w:val="87"/>
        </w:rPr>
        <w:t> </w:t>
      </w:r>
      <w:r>
        <w:rPr>
          <w:b/>
          <w:i/>
          <w:color w:val="FFFFFF"/>
          <w:spacing w:val="2"/>
          <w:w w:val="75"/>
          <w:sz w:val="87"/>
        </w:rPr>
        <w:t>Occupational</w:t>
      </w:r>
      <w:r>
        <w:rPr>
          <w:b/>
          <w:i/>
          <w:color w:val="FFFFFF"/>
          <w:spacing w:val="67"/>
          <w:sz w:val="87"/>
        </w:rPr>
        <w:t> </w:t>
      </w:r>
      <w:r>
        <w:rPr>
          <w:b/>
          <w:i/>
          <w:color w:val="FFFFFF"/>
          <w:spacing w:val="-2"/>
          <w:w w:val="80"/>
          <w:sz w:val="87"/>
        </w:rPr>
        <w:t>Projections</w:t>
      </w:r>
    </w:p>
    <w:p>
      <w:pPr>
        <w:pStyle w:val="Title"/>
      </w:pPr>
      <w:r>
        <w:rPr>
          <w:color w:val="FFFFFF"/>
          <w:w w:val="80"/>
        </w:rPr>
        <w:t>2022</w:t>
      </w:r>
      <w:r>
        <w:rPr>
          <w:color w:val="FFFFFF"/>
          <w:spacing w:val="-10"/>
          <w:w w:val="80"/>
        </w:rPr>
        <w:t> </w:t>
      </w:r>
      <w:r>
        <w:rPr>
          <w:color w:val="FFFFFF"/>
          <w:w w:val="80"/>
        </w:rPr>
        <w:t>-</w:t>
      </w:r>
      <w:r>
        <w:rPr>
          <w:color w:val="FFFFFF"/>
          <w:spacing w:val="-4"/>
          <w:w w:val="80"/>
        </w:rPr>
        <w:t>2024</w:t>
      </w:r>
    </w:p>
    <w:p>
      <w:pPr>
        <w:spacing w:after="0"/>
        <w:sectPr>
          <w:footerReference w:type="even" r:id="rId5"/>
          <w:type w:val="continuous"/>
          <w:pgSz w:w="15840" w:h="12240" w:orient="landscape"/>
          <w:pgMar w:footer="0" w:header="0" w:top="900" w:bottom="0" w:left="500" w:right="260"/>
          <w:pgNumType w:start="0"/>
        </w:sectPr>
      </w:pPr>
    </w:p>
    <w:p>
      <w:pPr>
        <w:pStyle w:val="Heading1"/>
        <w:spacing w:line="433" w:lineRule="exact" w:before="80"/>
        <w:ind w:left="1853" w:right="2211"/>
        <w:jc w:val="center"/>
      </w:pPr>
      <w:bookmarkStart w:name="ST-WDA-2022-24" w:id="2"/>
      <w:bookmarkEnd w:id="2"/>
      <w:r>
        <w:rPr>
          <w:b w:val="0"/>
        </w:rPr>
      </w:r>
      <w:bookmarkStart w:name="LOCAL WORKFORCE DEVELOPMENT AREAS" w:id="3"/>
      <w:bookmarkEnd w:id="3"/>
      <w:r>
        <w:rPr>
          <w:b w:val="0"/>
        </w:rPr>
      </w:r>
      <w:bookmarkStart w:name="SHORT-TERM INDUSTRY AND OCCUPATIONAL PRO" w:id="4"/>
      <w:bookmarkEnd w:id="4"/>
      <w:r>
        <w:rPr>
          <w:b w:val="0"/>
        </w:rPr>
      </w:r>
      <w:r>
        <w:rPr/>
        <w:t>LOCAL</w:t>
      </w:r>
      <w:r>
        <w:rPr>
          <w:spacing w:val="-23"/>
        </w:rPr>
        <w:t> </w:t>
      </w:r>
      <w:r>
        <w:rPr/>
        <w:t>WORKFORCE</w:t>
      </w:r>
      <w:r>
        <w:rPr>
          <w:spacing w:val="-22"/>
        </w:rPr>
        <w:t> </w:t>
      </w:r>
      <w:r>
        <w:rPr/>
        <w:t>DEVELOPMENT</w:t>
      </w:r>
      <w:r>
        <w:rPr>
          <w:spacing w:val="-23"/>
        </w:rPr>
        <w:t> </w:t>
      </w:r>
      <w:r>
        <w:rPr>
          <w:spacing w:val="-2"/>
        </w:rPr>
        <w:t>AREAS</w:t>
      </w:r>
    </w:p>
    <w:p>
      <w:pPr>
        <w:spacing w:line="237" w:lineRule="auto" w:before="3"/>
        <w:ind w:left="1854" w:right="2211"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bookmarkStart w:name="2022-2024" w:id="5"/>
      <w:bookmarkEnd w:id="5"/>
      <w:r>
        <w:rPr>
          <w:rFonts w:ascii="Tahoma"/>
          <w:b/>
          <w:spacing w:val="-2"/>
          <w:sz w:val="36"/>
        </w:rPr>
        <w:t>2022</w:t>
      </w:r>
      <w:r>
        <w:rPr>
          <w:rFonts w:ascii="Tahoma"/>
          <w:b/>
          <w:spacing w:val="-2"/>
          <w:sz w:val="36"/>
        </w:rPr>
        <w:t>-2024</w:t>
      </w: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spacing w:before="2"/>
        <w:rPr>
          <w:rFonts w:ascii="Tahoma"/>
          <w:b/>
          <w:sz w:val="11"/>
        </w:rPr>
      </w:pPr>
      <w:r>
        <w:rPr/>
        <w:drawing>
          <wp:anchor distT="0" distB="0" distL="0" distR="0" allowOverlap="1" layoutInCell="1" locked="0" behindDoc="1" simplePos="0" relativeHeight="487588864">
            <wp:simplePos x="0" y="0"/>
            <wp:positionH relativeFrom="page">
              <wp:posOffset>1945756</wp:posOffset>
            </wp:positionH>
            <wp:positionV relativeFrom="paragraph">
              <wp:posOffset>101320</wp:posOffset>
            </wp:positionV>
            <wp:extent cx="1903679" cy="1900427"/>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3" cstate="print"/>
                    <a:stretch>
                      <a:fillRect/>
                    </a:stretch>
                  </pic:blipFill>
                  <pic:spPr>
                    <a:xfrm>
                      <a:off x="0" y="0"/>
                      <a:ext cx="1903679" cy="1900427"/>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5134927</wp:posOffset>
            </wp:positionH>
            <wp:positionV relativeFrom="paragraph">
              <wp:posOffset>229610</wp:posOffset>
            </wp:positionV>
            <wp:extent cx="3883562" cy="1425321"/>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4" cstate="print"/>
                    <a:stretch>
                      <a:fillRect/>
                    </a:stretch>
                  </pic:blipFill>
                  <pic:spPr>
                    <a:xfrm>
                      <a:off x="0" y="0"/>
                      <a:ext cx="3883562" cy="1425321"/>
                    </a:xfrm>
                    <a:prstGeom prst="rect">
                      <a:avLst/>
                    </a:prstGeom>
                  </pic:spPr>
                </pic:pic>
              </a:graphicData>
            </a:graphic>
          </wp:anchor>
        </w:drawing>
      </w:r>
    </w:p>
    <w:p>
      <w:pPr>
        <w:pStyle w:val="BodyText"/>
        <w:rPr>
          <w:rFonts w:ascii="Tahoma"/>
          <w:b/>
          <w:sz w:val="42"/>
        </w:rPr>
      </w:pPr>
    </w:p>
    <w:p>
      <w:pPr>
        <w:pStyle w:val="BodyText"/>
        <w:rPr>
          <w:rFonts w:ascii="Tahoma"/>
          <w:b/>
          <w:sz w:val="42"/>
        </w:rPr>
      </w:pPr>
    </w:p>
    <w:p>
      <w:pPr>
        <w:pStyle w:val="BodyText"/>
        <w:spacing w:before="11"/>
        <w:rPr>
          <w:rFonts w:ascii="Tahoma"/>
          <w:b/>
          <w:sz w:val="57"/>
        </w:rPr>
      </w:pPr>
    </w:p>
    <w:p>
      <w:pPr>
        <w:spacing w:before="0"/>
        <w:ind w:left="5118" w:right="5475" w:firstLine="0"/>
        <w:jc w:val="center"/>
        <w:rPr>
          <w:rFonts w:ascii="Tahoma"/>
          <w:sz w:val="28"/>
        </w:rPr>
      </w:pPr>
      <w:r>
        <w:rPr>
          <w:rFonts w:ascii="Tahoma"/>
          <w:sz w:val="28"/>
        </w:rPr>
        <w:t>Sarah Huckabee Sanders, Governor</w:t>
      </w:r>
      <w:r>
        <w:rPr>
          <w:rFonts w:ascii="Tahoma"/>
          <w:spacing w:val="80"/>
          <w:w w:val="110"/>
          <w:sz w:val="28"/>
        </w:rPr>
        <w:t> </w:t>
      </w:r>
      <w:r>
        <w:rPr>
          <w:rFonts w:ascii="Tahoma"/>
          <w:w w:val="110"/>
          <w:sz w:val="28"/>
        </w:rPr>
        <w:t>State of Arkansas</w:t>
      </w:r>
    </w:p>
    <w:p>
      <w:pPr>
        <w:pStyle w:val="BodyText"/>
        <w:spacing w:before="7"/>
        <w:rPr>
          <w:rFonts w:ascii="Tahoma"/>
          <w:sz w:val="27"/>
        </w:rPr>
      </w:pPr>
    </w:p>
    <w:p>
      <w:pPr>
        <w:spacing w:before="0"/>
        <w:ind w:left="5118" w:right="5477"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1"/>
          <w:w w:val="110"/>
          <w:sz w:val="28"/>
        </w:rPr>
        <w:t> </w:t>
      </w:r>
      <w:r>
        <w:rPr>
          <w:rFonts w:ascii="Tahoma"/>
          <w:w w:val="110"/>
          <w:sz w:val="28"/>
        </w:rPr>
        <w:t>Ph.D.,</w:t>
      </w:r>
      <w:r>
        <w:rPr>
          <w:rFonts w:ascii="Tahoma"/>
          <w:spacing w:val="-18"/>
          <w:w w:val="110"/>
          <w:sz w:val="28"/>
        </w:rPr>
        <w:t> </w:t>
      </w:r>
      <w:r>
        <w:rPr>
          <w:rFonts w:ascii="Tahoma"/>
          <w:w w:val="110"/>
          <w:sz w:val="28"/>
        </w:rPr>
        <w:t>Director Division of Workforce Services</w:t>
      </w:r>
    </w:p>
    <w:p>
      <w:pPr>
        <w:spacing w:after="0"/>
        <w:jc w:val="center"/>
        <w:rPr>
          <w:rFonts w:ascii="Tahoma"/>
          <w:sz w:val="28"/>
        </w:rPr>
        <w:sectPr>
          <w:pgSz w:w="15840" w:h="12240" w:orient="landscape"/>
          <w:pgMar w:header="0" w:footer="0" w:top="920" w:bottom="280" w:left="500" w:right="260"/>
        </w:sectPr>
      </w:pPr>
    </w:p>
    <w:p>
      <w:pPr>
        <w:spacing w:line="288" w:lineRule="exact" w:before="75"/>
        <w:ind w:left="0" w:right="1059" w:firstLine="0"/>
        <w:jc w:val="right"/>
        <w:rPr>
          <w:rFonts w:ascii="Tahoma"/>
          <w:sz w:val="24"/>
        </w:rPr>
      </w:pPr>
      <w:bookmarkStart w:name="LOCAL WORKFORCE DEVELOPMENT AREAS" w:id="6"/>
      <w:bookmarkEnd w:id="6"/>
      <w:r>
        <w:rPr/>
      </w:r>
      <w:r>
        <w:rPr>
          <w:rFonts w:ascii="Tahoma"/>
          <w:w w:val="114"/>
          <w:sz w:val="24"/>
        </w:rPr>
        <w:t>2</w:t>
      </w:r>
    </w:p>
    <w:p>
      <w:pPr>
        <w:pStyle w:val="Heading1"/>
        <w:ind w:left="1853" w:right="2211"/>
        <w:jc w:val="center"/>
      </w:pPr>
      <w:bookmarkStart w:name="SHORT-TERM INDUSTRY AND OCCUPATIONAL PRO" w:id="7"/>
      <w:bookmarkEnd w:id="7"/>
      <w:r>
        <w:rPr>
          <w:b w:val="0"/>
        </w:rPr>
      </w:r>
      <w:r>
        <w:rPr/>
        <w:t>LOCAL</w:t>
      </w:r>
      <w:r>
        <w:rPr>
          <w:spacing w:val="-23"/>
        </w:rPr>
        <w:t> </w:t>
      </w:r>
      <w:r>
        <w:rPr/>
        <w:t>WORKFORCE</w:t>
      </w:r>
      <w:r>
        <w:rPr>
          <w:spacing w:val="-22"/>
        </w:rPr>
        <w:t> </w:t>
      </w:r>
      <w:r>
        <w:rPr/>
        <w:t>DEVELOPMENT</w:t>
      </w:r>
      <w:r>
        <w:rPr>
          <w:spacing w:val="-23"/>
        </w:rPr>
        <w:t> </w:t>
      </w:r>
      <w:r>
        <w:rPr>
          <w:spacing w:val="-2"/>
        </w:rPr>
        <w:t>AREAS</w:t>
      </w:r>
    </w:p>
    <w:p>
      <w:pPr>
        <w:spacing w:before="0"/>
        <w:ind w:left="1854" w:right="2211"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bookmarkStart w:name="2022-2024" w:id="8"/>
      <w:bookmarkEnd w:id="8"/>
      <w:r>
        <w:rPr>
          <w:rFonts w:ascii="Tahoma"/>
          <w:b/>
          <w:spacing w:val="-2"/>
          <w:sz w:val="36"/>
        </w:rPr>
        <w:t>2022</w:t>
      </w:r>
      <w:r>
        <w:rPr>
          <w:rFonts w:ascii="Tahoma"/>
          <w:b/>
          <w:spacing w:val="-2"/>
          <w:sz w:val="36"/>
        </w:rPr>
        <w:t>-2024</w:t>
      </w:r>
    </w:p>
    <w:p>
      <w:pPr>
        <w:spacing w:before="286"/>
        <w:ind w:left="5646" w:right="6004" w:firstLine="926"/>
        <w:jc w:val="left"/>
        <w:rPr>
          <w:rFonts w:ascii="Tahoma"/>
          <w:sz w:val="24"/>
        </w:rPr>
      </w:pPr>
      <w:bookmarkStart w:name="Published By:" w:id="9"/>
      <w:bookmarkEnd w:id="9"/>
      <w:r>
        <w:rPr/>
      </w:r>
      <w:bookmarkStart w:name="Division of Workforce Services" w:id="10"/>
      <w:bookmarkEnd w:id="10"/>
      <w:r>
        <w:rPr/>
      </w:r>
      <w:r>
        <w:rPr>
          <w:rFonts w:ascii="Tahoma"/>
          <w:w w:val="105"/>
          <w:sz w:val="24"/>
        </w:rPr>
        <w:t>Published</w:t>
      </w:r>
      <w:r>
        <w:rPr>
          <w:rFonts w:ascii="Tahoma"/>
          <w:spacing w:val="31"/>
          <w:w w:val="105"/>
          <w:sz w:val="24"/>
        </w:rPr>
        <w:t> </w:t>
      </w:r>
      <w:r>
        <w:rPr>
          <w:rFonts w:ascii="Tahoma"/>
          <w:w w:val="105"/>
          <w:sz w:val="24"/>
        </w:rPr>
        <w:t>By:</w:t>
      </w:r>
      <w:r>
        <w:rPr>
          <w:rFonts w:ascii="Tahoma"/>
          <w:spacing w:val="80"/>
          <w:w w:val="105"/>
          <w:sz w:val="24"/>
        </w:rPr>
        <w:t> </w:t>
      </w:r>
      <w:r>
        <w:rPr>
          <w:rFonts w:ascii="Tahoma"/>
          <w:w w:val="105"/>
          <w:sz w:val="24"/>
        </w:rPr>
        <w:t>Division of Workforce Services</w:t>
      </w:r>
    </w:p>
    <w:p>
      <w:pPr>
        <w:spacing w:line="240" w:lineRule="auto" w:before="0"/>
        <w:ind w:left="5497" w:right="6004" w:firstLine="398"/>
        <w:jc w:val="left"/>
        <w:rPr>
          <w:rFonts w:ascii="Tahoma"/>
          <w:sz w:val="24"/>
        </w:rPr>
      </w:pPr>
      <w:bookmarkStart w:name="Labor Market Information" w:id="11"/>
      <w:bookmarkEnd w:id="11"/>
      <w:r>
        <w:rPr/>
      </w:r>
      <w:r>
        <w:rPr>
          <w:rFonts w:ascii="Tahoma"/>
          <w:w w:val="110"/>
          <w:sz w:val="24"/>
        </w:rPr>
        <w:t>Labor Market Information </w:t>
      </w:r>
      <w:bookmarkStart w:name="Occupational Career Information" w:id="12"/>
      <w:bookmarkEnd w:id="12"/>
      <w:r>
        <w:rPr>
          <w:rFonts w:ascii="Tahoma"/>
          <w:sz w:val="24"/>
        </w:rPr>
        <w:t>O</w:t>
      </w:r>
      <w:r>
        <w:rPr>
          <w:rFonts w:ascii="Tahoma"/>
          <w:sz w:val="24"/>
        </w:rPr>
        <w:t>ccupational</w:t>
      </w:r>
      <w:r>
        <w:rPr>
          <w:rFonts w:ascii="Tahoma"/>
          <w:spacing w:val="40"/>
          <w:sz w:val="24"/>
        </w:rPr>
        <w:t> </w:t>
      </w:r>
      <w:r>
        <w:rPr>
          <w:rFonts w:ascii="Tahoma"/>
          <w:sz w:val="24"/>
        </w:rPr>
        <w:t>Career</w:t>
      </w:r>
      <w:r>
        <w:rPr>
          <w:rFonts w:ascii="Tahoma"/>
          <w:spacing w:val="40"/>
          <w:sz w:val="24"/>
        </w:rPr>
        <w:t> </w:t>
      </w:r>
      <w:r>
        <w:rPr>
          <w:rFonts w:ascii="Tahoma"/>
          <w:sz w:val="24"/>
        </w:rPr>
        <w:t>Information</w:t>
      </w:r>
    </w:p>
    <w:p>
      <w:pPr>
        <w:pStyle w:val="BodyText"/>
        <w:spacing w:before="6"/>
        <w:rPr>
          <w:rFonts w:ascii="Tahoma"/>
          <w:sz w:val="23"/>
        </w:rPr>
      </w:pPr>
    </w:p>
    <w:p>
      <w:pPr>
        <w:spacing w:line="289" w:lineRule="exact" w:before="0"/>
        <w:ind w:left="1853" w:right="2211" w:firstLine="0"/>
        <w:jc w:val="center"/>
        <w:rPr>
          <w:rFonts w:ascii="Tahoma" w:hAnsi="Tahoma"/>
          <w:sz w:val="24"/>
        </w:rPr>
      </w:pPr>
      <w:r>
        <w:rPr>
          <w:rFonts w:ascii="Tahoma" w:hAnsi="Tahoma"/>
          <w:spacing w:val="-2"/>
          <w:w w:val="110"/>
          <w:sz w:val="24"/>
        </w:rPr>
        <w:t>“Equal</w:t>
      </w:r>
      <w:r>
        <w:rPr>
          <w:rFonts w:ascii="Tahoma" w:hAnsi="Tahoma"/>
          <w:spacing w:val="-5"/>
          <w:w w:val="110"/>
          <w:sz w:val="24"/>
        </w:rPr>
        <w:t> </w:t>
      </w:r>
      <w:r>
        <w:rPr>
          <w:rFonts w:ascii="Tahoma" w:hAnsi="Tahoma"/>
          <w:spacing w:val="-2"/>
          <w:w w:val="110"/>
          <w:sz w:val="24"/>
        </w:rPr>
        <w:t>Opportunity</w:t>
      </w:r>
      <w:r>
        <w:rPr>
          <w:rFonts w:ascii="Tahoma" w:hAnsi="Tahoma"/>
          <w:spacing w:val="-4"/>
          <w:w w:val="110"/>
          <w:sz w:val="24"/>
        </w:rPr>
        <w:t> </w:t>
      </w:r>
      <w:r>
        <w:rPr>
          <w:rFonts w:ascii="Tahoma" w:hAnsi="Tahoma"/>
          <w:spacing w:val="-2"/>
          <w:w w:val="110"/>
          <w:sz w:val="24"/>
        </w:rPr>
        <w:t>Employer/Program”</w:t>
      </w:r>
    </w:p>
    <w:p>
      <w:pPr>
        <w:spacing w:line="289" w:lineRule="exact" w:before="0"/>
        <w:ind w:left="1853" w:right="2211" w:firstLine="0"/>
        <w:jc w:val="center"/>
        <w:rPr>
          <w:rFonts w:ascii="Tahoma" w:hAnsi="Tahoma"/>
          <w:sz w:val="24"/>
        </w:rPr>
      </w:pPr>
      <w:r>
        <w:rPr>
          <w:rFonts w:ascii="Tahoma" w:hAnsi="Tahoma"/>
          <w:w w:val="110"/>
          <w:sz w:val="24"/>
        </w:rPr>
        <w:t>“Auxiliary</w:t>
      </w:r>
      <w:r>
        <w:rPr>
          <w:rFonts w:ascii="Tahoma" w:hAnsi="Tahoma"/>
          <w:spacing w:val="-21"/>
          <w:w w:val="110"/>
          <w:sz w:val="24"/>
        </w:rPr>
        <w:t> </w:t>
      </w:r>
      <w:r>
        <w:rPr>
          <w:rFonts w:ascii="Tahoma" w:hAnsi="Tahoma"/>
          <w:w w:val="110"/>
          <w:sz w:val="24"/>
        </w:rPr>
        <w:t>aids</w:t>
      </w:r>
      <w:r>
        <w:rPr>
          <w:rFonts w:ascii="Tahoma" w:hAnsi="Tahoma"/>
          <w:spacing w:val="-21"/>
          <w:w w:val="110"/>
          <w:sz w:val="24"/>
        </w:rPr>
        <w:t> </w:t>
      </w:r>
      <w:r>
        <w:rPr>
          <w:rFonts w:ascii="Tahoma" w:hAnsi="Tahoma"/>
          <w:w w:val="110"/>
          <w:sz w:val="24"/>
        </w:rPr>
        <w:t>and</w:t>
      </w:r>
      <w:r>
        <w:rPr>
          <w:rFonts w:ascii="Tahoma" w:hAnsi="Tahoma"/>
          <w:spacing w:val="-19"/>
          <w:w w:val="110"/>
          <w:sz w:val="24"/>
        </w:rPr>
        <w:t> </w:t>
      </w:r>
      <w:r>
        <w:rPr>
          <w:rFonts w:ascii="Tahoma" w:hAnsi="Tahoma"/>
          <w:w w:val="110"/>
          <w:sz w:val="24"/>
        </w:rPr>
        <w:t>services</w:t>
      </w:r>
      <w:r>
        <w:rPr>
          <w:rFonts w:ascii="Tahoma" w:hAnsi="Tahoma"/>
          <w:spacing w:val="-20"/>
          <w:w w:val="110"/>
          <w:sz w:val="24"/>
        </w:rPr>
        <w:t> </w:t>
      </w:r>
      <w:r>
        <w:rPr>
          <w:rFonts w:ascii="Tahoma" w:hAnsi="Tahoma"/>
          <w:w w:val="110"/>
          <w:sz w:val="24"/>
        </w:rPr>
        <w:t>are</w:t>
      </w:r>
      <w:r>
        <w:rPr>
          <w:rFonts w:ascii="Tahoma" w:hAnsi="Tahoma"/>
          <w:spacing w:val="-20"/>
          <w:w w:val="110"/>
          <w:sz w:val="24"/>
        </w:rPr>
        <w:t> </w:t>
      </w:r>
      <w:r>
        <w:rPr>
          <w:rFonts w:ascii="Tahoma" w:hAnsi="Tahoma"/>
          <w:w w:val="110"/>
          <w:sz w:val="24"/>
        </w:rPr>
        <w:t>available</w:t>
      </w:r>
      <w:r>
        <w:rPr>
          <w:rFonts w:ascii="Tahoma" w:hAnsi="Tahoma"/>
          <w:spacing w:val="-19"/>
          <w:w w:val="110"/>
          <w:sz w:val="24"/>
        </w:rPr>
        <w:t> </w:t>
      </w:r>
      <w:r>
        <w:rPr>
          <w:rFonts w:ascii="Tahoma" w:hAnsi="Tahoma"/>
          <w:w w:val="110"/>
          <w:sz w:val="24"/>
        </w:rPr>
        <w:t>upon</w:t>
      </w:r>
      <w:r>
        <w:rPr>
          <w:rFonts w:ascii="Tahoma" w:hAnsi="Tahoma"/>
          <w:spacing w:val="-20"/>
          <w:w w:val="110"/>
          <w:sz w:val="24"/>
        </w:rPr>
        <w:t> </w:t>
      </w:r>
      <w:r>
        <w:rPr>
          <w:rFonts w:ascii="Tahoma" w:hAnsi="Tahoma"/>
          <w:w w:val="110"/>
          <w:sz w:val="24"/>
        </w:rPr>
        <w:t>request</w:t>
      </w:r>
      <w:r>
        <w:rPr>
          <w:rFonts w:ascii="Tahoma" w:hAnsi="Tahoma"/>
          <w:spacing w:val="-20"/>
          <w:w w:val="110"/>
          <w:sz w:val="24"/>
        </w:rPr>
        <w:t> </w:t>
      </w:r>
      <w:r>
        <w:rPr>
          <w:rFonts w:ascii="Tahoma" w:hAnsi="Tahoma"/>
          <w:w w:val="110"/>
          <w:sz w:val="24"/>
        </w:rPr>
        <w:t>to</w:t>
      </w:r>
      <w:r>
        <w:rPr>
          <w:rFonts w:ascii="Tahoma" w:hAnsi="Tahoma"/>
          <w:spacing w:val="-20"/>
          <w:w w:val="110"/>
          <w:sz w:val="24"/>
        </w:rPr>
        <w:t> </w:t>
      </w:r>
      <w:r>
        <w:rPr>
          <w:rFonts w:ascii="Tahoma" w:hAnsi="Tahoma"/>
          <w:w w:val="110"/>
          <w:sz w:val="24"/>
        </w:rPr>
        <w:t>individuals</w:t>
      </w:r>
      <w:r>
        <w:rPr>
          <w:rFonts w:ascii="Tahoma" w:hAnsi="Tahoma"/>
          <w:spacing w:val="-20"/>
          <w:w w:val="110"/>
          <w:sz w:val="24"/>
        </w:rPr>
        <w:t> </w:t>
      </w:r>
      <w:r>
        <w:rPr>
          <w:rFonts w:ascii="Tahoma" w:hAnsi="Tahoma"/>
          <w:w w:val="110"/>
          <w:sz w:val="24"/>
        </w:rPr>
        <w:t>with</w:t>
      </w:r>
      <w:r>
        <w:rPr>
          <w:rFonts w:ascii="Tahoma" w:hAnsi="Tahoma"/>
          <w:spacing w:val="-21"/>
          <w:w w:val="110"/>
          <w:sz w:val="24"/>
        </w:rPr>
        <w:t> </w:t>
      </w:r>
      <w:r>
        <w:rPr>
          <w:rFonts w:ascii="Tahoma" w:hAnsi="Tahoma"/>
          <w:spacing w:val="-2"/>
          <w:w w:val="110"/>
          <w:sz w:val="24"/>
        </w:rPr>
        <w:t>disabilities.”</w:t>
      </w:r>
    </w:p>
    <w:p>
      <w:pPr>
        <w:pStyle w:val="BodyText"/>
        <w:spacing w:before="9"/>
        <w:rPr>
          <w:rFonts w:ascii="Tahoma"/>
          <w:sz w:val="23"/>
        </w:rPr>
      </w:pPr>
    </w:p>
    <w:p>
      <w:pPr>
        <w:spacing w:before="0"/>
        <w:ind w:left="6527" w:right="0" w:firstLine="0"/>
        <w:jc w:val="left"/>
        <w:rPr>
          <w:rFonts w:ascii="Tahoma"/>
          <w:sz w:val="24"/>
        </w:rPr>
      </w:pPr>
      <w:r>
        <w:rPr>
          <w:rFonts w:ascii="Tahoma"/>
          <w:w w:val="110"/>
          <w:sz w:val="24"/>
        </w:rPr>
        <w:t>P.O.</w:t>
      </w:r>
      <w:r>
        <w:rPr>
          <w:rFonts w:ascii="Tahoma"/>
          <w:spacing w:val="-16"/>
          <w:w w:val="110"/>
          <w:sz w:val="24"/>
        </w:rPr>
        <w:t> </w:t>
      </w:r>
      <w:r>
        <w:rPr>
          <w:rFonts w:ascii="Tahoma"/>
          <w:w w:val="110"/>
          <w:sz w:val="24"/>
        </w:rPr>
        <w:t>Box</w:t>
      </w:r>
      <w:r>
        <w:rPr>
          <w:rFonts w:ascii="Tahoma"/>
          <w:spacing w:val="-14"/>
          <w:w w:val="110"/>
          <w:sz w:val="24"/>
        </w:rPr>
        <w:t> </w:t>
      </w:r>
      <w:r>
        <w:rPr>
          <w:rFonts w:ascii="Tahoma"/>
          <w:spacing w:val="-4"/>
          <w:w w:val="110"/>
          <w:sz w:val="24"/>
        </w:rPr>
        <w:t>2981</w:t>
      </w:r>
    </w:p>
    <w:p>
      <w:pPr>
        <w:spacing w:before="1"/>
        <w:ind w:left="6013" w:right="6372" w:firstLine="0"/>
        <w:jc w:val="center"/>
        <w:rPr>
          <w:rFonts w:ascii="Tahoma"/>
          <w:sz w:val="24"/>
        </w:rPr>
      </w:pPr>
      <w:r>
        <w:rPr>
          <w:rFonts w:ascii="Tahoma"/>
          <w:w w:val="110"/>
          <w:sz w:val="24"/>
        </w:rPr>
        <w:t>Little Rock, AR 72203 Phone:</w:t>
      </w:r>
      <w:r>
        <w:rPr>
          <w:rFonts w:ascii="Tahoma"/>
          <w:spacing w:val="-21"/>
          <w:w w:val="110"/>
          <w:sz w:val="24"/>
        </w:rPr>
        <w:t> </w:t>
      </w:r>
      <w:r>
        <w:rPr>
          <w:rFonts w:ascii="Tahoma"/>
          <w:w w:val="110"/>
          <w:sz w:val="24"/>
        </w:rPr>
        <w:t>(501)</w:t>
      </w:r>
      <w:r>
        <w:rPr>
          <w:rFonts w:ascii="Tahoma"/>
          <w:spacing w:val="-21"/>
          <w:w w:val="110"/>
          <w:sz w:val="24"/>
        </w:rPr>
        <w:t> </w:t>
      </w:r>
      <w:r>
        <w:rPr>
          <w:rFonts w:ascii="Tahoma"/>
          <w:w w:val="110"/>
          <w:sz w:val="24"/>
        </w:rPr>
        <w:t>682-3123</w:t>
      </w:r>
    </w:p>
    <w:p>
      <w:pPr>
        <w:spacing w:line="285" w:lineRule="exact" w:before="0"/>
        <w:ind w:left="1852" w:right="2211" w:firstLine="0"/>
        <w:jc w:val="center"/>
        <w:rPr>
          <w:rFonts w:ascii="Tahoma"/>
          <w:sz w:val="24"/>
        </w:rPr>
      </w:pPr>
      <w:r>
        <w:rPr>
          <w:rFonts w:ascii="Tahoma"/>
          <w:sz w:val="24"/>
        </w:rPr>
        <w:t>Fax:</w:t>
      </w:r>
      <w:r>
        <w:rPr>
          <w:rFonts w:ascii="Tahoma"/>
          <w:spacing w:val="46"/>
          <w:sz w:val="24"/>
        </w:rPr>
        <w:t> </w:t>
      </w:r>
      <w:r>
        <w:rPr>
          <w:rFonts w:ascii="Tahoma"/>
          <w:sz w:val="24"/>
        </w:rPr>
        <w:t>(501)</w:t>
      </w:r>
      <w:r>
        <w:rPr>
          <w:rFonts w:ascii="Tahoma"/>
          <w:spacing w:val="49"/>
          <w:sz w:val="24"/>
        </w:rPr>
        <w:t> </w:t>
      </w:r>
      <w:r>
        <w:rPr>
          <w:rFonts w:ascii="Tahoma"/>
          <w:sz w:val="24"/>
        </w:rPr>
        <w:t>682-</w:t>
      </w:r>
      <w:r>
        <w:rPr>
          <w:rFonts w:ascii="Tahoma"/>
          <w:spacing w:val="-4"/>
          <w:sz w:val="24"/>
        </w:rPr>
        <w:t>3186</w:t>
      </w:r>
    </w:p>
    <w:p>
      <w:pPr>
        <w:spacing w:line="288" w:lineRule="exact" w:before="0"/>
        <w:ind w:left="1852" w:right="2211" w:firstLine="0"/>
        <w:jc w:val="center"/>
        <w:rPr>
          <w:rFonts w:ascii="Tahoma"/>
          <w:sz w:val="24"/>
        </w:rPr>
      </w:pPr>
      <w:r>
        <w:rPr>
          <w:rFonts w:ascii="Tahoma"/>
          <w:sz w:val="24"/>
        </w:rPr>
        <w:t>TTD/TTY</w:t>
      </w:r>
      <w:r>
        <w:rPr>
          <w:rFonts w:ascii="Tahoma"/>
          <w:spacing w:val="57"/>
          <w:w w:val="150"/>
          <w:sz w:val="24"/>
        </w:rPr>
        <w:t> </w:t>
      </w:r>
      <w:r>
        <w:rPr>
          <w:rFonts w:ascii="Tahoma"/>
          <w:sz w:val="24"/>
        </w:rPr>
        <w:t>Voice:</w:t>
      </w:r>
      <w:r>
        <w:rPr>
          <w:rFonts w:ascii="Tahoma"/>
          <w:spacing w:val="65"/>
          <w:w w:val="150"/>
          <w:sz w:val="24"/>
        </w:rPr>
        <w:t> </w:t>
      </w:r>
      <w:r>
        <w:rPr>
          <w:rFonts w:ascii="Tahoma"/>
          <w:sz w:val="24"/>
        </w:rPr>
        <w:t>1-800-285-</w:t>
      </w:r>
      <w:r>
        <w:rPr>
          <w:rFonts w:ascii="Tahoma"/>
          <w:spacing w:val="-4"/>
          <w:sz w:val="24"/>
        </w:rPr>
        <w:t>1121</w:t>
      </w:r>
    </w:p>
    <w:p>
      <w:pPr>
        <w:spacing w:line="289" w:lineRule="exact" w:before="0"/>
        <w:ind w:left="1851" w:right="2211" w:firstLine="0"/>
        <w:jc w:val="center"/>
        <w:rPr>
          <w:rFonts w:ascii="Tahoma"/>
          <w:sz w:val="24"/>
        </w:rPr>
      </w:pPr>
      <w:r>
        <w:rPr>
          <w:rFonts w:ascii="Tahoma"/>
          <w:w w:val="105"/>
          <w:sz w:val="24"/>
        </w:rPr>
        <w:t>TDD:</w:t>
      </w:r>
      <w:r>
        <w:rPr>
          <w:rFonts w:ascii="Tahoma"/>
          <w:spacing w:val="17"/>
          <w:w w:val="105"/>
          <w:sz w:val="24"/>
        </w:rPr>
        <w:t> </w:t>
      </w:r>
      <w:r>
        <w:rPr>
          <w:rFonts w:ascii="Tahoma"/>
          <w:w w:val="105"/>
          <w:sz w:val="24"/>
        </w:rPr>
        <w:t>1-800-285-</w:t>
      </w:r>
      <w:r>
        <w:rPr>
          <w:rFonts w:ascii="Tahoma"/>
          <w:spacing w:val="-4"/>
          <w:w w:val="105"/>
          <w:sz w:val="24"/>
        </w:rPr>
        <w:t>1131</w:t>
      </w:r>
    </w:p>
    <w:p>
      <w:pPr>
        <w:pStyle w:val="BodyText"/>
        <w:spacing w:before="11"/>
        <w:rPr>
          <w:rFonts w:ascii="Tahoma"/>
          <w:sz w:val="23"/>
        </w:rPr>
      </w:pPr>
    </w:p>
    <w:p>
      <w:pPr>
        <w:spacing w:before="0"/>
        <w:ind w:left="3476" w:right="3801" w:firstLine="674"/>
        <w:jc w:val="left"/>
        <w:rPr>
          <w:rFonts w:ascii="Tahoma"/>
          <w:sz w:val="24"/>
        </w:rPr>
      </w:pPr>
      <w:r>
        <w:rPr>
          <w:rFonts w:ascii="Tahoma"/>
          <w:w w:val="105"/>
          <w:sz w:val="24"/>
        </w:rPr>
        <w:t>State of Arkansas Home Page: </w:t>
      </w:r>
      <w:hyperlink r:id="rId15">
        <w:r>
          <w:rPr>
            <w:rFonts w:ascii="Tahoma"/>
            <w:w w:val="105"/>
            <w:sz w:val="24"/>
          </w:rPr>
          <w:t>http://www.arkansas.gov</w:t>
        </w:r>
      </w:hyperlink>
      <w:r>
        <w:rPr>
          <w:rFonts w:ascii="Tahoma"/>
          <w:w w:val="105"/>
          <w:sz w:val="24"/>
        </w:rPr>
        <w:t> Division of Workforce Services Home Page: </w:t>
      </w:r>
      <w:hyperlink r:id="rId16">
        <w:r>
          <w:rPr>
            <w:rFonts w:ascii="Tahoma"/>
            <w:w w:val="105"/>
            <w:sz w:val="24"/>
          </w:rPr>
          <w:t>http://dws.arkansas.gov</w:t>
        </w:r>
      </w:hyperlink>
    </w:p>
    <w:p>
      <w:pPr>
        <w:spacing w:line="286" w:lineRule="exact" w:before="0"/>
        <w:ind w:left="3205" w:right="0" w:firstLine="0"/>
        <w:jc w:val="left"/>
        <w:rPr>
          <w:rFonts w:ascii="Tahoma"/>
          <w:sz w:val="24"/>
        </w:rPr>
      </w:pPr>
      <w:r>
        <w:rPr>
          <w:rFonts w:ascii="Tahoma"/>
          <w:sz w:val="24"/>
        </w:rPr>
        <w:t>Labor</w:t>
      </w:r>
      <w:r>
        <w:rPr>
          <w:rFonts w:ascii="Tahoma"/>
          <w:spacing w:val="45"/>
          <w:w w:val="150"/>
          <w:sz w:val="24"/>
        </w:rPr>
        <w:t> </w:t>
      </w:r>
      <w:r>
        <w:rPr>
          <w:rFonts w:ascii="Tahoma"/>
          <w:sz w:val="24"/>
        </w:rPr>
        <w:t>Market</w:t>
      </w:r>
      <w:r>
        <w:rPr>
          <w:rFonts w:ascii="Tahoma"/>
          <w:spacing w:val="45"/>
          <w:w w:val="150"/>
          <w:sz w:val="24"/>
        </w:rPr>
        <w:t> </w:t>
      </w:r>
      <w:r>
        <w:rPr>
          <w:rFonts w:ascii="Tahoma"/>
          <w:sz w:val="24"/>
        </w:rPr>
        <w:t>Information</w:t>
      </w:r>
      <w:r>
        <w:rPr>
          <w:rFonts w:ascii="Tahoma"/>
          <w:spacing w:val="79"/>
          <w:sz w:val="24"/>
        </w:rPr>
        <w:t> </w:t>
      </w:r>
      <w:r>
        <w:rPr>
          <w:rFonts w:ascii="Tahoma"/>
          <w:sz w:val="24"/>
        </w:rPr>
        <w:t>Web</w:t>
      </w:r>
      <w:r>
        <w:rPr>
          <w:rFonts w:ascii="Tahoma"/>
          <w:spacing w:val="45"/>
          <w:w w:val="150"/>
          <w:sz w:val="24"/>
        </w:rPr>
        <w:t> </w:t>
      </w:r>
      <w:r>
        <w:rPr>
          <w:rFonts w:ascii="Tahoma"/>
          <w:sz w:val="24"/>
        </w:rPr>
        <w:t>Portal:</w:t>
      </w:r>
      <w:r>
        <w:rPr>
          <w:rFonts w:ascii="Tahoma"/>
          <w:spacing w:val="79"/>
          <w:sz w:val="24"/>
        </w:rPr>
        <w:t> </w:t>
      </w:r>
      <w:hyperlink r:id="rId17">
        <w:r>
          <w:rPr>
            <w:rFonts w:ascii="Tahoma"/>
            <w:spacing w:val="-2"/>
            <w:sz w:val="24"/>
          </w:rPr>
          <w:t>http://www.discover.arkansas.gov</w:t>
        </w:r>
      </w:hyperlink>
    </w:p>
    <w:p>
      <w:pPr>
        <w:spacing w:after="0" w:line="286" w:lineRule="exact"/>
        <w:jc w:val="left"/>
        <w:rPr>
          <w:rFonts w:ascii="Tahoma"/>
          <w:sz w:val="24"/>
        </w:rPr>
        <w:sectPr>
          <w:pgSz w:w="15840" w:h="12240" w:orient="landscape"/>
          <w:pgMar w:header="0" w:footer="0" w:top="640" w:bottom="280" w:left="500" w:right="260"/>
        </w:sectPr>
      </w:pPr>
    </w:p>
    <w:p>
      <w:pPr>
        <w:spacing w:before="80"/>
        <w:ind w:left="220" w:right="0" w:firstLine="0"/>
        <w:jc w:val="left"/>
        <w:rPr>
          <w:rFonts w:ascii="Tahoma"/>
          <w:b/>
          <w:sz w:val="32"/>
        </w:rPr>
      </w:pPr>
      <w:bookmarkStart w:name="Table of Contents" w:id="13"/>
      <w:bookmarkEnd w:id="13"/>
      <w:r>
        <w:rPr/>
      </w:r>
      <w:r>
        <w:rPr>
          <w:rFonts w:ascii="Tahoma"/>
          <w:b/>
          <w:sz w:val="32"/>
        </w:rPr>
        <w:t>Table</w:t>
      </w:r>
      <w:r>
        <w:rPr>
          <w:rFonts w:ascii="Tahoma"/>
          <w:b/>
          <w:spacing w:val="-16"/>
          <w:sz w:val="32"/>
        </w:rPr>
        <w:t> </w:t>
      </w:r>
      <w:r>
        <w:rPr>
          <w:rFonts w:ascii="Tahoma"/>
          <w:b/>
          <w:sz w:val="32"/>
        </w:rPr>
        <w:t>of</w:t>
      </w:r>
      <w:r>
        <w:rPr>
          <w:rFonts w:ascii="Tahoma"/>
          <w:b/>
          <w:spacing w:val="-14"/>
          <w:sz w:val="32"/>
        </w:rPr>
        <w:t> </w:t>
      </w:r>
      <w:r>
        <w:rPr>
          <w:rFonts w:ascii="Tahoma"/>
          <w:b/>
          <w:spacing w:val="-2"/>
          <w:sz w:val="32"/>
        </w:rPr>
        <w:t>Contents</w:t>
      </w:r>
    </w:p>
    <w:p>
      <w:pPr>
        <w:pStyle w:val="BodyText"/>
        <w:spacing w:before="3"/>
        <w:rPr>
          <w:rFonts w:ascii="Tahoma"/>
          <w:b/>
          <w:sz w:val="29"/>
        </w:rPr>
      </w:pPr>
    </w:p>
    <w:tbl>
      <w:tblPr>
        <w:tblW w:w="0" w:type="auto"/>
        <w:jc w:val="left"/>
        <w:tblInd w:w="1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2"/>
        <w:gridCol w:w="3981"/>
        <w:gridCol w:w="838"/>
      </w:tblGrid>
      <w:tr>
        <w:trPr>
          <w:trHeight w:val="291" w:hRule="atLeast"/>
        </w:trPr>
        <w:tc>
          <w:tcPr>
            <w:tcW w:w="6212" w:type="dxa"/>
          </w:tcPr>
          <w:p>
            <w:pPr>
              <w:pStyle w:val="TableParagraph"/>
              <w:spacing w:line="223" w:lineRule="exact" w:before="0"/>
              <w:ind w:left="50"/>
              <w:jc w:val="left"/>
              <w:rPr>
                <w:rFonts w:ascii="Arial"/>
                <w:sz w:val="20"/>
              </w:rPr>
            </w:pPr>
            <w:r>
              <w:rPr>
                <w:rFonts w:ascii="Arial"/>
                <w:sz w:val="20"/>
              </w:rPr>
              <w:t>Explanation</w:t>
            </w:r>
            <w:r>
              <w:rPr>
                <w:rFonts w:ascii="Arial"/>
                <w:spacing w:val="-11"/>
                <w:sz w:val="20"/>
              </w:rPr>
              <w:t> </w:t>
            </w:r>
            <w:r>
              <w:rPr>
                <w:rFonts w:ascii="Arial"/>
                <w:sz w:val="20"/>
              </w:rPr>
              <w:t>of</w:t>
            </w:r>
            <w:r>
              <w:rPr>
                <w:rFonts w:ascii="Arial"/>
                <w:spacing w:val="-9"/>
                <w:sz w:val="20"/>
              </w:rPr>
              <w:t> </w:t>
            </w:r>
            <w:r>
              <w:rPr>
                <w:rFonts w:ascii="Arial"/>
                <w:sz w:val="20"/>
              </w:rPr>
              <w:t>Industry</w:t>
            </w:r>
            <w:r>
              <w:rPr>
                <w:rFonts w:ascii="Arial"/>
                <w:spacing w:val="-9"/>
                <w:sz w:val="20"/>
              </w:rPr>
              <w:t> </w:t>
            </w:r>
            <w:r>
              <w:rPr>
                <w:rFonts w:ascii="Arial"/>
                <w:sz w:val="20"/>
              </w:rPr>
              <w:t>Projections</w:t>
            </w:r>
            <w:r>
              <w:rPr>
                <w:rFonts w:ascii="Arial"/>
                <w:spacing w:val="-10"/>
                <w:sz w:val="20"/>
              </w:rPr>
              <w:t> </w:t>
            </w:r>
            <w:r>
              <w:rPr>
                <w:rFonts w:ascii="Arial"/>
                <w:spacing w:val="-4"/>
                <w:sz w:val="20"/>
              </w:rPr>
              <w:t>Data</w:t>
            </w:r>
          </w:p>
        </w:tc>
        <w:tc>
          <w:tcPr>
            <w:tcW w:w="3981" w:type="dxa"/>
          </w:tcPr>
          <w:p>
            <w:pPr>
              <w:pStyle w:val="TableParagraph"/>
              <w:spacing w:line="223" w:lineRule="exact" w:before="0"/>
              <w:ind w:left="557" w:right="558"/>
              <w:jc w:val="center"/>
              <w:rPr>
                <w:rFonts w:ascii="Arial" w:hAnsi="Arial"/>
                <w:sz w:val="20"/>
              </w:rPr>
            </w:pPr>
            <w:r>
              <w:rPr>
                <w:rFonts w:ascii="Arial" w:hAnsi="Arial"/>
                <w:spacing w:val="-2"/>
                <w:sz w:val="20"/>
              </w:rPr>
              <w:t>…………………………………….</w:t>
            </w:r>
          </w:p>
        </w:tc>
        <w:tc>
          <w:tcPr>
            <w:tcW w:w="838" w:type="dxa"/>
          </w:tcPr>
          <w:p>
            <w:pPr>
              <w:pStyle w:val="TableParagraph"/>
              <w:spacing w:line="223" w:lineRule="exact" w:before="0"/>
              <w:ind w:right="49"/>
              <w:rPr>
                <w:rFonts w:ascii="Arial"/>
                <w:sz w:val="20"/>
              </w:rPr>
            </w:pPr>
            <w:r>
              <w:rPr>
                <w:rFonts w:ascii="Arial"/>
                <w:w w:val="99"/>
                <w:sz w:val="20"/>
              </w:rPr>
              <w:t>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Explanation</w:t>
            </w:r>
            <w:r>
              <w:rPr>
                <w:rFonts w:ascii="Arial"/>
                <w:spacing w:val="-10"/>
                <w:sz w:val="20"/>
              </w:rPr>
              <w:t> </w:t>
            </w:r>
            <w:r>
              <w:rPr>
                <w:rFonts w:ascii="Arial"/>
                <w:sz w:val="20"/>
              </w:rPr>
              <w:t>of</w:t>
            </w:r>
            <w:r>
              <w:rPr>
                <w:rFonts w:ascii="Arial"/>
                <w:spacing w:val="-10"/>
                <w:sz w:val="20"/>
              </w:rPr>
              <w:t> </w:t>
            </w:r>
            <w:r>
              <w:rPr>
                <w:rFonts w:ascii="Arial"/>
                <w:sz w:val="20"/>
              </w:rPr>
              <w:t>Occupational</w:t>
            </w:r>
            <w:r>
              <w:rPr>
                <w:rFonts w:ascii="Arial"/>
                <w:spacing w:val="-11"/>
                <w:sz w:val="20"/>
              </w:rPr>
              <w:t> </w:t>
            </w:r>
            <w:r>
              <w:rPr>
                <w:rFonts w:ascii="Arial"/>
                <w:sz w:val="20"/>
              </w:rPr>
              <w:t>Projections</w:t>
            </w:r>
            <w:r>
              <w:rPr>
                <w:rFonts w:ascii="Arial"/>
                <w:spacing w:val="-9"/>
                <w:sz w:val="20"/>
              </w:rPr>
              <w:t> </w:t>
            </w:r>
            <w:r>
              <w:rPr>
                <w:rFonts w:ascii="Arial"/>
                <w:spacing w:val="-4"/>
                <w:sz w:val="20"/>
              </w:rPr>
              <w:t>Data</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w w:val="99"/>
                <w:sz w:val="20"/>
              </w:rPr>
              <w:t>7</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Definition</w:t>
            </w:r>
            <w:r>
              <w:rPr>
                <w:rFonts w:ascii="Arial"/>
                <w:spacing w:val="-8"/>
                <w:sz w:val="20"/>
              </w:rPr>
              <w:t> </w:t>
            </w:r>
            <w:r>
              <w:rPr>
                <w:rFonts w:ascii="Arial"/>
                <w:sz w:val="20"/>
              </w:rPr>
              <w:t>of</w:t>
            </w:r>
            <w:r>
              <w:rPr>
                <w:rFonts w:ascii="Arial"/>
                <w:spacing w:val="-10"/>
                <w:sz w:val="20"/>
              </w:rPr>
              <w:t> </w:t>
            </w:r>
            <w:r>
              <w:rPr>
                <w:rFonts w:ascii="Arial"/>
                <w:sz w:val="20"/>
              </w:rPr>
              <w:t>Important</w:t>
            </w:r>
            <w:r>
              <w:rPr>
                <w:rFonts w:ascii="Arial"/>
                <w:spacing w:val="-9"/>
                <w:sz w:val="20"/>
              </w:rPr>
              <w:t> </w:t>
            </w:r>
            <w:r>
              <w:rPr>
                <w:rFonts w:ascii="Arial"/>
                <w:spacing w:val="-4"/>
                <w:sz w:val="20"/>
              </w:rPr>
              <w:t>Terms</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w w:val="99"/>
                <w:sz w:val="20"/>
              </w:rPr>
              <w:t>8</w:t>
            </w:r>
          </w:p>
        </w:tc>
      </w:tr>
      <w:tr>
        <w:trPr>
          <w:trHeight w:val="380" w:hRule="atLeast"/>
        </w:trPr>
        <w:tc>
          <w:tcPr>
            <w:tcW w:w="6212" w:type="dxa"/>
          </w:tcPr>
          <w:p>
            <w:pPr>
              <w:pStyle w:val="TableParagraph"/>
              <w:spacing w:line="240" w:lineRule="auto" w:before="61"/>
              <w:ind w:left="50"/>
              <w:jc w:val="left"/>
              <w:rPr>
                <w:rFonts w:ascii="Arial"/>
                <w:sz w:val="20"/>
              </w:rPr>
            </w:pPr>
            <w:r>
              <w:rPr>
                <w:rFonts w:ascii="Arial"/>
                <w:spacing w:val="-2"/>
                <w:sz w:val="20"/>
              </w:rPr>
              <w:t>Methodology</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w w:val="99"/>
                <w:sz w:val="20"/>
              </w:rPr>
              <w:t>9</w:t>
            </w:r>
          </w:p>
        </w:tc>
      </w:tr>
      <w:tr>
        <w:trPr>
          <w:trHeight w:val="368" w:hRule="atLeast"/>
        </w:trPr>
        <w:tc>
          <w:tcPr>
            <w:tcW w:w="6212" w:type="dxa"/>
          </w:tcPr>
          <w:p>
            <w:pPr>
              <w:pStyle w:val="TableParagraph"/>
              <w:spacing w:line="240" w:lineRule="auto" w:before="82"/>
              <w:ind w:left="50"/>
              <w:jc w:val="left"/>
              <w:rPr>
                <w:rFonts w:ascii="Arial"/>
                <w:sz w:val="20"/>
              </w:rPr>
            </w:pPr>
            <w:r>
              <w:rPr>
                <w:rFonts w:ascii="Arial"/>
                <w:sz w:val="20"/>
              </w:rPr>
              <w:t>Total</w:t>
            </w:r>
            <w:r>
              <w:rPr>
                <w:rFonts w:ascii="Arial"/>
                <w:spacing w:val="-9"/>
                <w:sz w:val="20"/>
              </w:rPr>
              <w:t> </w:t>
            </w:r>
            <w:r>
              <w:rPr>
                <w:rFonts w:ascii="Arial"/>
                <w:sz w:val="20"/>
              </w:rPr>
              <w:t>Employment</w:t>
            </w:r>
            <w:r>
              <w:rPr>
                <w:rFonts w:ascii="Arial"/>
                <w:spacing w:val="-10"/>
                <w:sz w:val="20"/>
              </w:rPr>
              <w:t> </w:t>
            </w:r>
            <w:r>
              <w:rPr>
                <w:rFonts w:ascii="Arial"/>
                <w:sz w:val="20"/>
              </w:rPr>
              <w:t>Projections</w:t>
            </w:r>
            <w:r>
              <w:rPr>
                <w:rFonts w:ascii="Arial"/>
                <w:spacing w:val="-9"/>
                <w:sz w:val="20"/>
              </w:rPr>
              <w:t> </w:t>
            </w:r>
            <w:r>
              <w:rPr>
                <w:rFonts w:ascii="Arial"/>
                <w:sz w:val="20"/>
              </w:rPr>
              <w:t>by</w:t>
            </w:r>
            <w:r>
              <w:rPr>
                <w:rFonts w:ascii="Arial"/>
                <w:spacing w:val="-9"/>
                <w:sz w:val="20"/>
              </w:rPr>
              <w:t> </w:t>
            </w:r>
            <w:r>
              <w:rPr>
                <w:rFonts w:ascii="Arial"/>
                <w:sz w:val="20"/>
              </w:rPr>
              <w:t>Workforce</w:t>
            </w:r>
            <w:r>
              <w:rPr>
                <w:rFonts w:ascii="Arial"/>
                <w:spacing w:val="-10"/>
                <w:sz w:val="20"/>
              </w:rPr>
              <w:t> </w:t>
            </w:r>
            <w:r>
              <w:rPr>
                <w:rFonts w:ascii="Arial"/>
                <w:sz w:val="20"/>
              </w:rPr>
              <w:t>Development</w:t>
            </w:r>
            <w:r>
              <w:rPr>
                <w:rFonts w:ascii="Arial"/>
                <w:spacing w:val="-8"/>
                <w:sz w:val="20"/>
              </w:rPr>
              <w:t> </w:t>
            </w:r>
            <w:r>
              <w:rPr>
                <w:rFonts w:ascii="Arial"/>
                <w:spacing w:val="-4"/>
                <w:sz w:val="20"/>
              </w:rPr>
              <w:t>Area</w:t>
            </w:r>
          </w:p>
        </w:tc>
        <w:tc>
          <w:tcPr>
            <w:tcW w:w="3981" w:type="dxa"/>
          </w:tcPr>
          <w:p>
            <w:pPr>
              <w:pStyle w:val="TableParagraph"/>
              <w:spacing w:line="240" w:lineRule="auto" w:before="82"/>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82"/>
              <w:ind w:right="51"/>
              <w:rPr>
                <w:rFonts w:ascii="Arial"/>
                <w:sz w:val="20"/>
              </w:rPr>
            </w:pPr>
            <w:r>
              <w:rPr>
                <w:rFonts w:ascii="Arial"/>
                <w:spacing w:val="-5"/>
                <w:sz w:val="20"/>
              </w:rPr>
              <w:t>11</w:t>
            </w:r>
          </w:p>
        </w:tc>
      </w:tr>
      <w:tr>
        <w:trPr>
          <w:trHeight w:val="412" w:hRule="atLeast"/>
        </w:trPr>
        <w:tc>
          <w:tcPr>
            <w:tcW w:w="6212" w:type="dxa"/>
          </w:tcPr>
          <w:p>
            <w:pPr>
              <w:pStyle w:val="TableParagraph"/>
              <w:spacing w:line="240" w:lineRule="auto" w:before="49"/>
              <w:ind w:left="50"/>
              <w:jc w:val="left"/>
              <w:rPr>
                <w:rFonts w:ascii="Arial"/>
                <w:sz w:val="20"/>
              </w:rPr>
            </w:pPr>
            <w:r>
              <w:rPr>
                <w:rFonts w:ascii="Arial"/>
                <w:sz w:val="20"/>
              </w:rPr>
              <w:t>Percent</w:t>
            </w:r>
            <w:r>
              <w:rPr>
                <w:rFonts w:ascii="Arial"/>
                <w:spacing w:val="-6"/>
                <w:sz w:val="20"/>
              </w:rPr>
              <w:t> </w:t>
            </w:r>
            <w:r>
              <w:rPr>
                <w:rFonts w:ascii="Arial"/>
                <w:sz w:val="20"/>
              </w:rPr>
              <w:t>Change</w:t>
            </w:r>
            <w:r>
              <w:rPr>
                <w:rFonts w:ascii="Arial"/>
                <w:spacing w:val="-5"/>
                <w:sz w:val="20"/>
              </w:rPr>
              <w:t> </w:t>
            </w:r>
            <w:r>
              <w:rPr>
                <w:rFonts w:ascii="Arial"/>
                <w:sz w:val="20"/>
              </w:rPr>
              <w:t>of</w:t>
            </w:r>
            <w:r>
              <w:rPr>
                <w:rFonts w:ascii="Arial"/>
                <w:spacing w:val="-7"/>
                <w:sz w:val="20"/>
              </w:rPr>
              <w:t> </w:t>
            </w:r>
            <w:r>
              <w:rPr>
                <w:rFonts w:ascii="Arial"/>
                <w:sz w:val="20"/>
              </w:rPr>
              <w:t>Total</w:t>
            </w:r>
            <w:r>
              <w:rPr>
                <w:rFonts w:ascii="Arial"/>
                <w:spacing w:val="-7"/>
                <w:sz w:val="20"/>
              </w:rPr>
              <w:t> </w:t>
            </w:r>
            <w:r>
              <w:rPr>
                <w:rFonts w:ascii="Arial"/>
                <w:spacing w:val="-2"/>
                <w:sz w:val="20"/>
              </w:rPr>
              <w:t>Employment</w:t>
            </w:r>
          </w:p>
        </w:tc>
        <w:tc>
          <w:tcPr>
            <w:tcW w:w="3981" w:type="dxa"/>
          </w:tcPr>
          <w:p>
            <w:pPr>
              <w:pStyle w:val="TableParagraph"/>
              <w:spacing w:line="240" w:lineRule="auto" w:before="114"/>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114"/>
              <w:ind w:right="51"/>
              <w:rPr>
                <w:rFonts w:ascii="Arial"/>
                <w:sz w:val="20"/>
              </w:rPr>
            </w:pPr>
            <w:r>
              <w:rPr>
                <w:rFonts w:ascii="Arial"/>
                <w:spacing w:val="-5"/>
                <w:sz w:val="20"/>
              </w:rPr>
              <w:t>12</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1"/>
                <w:sz w:val="20"/>
              </w:rPr>
              <w:t> </w:t>
            </w:r>
            <w:r>
              <w:rPr>
                <w:rFonts w:ascii="Arial"/>
                <w:sz w:val="20"/>
              </w:rPr>
              <w:t>Development</w:t>
            </w:r>
            <w:r>
              <w:rPr>
                <w:rFonts w:ascii="Arial"/>
                <w:spacing w:val="-9"/>
                <w:sz w:val="20"/>
              </w:rPr>
              <w:t> </w:t>
            </w:r>
            <w:r>
              <w:rPr>
                <w:rFonts w:ascii="Arial"/>
                <w:spacing w:val="-2"/>
                <w:sz w:val="20"/>
              </w:rPr>
              <w:t>Areas</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13</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2"/>
                <w:sz w:val="20"/>
              </w:rPr>
              <w:t> </w:t>
            </w:r>
            <w:r>
              <w:rPr>
                <w:rFonts w:ascii="Arial"/>
                <w:b/>
                <w:sz w:val="20"/>
              </w:rPr>
              <w:t>Development</w:t>
            </w:r>
            <w:r>
              <w:rPr>
                <w:rFonts w:ascii="Arial"/>
                <w:b/>
                <w:spacing w:val="-12"/>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1"/>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15</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18</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19</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t>
            </w:r>
            <w:r>
              <w:rPr>
                <w:rFonts w:ascii="Arial"/>
                <w:b/>
                <w:spacing w:val="-11"/>
                <w:sz w:val="20"/>
              </w:rPr>
              <w:t> </w:t>
            </w:r>
            <w:r>
              <w:rPr>
                <w:rFonts w:ascii="Arial"/>
                <w:b/>
                <w:sz w:val="20"/>
              </w:rPr>
              <w:t>Central</w:t>
            </w:r>
            <w:r>
              <w:rPr>
                <w:rFonts w:ascii="Arial"/>
                <w:b/>
                <w:spacing w:val="-9"/>
                <w:sz w:val="20"/>
              </w:rPr>
              <w:t> </w:t>
            </w:r>
            <w:r>
              <w:rPr>
                <w:rFonts w:ascii="Arial"/>
                <w:b/>
                <w:sz w:val="20"/>
              </w:rPr>
              <w:t>Arkansas</w:t>
            </w:r>
            <w:r>
              <w:rPr>
                <w:rFonts w:ascii="Arial"/>
                <w:b/>
                <w:spacing w:val="-9"/>
                <w:sz w:val="20"/>
              </w:rPr>
              <w:t> </w:t>
            </w:r>
            <w:r>
              <w:rPr>
                <w:rFonts w:ascii="Arial"/>
                <w:b/>
                <w:sz w:val="20"/>
              </w:rPr>
              <w:t>Workforce</w:t>
            </w:r>
            <w:r>
              <w:rPr>
                <w:rFonts w:ascii="Arial"/>
                <w:b/>
                <w:spacing w:val="-11"/>
                <w:sz w:val="20"/>
              </w:rPr>
              <w:t> </w:t>
            </w:r>
            <w:r>
              <w:rPr>
                <w:rFonts w:ascii="Arial"/>
                <w:b/>
                <w:sz w:val="20"/>
              </w:rPr>
              <w:t>Development</w:t>
            </w:r>
            <w:r>
              <w:rPr>
                <w:rFonts w:ascii="Arial"/>
                <w:b/>
                <w:spacing w:val="-8"/>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1"/>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23</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981" w:type="dxa"/>
          </w:tcPr>
          <w:p>
            <w:pPr>
              <w:pStyle w:val="TableParagraph"/>
              <w:spacing w:line="240" w:lineRule="auto"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26</w:t>
            </w:r>
          </w:p>
        </w:tc>
      </w:tr>
      <w:tr>
        <w:trPr>
          <w:trHeight w:val="291" w:hRule="atLeast"/>
        </w:trPr>
        <w:tc>
          <w:tcPr>
            <w:tcW w:w="6212"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3981" w:type="dxa"/>
          </w:tcPr>
          <w:p>
            <w:pPr>
              <w:pStyle w:val="TableParagraph"/>
              <w:spacing w:line="210" w:lineRule="exact" w:before="61"/>
              <w:ind w:left="557" w:right="558"/>
              <w:jc w:val="center"/>
              <w:rPr>
                <w:rFonts w:ascii="Arial" w:hAnsi="Arial"/>
                <w:sz w:val="20"/>
              </w:rPr>
            </w:pPr>
            <w:r>
              <w:rPr>
                <w:rFonts w:ascii="Arial" w:hAnsi="Arial"/>
                <w:spacing w:val="-2"/>
                <w:sz w:val="20"/>
              </w:rPr>
              <w:t>…………………………………….</w:t>
            </w:r>
          </w:p>
        </w:tc>
        <w:tc>
          <w:tcPr>
            <w:tcW w:w="838" w:type="dxa"/>
          </w:tcPr>
          <w:p>
            <w:pPr>
              <w:pStyle w:val="TableParagraph"/>
              <w:spacing w:line="210" w:lineRule="exact" w:before="61"/>
              <w:ind w:right="51"/>
              <w:rPr>
                <w:rFonts w:ascii="Arial"/>
                <w:sz w:val="20"/>
              </w:rPr>
            </w:pPr>
            <w:r>
              <w:rPr>
                <w:rFonts w:ascii="Arial"/>
                <w:spacing w:val="-5"/>
                <w:sz w:val="20"/>
              </w:rPr>
              <w:t>27</w:t>
            </w:r>
          </w:p>
        </w:tc>
      </w:tr>
    </w:tbl>
    <w:p>
      <w:pPr>
        <w:spacing w:after="0" w:line="210" w:lineRule="exact"/>
        <w:rPr>
          <w:rFonts w:ascii="Arial"/>
          <w:sz w:val="20"/>
        </w:rPr>
        <w:sectPr>
          <w:footerReference w:type="default" r:id="rId18"/>
          <w:pgSz w:w="15840" w:h="12240" w:orient="landscape"/>
          <w:pgMar w:footer="0" w:header="0" w:top="920" w:bottom="700" w:left="500" w:right="260"/>
          <w:pgNumType w:start="3"/>
        </w:sectPr>
      </w:pPr>
    </w:p>
    <w:p>
      <w:pPr>
        <w:spacing w:before="75"/>
        <w:ind w:left="0" w:right="1059" w:firstLine="0"/>
        <w:jc w:val="right"/>
        <w:rPr>
          <w:rFonts w:ascii="Tahoma"/>
          <w:sz w:val="24"/>
        </w:rPr>
      </w:pPr>
      <w:r>
        <w:rPr>
          <w:rFonts w:ascii="Tahoma"/>
          <w:w w:val="114"/>
          <w:sz w:val="24"/>
        </w:rPr>
        <w:t>4</w:t>
      </w:r>
    </w:p>
    <w:p>
      <w:pPr>
        <w:pStyle w:val="BodyText"/>
        <w:spacing w:before="2"/>
        <w:rPr>
          <w:rFonts w:ascii="Tahoma"/>
          <w:sz w:val="6"/>
        </w:rPr>
      </w:pPr>
    </w:p>
    <w:tbl>
      <w:tblPr>
        <w:tblW w:w="0" w:type="auto"/>
        <w:jc w:val="left"/>
        <w:tblInd w:w="1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30"/>
        <w:gridCol w:w="4209"/>
        <w:gridCol w:w="877"/>
      </w:tblGrid>
      <w:tr>
        <w:trPr>
          <w:trHeight w:val="291" w:hRule="atLeast"/>
        </w:trPr>
        <w:tc>
          <w:tcPr>
            <w:tcW w:w="5930" w:type="dxa"/>
          </w:tcPr>
          <w:p>
            <w:pPr>
              <w:pStyle w:val="TableParagraph"/>
              <w:spacing w:line="223" w:lineRule="exact" w:before="0"/>
              <w:ind w:left="50"/>
              <w:jc w:val="left"/>
              <w:rPr>
                <w:rFonts w:ascii="Arial"/>
                <w:b/>
                <w:sz w:val="20"/>
              </w:rPr>
            </w:pPr>
            <w:r>
              <w:rPr>
                <w:rFonts w:ascii="Arial"/>
                <w:b/>
                <w:sz w:val="20"/>
              </w:rPr>
              <w:t>Northeast</w:t>
            </w:r>
            <w:r>
              <w:rPr>
                <w:rFonts w:ascii="Arial"/>
                <w:b/>
                <w:spacing w:val="-11"/>
                <w:sz w:val="20"/>
              </w:rPr>
              <w:t> </w:t>
            </w:r>
            <w:r>
              <w:rPr>
                <w:rFonts w:ascii="Arial"/>
                <w:b/>
                <w:sz w:val="20"/>
              </w:rPr>
              <w:t>Arkansas</w:t>
            </w:r>
            <w:r>
              <w:rPr>
                <w:rFonts w:ascii="Arial"/>
                <w:b/>
                <w:spacing w:val="-11"/>
                <w:sz w:val="20"/>
              </w:rPr>
              <w:t> </w:t>
            </w:r>
            <w:r>
              <w:rPr>
                <w:rFonts w:ascii="Arial"/>
                <w:b/>
                <w:sz w:val="20"/>
              </w:rPr>
              <w:t>Workforce</w:t>
            </w:r>
            <w:r>
              <w:rPr>
                <w:rFonts w:ascii="Arial"/>
                <w:b/>
                <w:spacing w:val="-11"/>
                <w:sz w:val="20"/>
              </w:rPr>
              <w:t> </w:t>
            </w:r>
            <w:r>
              <w:rPr>
                <w:rFonts w:ascii="Arial"/>
                <w:b/>
                <w:sz w:val="20"/>
              </w:rPr>
              <w:t>Development</w:t>
            </w:r>
            <w:r>
              <w:rPr>
                <w:rFonts w:ascii="Arial"/>
                <w:b/>
                <w:spacing w:val="-11"/>
                <w:sz w:val="20"/>
              </w:rPr>
              <w:t> </w:t>
            </w:r>
            <w:r>
              <w:rPr>
                <w:rFonts w:ascii="Arial"/>
                <w:b/>
                <w:spacing w:val="-4"/>
                <w:sz w:val="20"/>
              </w:rPr>
              <w:t>Area</w:t>
            </w:r>
          </w:p>
        </w:tc>
        <w:tc>
          <w:tcPr>
            <w:tcW w:w="4209" w:type="dxa"/>
          </w:tcPr>
          <w:p>
            <w:pPr>
              <w:pStyle w:val="TableParagraph"/>
              <w:spacing w:line="223" w:lineRule="exact" w:before="0"/>
              <w:ind w:right="508"/>
              <w:rPr>
                <w:rFonts w:ascii="Arial" w:hAnsi="Arial"/>
                <w:sz w:val="20"/>
              </w:rPr>
            </w:pPr>
            <w:r>
              <w:rPr>
                <w:rFonts w:ascii="Arial" w:hAnsi="Arial"/>
                <w:spacing w:val="-2"/>
                <w:sz w:val="20"/>
              </w:rPr>
              <w:t>…………………………………….</w:t>
            </w:r>
          </w:p>
        </w:tc>
        <w:tc>
          <w:tcPr>
            <w:tcW w:w="877" w:type="dxa"/>
          </w:tcPr>
          <w:p>
            <w:pPr>
              <w:pStyle w:val="TableParagraph"/>
              <w:spacing w:line="223" w:lineRule="exact" w:before="0"/>
              <w:ind w:right="48"/>
              <w:rPr>
                <w:rFonts w:ascii="Arial"/>
                <w:sz w:val="20"/>
              </w:rPr>
            </w:pPr>
            <w:r>
              <w:rPr>
                <w:rFonts w:ascii="Arial"/>
                <w:spacing w:val="-5"/>
                <w:sz w:val="20"/>
              </w:rPr>
              <w:t>30</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30</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31</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32</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34</w:t>
            </w:r>
          </w:p>
        </w:tc>
      </w:tr>
      <w:tr>
        <w:trPr>
          <w:trHeight w:val="540" w:hRule="atLeast"/>
        </w:trPr>
        <w:tc>
          <w:tcPr>
            <w:tcW w:w="5930"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35</w:t>
            </w:r>
          </w:p>
        </w:tc>
      </w:tr>
      <w:tr>
        <w:trPr>
          <w:trHeight w:val="540" w:hRule="atLeast"/>
        </w:trPr>
        <w:tc>
          <w:tcPr>
            <w:tcW w:w="5930" w:type="dxa"/>
          </w:tcPr>
          <w:p>
            <w:pPr>
              <w:pStyle w:val="TableParagraph"/>
              <w:spacing w:line="240" w:lineRule="auto" w:before="0"/>
              <w:jc w:val="left"/>
              <w:rPr>
                <w:rFonts w:ascii="Tahoma"/>
                <w:sz w:val="20"/>
              </w:rPr>
            </w:pPr>
          </w:p>
          <w:p>
            <w:pPr>
              <w:pStyle w:val="TableParagraph"/>
              <w:spacing w:line="240" w:lineRule="auto" w:before="0"/>
              <w:ind w:left="50"/>
              <w:jc w:val="left"/>
              <w:rPr>
                <w:rFonts w:ascii="Arial"/>
                <w:b/>
                <w:sz w:val="20"/>
              </w:rPr>
            </w:pPr>
            <w:r>
              <w:rPr>
                <w:rFonts w:ascii="Arial"/>
                <w:b/>
                <w:sz w:val="20"/>
              </w:rPr>
              <w:t>Western</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09" w:type="dxa"/>
          </w:tcPr>
          <w:p>
            <w:pPr>
              <w:pStyle w:val="TableParagraph"/>
              <w:spacing w:line="240" w:lineRule="auto" w:before="0"/>
              <w:jc w:val="left"/>
              <w:rPr>
                <w:rFonts w:ascii="Tahoma"/>
                <w:sz w:val="20"/>
              </w:rPr>
            </w:pPr>
          </w:p>
          <w:p>
            <w:pPr>
              <w:pStyle w:val="TableParagraph"/>
              <w:spacing w:line="240" w:lineRule="auto" w:before="0"/>
              <w:ind w:right="508"/>
              <w:rPr>
                <w:rFonts w:ascii="Arial" w:hAnsi="Arial"/>
                <w:sz w:val="20"/>
              </w:rPr>
            </w:pPr>
            <w:r>
              <w:rPr>
                <w:rFonts w:ascii="Arial" w:hAnsi="Arial"/>
                <w:spacing w:val="-2"/>
                <w:sz w:val="20"/>
              </w:rPr>
              <w:t>…………………………………….</w:t>
            </w:r>
          </w:p>
        </w:tc>
        <w:tc>
          <w:tcPr>
            <w:tcW w:w="877" w:type="dxa"/>
          </w:tcPr>
          <w:p>
            <w:pPr>
              <w:pStyle w:val="TableParagraph"/>
              <w:spacing w:line="240" w:lineRule="auto" w:before="0"/>
              <w:jc w:val="left"/>
              <w:rPr>
                <w:rFonts w:ascii="Tahoma"/>
                <w:sz w:val="20"/>
              </w:rPr>
            </w:pPr>
          </w:p>
          <w:p>
            <w:pPr>
              <w:pStyle w:val="TableParagraph"/>
              <w:spacing w:line="240" w:lineRule="auto" w:before="0"/>
              <w:ind w:right="74"/>
              <w:rPr>
                <w:rFonts w:ascii="Arial"/>
                <w:sz w:val="20"/>
              </w:rPr>
            </w:pPr>
            <w:r>
              <w:rPr>
                <w:rFonts w:ascii="Arial"/>
                <w:spacing w:val="-5"/>
                <w:sz w:val="20"/>
              </w:rPr>
              <w:t>38</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6"/>
              <w:rPr>
                <w:rFonts w:ascii="Arial"/>
                <w:sz w:val="20"/>
              </w:rPr>
            </w:pPr>
            <w:r>
              <w:rPr>
                <w:rFonts w:ascii="Arial"/>
                <w:spacing w:val="-5"/>
                <w:sz w:val="20"/>
              </w:rPr>
              <w:t>38</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6"/>
              <w:rPr>
                <w:rFonts w:ascii="Arial"/>
                <w:sz w:val="20"/>
              </w:rPr>
            </w:pPr>
            <w:r>
              <w:rPr>
                <w:rFonts w:ascii="Arial"/>
                <w:spacing w:val="-5"/>
                <w:sz w:val="20"/>
              </w:rPr>
              <w:t>39</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7"/>
              <w:rPr>
                <w:rFonts w:ascii="Arial"/>
                <w:sz w:val="20"/>
              </w:rPr>
            </w:pPr>
            <w:r>
              <w:rPr>
                <w:rFonts w:ascii="Arial"/>
                <w:spacing w:val="-5"/>
                <w:sz w:val="20"/>
              </w:rPr>
              <w:t>40</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7"/>
              <w:rPr>
                <w:rFonts w:ascii="Arial"/>
                <w:sz w:val="20"/>
              </w:rPr>
            </w:pPr>
            <w:r>
              <w:rPr>
                <w:rFonts w:ascii="Arial"/>
                <w:spacing w:val="-5"/>
                <w:sz w:val="20"/>
              </w:rPr>
              <w:t>42</w:t>
            </w:r>
          </w:p>
        </w:tc>
      </w:tr>
      <w:tr>
        <w:trPr>
          <w:trHeight w:val="540" w:hRule="atLeast"/>
        </w:trPr>
        <w:tc>
          <w:tcPr>
            <w:tcW w:w="5930"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6"/>
              <w:rPr>
                <w:rFonts w:ascii="Arial"/>
                <w:sz w:val="20"/>
              </w:rPr>
            </w:pPr>
            <w:r>
              <w:rPr>
                <w:rFonts w:ascii="Arial"/>
                <w:spacing w:val="-5"/>
                <w:sz w:val="20"/>
              </w:rPr>
              <w:t>43</w:t>
            </w:r>
          </w:p>
        </w:tc>
      </w:tr>
      <w:tr>
        <w:trPr>
          <w:trHeight w:val="540" w:hRule="atLeast"/>
        </w:trPr>
        <w:tc>
          <w:tcPr>
            <w:tcW w:w="5930" w:type="dxa"/>
          </w:tcPr>
          <w:p>
            <w:pPr>
              <w:pStyle w:val="TableParagraph"/>
              <w:spacing w:line="240" w:lineRule="auto" w:before="0"/>
              <w:jc w:val="left"/>
              <w:rPr>
                <w:rFonts w:ascii="Tahoma"/>
                <w:sz w:val="20"/>
              </w:rPr>
            </w:pPr>
          </w:p>
          <w:p>
            <w:pPr>
              <w:pStyle w:val="TableParagraph"/>
              <w:spacing w:line="240" w:lineRule="auto" w:before="0"/>
              <w:ind w:left="50"/>
              <w:jc w:val="left"/>
              <w:rPr>
                <w:rFonts w:ascii="Arial"/>
                <w:b/>
                <w:sz w:val="20"/>
              </w:rPr>
            </w:pPr>
            <w:r>
              <w:rPr>
                <w:rFonts w:ascii="Arial"/>
                <w:b/>
                <w:sz w:val="20"/>
              </w:rPr>
              <w:t>West</w:t>
            </w:r>
            <w:r>
              <w:rPr>
                <w:rFonts w:ascii="Arial"/>
                <w:b/>
                <w:spacing w:val="-11"/>
                <w:sz w:val="20"/>
              </w:rPr>
              <w:t> </w:t>
            </w:r>
            <w:r>
              <w:rPr>
                <w:rFonts w:ascii="Arial"/>
                <w:b/>
                <w:sz w:val="20"/>
              </w:rPr>
              <w:t>Central</w:t>
            </w:r>
            <w:r>
              <w:rPr>
                <w:rFonts w:ascii="Arial"/>
                <w:b/>
                <w:spacing w:val="-9"/>
                <w:sz w:val="20"/>
              </w:rPr>
              <w:t> </w:t>
            </w:r>
            <w:r>
              <w:rPr>
                <w:rFonts w:ascii="Arial"/>
                <w:b/>
                <w:sz w:val="20"/>
              </w:rPr>
              <w:t>Arkansas</w:t>
            </w:r>
            <w:r>
              <w:rPr>
                <w:rFonts w:ascii="Arial"/>
                <w:b/>
                <w:spacing w:val="-10"/>
                <w:sz w:val="20"/>
              </w:rPr>
              <w:t> </w:t>
            </w:r>
            <w:r>
              <w:rPr>
                <w:rFonts w:ascii="Arial"/>
                <w:b/>
                <w:sz w:val="20"/>
              </w:rPr>
              <w:t>Workforce</w:t>
            </w:r>
            <w:r>
              <w:rPr>
                <w:rFonts w:ascii="Arial"/>
                <w:b/>
                <w:spacing w:val="-9"/>
                <w:sz w:val="20"/>
              </w:rPr>
              <w:t> </w:t>
            </w:r>
            <w:r>
              <w:rPr>
                <w:rFonts w:ascii="Arial"/>
                <w:b/>
                <w:sz w:val="20"/>
              </w:rPr>
              <w:t>Development</w:t>
            </w:r>
            <w:r>
              <w:rPr>
                <w:rFonts w:ascii="Arial"/>
                <w:b/>
                <w:spacing w:val="-11"/>
                <w:sz w:val="20"/>
              </w:rPr>
              <w:t> </w:t>
            </w:r>
            <w:r>
              <w:rPr>
                <w:rFonts w:ascii="Arial"/>
                <w:b/>
                <w:spacing w:val="-4"/>
                <w:sz w:val="20"/>
              </w:rPr>
              <w:t>Area</w:t>
            </w:r>
          </w:p>
        </w:tc>
        <w:tc>
          <w:tcPr>
            <w:tcW w:w="4209" w:type="dxa"/>
          </w:tcPr>
          <w:p>
            <w:pPr>
              <w:pStyle w:val="TableParagraph"/>
              <w:spacing w:line="240" w:lineRule="auto" w:before="0"/>
              <w:jc w:val="left"/>
              <w:rPr>
                <w:rFonts w:ascii="Tahoma"/>
                <w:sz w:val="20"/>
              </w:rPr>
            </w:pPr>
          </w:p>
          <w:p>
            <w:pPr>
              <w:pStyle w:val="TableParagraph"/>
              <w:spacing w:line="240" w:lineRule="auto" w:before="0"/>
              <w:ind w:right="508"/>
              <w:rPr>
                <w:rFonts w:ascii="Arial" w:hAnsi="Arial"/>
                <w:sz w:val="20"/>
              </w:rPr>
            </w:pPr>
            <w:r>
              <w:rPr>
                <w:rFonts w:ascii="Arial" w:hAnsi="Arial"/>
                <w:spacing w:val="-2"/>
                <w:sz w:val="20"/>
              </w:rPr>
              <w:t>…………………………………….</w:t>
            </w:r>
          </w:p>
        </w:tc>
        <w:tc>
          <w:tcPr>
            <w:tcW w:w="877" w:type="dxa"/>
          </w:tcPr>
          <w:p>
            <w:pPr>
              <w:pStyle w:val="TableParagraph"/>
              <w:spacing w:line="240" w:lineRule="auto" w:before="0"/>
              <w:jc w:val="left"/>
              <w:rPr>
                <w:rFonts w:ascii="Tahoma"/>
                <w:sz w:val="20"/>
              </w:rPr>
            </w:pPr>
          </w:p>
          <w:p>
            <w:pPr>
              <w:pStyle w:val="TableParagraph"/>
              <w:spacing w:line="240" w:lineRule="auto" w:before="0"/>
              <w:ind w:right="108"/>
              <w:rPr>
                <w:rFonts w:ascii="Arial"/>
                <w:sz w:val="20"/>
              </w:rPr>
            </w:pPr>
            <w:r>
              <w:rPr>
                <w:rFonts w:ascii="Arial"/>
                <w:spacing w:val="-5"/>
                <w:sz w:val="20"/>
              </w:rPr>
              <w:t>46</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46</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47</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48</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50</w:t>
            </w:r>
          </w:p>
        </w:tc>
      </w:tr>
      <w:tr>
        <w:trPr>
          <w:trHeight w:val="540" w:hRule="atLeast"/>
        </w:trPr>
        <w:tc>
          <w:tcPr>
            <w:tcW w:w="5930"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51</w:t>
            </w:r>
          </w:p>
        </w:tc>
      </w:tr>
      <w:tr>
        <w:trPr>
          <w:trHeight w:val="540" w:hRule="atLeast"/>
        </w:trPr>
        <w:tc>
          <w:tcPr>
            <w:tcW w:w="5930" w:type="dxa"/>
          </w:tcPr>
          <w:p>
            <w:pPr>
              <w:pStyle w:val="TableParagraph"/>
              <w:spacing w:line="240" w:lineRule="auto" w:before="0"/>
              <w:jc w:val="left"/>
              <w:rPr>
                <w:rFonts w:ascii="Tahoma"/>
                <w:sz w:val="20"/>
              </w:rPr>
            </w:pPr>
          </w:p>
          <w:p>
            <w:pPr>
              <w:pStyle w:val="TableParagraph"/>
              <w:spacing w:line="240" w:lineRule="auto" w:before="0"/>
              <w:ind w:left="50"/>
              <w:jc w:val="left"/>
              <w:rPr>
                <w:rFonts w:ascii="Arial"/>
                <w:b/>
                <w:sz w:val="20"/>
              </w:rPr>
            </w:pPr>
            <w:r>
              <w:rPr>
                <w:rFonts w:ascii="Arial"/>
                <w:b/>
                <w:sz w:val="20"/>
              </w:rPr>
              <w:t>Central</w:t>
            </w:r>
            <w:r>
              <w:rPr>
                <w:rFonts w:ascii="Arial"/>
                <w:b/>
                <w:spacing w:val="-11"/>
                <w:sz w:val="20"/>
              </w:rPr>
              <w:t> </w:t>
            </w:r>
            <w:r>
              <w:rPr>
                <w:rFonts w:ascii="Arial"/>
                <w:b/>
                <w:sz w:val="20"/>
              </w:rPr>
              <w:t>Arkansas</w:t>
            </w:r>
            <w:r>
              <w:rPr>
                <w:rFonts w:ascii="Arial"/>
                <w:b/>
                <w:spacing w:val="-10"/>
                <w:sz w:val="20"/>
              </w:rPr>
              <w:t> </w:t>
            </w:r>
            <w:r>
              <w:rPr>
                <w:rFonts w:ascii="Arial"/>
                <w:b/>
                <w:sz w:val="20"/>
              </w:rPr>
              <w:t>Workforce</w:t>
            </w:r>
            <w:r>
              <w:rPr>
                <w:rFonts w:ascii="Arial"/>
                <w:b/>
                <w:spacing w:val="-10"/>
                <w:sz w:val="20"/>
              </w:rPr>
              <w:t> </w:t>
            </w:r>
            <w:r>
              <w:rPr>
                <w:rFonts w:ascii="Arial"/>
                <w:b/>
                <w:sz w:val="20"/>
              </w:rPr>
              <w:t>Development</w:t>
            </w:r>
            <w:r>
              <w:rPr>
                <w:rFonts w:ascii="Arial"/>
                <w:b/>
                <w:spacing w:val="-10"/>
                <w:sz w:val="20"/>
              </w:rPr>
              <w:t> </w:t>
            </w:r>
            <w:r>
              <w:rPr>
                <w:rFonts w:ascii="Arial"/>
                <w:b/>
                <w:spacing w:val="-4"/>
                <w:sz w:val="20"/>
              </w:rPr>
              <w:t>Area</w:t>
            </w:r>
          </w:p>
        </w:tc>
        <w:tc>
          <w:tcPr>
            <w:tcW w:w="4209" w:type="dxa"/>
          </w:tcPr>
          <w:p>
            <w:pPr>
              <w:pStyle w:val="TableParagraph"/>
              <w:spacing w:line="240" w:lineRule="auto" w:before="0"/>
              <w:jc w:val="left"/>
              <w:rPr>
                <w:rFonts w:ascii="Tahoma"/>
                <w:sz w:val="20"/>
              </w:rPr>
            </w:pPr>
          </w:p>
          <w:p>
            <w:pPr>
              <w:pStyle w:val="TableParagraph"/>
              <w:spacing w:line="240" w:lineRule="auto" w:before="0"/>
              <w:ind w:right="508"/>
              <w:rPr>
                <w:rFonts w:ascii="Arial" w:hAnsi="Arial"/>
                <w:sz w:val="20"/>
              </w:rPr>
            </w:pPr>
            <w:r>
              <w:rPr>
                <w:rFonts w:ascii="Arial" w:hAnsi="Arial"/>
                <w:spacing w:val="-2"/>
                <w:sz w:val="20"/>
              </w:rPr>
              <w:t>…………………………………….</w:t>
            </w:r>
          </w:p>
        </w:tc>
        <w:tc>
          <w:tcPr>
            <w:tcW w:w="877" w:type="dxa"/>
          </w:tcPr>
          <w:p>
            <w:pPr>
              <w:pStyle w:val="TableParagraph"/>
              <w:spacing w:line="240" w:lineRule="auto" w:before="0"/>
              <w:jc w:val="left"/>
              <w:rPr>
                <w:rFonts w:ascii="Tahoma"/>
                <w:sz w:val="20"/>
              </w:rPr>
            </w:pPr>
          </w:p>
          <w:p>
            <w:pPr>
              <w:pStyle w:val="TableParagraph"/>
              <w:spacing w:line="240" w:lineRule="auto" w:before="0"/>
              <w:ind w:right="144"/>
              <w:rPr>
                <w:rFonts w:ascii="Arial"/>
                <w:sz w:val="20"/>
              </w:rPr>
            </w:pPr>
            <w:r>
              <w:rPr>
                <w:rFonts w:ascii="Arial"/>
                <w:spacing w:val="-5"/>
                <w:sz w:val="20"/>
              </w:rPr>
              <w:t>54</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54</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55</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56</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58</w:t>
            </w:r>
          </w:p>
        </w:tc>
      </w:tr>
      <w:tr>
        <w:trPr>
          <w:trHeight w:val="291" w:hRule="atLeast"/>
        </w:trPr>
        <w:tc>
          <w:tcPr>
            <w:tcW w:w="5930"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10" w:lineRule="exact" w:before="61"/>
              <w:ind w:right="508"/>
              <w:rPr>
                <w:rFonts w:ascii="Arial" w:hAnsi="Arial"/>
                <w:sz w:val="20"/>
              </w:rPr>
            </w:pPr>
            <w:r>
              <w:rPr>
                <w:rFonts w:ascii="Arial" w:hAnsi="Arial"/>
                <w:spacing w:val="-2"/>
                <w:sz w:val="20"/>
              </w:rPr>
              <w:t>…………………………………….</w:t>
            </w:r>
          </w:p>
        </w:tc>
        <w:tc>
          <w:tcPr>
            <w:tcW w:w="877" w:type="dxa"/>
          </w:tcPr>
          <w:p>
            <w:pPr>
              <w:pStyle w:val="TableParagraph"/>
              <w:spacing w:line="210" w:lineRule="exact" w:before="61"/>
              <w:ind w:right="144"/>
              <w:rPr>
                <w:rFonts w:ascii="Arial"/>
                <w:sz w:val="20"/>
              </w:rPr>
            </w:pPr>
            <w:r>
              <w:rPr>
                <w:rFonts w:ascii="Arial"/>
                <w:spacing w:val="-5"/>
                <w:sz w:val="20"/>
              </w:rPr>
              <w:t>59</w:t>
            </w:r>
          </w:p>
        </w:tc>
      </w:tr>
    </w:tbl>
    <w:p>
      <w:pPr>
        <w:spacing w:after="0" w:line="210" w:lineRule="exact"/>
        <w:rPr>
          <w:rFonts w:ascii="Arial"/>
          <w:sz w:val="20"/>
        </w:rPr>
        <w:sectPr>
          <w:footerReference w:type="even" r:id="rId19"/>
          <w:pgSz w:w="15840" w:h="12240" w:orient="landscape"/>
          <w:pgMar w:footer="0" w:header="0" w:top="640" w:bottom="280" w:left="500" w:right="260"/>
        </w:sectPr>
      </w:pPr>
    </w:p>
    <w:tbl>
      <w:tblPr>
        <w:tblW w:w="0" w:type="auto"/>
        <w:jc w:val="left"/>
        <w:tblInd w:w="1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7"/>
        <w:gridCol w:w="4387"/>
        <w:gridCol w:w="793"/>
      </w:tblGrid>
      <w:tr>
        <w:trPr>
          <w:trHeight w:val="291" w:hRule="atLeast"/>
        </w:trPr>
        <w:tc>
          <w:tcPr>
            <w:tcW w:w="5847" w:type="dxa"/>
          </w:tcPr>
          <w:p>
            <w:pPr>
              <w:pStyle w:val="TableParagraph"/>
              <w:spacing w:line="223" w:lineRule="exact" w:before="0"/>
              <w:ind w:left="50"/>
              <w:jc w:val="left"/>
              <w:rPr>
                <w:rFonts w:ascii="Arial"/>
                <w:b/>
                <w:sz w:val="20"/>
              </w:rPr>
            </w:pPr>
            <w:r>
              <w:rPr>
                <w:rFonts w:ascii="Arial"/>
                <w:b/>
                <w:sz w:val="20"/>
              </w:rPr>
              <w:t>City</w:t>
            </w:r>
            <w:r>
              <w:rPr>
                <w:rFonts w:ascii="Arial"/>
                <w:b/>
                <w:spacing w:val="-8"/>
                <w:sz w:val="20"/>
              </w:rPr>
              <w:t> </w:t>
            </w:r>
            <w:r>
              <w:rPr>
                <w:rFonts w:ascii="Arial"/>
                <w:b/>
                <w:sz w:val="20"/>
              </w:rPr>
              <w:t>of</w:t>
            </w:r>
            <w:r>
              <w:rPr>
                <w:rFonts w:ascii="Arial"/>
                <w:b/>
                <w:spacing w:val="-7"/>
                <w:sz w:val="20"/>
              </w:rPr>
              <w:t> </w:t>
            </w:r>
            <w:r>
              <w:rPr>
                <w:rFonts w:ascii="Arial"/>
                <w:b/>
                <w:sz w:val="20"/>
              </w:rPr>
              <w:t>Little</w:t>
            </w:r>
            <w:r>
              <w:rPr>
                <w:rFonts w:ascii="Arial"/>
                <w:b/>
                <w:spacing w:val="-8"/>
                <w:sz w:val="20"/>
              </w:rPr>
              <w:t> </w:t>
            </w:r>
            <w:r>
              <w:rPr>
                <w:rFonts w:ascii="Arial"/>
                <w:b/>
                <w:sz w:val="20"/>
              </w:rPr>
              <w:t>Rock</w:t>
            </w:r>
            <w:r>
              <w:rPr>
                <w:rFonts w:ascii="Arial"/>
                <w:b/>
                <w:spacing w:val="-6"/>
                <w:sz w:val="20"/>
              </w:rPr>
              <w:t> </w:t>
            </w:r>
            <w:r>
              <w:rPr>
                <w:rFonts w:ascii="Arial"/>
                <w:b/>
                <w:sz w:val="20"/>
              </w:rPr>
              <w:t>Workforce</w:t>
            </w:r>
            <w:r>
              <w:rPr>
                <w:rFonts w:ascii="Arial"/>
                <w:b/>
                <w:spacing w:val="-7"/>
                <w:sz w:val="20"/>
              </w:rPr>
              <w:t> </w:t>
            </w:r>
            <w:r>
              <w:rPr>
                <w:rFonts w:ascii="Arial"/>
                <w:b/>
                <w:sz w:val="20"/>
              </w:rPr>
              <w:t>Development</w:t>
            </w:r>
            <w:r>
              <w:rPr>
                <w:rFonts w:ascii="Arial"/>
                <w:b/>
                <w:spacing w:val="-7"/>
                <w:sz w:val="20"/>
              </w:rPr>
              <w:t> </w:t>
            </w:r>
            <w:r>
              <w:rPr>
                <w:rFonts w:ascii="Arial"/>
                <w:b/>
                <w:spacing w:val="-4"/>
                <w:sz w:val="20"/>
              </w:rPr>
              <w:t>Area</w:t>
            </w:r>
          </w:p>
        </w:tc>
        <w:tc>
          <w:tcPr>
            <w:tcW w:w="4387" w:type="dxa"/>
          </w:tcPr>
          <w:p>
            <w:pPr>
              <w:pStyle w:val="TableParagraph"/>
              <w:spacing w:line="223" w:lineRule="exact" w:before="0"/>
              <w:ind w:right="555"/>
              <w:rPr>
                <w:rFonts w:ascii="Arial" w:hAnsi="Arial"/>
                <w:sz w:val="20"/>
              </w:rPr>
            </w:pPr>
            <w:r>
              <w:rPr>
                <w:rFonts w:ascii="Arial" w:hAnsi="Arial"/>
                <w:spacing w:val="-2"/>
                <w:sz w:val="20"/>
              </w:rPr>
              <w:t>…………………………………….</w:t>
            </w:r>
          </w:p>
        </w:tc>
        <w:tc>
          <w:tcPr>
            <w:tcW w:w="793" w:type="dxa"/>
          </w:tcPr>
          <w:p>
            <w:pPr>
              <w:pStyle w:val="TableParagraph"/>
              <w:spacing w:line="223" w:lineRule="exact" w:before="0"/>
              <w:ind w:right="47"/>
              <w:rPr>
                <w:rFonts w:ascii="Arial"/>
                <w:sz w:val="20"/>
              </w:rPr>
            </w:pPr>
            <w:r>
              <w:rPr>
                <w:rFonts w:ascii="Arial"/>
                <w:spacing w:val="-5"/>
                <w:sz w:val="20"/>
              </w:rPr>
              <w:t>62</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62</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63</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64</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66</w:t>
            </w:r>
          </w:p>
        </w:tc>
      </w:tr>
      <w:tr>
        <w:trPr>
          <w:trHeight w:val="540" w:hRule="atLeast"/>
        </w:trPr>
        <w:tc>
          <w:tcPr>
            <w:tcW w:w="5847"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67</w:t>
            </w:r>
          </w:p>
        </w:tc>
      </w:tr>
      <w:tr>
        <w:trPr>
          <w:trHeight w:val="540" w:hRule="atLeast"/>
        </w:trPr>
        <w:tc>
          <w:tcPr>
            <w:tcW w:w="5847" w:type="dxa"/>
          </w:tcPr>
          <w:p>
            <w:pPr>
              <w:pStyle w:val="TableParagraph"/>
              <w:spacing w:line="240" w:lineRule="auto" w:before="0"/>
              <w:jc w:val="left"/>
              <w:rPr>
                <w:rFonts w:ascii="Tahoma"/>
                <w:sz w:val="20"/>
              </w:rPr>
            </w:pPr>
          </w:p>
          <w:p>
            <w:pPr>
              <w:pStyle w:val="TableParagraph"/>
              <w:spacing w:line="240" w:lineRule="auto" w:before="0"/>
              <w:ind w:left="50"/>
              <w:jc w:val="left"/>
              <w:rPr>
                <w:rFonts w:ascii="Arial"/>
                <w:b/>
                <w:sz w:val="20"/>
              </w:rPr>
            </w:pPr>
            <w:r>
              <w:rPr>
                <w:rFonts w:ascii="Arial"/>
                <w:b/>
                <w:sz w:val="20"/>
              </w:rPr>
              <w:t>Eastern</w:t>
            </w:r>
            <w:r>
              <w:rPr>
                <w:rFonts w:ascii="Arial"/>
                <w:b/>
                <w:spacing w:val="-11"/>
                <w:sz w:val="20"/>
              </w:rPr>
              <w:t> </w:t>
            </w:r>
            <w:r>
              <w:rPr>
                <w:rFonts w:ascii="Arial"/>
                <w:b/>
                <w:sz w:val="20"/>
              </w:rPr>
              <w:t>Arkansas</w:t>
            </w:r>
            <w:r>
              <w:rPr>
                <w:rFonts w:ascii="Arial"/>
                <w:b/>
                <w:spacing w:val="-11"/>
                <w:sz w:val="20"/>
              </w:rPr>
              <w:t> </w:t>
            </w:r>
            <w:r>
              <w:rPr>
                <w:rFonts w:ascii="Arial"/>
                <w:b/>
                <w:sz w:val="20"/>
              </w:rPr>
              <w:t>Workforce</w:t>
            </w:r>
            <w:r>
              <w:rPr>
                <w:rFonts w:ascii="Arial"/>
                <w:b/>
                <w:spacing w:val="-11"/>
                <w:sz w:val="20"/>
              </w:rPr>
              <w:t> </w:t>
            </w:r>
            <w:r>
              <w:rPr>
                <w:rFonts w:ascii="Arial"/>
                <w:b/>
                <w:sz w:val="20"/>
              </w:rPr>
              <w:t>Development</w:t>
            </w:r>
            <w:r>
              <w:rPr>
                <w:rFonts w:ascii="Arial"/>
                <w:b/>
                <w:spacing w:val="-11"/>
                <w:sz w:val="20"/>
              </w:rPr>
              <w:t> </w:t>
            </w:r>
            <w:r>
              <w:rPr>
                <w:rFonts w:ascii="Arial"/>
                <w:b/>
                <w:spacing w:val="-4"/>
                <w:sz w:val="20"/>
              </w:rPr>
              <w:t>Area</w:t>
            </w:r>
          </w:p>
        </w:tc>
        <w:tc>
          <w:tcPr>
            <w:tcW w:w="4387" w:type="dxa"/>
          </w:tcPr>
          <w:p>
            <w:pPr>
              <w:pStyle w:val="TableParagraph"/>
              <w:spacing w:line="240" w:lineRule="auto" w:before="0"/>
              <w:jc w:val="left"/>
              <w:rPr>
                <w:rFonts w:ascii="Tahoma"/>
                <w:sz w:val="20"/>
              </w:rPr>
            </w:pPr>
          </w:p>
          <w:p>
            <w:pPr>
              <w:pStyle w:val="TableParagraph"/>
              <w:spacing w:line="240" w:lineRule="auto" w:before="0"/>
              <w:ind w:right="555"/>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sz w:val="20"/>
              </w:rPr>
            </w:pPr>
          </w:p>
          <w:p>
            <w:pPr>
              <w:pStyle w:val="TableParagraph"/>
              <w:spacing w:line="240" w:lineRule="auto" w:before="0"/>
              <w:ind w:right="47"/>
              <w:rPr>
                <w:rFonts w:ascii="Arial"/>
                <w:sz w:val="20"/>
              </w:rPr>
            </w:pPr>
            <w:r>
              <w:rPr>
                <w:rFonts w:ascii="Arial"/>
                <w:spacing w:val="-5"/>
                <w:sz w:val="20"/>
              </w:rPr>
              <w:t>70</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70</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71</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72</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74</w:t>
            </w:r>
          </w:p>
        </w:tc>
      </w:tr>
      <w:tr>
        <w:trPr>
          <w:trHeight w:val="540" w:hRule="atLeast"/>
        </w:trPr>
        <w:tc>
          <w:tcPr>
            <w:tcW w:w="5847"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75</w:t>
            </w:r>
          </w:p>
        </w:tc>
      </w:tr>
      <w:tr>
        <w:trPr>
          <w:trHeight w:val="540" w:hRule="atLeast"/>
        </w:trPr>
        <w:tc>
          <w:tcPr>
            <w:tcW w:w="5847" w:type="dxa"/>
          </w:tcPr>
          <w:p>
            <w:pPr>
              <w:pStyle w:val="TableParagraph"/>
              <w:spacing w:line="240" w:lineRule="auto" w:before="0"/>
              <w:jc w:val="left"/>
              <w:rPr>
                <w:rFonts w:ascii="Tahoma"/>
                <w:sz w:val="20"/>
              </w:rPr>
            </w:pPr>
          </w:p>
          <w:p>
            <w:pPr>
              <w:pStyle w:val="TableParagraph"/>
              <w:spacing w:line="240" w:lineRule="auto" w:before="0"/>
              <w:ind w:left="50"/>
              <w:jc w:val="left"/>
              <w:rPr>
                <w:rFonts w:ascii="Arial"/>
                <w:b/>
                <w:sz w:val="20"/>
              </w:rPr>
            </w:pPr>
            <w:r>
              <w:rPr>
                <w:rFonts w:ascii="Arial"/>
                <w:b/>
                <w:sz w:val="20"/>
              </w:rPr>
              <w:t>Southwest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3"/>
                <w:sz w:val="20"/>
              </w:rPr>
              <w:t> </w:t>
            </w:r>
            <w:r>
              <w:rPr>
                <w:rFonts w:ascii="Arial"/>
                <w:b/>
                <w:sz w:val="20"/>
              </w:rPr>
              <w:t>Development</w:t>
            </w:r>
            <w:r>
              <w:rPr>
                <w:rFonts w:ascii="Arial"/>
                <w:b/>
                <w:spacing w:val="-11"/>
                <w:sz w:val="20"/>
              </w:rPr>
              <w:t> </w:t>
            </w:r>
            <w:r>
              <w:rPr>
                <w:rFonts w:ascii="Arial"/>
                <w:b/>
                <w:spacing w:val="-4"/>
                <w:sz w:val="20"/>
              </w:rPr>
              <w:t>Area</w:t>
            </w:r>
          </w:p>
        </w:tc>
        <w:tc>
          <w:tcPr>
            <w:tcW w:w="4387" w:type="dxa"/>
          </w:tcPr>
          <w:p>
            <w:pPr>
              <w:pStyle w:val="TableParagraph"/>
              <w:spacing w:line="240" w:lineRule="auto" w:before="0"/>
              <w:jc w:val="left"/>
              <w:rPr>
                <w:rFonts w:ascii="Tahoma"/>
                <w:sz w:val="20"/>
              </w:rPr>
            </w:pPr>
          </w:p>
          <w:p>
            <w:pPr>
              <w:pStyle w:val="TableParagraph"/>
              <w:spacing w:line="240" w:lineRule="auto" w:before="0"/>
              <w:ind w:right="555"/>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sz w:val="20"/>
              </w:rPr>
            </w:pPr>
          </w:p>
          <w:p>
            <w:pPr>
              <w:pStyle w:val="TableParagraph"/>
              <w:spacing w:line="240" w:lineRule="auto" w:before="0"/>
              <w:ind w:right="47"/>
              <w:rPr>
                <w:rFonts w:ascii="Arial"/>
                <w:sz w:val="20"/>
              </w:rPr>
            </w:pPr>
            <w:r>
              <w:rPr>
                <w:rFonts w:ascii="Arial"/>
                <w:spacing w:val="-5"/>
                <w:sz w:val="20"/>
              </w:rPr>
              <w:t>78</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78</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79</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80</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82</w:t>
            </w:r>
          </w:p>
        </w:tc>
      </w:tr>
      <w:tr>
        <w:trPr>
          <w:trHeight w:val="540" w:hRule="atLeast"/>
        </w:trPr>
        <w:tc>
          <w:tcPr>
            <w:tcW w:w="5847"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83</w:t>
            </w:r>
          </w:p>
        </w:tc>
      </w:tr>
      <w:tr>
        <w:trPr>
          <w:trHeight w:val="540" w:hRule="atLeast"/>
        </w:trPr>
        <w:tc>
          <w:tcPr>
            <w:tcW w:w="5847" w:type="dxa"/>
          </w:tcPr>
          <w:p>
            <w:pPr>
              <w:pStyle w:val="TableParagraph"/>
              <w:spacing w:line="240" w:lineRule="auto" w:before="0"/>
              <w:jc w:val="left"/>
              <w:rPr>
                <w:rFonts w:ascii="Tahoma"/>
                <w:sz w:val="20"/>
              </w:rPr>
            </w:pPr>
          </w:p>
          <w:p>
            <w:pPr>
              <w:pStyle w:val="TableParagraph"/>
              <w:spacing w:line="240" w:lineRule="auto" w:before="0"/>
              <w:ind w:left="50"/>
              <w:jc w:val="left"/>
              <w:rPr>
                <w:rFonts w:ascii="Arial"/>
                <w:b/>
                <w:sz w:val="20"/>
              </w:rPr>
            </w:pPr>
            <w:r>
              <w:rPr>
                <w:rFonts w:ascii="Arial"/>
                <w:b/>
                <w:sz w:val="20"/>
              </w:rPr>
              <w:t>Southeast</w:t>
            </w:r>
            <w:r>
              <w:rPr>
                <w:rFonts w:ascii="Arial"/>
                <w:b/>
                <w:spacing w:val="-13"/>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4387" w:type="dxa"/>
          </w:tcPr>
          <w:p>
            <w:pPr>
              <w:pStyle w:val="TableParagraph"/>
              <w:spacing w:line="240" w:lineRule="auto" w:before="0"/>
              <w:jc w:val="left"/>
              <w:rPr>
                <w:rFonts w:ascii="Tahoma"/>
                <w:sz w:val="20"/>
              </w:rPr>
            </w:pPr>
          </w:p>
          <w:p>
            <w:pPr>
              <w:pStyle w:val="TableParagraph"/>
              <w:spacing w:line="240" w:lineRule="auto" w:before="0"/>
              <w:ind w:right="519"/>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sz w:val="20"/>
              </w:rPr>
            </w:pPr>
          </w:p>
          <w:p>
            <w:pPr>
              <w:pStyle w:val="TableParagraph"/>
              <w:spacing w:line="240" w:lineRule="auto" w:before="0"/>
              <w:ind w:right="47"/>
              <w:rPr>
                <w:rFonts w:ascii="Arial"/>
                <w:sz w:val="20"/>
              </w:rPr>
            </w:pPr>
            <w:r>
              <w:rPr>
                <w:rFonts w:ascii="Arial"/>
                <w:spacing w:val="-5"/>
                <w:sz w:val="20"/>
              </w:rPr>
              <w:t>86</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86</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87</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88</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2022-2024</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90</w:t>
            </w:r>
          </w:p>
        </w:tc>
      </w:tr>
      <w:tr>
        <w:trPr>
          <w:trHeight w:val="291" w:hRule="atLeast"/>
        </w:trPr>
        <w:tc>
          <w:tcPr>
            <w:tcW w:w="5847"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10" w:lineRule="exact" w:before="61"/>
              <w:ind w:right="519"/>
              <w:rPr>
                <w:rFonts w:ascii="Arial" w:hAnsi="Arial"/>
                <w:sz w:val="20"/>
              </w:rPr>
            </w:pPr>
            <w:r>
              <w:rPr>
                <w:rFonts w:ascii="Arial" w:hAnsi="Arial"/>
                <w:spacing w:val="-2"/>
                <w:sz w:val="20"/>
              </w:rPr>
              <w:t>…………………………………….</w:t>
            </w:r>
          </w:p>
        </w:tc>
        <w:tc>
          <w:tcPr>
            <w:tcW w:w="793" w:type="dxa"/>
          </w:tcPr>
          <w:p>
            <w:pPr>
              <w:pStyle w:val="TableParagraph"/>
              <w:spacing w:line="210" w:lineRule="exact" w:before="61"/>
              <w:ind w:right="47"/>
              <w:rPr>
                <w:rFonts w:ascii="Arial"/>
                <w:sz w:val="20"/>
              </w:rPr>
            </w:pPr>
            <w:r>
              <w:rPr>
                <w:rFonts w:ascii="Arial"/>
                <w:spacing w:val="-5"/>
                <w:sz w:val="20"/>
              </w:rPr>
              <w:t>91</w:t>
            </w:r>
          </w:p>
        </w:tc>
      </w:tr>
    </w:tbl>
    <w:p>
      <w:pPr>
        <w:spacing w:after="0" w:line="210" w:lineRule="exact"/>
        <w:rPr>
          <w:rFonts w:ascii="Arial"/>
          <w:sz w:val="20"/>
        </w:rPr>
        <w:sectPr>
          <w:footerReference w:type="default" r:id="rId20"/>
          <w:pgSz w:w="15840" w:h="12240" w:orient="landscape"/>
          <w:pgMar w:footer="0" w:header="0" w:top="1060" w:bottom="700" w:left="500" w:right="260"/>
          <w:pgNumType w:start="5"/>
        </w:sectPr>
      </w:pPr>
    </w:p>
    <w:p>
      <w:pPr>
        <w:spacing w:before="83"/>
        <w:ind w:left="0" w:right="1059" w:firstLine="0"/>
        <w:jc w:val="right"/>
        <w:rPr>
          <w:rFonts w:ascii="Tahoma"/>
          <w:sz w:val="24"/>
        </w:rPr>
      </w:pPr>
      <w:r>
        <w:rPr>
          <w:rFonts w:ascii="Tahoma"/>
          <w:w w:val="114"/>
          <w:sz w:val="24"/>
        </w:rPr>
        <w:t>6</w:t>
      </w:r>
    </w:p>
    <w:p>
      <w:pPr>
        <w:pStyle w:val="BodyText"/>
        <w:spacing w:before="9"/>
        <w:rPr>
          <w:rFonts w:ascii="Tahoma"/>
          <w:sz w:val="27"/>
        </w:rPr>
      </w:pPr>
    </w:p>
    <w:p>
      <w:pPr>
        <w:spacing w:line="312" w:lineRule="auto" w:before="92"/>
        <w:ind w:left="2922" w:right="3282" w:firstLine="0"/>
        <w:jc w:val="center"/>
        <w:rPr>
          <w:rFonts w:ascii="Tahoma"/>
          <w:b/>
          <w:sz w:val="32"/>
        </w:rPr>
      </w:pPr>
      <w:r>
        <w:rPr>
          <w:rFonts w:ascii="Tahoma"/>
          <w:b/>
          <w:sz w:val="32"/>
        </w:rPr>
        <w:t>EXPLANATION</w:t>
      </w:r>
      <w:r>
        <w:rPr>
          <w:rFonts w:ascii="Tahoma"/>
          <w:b/>
          <w:spacing w:val="-24"/>
          <w:sz w:val="32"/>
        </w:rPr>
        <w:t> </w:t>
      </w:r>
      <w:r>
        <w:rPr>
          <w:rFonts w:ascii="Tahoma"/>
          <w:b/>
          <w:sz w:val="32"/>
        </w:rPr>
        <w:t>OF</w:t>
      </w:r>
      <w:r>
        <w:rPr>
          <w:rFonts w:ascii="Tahoma"/>
          <w:b/>
          <w:spacing w:val="-23"/>
          <w:sz w:val="32"/>
        </w:rPr>
        <w:t> </w:t>
      </w:r>
      <w:r>
        <w:rPr>
          <w:rFonts w:ascii="Tahoma"/>
          <w:b/>
          <w:sz w:val="32"/>
        </w:rPr>
        <w:t>INDUSTRY</w:t>
      </w:r>
      <w:r>
        <w:rPr>
          <w:rFonts w:ascii="Tahoma"/>
          <w:b/>
          <w:spacing w:val="-24"/>
          <w:sz w:val="32"/>
        </w:rPr>
        <w:t> </w:t>
      </w:r>
      <w:r>
        <w:rPr>
          <w:rFonts w:ascii="Tahoma"/>
          <w:b/>
          <w:sz w:val="32"/>
        </w:rPr>
        <w:t>PROJECTIONS</w:t>
      </w:r>
      <w:r>
        <w:rPr>
          <w:rFonts w:ascii="Tahoma"/>
          <w:b/>
          <w:spacing w:val="-23"/>
          <w:sz w:val="32"/>
        </w:rPr>
        <w:t> </w:t>
      </w:r>
      <w:r>
        <w:rPr>
          <w:rFonts w:ascii="Tahoma"/>
          <w:b/>
          <w:sz w:val="32"/>
        </w:rPr>
        <w:t>DATA LOCAL WORKFORCE DEVELOPMENT AREAS</w:t>
      </w:r>
    </w:p>
    <w:p>
      <w:pPr>
        <w:spacing w:before="4"/>
        <w:ind w:left="1849" w:right="2211" w:firstLine="0"/>
        <w:jc w:val="center"/>
        <w:rPr>
          <w:rFonts w:ascii="Tahoma"/>
          <w:b/>
          <w:sz w:val="32"/>
        </w:rPr>
      </w:pPr>
      <w:r>
        <w:rPr>
          <w:rFonts w:ascii="Tahoma"/>
          <w:b/>
          <w:spacing w:val="-11"/>
          <w:sz w:val="32"/>
        </w:rPr>
        <w:t>2022-</w:t>
      </w:r>
      <w:r>
        <w:rPr>
          <w:rFonts w:ascii="Tahoma"/>
          <w:b/>
          <w:spacing w:val="-4"/>
          <w:sz w:val="32"/>
        </w:rPr>
        <w:t>2024</w:t>
      </w:r>
    </w:p>
    <w:p>
      <w:pPr>
        <w:pStyle w:val="BodyText"/>
        <w:rPr>
          <w:rFonts w:ascii="Tahoma"/>
          <w:b/>
        </w:rPr>
      </w:pPr>
    </w:p>
    <w:p>
      <w:pPr>
        <w:pStyle w:val="BodyText"/>
        <w:spacing w:before="5"/>
        <w:rPr>
          <w:rFonts w:ascii="Tahoma"/>
          <w:b/>
          <w:sz w:val="19"/>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2"/>
        <w:gridCol w:w="1939"/>
      </w:tblGrid>
      <w:tr>
        <w:trPr>
          <w:trHeight w:val="930" w:hRule="atLeast"/>
        </w:trPr>
        <w:tc>
          <w:tcPr>
            <w:tcW w:w="4270" w:type="dxa"/>
          </w:tcPr>
          <w:p>
            <w:pPr>
              <w:pStyle w:val="TableParagraph"/>
              <w:spacing w:line="240" w:lineRule="auto" w:before="5"/>
              <w:jc w:val="left"/>
              <w:rPr>
                <w:rFonts w:ascii="Tahoma"/>
                <w:b/>
                <w:sz w:val="19"/>
              </w:rPr>
            </w:pPr>
          </w:p>
          <w:p>
            <w:pPr>
              <w:pStyle w:val="TableParagraph"/>
              <w:spacing w:line="240" w:lineRule="auto" w:before="0"/>
              <w:ind w:left="219" w:right="211"/>
              <w:jc w:val="center"/>
              <w:rPr>
                <w:rFonts w:ascii="Arial"/>
                <w:b/>
                <w:sz w:val="20"/>
              </w:rPr>
            </w:pPr>
            <w:r>
              <w:rPr>
                <w:rFonts w:ascii="Arial"/>
                <w:b/>
                <w:spacing w:val="-2"/>
                <w:sz w:val="20"/>
              </w:rPr>
              <w:t>NAICS</w:t>
            </w:r>
          </w:p>
          <w:p>
            <w:pPr>
              <w:pStyle w:val="TableParagraph"/>
              <w:spacing w:line="240" w:lineRule="auto" w:before="1"/>
              <w:ind w:left="219" w:right="212"/>
              <w:jc w:val="center"/>
              <w:rPr>
                <w:rFonts w:ascii="Arial"/>
                <w:b/>
                <w:sz w:val="20"/>
              </w:rPr>
            </w:pPr>
            <w:r>
              <w:rPr>
                <w:rFonts w:ascii="Arial"/>
                <w:b/>
                <w:spacing w:val="-4"/>
                <w:sz w:val="20"/>
              </w:rPr>
              <w:t>Code</w:t>
            </w:r>
          </w:p>
        </w:tc>
        <w:tc>
          <w:tcPr>
            <w:tcW w:w="2811" w:type="dxa"/>
          </w:tcPr>
          <w:p>
            <w:pPr>
              <w:pStyle w:val="TableParagraph"/>
              <w:spacing w:line="240" w:lineRule="auto" w:before="12"/>
              <w:jc w:val="left"/>
              <w:rPr>
                <w:rFonts w:ascii="Tahoma"/>
                <w:b/>
                <w:sz w:val="28"/>
              </w:rPr>
            </w:pPr>
          </w:p>
          <w:p>
            <w:pPr>
              <w:pStyle w:val="TableParagraph"/>
              <w:spacing w:line="240" w:lineRule="auto" w:before="0"/>
              <w:ind w:left="858"/>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541" w:type="dxa"/>
          </w:tcPr>
          <w:p>
            <w:pPr>
              <w:pStyle w:val="TableParagraph"/>
              <w:spacing w:line="240" w:lineRule="auto" w:before="119"/>
              <w:ind w:left="136" w:right="134"/>
              <w:jc w:val="center"/>
              <w:rPr>
                <w:rFonts w:ascii="Arial"/>
                <w:b/>
                <w:sz w:val="20"/>
              </w:rPr>
            </w:pPr>
            <w:r>
              <w:rPr>
                <w:rFonts w:ascii="Arial"/>
                <w:b/>
                <w:spacing w:val="-4"/>
                <w:sz w:val="20"/>
              </w:rPr>
              <w:t>2022</w:t>
            </w:r>
          </w:p>
          <w:p>
            <w:pPr>
              <w:pStyle w:val="TableParagraph"/>
              <w:spacing w:line="240" w:lineRule="auto" w:before="1"/>
              <w:ind w:left="168" w:right="163" w:hanging="1"/>
              <w:jc w:val="center"/>
              <w:rPr>
                <w:rFonts w:ascii="Arial"/>
                <w:b/>
                <w:sz w:val="20"/>
              </w:rPr>
            </w:pPr>
            <w:r>
              <w:rPr>
                <w:rFonts w:ascii="Arial"/>
                <w:b/>
                <w:spacing w:val="-2"/>
                <w:sz w:val="20"/>
              </w:rPr>
              <w:t>Estimated Employment</w:t>
            </w:r>
          </w:p>
        </w:tc>
        <w:tc>
          <w:tcPr>
            <w:tcW w:w="1848" w:type="dxa"/>
          </w:tcPr>
          <w:p>
            <w:pPr>
              <w:pStyle w:val="TableParagraph"/>
              <w:spacing w:line="240" w:lineRule="auto" w:before="119"/>
              <w:ind w:left="318" w:right="317"/>
              <w:jc w:val="center"/>
              <w:rPr>
                <w:rFonts w:ascii="Arial"/>
                <w:b/>
                <w:sz w:val="20"/>
              </w:rPr>
            </w:pPr>
            <w:r>
              <w:rPr>
                <w:rFonts w:ascii="Arial"/>
                <w:b/>
                <w:spacing w:val="-4"/>
                <w:sz w:val="20"/>
              </w:rPr>
              <w:t>2024</w:t>
            </w:r>
          </w:p>
          <w:p>
            <w:pPr>
              <w:pStyle w:val="TableParagraph"/>
              <w:spacing w:line="240" w:lineRule="auto" w:before="1"/>
              <w:ind w:left="322" w:right="317"/>
              <w:jc w:val="center"/>
              <w:rPr>
                <w:rFonts w:ascii="Arial"/>
                <w:b/>
                <w:sz w:val="20"/>
              </w:rPr>
            </w:pPr>
            <w:r>
              <w:rPr>
                <w:rFonts w:ascii="Arial"/>
                <w:b/>
                <w:spacing w:val="-2"/>
                <w:sz w:val="20"/>
              </w:rPr>
              <w:t>Projected Employment</w:t>
            </w:r>
          </w:p>
        </w:tc>
        <w:tc>
          <w:tcPr>
            <w:tcW w:w="1992" w:type="dxa"/>
          </w:tcPr>
          <w:p>
            <w:pPr>
              <w:pStyle w:val="TableParagraph"/>
              <w:spacing w:line="240" w:lineRule="auto" w:before="5"/>
              <w:jc w:val="left"/>
              <w:rPr>
                <w:rFonts w:ascii="Tahoma"/>
                <w:b/>
                <w:sz w:val="19"/>
              </w:rPr>
            </w:pPr>
          </w:p>
          <w:p>
            <w:pPr>
              <w:pStyle w:val="TableParagraph"/>
              <w:spacing w:line="240" w:lineRule="auto" w:before="0"/>
              <w:ind w:left="626" w:right="583" w:hanging="34"/>
              <w:jc w:val="left"/>
              <w:rPr>
                <w:rFonts w:ascii="Arial"/>
                <w:b/>
                <w:sz w:val="20"/>
              </w:rPr>
            </w:pPr>
            <w:r>
              <w:rPr>
                <w:rFonts w:ascii="Arial"/>
                <w:b/>
                <w:spacing w:val="-2"/>
                <w:sz w:val="20"/>
              </w:rPr>
              <w:t>Numeric Change</w:t>
            </w:r>
          </w:p>
        </w:tc>
        <w:tc>
          <w:tcPr>
            <w:tcW w:w="1939" w:type="dxa"/>
          </w:tcPr>
          <w:p>
            <w:pPr>
              <w:pStyle w:val="TableParagraph"/>
              <w:spacing w:line="240" w:lineRule="auto" w:before="5"/>
              <w:jc w:val="left"/>
              <w:rPr>
                <w:rFonts w:ascii="Tahoma"/>
                <w:b/>
                <w:sz w:val="19"/>
              </w:rPr>
            </w:pPr>
          </w:p>
          <w:p>
            <w:pPr>
              <w:pStyle w:val="TableParagraph"/>
              <w:spacing w:line="240" w:lineRule="auto" w:before="0"/>
              <w:ind w:left="600" w:right="587"/>
              <w:jc w:val="left"/>
              <w:rPr>
                <w:rFonts w:ascii="Arial"/>
                <w:b/>
                <w:sz w:val="20"/>
              </w:rPr>
            </w:pPr>
            <w:r>
              <w:rPr>
                <w:rFonts w:ascii="Arial"/>
                <w:b/>
                <w:spacing w:val="-2"/>
                <w:sz w:val="20"/>
              </w:rPr>
              <w:t>Percent Change</w:t>
            </w:r>
          </w:p>
        </w:tc>
      </w:tr>
      <w:tr>
        <w:trPr>
          <w:trHeight w:val="1710" w:hRule="atLeast"/>
        </w:trPr>
        <w:tc>
          <w:tcPr>
            <w:tcW w:w="4270" w:type="dxa"/>
          </w:tcPr>
          <w:p>
            <w:pPr>
              <w:pStyle w:val="TableParagraph"/>
              <w:spacing w:line="240" w:lineRule="auto" w:before="119"/>
              <w:ind w:left="219" w:right="227"/>
              <w:jc w:val="center"/>
              <w:rPr>
                <w:rFonts w:ascii="Arial"/>
                <w:sz w:val="20"/>
              </w:rPr>
            </w:pPr>
            <w:r>
              <w:rPr>
                <w:rFonts w:ascii="Arial"/>
                <w:spacing w:val="17"/>
                <w:sz w:val="20"/>
              </w:rPr>
              <w:t>Industry</w:t>
            </w:r>
            <w:r>
              <w:rPr>
                <w:rFonts w:ascii="Arial"/>
                <w:spacing w:val="17"/>
                <w:sz w:val="20"/>
              </w:rPr>
              <w:t> </w:t>
            </w:r>
            <w:r>
              <w:rPr>
                <w:rFonts w:ascii="Arial"/>
                <w:spacing w:val="15"/>
                <w:sz w:val="20"/>
              </w:rPr>
              <w:t>code</w:t>
            </w:r>
            <w:r>
              <w:rPr>
                <w:rFonts w:ascii="Arial"/>
                <w:spacing w:val="15"/>
                <w:sz w:val="20"/>
              </w:rPr>
              <w:t> </w:t>
            </w:r>
            <w:r>
              <w:rPr>
                <w:rFonts w:ascii="Arial"/>
                <w:spacing w:val="17"/>
                <w:sz w:val="20"/>
              </w:rPr>
              <w:t>according</w:t>
            </w:r>
            <w:r>
              <w:rPr>
                <w:rFonts w:ascii="Arial"/>
                <w:spacing w:val="17"/>
                <w:sz w:val="20"/>
              </w:rPr>
              <w:t> </w:t>
            </w:r>
            <w:r>
              <w:rPr>
                <w:rFonts w:ascii="Arial"/>
                <w:sz w:val="20"/>
              </w:rPr>
              <w:t>to</w:t>
            </w:r>
            <w:r>
              <w:rPr>
                <w:rFonts w:ascii="Arial"/>
                <w:spacing w:val="14"/>
                <w:sz w:val="20"/>
              </w:rPr>
              <w:t> the</w:t>
            </w:r>
            <w:r>
              <w:rPr>
                <w:rFonts w:ascii="Arial"/>
                <w:spacing w:val="14"/>
                <w:sz w:val="20"/>
              </w:rPr>
              <w:t> </w:t>
            </w:r>
            <w:r>
              <w:rPr>
                <w:rFonts w:ascii="Arial"/>
                <w:spacing w:val="16"/>
                <w:sz w:val="20"/>
              </w:rPr>
              <w:t>North </w:t>
            </w:r>
            <w:r>
              <w:rPr>
                <w:rFonts w:ascii="Arial"/>
                <w:spacing w:val="17"/>
                <w:sz w:val="20"/>
              </w:rPr>
              <w:t>American</w:t>
            </w:r>
            <w:r>
              <w:rPr>
                <w:rFonts w:ascii="Arial"/>
                <w:spacing w:val="17"/>
                <w:sz w:val="20"/>
              </w:rPr>
              <w:t> Industry</w:t>
            </w:r>
            <w:r>
              <w:rPr>
                <w:rFonts w:ascii="Arial"/>
                <w:spacing w:val="17"/>
                <w:sz w:val="20"/>
              </w:rPr>
              <w:t> </w:t>
            </w:r>
            <w:r>
              <w:rPr>
                <w:rFonts w:ascii="Arial"/>
                <w:spacing w:val="18"/>
                <w:sz w:val="20"/>
              </w:rPr>
              <w:t>Classification</w:t>
            </w:r>
          </w:p>
          <w:p>
            <w:pPr>
              <w:pStyle w:val="TableParagraph"/>
              <w:spacing w:line="240" w:lineRule="auto" w:before="1"/>
              <w:ind w:left="219" w:right="205"/>
              <w:jc w:val="center"/>
              <w:rPr>
                <w:rFonts w:ascii="Arial"/>
                <w:sz w:val="20"/>
              </w:rPr>
            </w:pPr>
            <w:r>
              <w:rPr>
                <w:rFonts w:ascii="Arial"/>
                <w:spacing w:val="16"/>
                <w:sz w:val="20"/>
              </w:rPr>
              <w:t>System</w:t>
            </w:r>
            <w:r>
              <w:rPr>
                <w:rFonts w:ascii="Arial"/>
                <w:spacing w:val="16"/>
                <w:sz w:val="20"/>
              </w:rPr>
              <w:t> </w:t>
            </w:r>
            <w:r>
              <w:rPr>
                <w:rFonts w:ascii="Arial"/>
                <w:sz w:val="20"/>
              </w:rPr>
              <w:t>(</w:t>
            </w:r>
            <w:r>
              <w:rPr>
                <w:rFonts w:ascii="Arial"/>
                <w:spacing w:val="-34"/>
                <w:sz w:val="20"/>
              </w:rPr>
              <w:t> </w:t>
            </w:r>
            <w:r>
              <w:rPr>
                <w:rFonts w:ascii="Arial"/>
                <w:spacing w:val="16"/>
                <w:sz w:val="20"/>
              </w:rPr>
              <w:t>NAICS)</w:t>
            </w:r>
            <w:r>
              <w:rPr>
                <w:rFonts w:ascii="Arial"/>
                <w:spacing w:val="16"/>
                <w:sz w:val="20"/>
              </w:rPr>
              <w:t> </w:t>
            </w:r>
            <w:r>
              <w:rPr>
                <w:rFonts w:ascii="Arial"/>
                <w:spacing w:val="15"/>
                <w:sz w:val="20"/>
              </w:rPr>
              <w:t>Title</w:t>
            </w:r>
            <w:r>
              <w:rPr>
                <w:rFonts w:ascii="Arial"/>
                <w:spacing w:val="15"/>
                <w:sz w:val="20"/>
              </w:rPr>
              <w:t> </w:t>
            </w:r>
            <w:r>
              <w:rPr>
                <w:rFonts w:ascii="Arial"/>
                <w:spacing w:val="13"/>
                <w:sz w:val="20"/>
              </w:rPr>
              <w:t>and</w:t>
            </w:r>
            <w:r>
              <w:rPr>
                <w:rFonts w:ascii="Arial"/>
                <w:spacing w:val="13"/>
                <w:sz w:val="20"/>
              </w:rPr>
              <w:t> </w:t>
            </w:r>
            <w:r>
              <w:rPr>
                <w:rFonts w:ascii="Arial"/>
                <w:spacing w:val="16"/>
                <w:sz w:val="20"/>
              </w:rPr>
              <w:t>Coding </w:t>
            </w:r>
            <w:r>
              <w:rPr>
                <w:rFonts w:ascii="Arial"/>
                <w:spacing w:val="15"/>
                <w:sz w:val="20"/>
              </w:rPr>
              <w:t>Structure</w:t>
            </w:r>
          </w:p>
        </w:tc>
        <w:tc>
          <w:tcPr>
            <w:tcW w:w="2811" w:type="dxa"/>
          </w:tcPr>
          <w:p>
            <w:pPr>
              <w:pStyle w:val="TableParagraph"/>
              <w:spacing w:line="240" w:lineRule="auto" w:before="119"/>
              <w:ind w:left="201" w:right="87" w:hanging="37"/>
              <w:jc w:val="left"/>
              <w:rPr>
                <w:rFonts w:ascii="Arial"/>
                <w:sz w:val="20"/>
              </w:rPr>
            </w:pPr>
            <w:r>
              <w:rPr>
                <w:rFonts w:ascii="Arial"/>
                <w:spacing w:val="17"/>
                <w:sz w:val="20"/>
              </w:rPr>
              <w:t>Industry</w:t>
            </w:r>
            <w:r>
              <w:rPr>
                <w:rFonts w:ascii="Arial"/>
                <w:spacing w:val="17"/>
                <w:sz w:val="20"/>
              </w:rPr>
              <w:t> </w:t>
            </w:r>
            <w:r>
              <w:rPr>
                <w:rFonts w:ascii="Arial"/>
                <w:sz w:val="20"/>
              </w:rPr>
              <w:t>t</w:t>
            </w:r>
            <w:r>
              <w:rPr>
                <w:rFonts w:ascii="Arial"/>
                <w:spacing w:val="-35"/>
                <w:sz w:val="20"/>
              </w:rPr>
              <w:t> </w:t>
            </w:r>
            <w:r>
              <w:rPr>
                <w:rFonts w:ascii="Arial"/>
                <w:sz w:val="20"/>
              </w:rPr>
              <w:t>i</w:t>
            </w:r>
            <w:r>
              <w:rPr>
                <w:rFonts w:ascii="Arial"/>
                <w:spacing w:val="-38"/>
                <w:sz w:val="20"/>
              </w:rPr>
              <w:t> </w:t>
            </w:r>
            <w:r>
              <w:rPr>
                <w:rFonts w:ascii="Arial"/>
                <w:sz w:val="20"/>
              </w:rPr>
              <w:t>t</w:t>
            </w:r>
            <w:r>
              <w:rPr>
                <w:rFonts w:ascii="Arial"/>
                <w:spacing w:val="-35"/>
                <w:sz w:val="20"/>
              </w:rPr>
              <w:t> </w:t>
            </w:r>
            <w:r>
              <w:rPr>
                <w:rFonts w:ascii="Arial"/>
                <w:spacing w:val="10"/>
                <w:sz w:val="20"/>
              </w:rPr>
              <w:t>le</w:t>
            </w:r>
            <w:r>
              <w:rPr>
                <w:rFonts w:ascii="Arial"/>
                <w:spacing w:val="17"/>
                <w:sz w:val="20"/>
              </w:rPr>
              <w:t> according </w:t>
            </w:r>
            <w:r>
              <w:rPr>
                <w:rFonts w:ascii="Arial"/>
                <w:sz w:val="20"/>
              </w:rPr>
              <w:t>to</w:t>
            </w:r>
            <w:r>
              <w:rPr>
                <w:rFonts w:ascii="Arial"/>
                <w:spacing w:val="14"/>
                <w:sz w:val="20"/>
              </w:rPr>
              <w:t> the</w:t>
            </w:r>
            <w:r>
              <w:rPr>
                <w:rFonts w:ascii="Arial"/>
                <w:spacing w:val="14"/>
                <w:sz w:val="20"/>
              </w:rPr>
              <w:t> </w:t>
            </w:r>
            <w:r>
              <w:rPr>
                <w:rFonts w:ascii="Arial"/>
                <w:spacing w:val="15"/>
                <w:sz w:val="20"/>
              </w:rPr>
              <w:t>North</w:t>
            </w:r>
            <w:r>
              <w:rPr>
                <w:rFonts w:ascii="Arial"/>
                <w:spacing w:val="15"/>
                <w:sz w:val="20"/>
              </w:rPr>
              <w:t> </w:t>
            </w:r>
            <w:r>
              <w:rPr>
                <w:rFonts w:ascii="Arial"/>
                <w:spacing w:val="17"/>
                <w:sz w:val="20"/>
              </w:rPr>
              <w:t>American Industry</w:t>
            </w:r>
            <w:r>
              <w:rPr>
                <w:rFonts w:ascii="Arial"/>
                <w:spacing w:val="17"/>
                <w:sz w:val="20"/>
              </w:rPr>
              <w:t> </w:t>
            </w:r>
            <w:r>
              <w:rPr>
                <w:rFonts w:ascii="Arial"/>
                <w:spacing w:val="18"/>
                <w:sz w:val="20"/>
              </w:rPr>
              <w:t>Classification </w:t>
            </w:r>
            <w:r>
              <w:rPr>
                <w:rFonts w:ascii="Arial"/>
                <w:spacing w:val="16"/>
                <w:sz w:val="20"/>
              </w:rPr>
              <w:t>System</w:t>
            </w:r>
            <w:r>
              <w:rPr>
                <w:rFonts w:ascii="Arial"/>
                <w:spacing w:val="16"/>
                <w:sz w:val="20"/>
              </w:rPr>
              <w:t> </w:t>
            </w:r>
            <w:r>
              <w:rPr>
                <w:rFonts w:ascii="Arial"/>
                <w:sz w:val="20"/>
              </w:rPr>
              <w:t>(</w:t>
            </w:r>
            <w:r>
              <w:rPr>
                <w:rFonts w:ascii="Arial"/>
                <w:spacing w:val="-22"/>
                <w:sz w:val="20"/>
              </w:rPr>
              <w:t> </w:t>
            </w:r>
            <w:r>
              <w:rPr>
                <w:rFonts w:ascii="Arial"/>
                <w:spacing w:val="16"/>
                <w:sz w:val="20"/>
              </w:rPr>
              <w:t>NAICS)</w:t>
            </w:r>
            <w:r>
              <w:rPr>
                <w:rFonts w:ascii="Arial"/>
                <w:spacing w:val="16"/>
                <w:sz w:val="20"/>
              </w:rPr>
              <w:t> </w:t>
            </w:r>
            <w:r>
              <w:rPr>
                <w:rFonts w:ascii="Arial"/>
                <w:spacing w:val="15"/>
                <w:sz w:val="20"/>
              </w:rPr>
              <w:t>Title </w:t>
            </w:r>
            <w:r>
              <w:rPr>
                <w:rFonts w:ascii="Arial"/>
                <w:spacing w:val="13"/>
                <w:sz w:val="20"/>
              </w:rPr>
              <w:t>and</w:t>
            </w:r>
            <w:r>
              <w:rPr>
                <w:rFonts w:ascii="Arial"/>
                <w:spacing w:val="13"/>
                <w:sz w:val="20"/>
              </w:rPr>
              <w:t> </w:t>
            </w:r>
            <w:r>
              <w:rPr>
                <w:rFonts w:ascii="Arial"/>
                <w:spacing w:val="16"/>
                <w:sz w:val="20"/>
              </w:rPr>
              <w:t>Coding</w:t>
            </w:r>
            <w:r>
              <w:rPr>
                <w:rFonts w:ascii="Arial"/>
                <w:spacing w:val="16"/>
                <w:sz w:val="20"/>
              </w:rPr>
              <w:t> </w:t>
            </w:r>
            <w:r>
              <w:rPr>
                <w:rFonts w:ascii="Arial"/>
                <w:spacing w:val="17"/>
                <w:sz w:val="20"/>
              </w:rPr>
              <w:t>Structure</w:t>
            </w:r>
          </w:p>
        </w:tc>
        <w:tc>
          <w:tcPr>
            <w:tcW w:w="1541" w:type="dxa"/>
          </w:tcPr>
          <w:p>
            <w:pPr>
              <w:pStyle w:val="TableParagraph"/>
              <w:spacing w:line="240" w:lineRule="auto" w:before="120"/>
              <w:ind w:left="136" w:right="148"/>
              <w:jc w:val="center"/>
              <w:rPr>
                <w:rFonts w:ascii="Arial"/>
                <w:sz w:val="20"/>
              </w:rPr>
            </w:pPr>
            <w:r>
              <w:rPr>
                <w:rFonts w:ascii="Arial"/>
                <w:spacing w:val="10"/>
                <w:sz w:val="20"/>
              </w:rPr>
              <w:t>An</w:t>
            </w:r>
            <w:r>
              <w:rPr>
                <w:rFonts w:ascii="Arial"/>
                <w:spacing w:val="10"/>
                <w:sz w:val="20"/>
              </w:rPr>
              <w:t> </w:t>
            </w:r>
            <w:r>
              <w:rPr>
                <w:rFonts w:ascii="Arial"/>
                <w:spacing w:val="15"/>
                <w:sz w:val="20"/>
              </w:rPr>
              <w:t>estimate </w:t>
            </w:r>
            <w:r>
              <w:rPr>
                <w:rFonts w:ascii="Arial"/>
                <w:sz w:val="20"/>
              </w:rPr>
              <w:t>of</w:t>
            </w:r>
            <w:r>
              <w:rPr>
                <w:rFonts w:ascii="Arial"/>
                <w:spacing w:val="14"/>
                <w:sz w:val="20"/>
              </w:rPr>
              <w:t> the</w:t>
            </w:r>
          </w:p>
          <w:p>
            <w:pPr>
              <w:pStyle w:val="TableParagraph"/>
              <w:spacing w:line="240" w:lineRule="auto" w:before="0"/>
              <w:ind w:left="202" w:right="214" w:firstLine="19"/>
              <w:jc w:val="center"/>
              <w:rPr>
                <w:rFonts w:ascii="Arial"/>
                <w:sz w:val="20"/>
              </w:rPr>
            </w:pPr>
            <w:r>
              <w:rPr>
                <w:rFonts w:ascii="Arial"/>
                <w:spacing w:val="16"/>
                <w:sz w:val="20"/>
              </w:rPr>
              <w:t>number</w:t>
            </w:r>
            <w:r>
              <w:rPr>
                <w:rFonts w:ascii="Arial"/>
                <w:spacing w:val="16"/>
                <w:sz w:val="20"/>
              </w:rPr>
              <w:t> </w:t>
            </w:r>
            <w:r>
              <w:rPr>
                <w:rFonts w:ascii="Arial"/>
                <w:sz w:val="20"/>
              </w:rPr>
              <w:t>of </w:t>
            </w:r>
            <w:r>
              <w:rPr>
                <w:rFonts w:ascii="Arial"/>
                <w:spacing w:val="14"/>
                <w:sz w:val="20"/>
              </w:rPr>
              <w:t>jobs</w:t>
            </w:r>
            <w:r>
              <w:rPr>
                <w:rFonts w:ascii="Arial"/>
                <w:spacing w:val="14"/>
                <w:sz w:val="20"/>
              </w:rPr>
              <w:t> </w:t>
            </w:r>
            <w:r>
              <w:rPr>
                <w:rFonts w:ascii="Arial"/>
                <w:sz w:val="20"/>
              </w:rPr>
              <w:t>in</w:t>
            </w:r>
            <w:r>
              <w:rPr>
                <w:rFonts w:ascii="Arial"/>
                <w:spacing w:val="10"/>
                <w:sz w:val="20"/>
              </w:rPr>
              <w:t> an </w:t>
            </w:r>
            <w:r>
              <w:rPr>
                <w:rFonts w:ascii="Arial"/>
                <w:spacing w:val="16"/>
                <w:sz w:val="20"/>
              </w:rPr>
              <w:t>industry</w:t>
            </w:r>
            <w:r>
              <w:rPr>
                <w:rFonts w:ascii="Arial"/>
                <w:spacing w:val="16"/>
                <w:sz w:val="20"/>
              </w:rPr>
              <w:t> </w:t>
            </w:r>
            <w:r>
              <w:rPr>
                <w:rFonts w:ascii="Arial"/>
                <w:sz w:val="20"/>
              </w:rPr>
              <w:t>in </w:t>
            </w:r>
            <w:r>
              <w:rPr>
                <w:rFonts w:ascii="Arial"/>
                <w:spacing w:val="11"/>
                <w:sz w:val="20"/>
              </w:rPr>
              <w:t>2022</w:t>
            </w:r>
          </w:p>
        </w:tc>
        <w:tc>
          <w:tcPr>
            <w:tcW w:w="1848" w:type="dxa"/>
          </w:tcPr>
          <w:p>
            <w:pPr>
              <w:pStyle w:val="TableParagraph"/>
              <w:spacing w:line="240" w:lineRule="auto" w:before="120"/>
              <w:ind w:left="121" w:right="115" w:hanging="18"/>
              <w:jc w:val="center"/>
              <w:rPr>
                <w:rFonts w:ascii="Arial"/>
                <w:sz w:val="20"/>
              </w:rPr>
            </w:pPr>
            <w:r>
              <w:rPr>
                <w:rFonts w:ascii="Arial"/>
                <w:spacing w:val="13"/>
                <w:sz w:val="20"/>
              </w:rPr>
              <w:t>The</w:t>
            </w:r>
            <w:r>
              <w:rPr>
                <w:rFonts w:ascii="Arial"/>
                <w:spacing w:val="13"/>
                <w:sz w:val="20"/>
              </w:rPr>
              <w:t> </w:t>
            </w:r>
            <w:r>
              <w:rPr>
                <w:rFonts w:ascii="Arial"/>
                <w:spacing w:val="17"/>
                <w:sz w:val="20"/>
              </w:rPr>
              <w:t>projected </w:t>
            </w:r>
            <w:r>
              <w:rPr>
                <w:rFonts w:ascii="Arial"/>
                <w:spacing w:val="16"/>
                <w:sz w:val="20"/>
              </w:rPr>
              <w:t>number</w:t>
            </w:r>
            <w:r>
              <w:rPr>
                <w:rFonts w:ascii="Arial"/>
                <w:spacing w:val="16"/>
                <w:sz w:val="20"/>
              </w:rPr>
              <w:t> </w:t>
            </w:r>
            <w:r>
              <w:rPr>
                <w:rFonts w:ascii="Arial"/>
                <w:sz w:val="20"/>
              </w:rPr>
              <w:t>of</w:t>
            </w:r>
            <w:r>
              <w:rPr>
                <w:rFonts w:ascii="Arial"/>
                <w:spacing w:val="14"/>
                <w:sz w:val="20"/>
              </w:rPr>
              <w:t> jobs </w:t>
            </w:r>
            <w:r>
              <w:rPr>
                <w:rFonts w:ascii="Arial"/>
                <w:spacing w:val="17"/>
                <w:sz w:val="20"/>
              </w:rPr>
              <w:t>expected</w:t>
            </w:r>
            <w:r>
              <w:rPr>
                <w:rFonts w:ascii="Arial"/>
                <w:spacing w:val="17"/>
                <w:sz w:val="20"/>
              </w:rPr>
              <w:t> </w:t>
            </w:r>
            <w:r>
              <w:rPr>
                <w:rFonts w:ascii="Arial"/>
                <w:spacing w:val="10"/>
                <w:sz w:val="20"/>
              </w:rPr>
              <w:t>to</w:t>
            </w:r>
            <w:r>
              <w:rPr>
                <w:rFonts w:ascii="Arial"/>
                <w:spacing w:val="10"/>
                <w:sz w:val="20"/>
              </w:rPr>
              <w:t> </w:t>
            </w:r>
            <w:r>
              <w:rPr>
                <w:rFonts w:ascii="Arial"/>
                <w:sz w:val="20"/>
              </w:rPr>
              <w:t>be </w:t>
            </w:r>
            <w:r>
              <w:rPr>
                <w:rFonts w:ascii="Arial"/>
                <w:spacing w:val="10"/>
                <w:sz w:val="20"/>
              </w:rPr>
              <w:t>in</w:t>
            </w:r>
            <w:r>
              <w:rPr>
                <w:rFonts w:ascii="Arial"/>
                <w:spacing w:val="10"/>
                <w:sz w:val="20"/>
              </w:rPr>
              <w:t> </w:t>
            </w:r>
            <w:r>
              <w:rPr>
                <w:rFonts w:ascii="Arial"/>
                <w:sz w:val="20"/>
              </w:rPr>
              <w:t>an</w:t>
            </w:r>
            <w:r>
              <w:rPr>
                <w:rFonts w:ascii="Arial"/>
                <w:spacing w:val="17"/>
                <w:sz w:val="20"/>
              </w:rPr>
              <w:t> industry</w:t>
            </w:r>
          </w:p>
          <w:p>
            <w:pPr>
              <w:pStyle w:val="TableParagraph"/>
              <w:spacing w:line="240" w:lineRule="auto"/>
              <w:ind w:left="322" w:right="315"/>
              <w:jc w:val="center"/>
              <w:rPr>
                <w:rFonts w:ascii="Arial"/>
                <w:sz w:val="20"/>
              </w:rPr>
            </w:pPr>
            <w:r>
              <w:rPr>
                <w:rFonts w:ascii="Arial"/>
                <w:spacing w:val="10"/>
                <w:sz w:val="20"/>
              </w:rPr>
              <w:t>in</w:t>
            </w:r>
            <w:r>
              <w:rPr>
                <w:rFonts w:ascii="Arial"/>
                <w:spacing w:val="37"/>
                <w:sz w:val="20"/>
              </w:rPr>
              <w:t> </w:t>
            </w:r>
            <w:r>
              <w:rPr>
                <w:rFonts w:ascii="Arial"/>
                <w:spacing w:val="11"/>
                <w:sz w:val="20"/>
              </w:rPr>
              <w:t>2024 </w:t>
            </w:r>
          </w:p>
        </w:tc>
        <w:tc>
          <w:tcPr>
            <w:tcW w:w="1992" w:type="dxa"/>
          </w:tcPr>
          <w:p>
            <w:pPr>
              <w:pStyle w:val="TableParagraph"/>
              <w:spacing w:line="240" w:lineRule="auto" w:before="120"/>
              <w:ind w:left="133" w:right="133" w:firstLine="11"/>
              <w:jc w:val="both"/>
              <w:rPr>
                <w:rFonts w:ascii="Arial"/>
                <w:sz w:val="20"/>
              </w:rPr>
            </w:pPr>
            <w:r>
              <w:rPr>
                <w:rFonts w:ascii="Arial"/>
                <w:spacing w:val="15"/>
                <w:sz w:val="20"/>
              </w:rPr>
              <w:t>Total</w:t>
            </w:r>
            <w:r>
              <w:rPr>
                <w:rFonts w:ascii="Arial"/>
                <w:spacing w:val="15"/>
                <w:sz w:val="20"/>
              </w:rPr>
              <w:t> </w:t>
            </w:r>
            <w:r>
              <w:rPr>
                <w:rFonts w:ascii="Arial"/>
                <w:spacing w:val="16"/>
                <w:sz w:val="20"/>
              </w:rPr>
              <w:t>number</w:t>
            </w:r>
            <w:r>
              <w:rPr>
                <w:rFonts w:ascii="Arial"/>
                <w:spacing w:val="16"/>
                <w:sz w:val="20"/>
              </w:rPr>
              <w:t> </w:t>
            </w:r>
            <w:r>
              <w:rPr>
                <w:rFonts w:ascii="Arial"/>
                <w:spacing w:val="10"/>
                <w:sz w:val="20"/>
              </w:rPr>
              <w:t>of </w:t>
            </w:r>
            <w:r>
              <w:rPr>
                <w:rFonts w:ascii="Arial"/>
                <w:spacing w:val="14"/>
                <w:sz w:val="20"/>
              </w:rPr>
              <w:t>jobs</w:t>
            </w:r>
            <w:r>
              <w:rPr>
                <w:rFonts w:ascii="Arial"/>
                <w:spacing w:val="14"/>
                <w:sz w:val="20"/>
              </w:rPr>
              <w:t> </w:t>
            </w:r>
            <w:r>
              <w:rPr>
                <w:rFonts w:ascii="Arial"/>
                <w:spacing w:val="10"/>
                <w:sz w:val="20"/>
              </w:rPr>
              <w:t>an</w:t>
            </w:r>
            <w:r>
              <w:rPr>
                <w:rFonts w:ascii="Arial"/>
                <w:spacing w:val="10"/>
                <w:sz w:val="20"/>
              </w:rPr>
              <w:t> </w:t>
            </w:r>
            <w:r>
              <w:rPr>
                <w:rFonts w:ascii="Arial"/>
                <w:spacing w:val="17"/>
                <w:sz w:val="20"/>
              </w:rPr>
              <w:t>industry </w:t>
            </w:r>
            <w:r>
              <w:rPr>
                <w:rFonts w:ascii="Arial"/>
                <w:sz w:val="20"/>
              </w:rPr>
              <w:t>is</w:t>
            </w:r>
            <w:r>
              <w:rPr>
                <w:rFonts w:ascii="Arial"/>
                <w:spacing w:val="17"/>
                <w:sz w:val="20"/>
              </w:rPr>
              <w:t> expected</w:t>
            </w:r>
            <w:r>
              <w:rPr>
                <w:rFonts w:ascii="Arial"/>
                <w:spacing w:val="17"/>
                <w:sz w:val="20"/>
              </w:rPr>
              <w:t> </w:t>
            </w:r>
            <w:r>
              <w:rPr>
                <w:rFonts w:ascii="Arial"/>
                <w:spacing w:val="10"/>
                <w:sz w:val="20"/>
              </w:rPr>
              <w:t>to</w:t>
            </w:r>
          </w:p>
          <w:p>
            <w:pPr>
              <w:pStyle w:val="TableParagraph"/>
              <w:spacing w:line="229" w:lineRule="exact"/>
              <w:ind w:left="141" w:right="150"/>
              <w:jc w:val="center"/>
              <w:rPr>
                <w:rFonts w:ascii="Arial"/>
                <w:sz w:val="20"/>
              </w:rPr>
            </w:pPr>
            <w:r>
              <w:rPr>
                <w:rFonts w:ascii="Arial"/>
                <w:spacing w:val="14"/>
                <w:sz w:val="20"/>
              </w:rPr>
              <w:t>gain</w:t>
            </w:r>
            <w:r>
              <w:rPr>
                <w:rFonts w:ascii="Arial"/>
                <w:spacing w:val="46"/>
                <w:sz w:val="20"/>
              </w:rPr>
              <w:t> </w:t>
            </w:r>
            <w:r>
              <w:rPr>
                <w:rFonts w:ascii="Arial"/>
                <w:sz w:val="20"/>
              </w:rPr>
              <w:t>or</w:t>
            </w:r>
            <w:r>
              <w:rPr>
                <w:rFonts w:ascii="Arial"/>
                <w:spacing w:val="48"/>
                <w:sz w:val="20"/>
              </w:rPr>
              <w:t> </w:t>
            </w:r>
            <w:r>
              <w:rPr>
                <w:rFonts w:ascii="Arial"/>
                <w:spacing w:val="11"/>
                <w:sz w:val="20"/>
              </w:rPr>
              <w:t>lose</w:t>
            </w:r>
          </w:p>
          <w:p>
            <w:pPr>
              <w:pStyle w:val="TableParagraph"/>
              <w:spacing w:line="240" w:lineRule="auto" w:before="0"/>
              <w:ind w:left="141" w:right="153"/>
              <w:jc w:val="center"/>
              <w:rPr>
                <w:rFonts w:ascii="Arial"/>
                <w:sz w:val="20"/>
              </w:rPr>
            </w:pPr>
            <w:r>
              <w:rPr>
                <w:rFonts w:ascii="Arial"/>
                <w:spacing w:val="14"/>
                <w:sz w:val="20"/>
              </w:rPr>
              <w:t>over</w:t>
            </w:r>
            <w:r>
              <w:rPr>
                <w:rFonts w:ascii="Arial"/>
                <w:spacing w:val="14"/>
                <w:sz w:val="20"/>
              </w:rPr>
              <w:t> the</w:t>
            </w:r>
            <w:r>
              <w:rPr>
                <w:rFonts w:ascii="Arial"/>
                <w:spacing w:val="14"/>
                <w:sz w:val="20"/>
              </w:rPr>
              <w:t> </w:t>
            </w:r>
            <w:r>
              <w:rPr>
                <w:rFonts w:ascii="Arial"/>
                <w:spacing w:val="15"/>
                <w:sz w:val="20"/>
              </w:rPr>
              <w:t>2022</w:t>
            </w:r>
            <w:r>
              <w:rPr>
                <w:rFonts w:ascii="Arial"/>
                <w:spacing w:val="15"/>
                <w:sz w:val="20"/>
              </w:rPr>
              <w:t> </w:t>
            </w:r>
            <w:r>
              <w:rPr>
                <w:rFonts w:ascii="Arial"/>
                <w:sz w:val="20"/>
              </w:rPr>
              <w:t>to </w:t>
            </w:r>
            <w:r>
              <w:rPr>
                <w:rFonts w:ascii="Arial"/>
                <w:spacing w:val="15"/>
                <w:sz w:val="20"/>
              </w:rPr>
              <w:t>2024</w:t>
            </w:r>
            <w:r>
              <w:rPr>
                <w:rFonts w:ascii="Arial"/>
                <w:spacing w:val="15"/>
                <w:sz w:val="20"/>
              </w:rPr>
              <w:t> </w:t>
            </w:r>
            <w:r>
              <w:rPr>
                <w:rFonts w:ascii="Arial"/>
                <w:spacing w:val="16"/>
                <w:sz w:val="20"/>
              </w:rPr>
              <w:t>period </w:t>
            </w:r>
          </w:p>
        </w:tc>
        <w:tc>
          <w:tcPr>
            <w:tcW w:w="1939" w:type="dxa"/>
          </w:tcPr>
          <w:p>
            <w:pPr>
              <w:pStyle w:val="TableParagraph"/>
              <w:spacing w:line="240" w:lineRule="auto" w:before="121"/>
              <w:ind w:left="148" w:right="159"/>
              <w:jc w:val="center"/>
              <w:rPr>
                <w:rFonts w:ascii="Arial"/>
                <w:sz w:val="20"/>
              </w:rPr>
            </w:pPr>
            <w:r>
              <w:rPr>
                <w:rFonts w:ascii="Arial"/>
                <w:spacing w:val="17"/>
                <w:sz w:val="20"/>
              </w:rPr>
              <w:t>Percent</w:t>
            </w:r>
            <w:r>
              <w:rPr>
                <w:rFonts w:ascii="Arial"/>
                <w:spacing w:val="17"/>
                <w:sz w:val="20"/>
              </w:rPr>
              <w:t> </w:t>
            </w:r>
            <w:r>
              <w:rPr>
                <w:rFonts w:ascii="Arial"/>
                <w:spacing w:val="14"/>
                <w:sz w:val="20"/>
              </w:rPr>
              <w:t>change </w:t>
            </w:r>
            <w:r>
              <w:rPr>
                <w:rFonts w:ascii="Arial"/>
                <w:spacing w:val="10"/>
                <w:sz w:val="20"/>
              </w:rPr>
              <w:t>in</w:t>
            </w:r>
            <w:r>
              <w:rPr>
                <w:rFonts w:ascii="Arial"/>
                <w:spacing w:val="10"/>
                <w:sz w:val="20"/>
              </w:rPr>
              <w:t> </w:t>
            </w:r>
            <w:r>
              <w:rPr>
                <w:rFonts w:ascii="Arial"/>
                <w:spacing w:val="13"/>
                <w:sz w:val="20"/>
              </w:rPr>
              <w:t>the</w:t>
            </w:r>
            <w:r>
              <w:rPr>
                <w:rFonts w:ascii="Arial"/>
                <w:spacing w:val="13"/>
                <w:sz w:val="20"/>
              </w:rPr>
              <w:t> </w:t>
            </w:r>
            <w:r>
              <w:rPr>
                <w:rFonts w:ascii="Arial"/>
                <w:spacing w:val="16"/>
                <w:sz w:val="20"/>
              </w:rPr>
              <w:t>number</w:t>
            </w:r>
            <w:r>
              <w:rPr>
                <w:rFonts w:ascii="Arial"/>
                <w:spacing w:val="80"/>
                <w:sz w:val="20"/>
              </w:rPr>
              <w:t> </w:t>
            </w:r>
            <w:r>
              <w:rPr>
                <w:rFonts w:ascii="Arial"/>
                <w:sz w:val="20"/>
              </w:rPr>
              <w:t>of</w:t>
            </w:r>
            <w:r>
              <w:rPr>
                <w:rFonts w:ascii="Arial"/>
                <w:spacing w:val="14"/>
                <w:sz w:val="20"/>
              </w:rPr>
              <w:t> jobs</w:t>
            </w:r>
            <w:r>
              <w:rPr>
                <w:rFonts w:ascii="Arial"/>
                <w:spacing w:val="14"/>
                <w:sz w:val="20"/>
              </w:rPr>
              <w:t> </w:t>
            </w:r>
            <w:r>
              <w:rPr>
                <w:rFonts w:ascii="Arial"/>
                <w:spacing w:val="10"/>
                <w:sz w:val="20"/>
              </w:rPr>
              <w:t>in</w:t>
            </w:r>
            <w:r>
              <w:rPr>
                <w:rFonts w:ascii="Arial"/>
                <w:spacing w:val="10"/>
                <w:sz w:val="20"/>
              </w:rPr>
              <w:t> an</w:t>
            </w:r>
          </w:p>
          <w:p>
            <w:pPr>
              <w:pStyle w:val="TableParagraph"/>
              <w:spacing w:line="240" w:lineRule="auto" w:before="1"/>
              <w:ind w:left="269" w:right="266"/>
              <w:jc w:val="center"/>
              <w:rPr>
                <w:rFonts w:ascii="Arial"/>
                <w:sz w:val="20"/>
              </w:rPr>
            </w:pPr>
            <w:r>
              <w:rPr>
                <w:rFonts w:ascii="Arial"/>
                <w:spacing w:val="17"/>
                <w:sz w:val="20"/>
              </w:rPr>
              <w:t>industry</w:t>
            </w:r>
            <w:r>
              <w:rPr>
                <w:rFonts w:ascii="Arial"/>
                <w:spacing w:val="17"/>
                <w:sz w:val="20"/>
              </w:rPr>
              <w:t> </w:t>
            </w:r>
            <w:r>
              <w:rPr>
                <w:rFonts w:ascii="Arial"/>
                <w:spacing w:val="14"/>
                <w:sz w:val="20"/>
              </w:rPr>
              <w:t>over </w:t>
            </w:r>
            <w:r>
              <w:rPr>
                <w:rFonts w:ascii="Arial"/>
                <w:spacing w:val="13"/>
                <w:sz w:val="20"/>
              </w:rPr>
              <w:t>the</w:t>
            </w:r>
            <w:r>
              <w:rPr>
                <w:rFonts w:ascii="Arial"/>
                <w:spacing w:val="13"/>
                <w:sz w:val="20"/>
              </w:rPr>
              <w:t> </w:t>
            </w:r>
            <w:r>
              <w:rPr>
                <w:rFonts w:ascii="Arial"/>
                <w:spacing w:val="15"/>
                <w:sz w:val="20"/>
              </w:rPr>
              <w:t>2022</w:t>
            </w:r>
            <w:r>
              <w:rPr>
                <w:rFonts w:ascii="Arial"/>
                <w:spacing w:val="15"/>
                <w:sz w:val="20"/>
              </w:rPr>
              <w:t> </w:t>
            </w:r>
            <w:r>
              <w:rPr>
                <w:rFonts w:ascii="Arial"/>
                <w:spacing w:val="10"/>
                <w:sz w:val="20"/>
              </w:rPr>
              <w:t>to</w:t>
            </w:r>
          </w:p>
          <w:p>
            <w:pPr>
              <w:pStyle w:val="TableParagraph"/>
              <w:spacing w:line="229" w:lineRule="exact" w:before="0"/>
              <w:ind w:left="269" w:right="262"/>
              <w:jc w:val="center"/>
              <w:rPr>
                <w:rFonts w:ascii="Arial"/>
                <w:sz w:val="20"/>
              </w:rPr>
            </w:pPr>
            <w:r>
              <w:rPr>
                <w:rFonts w:ascii="Arial"/>
                <w:spacing w:val="15"/>
                <w:sz w:val="20"/>
              </w:rPr>
              <w:t>2024</w:t>
            </w:r>
            <w:r>
              <w:rPr>
                <w:rFonts w:ascii="Arial"/>
                <w:spacing w:val="34"/>
                <w:sz w:val="20"/>
              </w:rPr>
              <w:t> </w:t>
            </w:r>
            <w:r>
              <w:rPr>
                <w:rFonts w:ascii="Arial"/>
                <w:spacing w:val="14"/>
                <w:sz w:val="20"/>
              </w:rPr>
              <w:t>period </w:t>
            </w:r>
          </w:p>
        </w:tc>
      </w:tr>
    </w:tbl>
    <w:p>
      <w:pPr>
        <w:spacing w:after="0" w:line="229" w:lineRule="exact"/>
        <w:jc w:val="center"/>
        <w:rPr>
          <w:rFonts w:ascii="Arial"/>
          <w:sz w:val="20"/>
        </w:rPr>
        <w:sectPr>
          <w:footerReference w:type="even" r:id="rId21"/>
          <w:pgSz w:w="15840" w:h="12240" w:orient="landscape"/>
          <w:pgMar w:footer="0" w:header="0" w:top="200" w:bottom="280" w:left="500" w:right="260"/>
        </w:sectPr>
      </w:pPr>
    </w:p>
    <w:p>
      <w:pPr>
        <w:spacing w:line="312" w:lineRule="auto" w:before="80"/>
        <w:ind w:left="2922" w:right="3282" w:firstLine="0"/>
        <w:jc w:val="center"/>
        <w:rPr>
          <w:rFonts w:ascii="Tahoma"/>
          <w:b/>
          <w:sz w:val="32"/>
        </w:rPr>
      </w:pPr>
      <w:r>
        <w:rPr>
          <w:rFonts w:ascii="Tahoma"/>
          <w:b/>
          <w:sz w:val="32"/>
        </w:rPr>
        <w:t>EXPLANATION</w:t>
      </w:r>
      <w:r>
        <w:rPr>
          <w:rFonts w:ascii="Tahoma"/>
          <w:b/>
          <w:spacing w:val="-19"/>
          <w:sz w:val="32"/>
        </w:rPr>
        <w:t> </w:t>
      </w:r>
      <w:r>
        <w:rPr>
          <w:rFonts w:ascii="Tahoma"/>
          <w:b/>
          <w:sz w:val="32"/>
        </w:rPr>
        <w:t>OF</w:t>
      </w:r>
      <w:r>
        <w:rPr>
          <w:rFonts w:ascii="Tahoma"/>
          <w:b/>
          <w:spacing w:val="-19"/>
          <w:sz w:val="32"/>
        </w:rPr>
        <w:t> </w:t>
      </w:r>
      <w:r>
        <w:rPr>
          <w:rFonts w:ascii="Tahoma"/>
          <w:b/>
          <w:sz w:val="32"/>
        </w:rPr>
        <w:t>OCCUPATIONAL</w:t>
      </w:r>
      <w:r>
        <w:rPr>
          <w:rFonts w:ascii="Tahoma"/>
          <w:b/>
          <w:spacing w:val="-20"/>
          <w:sz w:val="32"/>
        </w:rPr>
        <w:t> </w:t>
      </w:r>
      <w:r>
        <w:rPr>
          <w:rFonts w:ascii="Tahoma"/>
          <w:b/>
          <w:sz w:val="32"/>
        </w:rPr>
        <w:t>PROJECTIONS</w:t>
      </w:r>
      <w:r>
        <w:rPr>
          <w:rFonts w:ascii="Tahoma"/>
          <w:b/>
          <w:spacing w:val="-20"/>
          <w:sz w:val="32"/>
        </w:rPr>
        <w:t> </w:t>
      </w:r>
      <w:r>
        <w:rPr>
          <w:rFonts w:ascii="Tahoma"/>
          <w:b/>
          <w:sz w:val="32"/>
        </w:rPr>
        <w:t>DATA LOCAL WORKFORCE DEVELOPMENT AREAS</w:t>
      </w:r>
    </w:p>
    <w:p>
      <w:pPr>
        <w:spacing w:before="3"/>
        <w:ind w:left="1850" w:right="2211" w:firstLine="0"/>
        <w:jc w:val="center"/>
        <w:rPr>
          <w:rFonts w:ascii="Tahoma"/>
          <w:b/>
          <w:sz w:val="32"/>
        </w:rPr>
      </w:pPr>
      <w:r>
        <w:rPr>
          <w:rFonts w:ascii="Tahoma"/>
          <w:b/>
          <w:spacing w:val="-11"/>
          <w:sz w:val="32"/>
        </w:rPr>
        <w:t>2022-</w:t>
      </w:r>
      <w:r>
        <w:rPr>
          <w:rFonts w:ascii="Tahoma"/>
          <w:b/>
          <w:spacing w:val="-4"/>
          <w:sz w:val="32"/>
        </w:rPr>
        <w:t>2024</w:t>
      </w:r>
    </w:p>
    <w:p>
      <w:pPr>
        <w:pStyle w:val="BodyText"/>
        <w:spacing w:before="8"/>
        <w:rPr>
          <w:rFonts w:ascii="Tahoma"/>
          <w:b/>
          <w:sz w:val="10"/>
        </w:rPr>
      </w:pPr>
    </w:p>
    <w:tbl>
      <w:tblPr>
        <w:tblW w:w="0" w:type="auto"/>
        <w:jc w:val="left"/>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69"/>
        <w:gridCol w:w="969"/>
        <w:gridCol w:w="892"/>
        <w:gridCol w:w="1036"/>
        <w:gridCol w:w="969"/>
        <w:gridCol w:w="1065"/>
      </w:tblGrid>
      <w:tr>
        <w:trPr>
          <w:trHeight w:val="254" w:hRule="atLeast"/>
        </w:trPr>
        <w:tc>
          <w:tcPr>
            <w:tcW w:w="4056" w:type="dxa"/>
            <w:gridSpan w:val="2"/>
          </w:tcPr>
          <w:p>
            <w:pPr>
              <w:pStyle w:val="TableParagraph"/>
              <w:spacing w:line="240" w:lineRule="auto" w:before="23"/>
              <w:ind w:left="151"/>
              <w:jc w:val="left"/>
              <w:rPr>
                <w:rFonts w:ascii="Arial"/>
                <w:b/>
                <w:sz w:val="18"/>
              </w:rPr>
            </w:pPr>
            <w:r>
              <w:rPr>
                <w:rFonts w:ascii="Arial"/>
                <w:b/>
                <w:sz w:val="18"/>
              </w:rPr>
              <w:t>Standard</w:t>
            </w:r>
            <w:r>
              <w:rPr>
                <w:rFonts w:ascii="Arial"/>
                <w:b/>
                <w:spacing w:val="-5"/>
                <w:sz w:val="18"/>
              </w:rPr>
              <w:t> </w:t>
            </w:r>
            <w:r>
              <w:rPr>
                <w:rFonts w:ascii="Arial"/>
                <w:b/>
                <w:sz w:val="18"/>
              </w:rPr>
              <w:t>Occupational</w:t>
            </w:r>
            <w:r>
              <w:rPr>
                <w:rFonts w:ascii="Arial"/>
                <w:b/>
                <w:spacing w:val="-5"/>
                <w:sz w:val="18"/>
              </w:rPr>
              <w:t> </w:t>
            </w:r>
            <w:r>
              <w:rPr>
                <w:rFonts w:ascii="Arial"/>
                <w:b/>
                <w:sz w:val="18"/>
              </w:rPr>
              <w:t>Classification</w:t>
            </w:r>
            <w:r>
              <w:rPr>
                <w:rFonts w:ascii="Arial"/>
                <w:b/>
                <w:spacing w:val="-5"/>
                <w:sz w:val="18"/>
              </w:rPr>
              <w:t> </w:t>
            </w:r>
            <w:r>
              <w:rPr>
                <w:rFonts w:ascii="Arial"/>
                <w:b/>
                <w:spacing w:val="-4"/>
                <w:sz w:val="18"/>
              </w:rPr>
              <w:t>(SOC)</w:t>
            </w:r>
          </w:p>
        </w:tc>
        <w:tc>
          <w:tcPr>
            <w:tcW w:w="2114" w:type="dxa"/>
            <w:gridSpan w:val="2"/>
          </w:tcPr>
          <w:p>
            <w:pPr>
              <w:pStyle w:val="TableParagraph"/>
              <w:spacing w:line="240" w:lineRule="auto" w:before="23"/>
              <w:ind w:left="513"/>
              <w:jc w:val="left"/>
              <w:rPr>
                <w:rFonts w:ascii="Arial"/>
                <w:b/>
                <w:sz w:val="18"/>
              </w:rPr>
            </w:pPr>
            <w:r>
              <w:rPr>
                <w:rFonts w:ascii="Arial"/>
                <w:b/>
                <w:spacing w:val="-2"/>
                <w:sz w:val="18"/>
              </w:rPr>
              <w:t>Employment</w:t>
            </w:r>
          </w:p>
        </w:tc>
        <w:tc>
          <w:tcPr>
            <w:tcW w:w="1938" w:type="dxa"/>
            <w:gridSpan w:val="2"/>
          </w:tcPr>
          <w:p>
            <w:pPr>
              <w:pStyle w:val="TableParagraph"/>
              <w:spacing w:line="240" w:lineRule="auto" w:before="23"/>
              <w:ind w:left="636"/>
              <w:jc w:val="left"/>
              <w:rPr>
                <w:rFonts w:ascii="Arial"/>
                <w:b/>
                <w:sz w:val="18"/>
              </w:rPr>
            </w:pPr>
            <w:r>
              <w:rPr>
                <w:rFonts w:ascii="Arial"/>
                <w:b/>
                <w:spacing w:val="-2"/>
                <w:sz w:val="18"/>
              </w:rPr>
              <w:t>Change</w:t>
            </w:r>
          </w:p>
        </w:tc>
        <w:tc>
          <w:tcPr>
            <w:tcW w:w="3962" w:type="dxa"/>
            <w:gridSpan w:val="4"/>
          </w:tcPr>
          <w:p>
            <w:pPr>
              <w:pStyle w:val="TableParagraph"/>
              <w:spacing w:line="240" w:lineRule="auto" w:before="23"/>
              <w:ind w:left="1237"/>
              <w:jc w:val="left"/>
              <w:rPr>
                <w:rFonts w:ascii="Arial"/>
                <w:b/>
                <w:sz w:val="18"/>
              </w:rPr>
            </w:pPr>
            <w:r>
              <w:rPr>
                <w:rFonts w:ascii="Arial"/>
                <w:b/>
                <w:sz w:val="18"/>
              </w:rPr>
              <w:t>Annual</w:t>
            </w:r>
            <w:r>
              <w:rPr>
                <w:rFonts w:ascii="Arial"/>
                <w:b/>
                <w:spacing w:val="-1"/>
                <w:sz w:val="18"/>
              </w:rPr>
              <w:t> </w:t>
            </w:r>
            <w:r>
              <w:rPr>
                <w:rFonts w:ascii="Arial"/>
                <w:b/>
                <w:spacing w:val="-2"/>
                <w:sz w:val="18"/>
              </w:rPr>
              <w:t>Openings</w:t>
            </w:r>
          </w:p>
        </w:tc>
      </w:tr>
      <w:tr>
        <w:trPr>
          <w:trHeight w:val="457" w:hRule="atLeast"/>
        </w:trPr>
        <w:tc>
          <w:tcPr>
            <w:tcW w:w="1135" w:type="dxa"/>
          </w:tcPr>
          <w:p>
            <w:pPr>
              <w:pStyle w:val="TableParagraph"/>
              <w:spacing w:line="240" w:lineRule="auto" w:before="126"/>
              <w:ind w:left="340"/>
              <w:jc w:val="left"/>
              <w:rPr>
                <w:rFonts w:ascii="Arial"/>
                <w:b/>
                <w:sz w:val="18"/>
              </w:rPr>
            </w:pPr>
            <w:r>
              <w:rPr>
                <w:rFonts w:ascii="Arial"/>
                <w:b/>
                <w:spacing w:val="-4"/>
                <w:sz w:val="18"/>
              </w:rPr>
              <w:t>Code</w:t>
            </w:r>
          </w:p>
        </w:tc>
        <w:tc>
          <w:tcPr>
            <w:tcW w:w="2921" w:type="dxa"/>
          </w:tcPr>
          <w:p>
            <w:pPr>
              <w:pStyle w:val="TableParagraph"/>
              <w:spacing w:line="240" w:lineRule="auto" w:before="126"/>
              <w:ind w:left="1257" w:right="1253"/>
              <w:jc w:val="center"/>
              <w:rPr>
                <w:rFonts w:ascii="Arial"/>
                <w:b/>
                <w:sz w:val="18"/>
              </w:rPr>
            </w:pPr>
            <w:r>
              <w:rPr>
                <w:rFonts w:ascii="Arial"/>
                <w:b/>
                <w:spacing w:val="-2"/>
                <w:sz w:val="18"/>
              </w:rPr>
              <w:t>Title</w:t>
            </w:r>
          </w:p>
        </w:tc>
        <w:tc>
          <w:tcPr>
            <w:tcW w:w="1075" w:type="dxa"/>
          </w:tcPr>
          <w:p>
            <w:pPr>
              <w:pStyle w:val="TableParagraph"/>
              <w:spacing w:line="240" w:lineRule="auto" w:before="20"/>
              <w:ind w:left="94" w:right="85"/>
              <w:jc w:val="center"/>
              <w:rPr>
                <w:rFonts w:ascii="Arial"/>
                <w:b/>
                <w:sz w:val="18"/>
              </w:rPr>
            </w:pPr>
            <w:r>
              <w:rPr>
                <w:rFonts w:ascii="Arial"/>
                <w:b/>
                <w:spacing w:val="-4"/>
                <w:sz w:val="18"/>
              </w:rPr>
              <w:t>2022</w:t>
            </w:r>
          </w:p>
          <w:p>
            <w:pPr>
              <w:pStyle w:val="TableParagraph"/>
              <w:spacing w:line="240" w:lineRule="auto"/>
              <w:ind w:left="94" w:right="88"/>
              <w:jc w:val="center"/>
              <w:rPr>
                <w:rFonts w:ascii="Arial"/>
                <w:b/>
                <w:sz w:val="18"/>
              </w:rPr>
            </w:pPr>
            <w:r>
              <w:rPr>
                <w:rFonts w:ascii="Arial"/>
                <w:b/>
                <w:spacing w:val="-2"/>
                <w:sz w:val="18"/>
              </w:rPr>
              <w:t>Estimated</w:t>
            </w:r>
          </w:p>
        </w:tc>
        <w:tc>
          <w:tcPr>
            <w:tcW w:w="1039" w:type="dxa"/>
          </w:tcPr>
          <w:p>
            <w:pPr>
              <w:pStyle w:val="TableParagraph"/>
              <w:spacing w:line="240" w:lineRule="auto" w:before="20"/>
              <w:ind w:left="95" w:right="88"/>
              <w:jc w:val="center"/>
              <w:rPr>
                <w:rFonts w:ascii="Arial"/>
                <w:b/>
                <w:sz w:val="18"/>
              </w:rPr>
            </w:pPr>
            <w:r>
              <w:rPr>
                <w:rFonts w:ascii="Arial"/>
                <w:b/>
                <w:spacing w:val="-4"/>
                <w:sz w:val="18"/>
              </w:rPr>
              <w:t>2024</w:t>
            </w:r>
          </w:p>
          <w:p>
            <w:pPr>
              <w:pStyle w:val="TableParagraph"/>
              <w:spacing w:line="240" w:lineRule="auto"/>
              <w:ind w:left="98" w:right="88"/>
              <w:jc w:val="center"/>
              <w:rPr>
                <w:rFonts w:ascii="Arial"/>
                <w:b/>
                <w:sz w:val="18"/>
              </w:rPr>
            </w:pPr>
            <w:r>
              <w:rPr>
                <w:rFonts w:ascii="Arial"/>
                <w:b/>
                <w:spacing w:val="-2"/>
                <w:sz w:val="18"/>
              </w:rPr>
              <w:t>Projected</w:t>
            </w:r>
          </w:p>
        </w:tc>
        <w:tc>
          <w:tcPr>
            <w:tcW w:w="969" w:type="dxa"/>
          </w:tcPr>
          <w:p>
            <w:pPr>
              <w:pStyle w:val="TableParagraph"/>
              <w:spacing w:line="240" w:lineRule="auto" w:before="126"/>
              <w:ind w:left="122"/>
              <w:jc w:val="left"/>
              <w:rPr>
                <w:rFonts w:ascii="Arial"/>
                <w:b/>
                <w:sz w:val="18"/>
              </w:rPr>
            </w:pPr>
            <w:r>
              <w:rPr>
                <w:rFonts w:ascii="Arial"/>
                <w:b/>
                <w:spacing w:val="-2"/>
                <w:sz w:val="18"/>
              </w:rPr>
              <w:t>Numeric</w:t>
            </w:r>
          </w:p>
        </w:tc>
        <w:tc>
          <w:tcPr>
            <w:tcW w:w="969" w:type="dxa"/>
          </w:tcPr>
          <w:p>
            <w:pPr>
              <w:pStyle w:val="TableParagraph"/>
              <w:spacing w:line="240" w:lineRule="auto" w:before="126"/>
              <w:ind w:left="152"/>
              <w:jc w:val="left"/>
              <w:rPr>
                <w:rFonts w:ascii="Arial"/>
                <w:b/>
                <w:sz w:val="18"/>
              </w:rPr>
            </w:pPr>
            <w:r>
              <w:rPr>
                <w:rFonts w:ascii="Arial"/>
                <w:b/>
                <w:spacing w:val="-2"/>
                <w:sz w:val="18"/>
              </w:rPr>
              <w:t>Percent</w:t>
            </w:r>
          </w:p>
        </w:tc>
        <w:tc>
          <w:tcPr>
            <w:tcW w:w="892" w:type="dxa"/>
          </w:tcPr>
          <w:p>
            <w:pPr>
              <w:pStyle w:val="TableParagraph"/>
              <w:spacing w:line="240" w:lineRule="auto" w:before="126"/>
              <w:ind w:left="231"/>
              <w:jc w:val="left"/>
              <w:rPr>
                <w:rFonts w:ascii="Arial"/>
                <w:b/>
                <w:sz w:val="18"/>
              </w:rPr>
            </w:pPr>
            <w:r>
              <w:rPr>
                <w:rFonts w:ascii="Arial"/>
                <w:b/>
                <w:spacing w:val="-2"/>
                <w:sz w:val="18"/>
              </w:rPr>
              <w:t>Exits</w:t>
            </w:r>
          </w:p>
        </w:tc>
        <w:tc>
          <w:tcPr>
            <w:tcW w:w="1036" w:type="dxa"/>
          </w:tcPr>
          <w:p>
            <w:pPr>
              <w:pStyle w:val="TableParagraph"/>
              <w:spacing w:line="240" w:lineRule="auto" w:before="126"/>
              <w:ind w:left="107"/>
              <w:jc w:val="left"/>
              <w:rPr>
                <w:rFonts w:ascii="Arial"/>
                <w:b/>
                <w:sz w:val="18"/>
              </w:rPr>
            </w:pPr>
            <w:r>
              <w:rPr>
                <w:rFonts w:ascii="Arial"/>
                <w:b/>
                <w:spacing w:val="-2"/>
                <w:sz w:val="18"/>
              </w:rPr>
              <w:t>Transfers</w:t>
            </w:r>
          </w:p>
        </w:tc>
        <w:tc>
          <w:tcPr>
            <w:tcW w:w="969" w:type="dxa"/>
          </w:tcPr>
          <w:p>
            <w:pPr>
              <w:pStyle w:val="TableParagraph"/>
              <w:spacing w:line="240" w:lineRule="auto" w:before="126"/>
              <w:ind w:left="154"/>
              <w:jc w:val="left"/>
              <w:rPr>
                <w:rFonts w:ascii="Arial"/>
                <w:b/>
                <w:sz w:val="18"/>
              </w:rPr>
            </w:pPr>
            <w:r>
              <w:rPr>
                <w:rFonts w:ascii="Arial"/>
                <w:b/>
                <w:spacing w:val="-2"/>
                <w:sz w:val="18"/>
              </w:rPr>
              <w:t>Change</w:t>
            </w:r>
          </w:p>
        </w:tc>
        <w:tc>
          <w:tcPr>
            <w:tcW w:w="1065" w:type="dxa"/>
          </w:tcPr>
          <w:p>
            <w:pPr>
              <w:pStyle w:val="TableParagraph"/>
              <w:spacing w:line="240" w:lineRule="auto" w:before="126"/>
              <w:ind w:left="318"/>
              <w:jc w:val="left"/>
              <w:rPr>
                <w:rFonts w:ascii="Arial"/>
                <w:b/>
                <w:sz w:val="18"/>
              </w:rPr>
            </w:pPr>
            <w:r>
              <w:rPr>
                <w:rFonts w:ascii="Arial"/>
                <w:b/>
                <w:spacing w:val="-2"/>
                <w:sz w:val="18"/>
              </w:rPr>
              <w:t>Total</w:t>
            </w:r>
          </w:p>
        </w:tc>
      </w:tr>
      <w:tr>
        <w:trPr>
          <w:trHeight w:val="4360" w:hRule="atLeast"/>
        </w:trPr>
        <w:tc>
          <w:tcPr>
            <w:tcW w:w="1135"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184"/>
              <w:ind w:left="107" w:right="101" w:firstLine="2"/>
              <w:jc w:val="center"/>
              <w:rPr>
                <w:sz w:val="19"/>
              </w:rPr>
            </w:pPr>
            <w:r>
              <w:rPr>
                <w:spacing w:val="-4"/>
                <w:sz w:val="19"/>
              </w:rPr>
              <w:t>The</w:t>
            </w:r>
            <w:r>
              <w:rPr>
                <w:spacing w:val="-2"/>
                <w:sz w:val="19"/>
              </w:rPr>
              <w:t> occupational </w:t>
            </w:r>
            <w:r>
              <w:rPr>
                <w:sz w:val="19"/>
              </w:rPr>
              <w:t>code based on the </w:t>
            </w:r>
            <w:r>
              <w:rPr>
                <w:spacing w:val="-2"/>
                <w:sz w:val="19"/>
              </w:rPr>
              <w:t>Standard Occupational Classification (SOC)</w:t>
            </w:r>
          </w:p>
          <w:p>
            <w:pPr>
              <w:pStyle w:val="TableParagraph"/>
              <w:spacing w:line="240" w:lineRule="auto" w:before="1"/>
              <w:ind w:left="167" w:right="160"/>
              <w:jc w:val="center"/>
              <w:rPr>
                <w:sz w:val="19"/>
              </w:rPr>
            </w:pPr>
            <w:r>
              <w:rPr>
                <w:sz w:val="19"/>
              </w:rPr>
              <w:t>Coding</w:t>
            </w:r>
            <w:r>
              <w:rPr>
                <w:spacing w:val="-11"/>
                <w:sz w:val="19"/>
              </w:rPr>
              <w:t> </w:t>
            </w:r>
            <w:r>
              <w:rPr>
                <w:sz w:val="19"/>
              </w:rPr>
              <w:t>and </w:t>
            </w:r>
            <w:r>
              <w:rPr>
                <w:spacing w:val="-2"/>
                <w:sz w:val="19"/>
              </w:rPr>
              <w:t>Title Structure</w:t>
            </w:r>
          </w:p>
        </w:tc>
        <w:tc>
          <w:tcPr>
            <w:tcW w:w="2921"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5"/>
              <w:jc w:val="left"/>
              <w:rPr>
                <w:rFonts w:ascii="Tahoma"/>
                <w:b/>
                <w:sz w:val="21"/>
              </w:rPr>
            </w:pPr>
          </w:p>
          <w:p>
            <w:pPr>
              <w:pStyle w:val="TableParagraph"/>
              <w:spacing w:line="240" w:lineRule="auto" w:before="0"/>
              <w:ind w:left="184" w:right="176" w:hanging="3"/>
              <w:jc w:val="center"/>
              <w:rPr>
                <w:sz w:val="19"/>
              </w:rPr>
            </w:pPr>
            <w:r>
              <w:rPr>
                <w:sz w:val="19"/>
              </w:rPr>
              <w:t>The occupational title based on the Standard</w:t>
            </w:r>
            <w:r>
              <w:rPr>
                <w:spacing w:val="-11"/>
                <w:sz w:val="19"/>
              </w:rPr>
              <w:t> </w:t>
            </w:r>
            <w:r>
              <w:rPr>
                <w:sz w:val="19"/>
              </w:rPr>
              <w:t>Occupational</w:t>
            </w:r>
            <w:r>
              <w:rPr>
                <w:spacing w:val="-11"/>
                <w:sz w:val="19"/>
              </w:rPr>
              <w:t> </w:t>
            </w:r>
            <w:r>
              <w:rPr>
                <w:sz w:val="19"/>
              </w:rPr>
              <w:t>Classification (SOC) Coding and Title Structure</w:t>
            </w:r>
          </w:p>
        </w:tc>
        <w:tc>
          <w:tcPr>
            <w:tcW w:w="1075"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4"/>
              <w:jc w:val="left"/>
              <w:rPr>
                <w:rFonts w:ascii="Tahoma"/>
                <w:b/>
                <w:sz w:val="16"/>
              </w:rPr>
            </w:pPr>
          </w:p>
          <w:p>
            <w:pPr>
              <w:pStyle w:val="TableParagraph"/>
              <w:spacing w:line="240" w:lineRule="auto" w:before="1"/>
              <w:ind w:left="124" w:right="117"/>
              <w:jc w:val="center"/>
              <w:rPr>
                <w:sz w:val="19"/>
              </w:rPr>
            </w:pPr>
            <w:r>
              <w:rPr>
                <w:sz w:val="19"/>
              </w:rPr>
              <w:t>An</w:t>
            </w:r>
            <w:r>
              <w:rPr>
                <w:spacing w:val="-11"/>
                <w:sz w:val="19"/>
              </w:rPr>
              <w:t> </w:t>
            </w:r>
            <w:r>
              <w:rPr>
                <w:sz w:val="19"/>
              </w:rPr>
              <w:t>estimate of the number of jobs in an </w:t>
            </w:r>
            <w:r>
              <w:rPr>
                <w:spacing w:val="-2"/>
                <w:sz w:val="19"/>
              </w:rPr>
              <w:t>occupation </w:t>
            </w:r>
            <w:r>
              <w:rPr>
                <w:sz w:val="19"/>
              </w:rPr>
              <w:t>in 2022</w:t>
            </w:r>
          </w:p>
        </w:tc>
        <w:tc>
          <w:tcPr>
            <w:tcW w:w="1039"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3"/>
              <w:jc w:val="left"/>
              <w:rPr>
                <w:rFonts w:ascii="Tahoma"/>
                <w:b/>
                <w:sz w:val="20"/>
              </w:rPr>
            </w:pPr>
          </w:p>
          <w:p>
            <w:pPr>
              <w:pStyle w:val="TableParagraph"/>
              <w:spacing w:line="240" w:lineRule="auto" w:before="0"/>
              <w:ind w:left="114" w:right="107" w:firstLine="2"/>
              <w:jc w:val="center"/>
              <w:rPr>
                <w:sz w:val="19"/>
              </w:rPr>
            </w:pPr>
            <w:r>
              <w:rPr>
                <w:spacing w:val="-4"/>
                <w:sz w:val="19"/>
              </w:rPr>
              <w:t>The</w:t>
            </w:r>
            <w:r>
              <w:rPr>
                <w:spacing w:val="-2"/>
                <w:sz w:val="19"/>
              </w:rPr>
              <w:t> projected </w:t>
            </w:r>
            <w:r>
              <w:rPr>
                <w:sz w:val="19"/>
              </w:rPr>
              <w:t>number of </w:t>
            </w:r>
            <w:r>
              <w:rPr>
                <w:spacing w:val="-4"/>
                <w:sz w:val="19"/>
              </w:rPr>
              <w:t>jobs</w:t>
            </w:r>
            <w:r>
              <w:rPr>
                <w:sz w:val="19"/>
              </w:rPr>
              <w:t> expected</w:t>
            </w:r>
            <w:r>
              <w:rPr>
                <w:spacing w:val="-11"/>
                <w:sz w:val="19"/>
              </w:rPr>
              <w:t> </w:t>
            </w:r>
            <w:r>
              <w:rPr>
                <w:sz w:val="19"/>
              </w:rPr>
              <w:t>to be in an </w:t>
            </w:r>
            <w:r>
              <w:rPr>
                <w:spacing w:val="-2"/>
                <w:sz w:val="19"/>
              </w:rPr>
              <w:t>occupation </w:t>
            </w:r>
            <w:r>
              <w:rPr>
                <w:sz w:val="19"/>
              </w:rPr>
              <w:t>in 2024</w:t>
            </w:r>
          </w:p>
        </w:tc>
        <w:tc>
          <w:tcPr>
            <w:tcW w:w="969"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184"/>
              <w:ind w:left="105" w:right="99" w:firstLine="3"/>
              <w:jc w:val="center"/>
              <w:rPr>
                <w:sz w:val="19"/>
              </w:rPr>
            </w:pPr>
            <w:r>
              <w:rPr>
                <w:spacing w:val="-4"/>
                <w:sz w:val="19"/>
              </w:rPr>
              <w:t>Total</w:t>
            </w:r>
            <w:r>
              <w:rPr>
                <w:sz w:val="19"/>
              </w:rPr>
              <w:t> number of jobs</w:t>
            </w:r>
            <w:r>
              <w:rPr>
                <w:spacing w:val="-1"/>
                <w:sz w:val="19"/>
              </w:rPr>
              <w:t> </w:t>
            </w:r>
            <w:r>
              <w:rPr>
                <w:sz w:val="19"/>
              </w:rPr>
              <w:t>an </w:t>
            </w:r>
            <w:r>
              <w:rPr>
                <w:spacing w:val="-2"/>
                <w:sz w:val="19"/>
              </w:rPr>
              <w:t>occupation </w:t>
            </w:r>
            <w:r>
              <w:rPr>
                <w:spacing w:val="-6"/>
                <w:sz w:val="19"/>
              </w:rPr>
              <w:t>is</w:t>
            </w:r>
            <w:r>
              <w:rPr>
                <w:spacing w:val="40"/>
                <w:sz w:val="19"/>
              </w:rPr>
              <w:t> </w:t>
            </w:r>
            <w:r>
              <w:rPr>
                <w:spacing w:val="-2"/>
                <w:sz w:val="19"/>
              </w:rPr>
              <w:t>expected</w:t>
            </w:r>
            <w:r>
              <w:rPr>
                <w:spacing w:val="40"/>
                <w:sz w:val="19"/>
              </w:rPr>
              <w:t> </w:t>
            </w:r>
            <w:r>
              <w:rPr>
                <w:sz w:val="19"/>
              </w:rPr>
              <w:t>to gain or lose over the 2022</w:t>
            </w:r>
          </w:p>
          <w:p>
            <w:pPr>
              <w:pStyle w:val="TableParagraph"/>
              <w:spacing w:line="240" w:lineRule="auto" w:before="0"/>
              <w:ind w:left="90" w:right="81"/>
              <w:jc w:val="center"/>
              <w:rPr>
                <w:sz w:val="19"/>
              </w:rPr>
            </w:pPr>
            <w:r>
              <w:rPr>
                <w:sz w:val="19"/>
              </w:rPr>
              <w:t>to</w:t>
            </w:r>
            <w:r>
              <w:rPr>
                <w:spacing w:val="-11"/>
                <w:sz w:val="19"/>
              </w:rPr>
              <w:t> </w:t>
            </w:r>
            <w:r>
              <w:rPr>
                <w:sz w:val="19"/>
              </w:rPr>
              <w:t>2024 </w:t>
            </w:r>
            <w:r>
              <w:rPr>
                <w:spacing w:val="-2"/>
                <w:sz w:val="19"/>
              </w:rPr>
              <w:t>period</w:t>
            </w:r>
          </w:p>
        </w:tc>
        <w:tc>
          <w:tcPr>
            <w:tcW w:w="969"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jc w:val="left"/>
              <w:rPr>
                <w:rFonts w:ascii="Tahoma"/>
                <w:b/>
                <w:sz w:val="24"/>
              </w:rPr>
            </w:pPr>
          </w:p>
          <w:p>
            <w:pPr>
              <w:pStyle w:val="TableParagraph"/>
              <w:spacing w:line="240" w:lineRule="auto" w:before="0"/>
              <w:ind w:left="106" w:right="98" w:hanging="1"/>
              <w:jc w:val="center"/>
              <w:rPr>
                <w:sz w:val="19"/>
              </w:rPr>
            </w:pPr>
            <w:r>
              <w:rPr>
                <w:spacing w:val="-2"/>
                <w:sz w:val="19"/>
              </w:rPr>
              <w:t>Percent </w:t>
            </w:r>
            <w:r>
              <w:rPr>
                <w:sz w:val="19"/>
              </w:rPr>
              <w:t>change in </w:t>
            </w:r>
            <w:r>
              <w:rPr>
                <w:spacing w:val="-4"/>
                <w:sz w:val="19"/>
              </w:rPr>
              <w:t>the</w:t>
            </w:r>
            <w:r>
              <w:rPr>
                <w:spacing w:val="40"/>
                <w:sz w:val="19"/>
              </w:rPr>
              <w:t> </w:t>
            </w:r>
            <w:r>
              <w:rPr>
                <w:sz w:val="19"/>
              </w:rPr>
              <w:t>number of jobs in an </w:t>
            </w:r>
            <w:r>
              <w:rPr>
                <w:spacing w:val="-2"/>
                <w:sz w:val="19"/>
              </w:rPr>
              <w:t>occupation </w:t>
            </w:r>
            <w:r>
              <w:rPr>
                <w:sz w:val="19"/>
              </w:rPr>
              <w:t>over the 2022 to</w:t>
            </w:r>
          </w:p>
          <w:p>
            <w:pPr>
              <w:pStyle w:val="TableParagraph"/>
              <w:spacing w:line="240" w:lineRule="auto" w:before="1"/>
              <w:ind w:left="88" w:right="81"/>
              <w:jc w:val="center"/>
              <w:rPr>
                <w:sz w:val="19"/>
              </w:rPr>
            </w:pPr>
            <w:r>
              <w:rPr>
                <w:spacing w:val="-4"/>
                <w:sz w:val="19"/>
              </w:rPr>
              <w:t>2024</w:t>
            </w:r>
          </w:p>
          <w:p>
            <w:pPr>
              <w:pStyle w:val="TableParagraph"/>
              <w:spacing w:line="240" w:lineRule="auto" w:before="0"/>
              <w:ind w:left="88" w:right="81"/>
              <w:jc w:val="center"/>
              <w:rPr>
                <w:sz w:val="19"/>
              </w:rPr>
            </w:pPr>
            <w:r>
              <w:rPr>
                <w:spacing w:val="-2"/>
                <w:sz w:val="19"/>
              </w:rPr>
              <w:t>period</w:t>
            </w:r>
          </w:p>
        </w:tc>
        <w:tc>
          <w:tcPr>
            <w:tcW w:w="892" w:type="dxa"/>
          </w:tcPr>
          <w:p>
            <w:pPr>
              <w:pStyle w:val="TableParagraph"/>
              <w:spacing w:line="240" w:lineRule="auto" w:before="0"/>
              <w:ind w:left="109" w:right="96"/>
              <w:jc w:val="center"/>
              <w:rPr>
                <w:sz w:val="19"/>
              </w:rPr>
            </w:pPr>
            <w:r>
              <w:rPr>
                <w:spacing w:val="-2"/>
                <w:sz w:val="19"/>
              </w:rPr>
              <w:t>Average number</w:t>
            </w:r>
            <w:r>
              <w:rPr>
                <w:spacing w:val="40"/>
                <w:sz w:val="19"/>
              </w:rPr>
              <w:t> </w:t>
            </w:r>
            <w:r>
              <w:rPr>
                <w:sz w:val="19"/>
              </w:rPr>
              <w:t>of</w:t>
            </w:r>
            <w:r>
              <w:rPr>
                <w:spacing w:val="-5"/>
                <w:sz w:val="19"/>
              </w:rPr>
              <w:t> </w:t>
            </w:r>
            <w:r>
              <w:rPr>
                <w:sz w:val="19"/>
              </w:rPr>
              <w:t>annual </w:t>
            </w:r>
            <w:r>
              <w:rPr>
                <w:spacing w:val="-4"/>
                <w:sz w:val="19"/>
              </w:rPr>
              <w:t>job</w:t>
            </w:r>
            <w:r>
              <w:rPr>
                <w:spacing w:val="-2"/>
                <w:sz w:val="19"/>
              </w:rPr>
              <w:t> openings expected </w:t>
            </w:r>
            <w:r>
              <w:rPr>
                <w:sz w:val="19"/>
              </w:rPr>
              <w:t>to be </w:t>
            </w:r>
            <w:r>
              <w:rPr>
                <w:spacing w:val="-2"/>
                <w:sz w:val="19"/>
              </w:rPr>
              <w:t>created during</w:t>
            </w:r>
            <w:r>
              <w:rPr>
                <w:spacing w:val="80"/>
                <w:sz w:val="19"/>
              </w:rPr>
              <w:t> </w:t>
            </w:r>
            <w:r>
              <w:rPr>
                <w:spacing w:val="-4"/>
                <w:sz w:val="19"/>
              </w:rPr>
              <w:t>the</w:t>
            </w:r>
            <w:r>
              <w:rPr>
                <w:spacing w:val="-2"/>
                <w:sz w:val="19"/>
              </w:rPr>
              <w:t> projection period </w:t>
            </w:r>
            <w:r>
              <w:rPr>
                <w:sz w:val="19"/>
              </w:rPr>
              <w:t>due to </w:t>
            </w:r>
            <w:r>
              <w:rPr>
                <w:spacing w:val="-2"/>
                <w:sz w:val="19"/>
              </w:rPr>
              <w:t>those leaving </w:t>
            </w:r>
            <w:r>
              <w:rPr>
                <w:spacing w:val="-4"/>
                <w:sz w:val="19"/>
              </w:rPr>
              <w:t>the</w:t>
            </w:r>
            <w:r>
              <w:rPr>
                <w:spacing w:val="-2"/>
                <w:sz w:val="19"/>
              </w:rPr>
              <w:t> workforce </w:t>
            </w:r>
            <w:r>
              <w:rPr>
                <w:sz w:val="19"/>
              </w:rPr>
              <w:t>for four</w:t>
            </w:r>
          </w:p>
          <w:p>
            <w:pPr>
              <w:pStyle w:val="TableParagraph"/>
              <w:spacing w:line="218" w:lineRule="exact" w:before="0"/>
              <w:ind w:left="179" w:right="163"/>
              <w:jc w:val="center"/>
              <w:rPr>
                <w:sz w:val="19"/>
              </w:rPr>
            </w:pPr>
            <w:r>
              <w:rPr>
                <w:spacing w:val="-2"/>
                <w:sz w:val="19"/>
              </w:rPr>
              <w:t>months </w:t>
            </w:r>
            <w:r>
              <w:rPr>
                <w:sz w:val="19"/>
              </w:rPr>
              <w:t>or</w:t>
            </w:r>
            <w:r>
              <w:rPr>
                <w:spacing w:val="-2"/>
                <w:sz w:val="19"/>
              </w:rPr>
              <w:t> </w:t>
            </w:r>
            <w:r>
              <w:rPr>
                <w:spacing w:val="-4"/>
                <w:sz w:val="19"/>
              </w:rPr>
              <w:t>more</w:t>
            </w:r>
          </w:p>
        </w:tc>
        <w:tc>
          <w:tcPr>
            <w:tcW w:w="1036" w:type="dxa"/>
          </w:tcPr>
          <w:p>
            <w:pPr>
              <w:pStyle w:val="TableParagraph"/>
              <w:spacing w:line="240" w:lineRule="auto" w:before="0"/>
              <w:jc w:val="left"/>
              <w:rPr>
                <w:rFonts w:ascii="Tahoma"/>
                <w:b/>
                <w:sz w:val="18"/>
              </w:rPr>
            </w:pPr>
          </w:p>
          <w:p>
            <w:pPr>
              <w:pStyle w:val="TableParagraph"/>
              <w:spacing w:line="240" w:lineRule="auto" w:before="0"/>
              <w:ind w:left="198" w:right="185" w:hanging="4"/>
              <w:jc w:val="center"/>
              <w:rPr>
                <w:sz w:val="19"/>
              </w:rPr>
            </w:pPr>
            <w:r>
              <w:rPr>
                <w:spacing w:val="-2"/>
                <w:sz w:val="19"/>
              </w:rPr>
              <w:t>Average number </w:t>
            </w:r>
            <w:r>
              <w:rPr>
                <w:sz w:val="19"/>
              </w:rPr>
              <w:t>of</w:t>
            </w:r>
            <w:r>
              <w:rPr>
                <w:spacing w:val="-11"/>
                <w:sz w:val="19"/>
              </w:rPr>
              <w:t> </w:t>
            </w:r>
            <w:r>
              <w:rPr>
                <w:sz w:val="19"/>
              </w:rPr>
              <w:t>annual </w:t>
            </w:r>
            <w:r>
              <w:rPr>
                <w:spacing w:val="-4"/>
                <w:sz w:val="19"/>
              </w:rPr>
              <w:t>job</w:t>
            </w:r>
            <w:r>
              <w:rPr>
                <w:spacing w:val="-2"/>
                <w:sz w:val="19"/>
              </w:rPr>
              <w:t> openings</w:t>
            </w:r>
          </w:p>
          <w:p>
            <w:pPr>
              <w:pStyle w:val="TableParagraph"/>
              <w:spacing w:line="240" w:lineRule="auto" w:before="0"/>
              <w:ind w:left="119" w:right="109"/>
              <w:jc w:val="center"/>
              <w:rPr>
                <w:sz w:val="19"/>
              </w:rPr>
            </w:pPr>
            <w:r>
              <w:rPr>
                <w:sz w:val="19"/>
              </w:rPr>
              <w:t>expected</w:t>
            </w:r>
            <w:r>
              <w:rPr>
                <w:spacing w:val="-11"/>
                <w:sz w:val="19"/>
              </w:rPr>
              <w:t> </w:t>
            </w:r>
            <w:r>
              <w:rPr>
                <w:sz w:val="19"/>
              </w:rPr>
              <w:t>to be created during the </w:t>
            </w:r>
            <w:r>
              <w:rPr>
                <w:spacing w:val="-2"/>
                <w:sz w:val="19"/>
              </w:rPr>
              <w:t>projection </w:t>
            </w:r>
            <w:r>
              <w:rPr>
                <w:sz w:val="19"/>
              </w:rPr>
              <w:t>period due to those </w:t>
            </w:r>
            <w:r>
              <w:rPr>
                <w:spacing w:val="-2"/>
                <w:sz w:val="19"/>
              </w:rPr>
              <w:t>transferring </w:t>
            </w:r>
            <w:r>
              <w:rPr>
                <w:sz w:val="19"/>
              </w:rPr>
              <w:t>to an </w:t>
            </w:r>
            <w:r>
              <w:rPr>
                <w:spacing w:val="-2"/>
                <w:sz w:val="19"/>
              </w:rPr>
              <w:t>occupation </w:t>
            </w:r>
            <w:r>
              <w:rPr>
                <w:sz w:val="19"/>
              </w:rPr>
              <w:t>in a</w:t>
            </w:r>
            <w:r>
              <w:rPr>
                <w:spacing w:val="40"/>
                <w:sz w:val="19"/>
              </w:rPr>
              <w:t> </w:t>
            </w:r>
            <w:r>
              <w:rPr>
                <w:spacing w:val="-2"/>
                <w:sz w:val="19"/>
              </w:rPr>
              <w:t>different </w:t>
            </w:r>
            <w:r>
              <w:rPr>
                <w:sz w:val="19"/>
              </w:rPr>
              <w:t>SOC</w:t>
            </w:r>
            <w:r>
              <w:rPr>
                <w:spacing w:val="-3"/>
                <w:sz w:val="19"/>
              </w:rPr>
              <w:t> </w:t>
            </w:r>
            <w:r>
              <w:rPr>
                <w:sz w:val="19"/>
              </w:rPr>
              <w:t>Major </w:t>
            </w:r>
            <w:r>
              <w:rPr>
                <w:spacing w:val="-2"/>
                <w:sz w:val="19"/>
              </w:rPr>
              <w:t>Group</w:t>
            </w:r>
          </w:p>
        </w:tc>
        <w:tc>
          <w:tcPr>
            <w:tcW w:w="969" w:type="dxa"/>
          </w:tcPr>
          <w:p>
            <w:pPr>
              <w:pStyle w:val="TableParagraph"/>
              <w:spacing w:line="240" w:lineRule="auto" w:before="0"/>
              <w:jc w:val="left"/>
              <w:rPr>
                <w:rFonts w:ascii="Tahoma"/>
                <w:b/>
                <w:sz w:val="22"/>
              </w:rPr>
            </w:pPr>
          </w:p>
          <w:p>
            <w:pPr>
              <w:pStyle w:val="TableParagraph"/>
              <w:spacing w:line="240" w:lineRule="auto" w:before="1"/>
              <w:jc w:val="left"/>
              <w:rPr>
                <w:rFonts w:ascii="Tahoma"/>
                <w:b/>
                <w:sz w:val="23"/>
              </w:rPr>
            </w:pPr>
          </w:p>
          <w:p>
            <w:pPr>
              <w:pStyle w:val="TableParagraph"/>
              <w:spacing w:line="240" w:lineRule="auto" w:before="0"/>
              <w:ind w:left="139" w:right="125" w:hanging="2"/>
              <w:jc w:val="center"/>
              <w:rPr>
                <w:sz w:val="19"/>
              </w:rPr>
            </w:pPr>
            <w:r>
              <w:rPr>
                <w:spacing w:val="-2"/>
                <w:sz w:val="19"/>
              </w:rPr>
              <w:t>Average number</w:t>
            </w:r>
            <w:r>
              <w:rPr>
                <w:spacing w:val="80"/>
                <w:sz w:val="19"/>
              </w:rPr>
              <w:t> </w:t>
            </w:r>
            <w:r>
              <w:rPr>
                <w:sz w:val="19"/>
              </w:rPr>
              <w:t>of annual </w:t>
            </w:r>
            <w:r>
              <w:rPr>
                <w:spacing w:val="-4"/>
                <w:sz w:val="19"/>
              </w:rPr>
              <w:t>job</w:t>
            </w:r>
            <w:r>
              <w:rPr>
                <w:spacing w:val="-2"/>
                <w:sz w:val="19"/>
              </w:rPr>
              <w:t> openings expected </w:t>
            </w:r>
            <w:r>
              <w:rPr>
                <w:sz w:val="19"/>
              </w:rPr>
              <w:t>to be </w:t>
            </w:r>
            <w:r>
              <w:rPr>
                <w:spacing w:val="-2"/>
                <w:sz w:val="19"/>
              </w:rPr>
              <w:t>created </w:t>
            </w:r>
            <w:r>
              <w:rPr>
                <w:sz w:val="19"/>
              </w:rPr>
              <w:t>during</w:t>
            </w:r>
            <w:r>
              <w:rPr>
                <w:spacing w:val="-11"/>
                <w:sz w:val="19"/>
              </w:rPr>
              <w:t> </w:t>
            </w:r>
            <w:r>
              <w:rPr>
                <w:sz w:val="19"/>
              </w:rPr>
              <w:t>the </w:t>
            </w:r>
            <w:r>
              <w:rPr>
                <w:spacing w:val="-2"/>
                <w:sz w:val="19"/>
              </w:rPr>
              <w:t>projection</w:t>
            </w:r>
          </w:p>
          <w:p>
            <w:pPr>
              <w:pStyle w:val="TableParagraph"/>
              <w:spacing w:line="240" w:lineRule="auto" w:before="1"/>
              <w:ind w:left="108" w:right="97" w:firstLine="2"/>
              <w:jc w:val="center"/>
              <w:rPr>
                <w:sz w:val="19"/>
              </w:rPr>
            </w:pPr>
            <w:r>
              <w:rPr>
                <w:sz w:val="19"/>
              </w:rPr>
              <w:t>period</w:t>
            </w:r>
            <w:r>
              <w:rPr>
                <w:spacing w:val="-11"/>
                <w:sz w:val="19"/>
              </w:rPr>
              <w:t> </w:t>
            </w:r>
            <w:r>
              <w:rPr>
                <w:sz w:val="19"/>
              </w:rPr>
              <w:t>due to</w:t>
            </w:r>
            <w:r>
              <w:rPr>
                <w:spacing w:val="-9"/>
                <w:sz w:val="19"/>
              </w:rPr>
              <w:t> </w:t>
            </w:r>
            <w:r>
              <w:rPr>
                <w:sz w:val="19"/>
              </w:rPr>
              <w:t>the</w:t>
            </w:r>
            <w:r>
              <w:rPr>
                <w:spacing w:val="-7"/>
                <w:sz w:val="19"/>
              </w:rPr>
              <w:t> </w:t>
            </w:r>
            <w:r>
              <w:rPr>
                <w:sz w:val="19"/>
              </w:rPr>
              <w:t>gain or decline in an </w:t>
            </w:r>
            <w:r>
              <w:rPr>
                <w:spacing w:val="-2"/>
                <w:sz w:val="19"/>
              </w:rPr>
              <w:t>occupation</w:t>
            </w:r>
          </w:p>
        </w:tc>
        <w:tc>
          <w:tcPr>
            <w:tcW w:w="1065"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jc w:val="left"/>
              <w:rPr>
                <w:rFonts w:ascii="Tahoma"/>
                <w:b/>
                <w:sz w:val="19"/>
              </w:rPr>
            </w:pPr>
          </w:p>
          <w:p>
            <w:pPr>
              <w:pStyle w:val="TableParagraph"/>
              <w:spacing w:line="240" w:lineRule="auto" w:before="0"/>
              <w:ind w:left="109" w:right="96"/>
              <w:jc w:val="center"/>
              <w:rPr>
                <w:sz w:val="19"/>
              </w:rPr>
            </w:pPr>
            <w:r>
              <w:rPr>
                <w:spacing w:val="-2"/>
                <w:sz w:val="19"/>
              </w:rPr>
              <w:t>Average </w:t>
            </w:r>
            <w:r>
              <w:rPr>
                <w:sz w:val="19"/>
              </w:rPr>
              <w:t>number of annual</w:t>
            </w:r>
            <w:r>
              <w:rPr>
                <w:spacing w:val="-1"/>
                <w:sz w:val="19"/>
              </w:rPr>
              <w:t> </w:t>
            </w:r>
            <w:r>
              <w:rPr>
                <w:sz w:val="19"/>
              </w:rPr>
              <w:t>job </w:t>
            </w:r>
            <w:r>
              <w:rPr>
                <w:spacing w:val="-2"/>
                <w:sz w:val="19"/>
              </w:rPr>
              <w:t>openings </w:t>
            </w:r>
            <w:r>
              <w:rPr>
                <w:sz w:val="19"/>
              </w:rPr>
              <w:t>expected to be created during the </w:t>
            </w:r>
            <w:r>
              <w:rPr>
                <w:spacing w:val="-2"/>
                <w:sz w:val="19"/>
              </w:rPr>
              <w:t>projection </w:t>
            </w:r>
            <w:r>
              <w:rPr>
                <w:sz w:val="19"/>
              </w:rPr>
              <w:t>period due </w:t>
            </w:r>
            <w:r>
              <w:rPr>
                <w:spacing w:val="-6"/>
                <w:sz w:val="19"/>
              </w:rPr>
              <w:t>to</w:t>
            </w:r>
            <w:r>
              <w:rPr>
                <w:spacing w:val="-2"/>
                <w:sz w:val="19"/>
              </w:rPr>
              <w:t> employment </w:t>
            </w:r>
            <w:r>
              <w:rPr>
                <w:sz w:val="19"/>
              </w:rPr>
              <w:t>growth and </w:t>
            </w:r>
            <w:r>
              <w:rPr>
                <w:spacing w:val="-2"/>
                <w:sz w:val="19"/>
              </w:rPr>
              <w:t>separations</w:t>
            </w:r>
          </w:p>
        </w:tc>
      </w:tr>
    </w:tbl>
    <w:p>
      <w:pPr>
        <w:spacing w:after="0" w:line="240" w:lineRule="auto"/>
        <w:jc w:val="center"/>
        <w:rPr>
          <w:sz w:val="19"/>
        </w:rPr>
        <w:sectPr>
          <w:footerReference w:type="default" r:id="rId22"/>
          <w:pgSz w:w="15840" w:h="12240" w:orient="landscape"/>
          <w:pgMar w:footer="0" w:header="0" w:top="920" w:bottom="560" w:left="500" w:right="260"/>
          <w:pgNumType w:start="7"/>
        </w:sectPr>
      </w:pPr>
    </w:p>
    <w:p>
      <w:pPr>
        <w:spacing w:line="287" w:lineRule="exact" w:before="75"/>
        <w:ind w:left="0" w:right="1059" w:firstLine="0"/>
        <w:jc w:val="right"/>
        <w:rPr>
          <w:rFonts w:ascii="Tahoma"/>
          <w:sz w:val="24"/>
        </w:rPr>
      </w:pPr>
      <w:r>
        <w:rPr>
          <w:rFonts w:ascii="Tahoma"/>
          <w:w w:val="114"/>
          <w:sz w:val="24"/>
        </w:rPr>
        <w:t>8</w:t>
      </w:r>
    </w:p>
    <w:p>
      <w:pPr>
        <w:spacing w:line="384" w:lineRule="exact" w:before="0"/>
        <w:ind w:left="220" w:right="0" w:firstLine="0"/>
        <w:jc w:val="left"/>
        <w:rPr>
          <w:rFonts w:ascii="Tahoma"/>
          <w:b/>
          <w:sz w:val="32"/>
        </w:rPr>
      </w:pPr>
      <w:r>
        <w:rPr>
          <w:rFonts w:ascii="Tahoma"/>
          <w:b/>
          <w:spacing w:val="-10"/>
          <w:sz w:val="32"/>
        </w:rPr>
        <w:t>Definition</w:t>
      </w:r>
      <w:r>
        <w:rPr>
          <w:rFonts w:ascii="Tahoma"/>
          <w:b/>
          <w:spacing w:val="-9"/>
          <w:sz w:val="32"/>
        </w:rPr>
        <w:t> </w:t>
      </w:r>
      <w:r>
        <w:rPr>
          <w:rFonts w:ascii="Tahoma"/>
          <w:b/>
          <w:spacing w:val="-10"/>
          <w:sz w:val="32"/>
        </w:rPr>
        <w:t>of</w:t>
      </w:r>
      <w:r>
        <w:rPr>
          <w:rFonts w:ascii="Tahoma"/>
          <w:b/>
          <w:spacing w:val="-9"/>
          <w:sz w:val="32"/>
        </w:rPr>
        <w:t> </w:t>
      </w:r>
      <w:r>
        <w:rPr>
          <w:rFonts w:ascii="Tahoma"/>
          <w:b/>
          <w:spacing w:val="-10"/>
          <w:sz w:val="32"/>
        </w:rPr>
        <w:t>Important</w:t>
      </w:r>
      <w:r>
        <w:rPr>
          <w:rFonts w:ascii="Tahoma"/>
          <w:b/>
          <w:spacing w:val="-7"/>
          <w:sz w:val="32"/>
        </w:rPr>
        <w:t> </w:t>
      </w:r>
      <w:r>
        <w:rPr>
          <w:rFonts w:ascii="Tahoma"/>
          <w:b/>
          <w:spacing w:val="-10"/>
          <w:sz w:val="32"/>
        </w:rPr>
        <w:t>Terms</w:t>
      </w:r>
    </w:p>
    <w:p>
      <w:pPr>
        <w:pStyle w:val="BodyText"/>
        <w:spacing w:before="122"/>
        <w:ind w:left="220"/>
      </w:pPr>
      <w:r>
        <w:rPr>
          <w:rFonts w:ascii="Tahoma" w:hAnsi="Tahoma"/>
          <w:b/>
        </w:rPr>
        <w:t>Base</w:t>
      </w:r>
      <w:r>
        <w:rPr>
          <w:rFonts w:ascii="Tahoma" w:hAnsi="Tahoma"/>
          <w:b/>
          <w:spacing w:val="-11"/>
        </w:rPr>
        <w:t> </w:t>
      </w:r>
      <w:r>
        <w:rPr>
          <w:rFonts w:ascii="Tahoma" w:hAnsi="Tahoma"/>
          <w:b/>
        </w:rPr>
        <w:t>Employment</w:t>
      </w:r>
      <w:r>
        <w:rPr>
          <w:rFonts w:ascii="Tahoma" w:hAnsi="Tahoma"/>
          <w:b/>
          <w:spacing w:val="-7"/>
        </w:rPr>
        <w:t> </w:t>
      </w:r>
      <w:r>
        <w:rPr>
          <w:rFonts w:ascii="Tahoma" w:hAnsi="Tahoma"/>
          <w:b/>
        </w:rPr>
        <w:t>–</w:t>
      </w:r>
      <w:r>
        <w:rPr>
          <w:rFonts w:ascii="Tahoma" w:hAnsi="Tahoma"/>
          <w:b/>
          <w:spacing w:val="-15"/>
        </w:rPr>
        <w:t> </w:t>
      </w:r>
      <w:r>
        <w:rPr/>
        <w:t>The</w:t>
      </w:r>
      <w:r>
        <w:rPr>
          <w:spacing w:val="-8"/>
        </w:rPr>
        <w:t> </w:t>
      </w:r>
      <w:r>
        <w:rPr/>
        <w:t>average</w:t>
      </w:r>
      <w:r>
        <w:rPr>
          <w:spacing w:val="-9"/>
        </w:rPr>
        <w:t> </w:t>
      </w:r>
      <w:r>
        <w:rPr/>
        <w:t>number</w:t>
      </w:r>
      <w:r>
        <w:rPr>
          <w:spacing w:val="-7"/>
        </w:rPr>
        <w:t> </w:t>
      </w:r>
      <w:r>
        <w:rPr/>
        <w:t>of</w:t>
      </w:r>
      <w:r>
        <w:rPr>
          <w:spacing w:val="-8"/>
        </w:rPr>
        <w:t> </w:t>
      </w:r>
      <w:r>
        <w:rPr/>
        <w:t>jobs</w:t>
      </w:r>
      <w:r>
        <w:rPr>
          <w:spacing w:val="-9"/>
        </w:rPr>
        <w:t> </w:t>
      </w:r>
      <w:r>
        <w:rPr/>
        <w:t>in</w:t>
      </w:r>
      <w:r>
        <w:rPr>
          <w:spacing w:val="-8"/>
        </w:rPr>
        <w:t> </w:t>
      </w:r>
      <w:r>
        <w:rPr/>
        <w:t>a</w:t>
      </w:r>
      <w:r>
        <w:rPr>
          <w:spacing w:val="-10"/>
        </w:rPr>
        <w:t> </w:t>
      </w:r>
      <w:r>
        <w:rPr/>
        <w:t>particular</w:t>
      </w:r>
      <w:r>
        <w:rPr>
          <w:spacing w:val="-8"/>
        </w:rPr>
        <w:t> </w:t>
      </w:r>
      <w:r>
        <w:rPr/>
        <w:t>industry</w:t>
      </w:r>
      <w:r>
        <w:rPr>
          <w:spacing w:val="-9"/>
        </w:rPr>
        <w:t> </w:t>
      </w:r>
      <w:r>
        <w:rPr/>
        <w:t>or</w:t>
      </w:r>
      <w:r>
        <w:rPr>
          <w:spacing w:val="-7"/>
        </w:rPr>
        <w:t> </w:t>
      </w:r>
      <w:r>
        <w:rPr/>
        <w:t>occupation</w:t>
      </w:r>
      <w:r>
        <w:rPr>
          <w:spacing w:val="-12"/>
        </w:rPr>
        <w:t> </w:t>
      </w:r>
      <w:r>
        <w:rPr/>
        <w:t>during</w:t>
      </w:r>
      <w:r>
        <w:rPr>
          <w:spacing w:val="-9"/>
        </w:rPr>
        <w:t> </w:t>
      </w:r>
      <w:r>
        <w:rPr/>
        <w:t>the</w:t>
      </w:r>
      <w:r>
        <w:rPr>
          <w:spacing w:val="-9"/>
        </w:rPr>
        <w:t> </w:t>
      </w:r>
      <w:r>
        <w:rPr/>
        <w:t>benchmark</w:t>
      </w:r>
      <w:r>
        <w:rPr>
          <w:spacing w:val="-8"/>
        </w:rPr>
        <w:t> </w:t>
      </w:r>
      <w:r>
        <w:rPr/>
        <w:t>year</w:t>
      </w:r>
      <w:r>
        <w:rPr>
          <w:spacing w:val="-10"/>
        </w:rPr>
        <w:t> </w:t>
      </w:r>
      <w:r>
        <w:rPr/>
        <w:t>or</w:t>
      </w:r>
      <w:r>
        <w:rPr>
          <w:spacing w:val="-10"/>
        </w:rPr>
        <w:t> </w:t>
      </w:r>
      <w:r>
        <w:rPr>
          <w:spacing w:val="-2"/>
        </w:rPr>
        <w:t>quarter.</w:t>
      </w:r>
    </w:p>
    <w:p>
      <w:pPr>
        <w:pStyle w:val="BodyText"/>
        <w:spacing w:line="242" w:lineRule="auto" w:before="117"/>
        <w:ind w:left="219" w:right="583"/>
      </w:pPr>
      <w:r>
        <w:rPr>
          <w:rFonts w:ascii="Tahoma" w:hAnsi="Tahoma"/>
          <w:b/>
        </w:rPr>
        <w:t>Current</w:t>
      </w:r>
      <w:r>
        <w:rPr>
          <w:rFonts w:ascii="Tahoma" w:hAnsi="Tahoma"/>
          <w:b/>
          <w:spacing w:val="-10"/>
        </w:rPr>
        <w:t> </w:t>
      </w:r>
      <w:r>
        <w:rPr>
          <w:rFonts w:ascii="Tahoma" w:hAnsi="Tahoma"/>
          <w:b/>
        </w:rPr>
        <w:t>Employment</w:t>
      </w:r>
      <w:r>
        <w:rPr>
          <w:rFonts w:ascii="Tahoma" w:hAnsi="Tahoma"/>
          <w:b/>
          <w:spacing w:val="-5"/>
        </w:rPr>
        <w:t> </w:t>
      </w:r>
      <w:r>
        <w:rPr>
          <w:rFonts w:ascii="Tahoma" w:hAnsi="Tahoma"/>
          <w:b/>
        </w:rPr>
        <w:t>Statistics</w:t>
      </w:r>
      <w:r>
        <w:rPr>
          <w:rFonts w:ascii="Tahoma" w:hAnsi="Tahoma"/>
          <w:b/>
          <w:spacing w:val="-4"/>
        </w:rPr>
        <w:t> </w:t>
      </w:r>
      <w:r>
        <w:rPr>
          <w:rFonts w:ascii="Tahoma" w:hAnsi="Tahoma"/>
          <w:b/>
        </w:rPr>
        <w:t>(CES)</w:t>
      </w:r>
      <w:r>
        <w:rPr>
          <w:rFonts w:ascii="Tahoma" w:hAnsi="Tahoma"/>
          <w:b/>
          <w:spacing w:val="-5"/>
        </w:rPr>
        <w:t> </w:t>
      </w:r>
      <w:r>
        <w:rPr>
          <w:rFonts w:ascii="Tahoma" w:hAnsi="Tahoma"/>
          <w:b/>
        </w:rPr>
        <w:t>–</w:t>
      </w:r>
      <w:r>
        <w:rPr>
          <w:rFonts w:ascii="Tahoma" w:hAnsi="Tahoma"/>
          <w:b/>
          <w:spacing w:val="-15"/>
        </w:rPr>
        <w:t> </w:t>
      </w:r>
      <w:r>
        <w:rPr/>
        <w:t>A</w:t>
      </w:r>
      <w:r>
        <w:rPr>
          <w:spacing w:val="-7"/>
        </w:rPr>
        <w:t> </w:t>
      </w:r>
      <w:r>
        <w:rPr/>
        <w:t>monthly</w:t>
      </w:r>
      <w:r>
        <w:rPr>
          <w:spacing w:val="-7"/>
        </w:rPr>
        <w:t> </w:t>
      </w:r>
      <w:r>
        <w:rPr/>
        <w:t>survey</w:t>
      </w:r>
      <w:r>
        <w:rPr>
          <w:spacing w:val="-9"/>
        </w:rPr>
        <w:t> </w:t>
      </w:r>
      <w:r>
        <w:rPr/>
        <w:t>of</w:t>
      </w:r>
      <w:r>
        <w:rPr>
          <w:spacing w:val="-7"/>
        </w:rPr>
        <w:t> </w:t>
      </w:r>
      <w:r>
        <w:rPr/>
        <w:t>business</w:t>
      </w:r>
      <w:r>
        <w:rPr>
          <w:spacing w:val="-9"/>
        </w:rPr>
        <w:t> </w:t>
      </w:r>
      <w:r>
        <w:rPr/>
        <w:t>establishments</w:t>
      </w:r>
      <w:r>
        <w:rPr>
          <w:spacing w:val="-9"/>
        </w:rPr>
        <w:t> </w:t>
      </w:r>
      <w:r>
        <w:rPr/>
        <w:t>that</w:t>
      </w:r>
      <w:r>
        <w:rPr>
          <w:spacing w:val="-8"/>
        </w:rPr>
        <w:t> </w:t>
      </w:r>
      <w:r>
        <w:rPr/>
        <w:t>provides</w:t>
      </w:r>
      <w:r>
        <w:rPr>
          <w:spacing w:val="-9"/>
        </w:rPr>
        <w:t> </w:t>
      </w:r>
      <w:r>
        <w:rPr/>
        <w:t>estimates</w:t>
      </w:r>
      <w:r>
        <w:rPr>
          <w:spacing w:val="-9"/>
        </w:rPr>
        <w:t> </w:t>
      </w:r>
      <w:r>
        <w:rPr/>
        <w:t>of</w:t>
      </w:r>
      <w:r>
        <w:rPr>
          <w:spacing w:val="-7"/>
        </w:rPr>
        <w:t> </w:t>
      </w:r>
      <w:r>
        <w:rPr/>
        <w:t>employment,</w:t>
      </w:r>
      <w:r>
        <w:rPr>
          <w:spacing w:val="-7"/>
        </w:rPr>
        <w:t> </w:t>
      </w:r>
      <w:r>
        <w:rPr/>
        <w:t>hours,</w:t>
      </w:r>
      <w:r>
        <w:rPr>
          <w:spacing w:val="-7"/>
        </w:rPr>
        <w:t> </w:t>
      </w:r>
      <w:r>
        <w:rPr/>
        <w:t>and</w:t>
      </w:r>
      <w:r>
        <w:rPr>
          <w:spacing w:val="-7"/>
        </w:rPr>
        <w:t> </w:t>
      </w:r>
      <w:r>
        <w:rPr/>
        <w:t>earnings</w:t>
      </w:r>
      <w:r>
        <w:rPr>
          <w:spacing w:val="-9"/>
        </w:rPr>
        <w:t> </w:t>
      </w:r>
      <w:r>
        <w:rPr/>
        <w:t>data</w:t>
      </w:r>
      <w:r>
        <w:rPr>
          <w:spacing w:val="-8"/>
        </w:rPr>
        <w:t> </w:t>
      </w:r>
      <w:r>
        <w:rPr/>
        <w:t>by</w:t>
      </w:r>
      <w:r>
        <w:rPr>
          <w:spacing w:val="-9"/>
        </w:rPr>
        <w:t> </w:t>
      </w:r>
      <w:r>
        <w:rPr/>
        <w:t>industry</w:t>
      </w:r>
      <w:r>
        <w:rPr>
          <w:spacing w:val="-9"/>
        </w:rPr>
        <w:t> </w:t>
      </w:r>
      <w:r>
        <w:rPr/>
        <w:t>for</w:t>
      </w:r>
      <w:r>
        <w:rPr>
          <w:spacing w:val="-10"/>
        </w:rPr>
        <w:t> </w:t>
      </w:r>
      <w:r>
        <w:rPr/>
        <w:t>the nation, all states, and most major metropolitan areas.</w:t>
      </w:r>
    </w:p>
    <w:p>
      <w:pPr>
        <w:pStyle w:val="BodyText"/>
        <w:spacing w:before="112"/>
        <w:ind w:left="219"/>
      </w:pPr>
      <w:r>
        <w:rPr>
          <w:rFonts w:ascii="Tahoma" w:hAnsi="Tahoma"/>
          <w:b/>
        </w:rPr>
        <w:t>Employment</w:t>
      </w:r>
      <w:r>
        <w:rPr>
          <w:rFonts w:ascii="Tahoma" w:hAnsi="Tahoma"/>
          <w:b/>
          <w:spacing w:val="-12"/>
        </w:rPr>
        <w:t> </w:t>
      </w:r>
      <w:r>
        <w:rPr>
          <w:rFonts w:ascii="Tahoma" w:hAnsi="Tahoma"/>
          <w:b/>
        </w:rPr>
        <w:t>–</w:t>
      </w:r>
      <w:r>
        <w:rPr>
          <w:rFonts w:ascii="Tahoma" w:hAnsi="Tahoma"/>
          <w:b/>
          <w:spacing w:val="-15"/>
        </w:rPr>
        <w:t> </w:t>
      </w:r>
      <w:r>
        <w:rPr/>
        <w:t>The</w:t>
      </w:r>
      <w:r>
        <w:rPr>
          <w:spacing w:val="-8"/>
        </w:rPr>
        <w:t> </w:t>
      </w:r>
      <w:r>
        <w:rPr/>
        <w:t>number</w:t>
      </w:r>
      <w:r>
        <w:rPr>
          <w:spacing w:val="-11"/>
        </w:rPr>
        <w:t> </w:t>
      </w:r>
      <w:r>
        <w:rPr/>
        <w:t>of</w:t>
      </w:r>
      <w:r>
        <w:rPr>
          <w:spacing w:val="-8"/>
        </w:rPr>
        <w:t> </w:t>
      </w:r>
      <w:r>
        <w:rPr/>
        <w:t>jobs</w:t>
      </w:r>
      <w:r>
        <w:rPr>
          <w:spacing w:val="-9"/>
        </w:rPr>
        <w:t> </w:t>
      </w:r>
      <w:r>
        <w:rPr/>
        <w:t>in</w:t>
      </w:r>
      <w:r>
        <w:rPr>
          <w:spacing w:val="-8"/>
        </w:rPr>
        <w:t> </w:t>
      </w:r>
      <w:r>
        <w:rPr/>
        <w:t>a</w:t>
      </w:r>
      <w:r>
        <w:rPr>
          <w:spacing w:val="-10"/>
        </w:rPr>
        <w:t> </w:t>
      </w:r>
      <w:r>
        <w:rPr/>
        <w:t>business</w:t>
      </w:r>
      <w:r>
        <w:rPr>
          <w:spacing w:val="-10"/>
        </w:rPr>
        <w:t> </w:t>
      </w:r>
      <w:r>
        <w:rPr/>
        <w:t>or</w:t>
      </w:r>
      <w:r>
        <w:rPr>
          <w:spacing w:val="-8"/>
        </w:rPr>
        <w:t> </w:t>
      </w:r>
      <w:r>
        <w:rPr/>
        <w:t>firm</w:t>
      </w:r>
      <w:r>
        <w:rPr>
          <w:spacing w:val="-9"/>
        </w:rPr>
        <w:t> </w:t>
      </w:r>
      <w:r>
        <w:rPr/>
        <w:t>at</w:t>
      </w:r>
      <w:r>
        <w:rPr>
          <w:spacing w:val="-9"/>
        </w:rPr>
        <w:t> </w:t>
      </w:r>
      <w:r>
        <w:rPr/>
        <w:t>any</w:t>
      </w:r>
      <w:r>
        <w:rPr>
          <w:spacing w:val="-8"/>
        </w:rPr>
        <w:t> </w:t>
      </w:r>
      <w:r>
        <w:rPr/>
        <w:t>given</w:t>
      </w:r>
      <w:r>
        <w:rPr>
          <w:spacing w:val="-8"/>
        </w:rPr>
        <w:t> </w:t>
      </w:r>
      <w:r>
        <w:rPr>
          <w:spacing w:val="-2"/>
        </w:rPr>
        <w:t>time.</w:t>
      </w:r>
    </w:p>
    <w:p>
      <w:pPr>
        <w:pStyle w:val="BodyText"/>
        <w:spacing w:line="242" w:lineRule="auto" w:before="117"/>
        <w:ind w:left="219" w:right="583"/>
      </w:pPr>
      <w:r>
        <w:rPr>
          <w:rFonts w:ascii="Tahoma" w:hAnsi="Tahoma"/>
          <w:b/>
        </w:rPr>
        <w:t>Establishment</w:t>
      </w:r>
      <w:r>
        <w:rPr>
          <w:rFonts w:ascii="Tahoma" w:hAnsi="Tahoma"/>
          <w:b/>
          <w:spacing w:val="-1"/>
        </w:rPr>
        <w:t> </w:t>
      </w:r>
      <w:r>
        <w:rPr>
          <w:rFonts w:ascii="Tahoma" w:hAnsi="Tahoma"/>
          <w:b/>
        </w:rPr>
        <w:t>–</w:t>
      </w:r>
      <w:r>
        <w:rPr>
          <w:rFonts w:ascii="Tahoma" w:hAnsi="Tahoma"/>
          <w:b/>
          <w:spacing w:val="-14"/>
        </w:rPr>
        <w:t> </w:t>
      </w:r>
      <w:r>
        <w:rPr/>
        <w:t>The</w:t>
      </w:r>
      <w:r>
        <w:rPr>
          <w:spacing w:val="-5"/>
        </w:rPr>
        <w:t> </w:t>
      </w:r>
      <w:r>
        <w:rPr/>
        <w:t>physical</w:t>
      </w:r>
      <w:r>
        <w:rPr>
          <w:spacing w:val="-5"/>
        </w:rPr>
        <w:t> </w:t>
      </w:r>
      <w:r>
        <w:rPr/>
        <w:t>location</w:t>
      </w:r>
      <w:r>
        <w:rPr>
          <w:spacing w:val="-4"/>
        </w:rPr>
        <w:t> </w:t>
      </w:r>
      <w:r>
        <w:rPr/>
        <w:t>of</w:t>
      </w:r>
      <w:r>
        <w:rPr>
          <w:spacing w:val="-4"/>
        </w:rPr>
        <w:t> </w:t>
      </w:r>
      <w:r>
        <w:rPr/>
        <w:t>a</w:t>
      </w:r>
      <w:r>
        <w:rPr>
          <w:spacing w:val="-6"/>
        </w:rPr>
        <w:t> </w:t>
      </w:r>
      <w:r>
        <w:rPr/>
        <w:t>certain</w:t>
      </w:r>
      <w:r>
        <w:rPr>
          <w:spacing w:val="-4"/>
        </w:rPr>
        <w:t> </w:t>
      </w:r>
      <w:r>
        <w:rPr/>
        <w:t>economic</w:t>
      </w:r>
      <w:r>
        <w:rPr>
          <w:spacing w:val="-5"/>
        </w:rPr>
        <w:t> </w:t>
      </w:r>
      <w:r>
        <w:rPr/>
        <w:t>activity,</w:t>
      </w:r>
      <w:r>
        <w:rPr>
          <w:spacing w:val="-4"/>
        </w:rPr>
        <w:t> </w:t>
      </w:r>
      <w:r>
        <w:rPr/>
        <w:t>for</w:t>
      </w:r>
      <w:r>
        <w:rPr>
          <w:spacing w:val="-6"/>
        </w:rPr>
        <w:t> </w:t>
      </w:r>
      <w:r>
        <w:rPr/>
        <w:t>example,</w:t>
      </w:r>
      <w:r>
        <w:rPr>
          <w:spacing w:val="-6"/>
        </w:rPr>
        <w:t> </w:t>
      </w:r>
      <w:r>
        <w:rPr/>
        <w:t>a</w:t>
      </w:r>
      <w:r>
        <w:rPr>
          <w:spacing w:val="-5"/>
        </w:rPr>
        <w:t> </w:t>
      </w:r>
      <w:r>
        <w:rPr/>
        <w:t>factory,</w:t>
      </w:r>
      <w:r>
        <w:rPr>
          <w:spacing w:val="-4"/>
        </w:rPr>
        <w:t> </w:t>
      </w:r>
      <w:r>
        <w:rPr/>
        <w:t>mine,</w:t>
      </w:r>
      <w:r>
        <w:rPr>
          <w:spacing w:val="-4"/>
        </w:rPr>
        <w:t> </w:t>
      </w:r>
      <w:r>
        <w:rPr/>
        <w:t>store,</w:t>
      </w:r>
      <w:r>
        <w:rPr>
          <w:spacing w:val="-4"/>
        </w:rPr>
        <w:t> </w:t>
      </w:r>
      <w:r>
        <w:rPr/>
        <w:t>or</w:t>
      </w:r>
      <w:r>
        <w:rPr>
          <w:spacing w:val="-4"/>
        </w:rPr>
        <w:t> </w:t>
      </w:r>
      <w:r>
        <w:rPr/>
        <w:t>office.</w:t>
      </w:r>
      <w:r>
        <w:rPr>
          <w:spacing w:val="-4"/>
        </w:rPr>
        <w:t> </w:t>
      </w:r>
      <w:r>
        <w:rPr/>
        <w:t>Generally,</w:t>
      </w:r>
      <w:r>
        <w:rPr>
          <w:spacing w:val="-4"/>
        </w:rPr>
        <w:t> </w:t>
      </w:r>
      <w:r>
        <w:rPr/>
        <w:t>a</w:t>
      </w:r>
      <w:r>
        <w:rPr>
          <w:spacing w:val="-5"/>
        </w:rPr>
        <w:t> </w:t>
      </w:r>
      <w:r>
        <w:rPr/>
        <w:t>single</w:t>
      </w:r>
      <w:r>
        <w:rPr>
          <w:spacing w:val="-5"/>
        </w:rPr>
        <w:t> </w:t>
      </w:r>
      <w:r>
        <w:rPr/>
        <w:t>establishment</w:t>
      </w:r>
      <w:r>
        <w:rPr>
          <w:spacing w:val="-5"/>
        </w:rPr>
        <w:t> </w:t>
      </w:r>
      <w:r>
        <w:rPr/>
        <w:t>produces</w:t>
      </w:r>
      <w:r>
        <w:rPr>
          <w:spacing w:val="-5"/>
        </w:rPr>
        <w:t> </w:t>
      </w:r>
      <w:r>
        <w:rPr/>
        <w:t>a</w:t>
      </w:r>
      <w:r>
        <w:rPr>
          <w:spacing w:val="-5"/>
        </w:rPr>
        <w:t> </w:t>
      </w:r>
      <w:r>
        <w:rPr/>
        <w:t>single</w:t>
      </w:r>
      <w:r>
        <w:rPr>
          <w:spacing w:val="-5"/>
        </w:rPr>
        <w:t> </w:t>
      </w:r>
      <w:r>
        <w:rPr/>
        <w:t>good</w:t>
      </w:r>
      <w:r>
        <w:rPr>
          <w:spacing w:val="-4"/>
        </w:rPr>
        <w:t> </w:t>
      </w:r>
      <w:r>
        <w:rPr/>
        <w:t>or provides a single service.</w:t>
      </w:r>
    </w:p>
    <w:p>
      <w:pPr>
        <w:pStyle w:val="BodyText"/>
        <w:spacing w:before="115"/>
        <w:ind w:left="219"/>
      </w:pPr>
      <w:r>
        <w:rPr>
          <w:rFonts w:ascii="Tahoma" w:hAnsi="Tahoma"/>
          <w:b/>
        </w:rPr>
        <w:t>Fastest</w:t>
      </w:r>
      <w:r>
        <w:rPr>
          <w:rFonts w:ascii="Tahoma" w:hAnsi="Tahoma"/>
          <w:b/>
          <w:spacing w:val="-15"/>
        </w:rPr>
        <w:t> </w:t>
      </w:r>
      <w:r>
        <w:rPr>
          <w:rFonts w:ascii="Tahoma" w:hAnsi="Tahoma"/>
          <w:b/>
        </w:rPr>
        <w:t>Growing</w:t>
      </w:r>
      <w:r>
        <w:rPr>
          <w:rFonts w:ascii="Tahoma" w:hAnsi="Tahoma"/>
          <w:b/>
          <w:spacing w:val="-6"/>
        </w:rPr>
        <w:t> </w:t>
      </w:r>
      <w:r>
        <w:rPr>
          <w:rFonts w:ascii="Tahoma" w:hAnsi="Tahoma"/>
          <w:b/>
        </w:rPr>
        <w:t>–</w:t>
      </w:r>
      <w:r>
        <w:rPr>
          <w:rFonts w:ascii="Tahoma" w:hAnsi="Tahoma"/>
          <w:b/>
          <w:spacing w:val="-14"/>
        </w:rPr>
        <w:t> </w:t>
      </w:r>
      <w:r>
        <w:rPr/>
        <w:t>Refers</w:t>
      </w:r>
      <w:r>
        <w:rPr>
          <w:spacing w:val="-11"/>
        </w:rPr>
        <w:t> </w:t>
      </w:r>
      <w:r>
        <w:rPr/>
        <w:t>to</w:t>
      </w:r>
      <w:r>
        <w:rPr>
          <w:spacing w:val="-9"/>
        </w:rPr>
        <w:t> </w:t>
      </w:r>
      <w:r>
        <w:rPr/>
        <w:t>percent</w:t>
      </w:r>
      <w:r>
        <w:rPr>
          <w:spacing w:val="-12"/>
        </w:rPr>
        <w:t> </w:t>
      </w:r>
      <w:r>
        <w:rPr/>
        <w:t>growth.</w:t>
      </w:r>
      <w:r>
        <w:rPr>
          <w:spacing w:val="-9"/>
        </w:rPr>
        <w:t> </w:t>
      </w:r>
      <w:r>
        <w:rPr/>
        <w:t>The</w:t>
      </w:r>
      <w:r>
        <w:rPr>
          <w:spacing w:val="-11"/>
        </w:rPr>
        <w:t> </w:t>
      </w:r>
      <w:r>
        <w:rPr/>
        <w:t>higher</w:t>
      </w:r>
      <w:r>
        <w:rPr>
          <w:spacing w:val="-12"/>
        </w:rPr>
        <w:t> </w:t>
      </w:r>
      <w:r>
        <w:rPr/>
        <w:t>the</w:t>
      </w:r>
      <w:r>
        <w:rPr>
          <w:spacing w:val="-9"/>
        </w:rPr>
        <w:t> </w:t>
      </w:r>
      <w:r>
        <w:rPr/>
        <w:t>percent</w:t>
      </w:r>
      <w:r>
        <w:rPr>
          <w:spacing w:val="-12"/>
        </w:rPr>
        <w:t> </w:t>
      </w:r>
      <w:r>
        <w:rPr/>
        <w:t>growth,</w:t>
      </w:r>
      <w:r>
        <w:rPr>
          <w:spacing w:val="-9"/>
        </w:rPr>
        <w:t> </w:t>
      </w:r>
      <w:r>
        <w:rPr/>
        <w:t>the</w:t>
      </w:r>
      <w:r>
        <w:rPr>
          <w:spacing w:val="-10"/>
        </w:rPr>
        <w:t> </w:t>
      </w:r>
      <w:r>
        <w:rPr/>
        <w:t>faster</w:t>
      </w:r>
      <w:r>
        <w:rPr>
          <w:spacing w:val="-9"/>
        </w:rPr>
        <w:t> </w:t>
      </w:r>
      <w:r>
        <w:rPr/>
        <w:t>an</w:t>
      </w:r>
      <w:r>
        <w:rPr>
          <w:spacing w:val="-9"/>
        </w:rPr>
        <w:t> </w:t>
      </w:r>
      <w:r>
        <w:rPr/>
        <w:t>industry</w:t>
      </w:r>
      <w:r>
        <w:rPr>
          <w:spacing w:val="-10"/>
        </w:rPr>
        <w:t> </w:t>
      </w:r>
      <w:r>
        <w:rPr/>
        <w:t>or</w:t>
      </w:r>
      <w:r>
        <w:rPr>
          <w:spacing w:val="-12"/>
        </w:rPr>
        <w:t> </w:t>
      </w:r>
      <w:r>
        <w:rPr/>
        <w:t>occupation</w:t>
      </w:r>
      <w:r>
        <w:rPr>
          <w:spacing w:val="-9"/>
        </w:rPr>
        <w:t> </w:t>
      </w:r>
      <w:r>
        <w:rPr/>
        <w:t>is</w:t>
      </w:r>
      <w:r>
        <w:rPr>
          <w:spacing w:val="-10"/>
        </w:rPr>
        <w:t> </w:t>
      </w:r>
      <w:r>
        <w:rPr>
          <w:spacing w:val="-2"/>
        </w:rPr>
        <w:t>growing.</w:t>
      </w:r>
    </w:p>
    <w:p>
      <w:pPr>
        <w:pStyle w:val="BodyText"/>
        <w:spacing w:before="116"/>
        <w:ind w:left="219"/>
      </w:pPr>
      <w:r>
        <w:rPr>
          <w:rFonts w:ascii="Tahoma" w:hAnsi="Tahoma"/>
          <w:b/>
        </w:rPr>
        <w:t>Industry</w:t>
      </w:r>
      <w:r>
        <w:rPr>
          <w:rFonts w:ascii="Tahoma" w:hAnsi="Tahoma"/>
          <w:b/>
          <w:spacing w:val="-15"/>
        </w:rPr>
        <w:t> </w:t>
      </w:r>
      <w:r>
        <w:rPr>
          <w:rFonts w:ascii="Tahoma" w:hAnsi="Tahoma"/>
          <w:b/>
        </w:rPr>
        <w:t>–</w:t>
      </w:r>
      <w:r>
        <w:rPr>
          <w:rFonts w:ascii="Tahoma" w:hAnsi="Tahoma"/>
          <w:b/>
          <w:spacing w:val="-15"/>
        </w:rPr>
        <w:t> </w:t>
      </w:r>
      <w:r>
        <w:rPr/>
        <w:t>A</w:t>
      </w:r>
      <w:r>
        <w:rPr>
          <w:spacing w:val="-12"/>
        </w:rPr>
        <w:t> </w:t>
      </w:r>
      <w:r>
        <w:rPr/>
        <w:t>group</w:t>
      </w:r>
      <w:r>
        <w:rPr>
          <w:spacing w:val="-13"/>
        </w:rPr>
        <w:t> </w:t>
      </w:r>
      <w:r>
        <w:rPr/>
        <w:t>of</w:t>
      </w:r>
      <w:r>
        <w:rPr>
          <w:spacing w:val="-12"/>
        </w:rPr>
        <w:t> </w:t>
      </w:r>
      <w:r>
        <w:rPr/>
        <w:t>establishments</w:t>
      </w:r>
      <w:r>
        <w:rPr>
          <w:spacing w:val="-13"/>
        </w:rPr>
        <w:t> </w:t>
      </w:r>
      <w:r>
        <w:rPr/>
        <w:t>that</w:t>
      </w:r>
      <w:r>
        <w:rPr>
          <w:spacing w:val="-12"/>
        </w:rPr>
        <w:t> </w:t>
      </w:r>
      <w:r>
        <w:rPr/>
        <w:t>produce</w:t>
      </w:r>
      <w:r>
        <w:rPr>
          <w:spacing w:val="-13"/>
        </w:rPr>
        <w:t> </w:t>
      </w:r>
      <w:r>
        <w:rPr/>
        <w:t>similar</w:t>
      </w:r>
      <w:r>
        <w:rPr>
          <w:spacing w:val="-12"/>
        </w:rPr>
        <w:t> </w:t>
      </w:r>
      <w:r>
        <w:rPr/>
        <w:t>products</w:t>
      </w:r>
      <w:r>
        <w:rPr>
          <w:spacing w:val="-13"/>
        </w:rPr>
        <w:t> </w:t>
      </w:r>
      <w:r>
        <w:rPr/>
        <w:t>or</w:t>
      </w:r>
      <w:r>
        <w:rPr>
          <w:spacing w:val="-12"/>
        </w:rPr>
        <w:t> </w:t>
      </w:r>
      <w:r>
        <w:rPr/>
        <w:t>provide</w:t>
      </w:r>
      <w:r>
        <w:rPr>
          <w:spacing w:val="-13"/>
        </w:rPr>
        <w:t> </w:t>
      </w:r>
      <w:r>
        <w:rPr/>
        <w:t>similar</w:t>
      </w:r>
      <w:r>
        <w:rPr>
          <w:spacing w:val="-12"/>
        </w:rPr>
        <w:t> </w:t>
      </w:r>
      <w:r>
        <w:rPr>
          <w:spacing w:val="-2"/>
        </w:rPr>
        <w:t>services.</w:t>
      </w:r>
    </w:p>
    <w:p>
      <w:pPr>
        <w:pStyle w:val="BodyText"/>
        <w:spacing w:line="242" w:lineRule="auto" w:before="115"/>
        <w:ind w:left="219" w:right="583"/>
      </w:pPr>
      <w:r>
        <w:rPr>
          <w:rFonts w:ascii="Tahoma" w:hAnsi="Tahoma"/>
          <w:b/>
        </w:rPr>
        <w:t>Metropolitan</w:t>
      </w:r>
      <w:r>
        <w:rPr>
          <w:rFonts w:ascii="Tahoma" w:hAnsi="Tahoma"/>
          <w:b/>
          <w:spacing w:val="-2"/>
        </w:rPr>
        <w:t> </w:t>
      </w:r>
      <w:r>
        <w:rPr>
          <w:rFonts w:ascii="Tahoma" w:hAnsi="Tahoma"/>
          <w:b/>
        </w:rPr>
        <w:t>Statistical Area</w:t>
      </w:r>
      <w:r>
        <w:rPr>
          <w:rFonts w:ascii="Tahoma" w:hAnsi="Tahoma"/>
          <w:b/>
          <w:spacing w:val="-3"/>
        </w:rPr>
        <w:t> </w:t>
      </w:r>
      <w:r>
        <w:rPr>
          <w:rFonts w:ascii="Tahoma" w:hAnsi="Tahoma"/>
          <w:b/>
        </w:rPr>
        <w:t>–</w:t>
      </w:r>
      <w:r>
        <w:rPr>
          <w:rFonts w:ascii="Tahoma" w:hAnsi="Tahoma"/>
          <w:b/>
          <w:spacing w:val="-15"/>
        </w:rPr>
        <w:t> </w:t>
      </w:r>
      <w:r>
        <w:rPr/>
        <w:t>A</w:t>
      </w:r>
      <w:r>
        <w:rPr>
          <w:spacing w:val="-5"/>
        </w:rPr>
        <w:t> </w:t>
      </w:r>
      <w:r>
        <w:rPr/>
        <w:t>county</w:t>
      </w:r>
      <w:r>
        <w:rPr>
          <w:spacing w:val="-5"/>
        </w:rPr>
        <w:t> </w:t>
      </w:r>
      <w:r>
        <w:rPr/>
        <w:t>or</w:t>
      </w:r>
      <w:r>
        <w:rPr>
          <w:spacing w:val="-5"/>
        </w:rPr>
        <w:t> </w:t>
      </w:r>
      <w:r>
        <w:rPr/>
        <w:t>group</w:t>
      </w:r>
      <w:r>
        <w:rPr>
          <w:spacing w:val="-6"/>
        </w:rPr>
        <w:t> </w:t>
      </w:r>
      <w:r>
        <w:rPr/>
        <w:t>of</w:t>
      </w:r>
      <w:r>
        <w:rPr>
          <w:spacing w:val="-7"/>
        </w:rPr>
        <w:t> </w:t>
      </w:r>
      <w:r>
        <w:rPr/>
        <w:t>contiguous</w:t>
      </w:r>
      <w:r>
        <w:rPr>
          <w:spacing w:val="-6"/>
        </w:rPr>
        <w:t> </w:t>
      </w:r>
      <w:r>
        <w:rPr/>
        <w:t>counties</w:t>
      </w:r>
      <w:r>
        <w:rPr>
          <w:spacing w:val="-6"/>
        </w:rPr>
        <w:t> </w:t>
      </w:r>
      <w:r>
        <w:rPr/>
        <w:t>that</w:t>
      </w:r>
      <w:r>
        <w:rPr>
          <w:spacing w:val="-6"/>
        </w:rPr>
        <w:t> </w:t>
      </w:r>
      <w:r>
        <w:rPr/>
        <w:t>contains</w:t>
      </w:r>
      <w:r>
        <w:rPr>
          <w:spacing w:val="-6"/>
        </w:rPr>
        <w:t> </w:t>
      </w:r>
      <w:r>
        <w:rPr/>
        <w:t>an</w:t>
      </w:r>
      <w:r>
        <w:rPr>
          <w:spacing w:val="-5"/>
        </w:rPr>
        <w:t> </w:t>
      </w:r>
      <w:r>
        <w:rPr/>
        <w:t>urban</w:t>
      </w:r>
      <w:r>
        <w:rPr>
          <w:spacing w:val="-5"/>
        </w:rPr>
        <w:t> </w:t>
      </w:r>
      <w:r>
        <w:rPr/>
        <w:t>center</w:t>
      </w:r>
      <w:r>
        <w:rPr>
          <w:spacing w:val="-7"/>
        </w:rPr>
        <w:t> </w:t>
      </w:r>
      <w:r>
        <w:rPr/>
        <w:t>of</w:t>
      </w:r>
      <w:r>
        <w:rPr>
          <w:spacing w:val="-5"/>
        </w:rPr>
        <w:t> </w:t>
      </w:r>
      <w:r>
        <w:rPr/>
        <w:t>at</w:t>
      </w:r>
      <w:r>
        <w:rPr>
          <w:spacing w:val="-6"/>
        </w:rPr>
        <w:t> </w:t>
      </w:r>
      <w:r>
        <w:rPr/>
        <w:t>least</w:t>
      </w:r>
      <w:r>
        <w:rPr>
          <w:spacing w:val="-8"/>
        </w:rPr>
        <w:t> </w:t>
      </w:r>
      <w:r>
        <w:rPr/>
        <w:t>50,000</w:t>
      </w:r>
      <w:r>
        <w:rPr>
          <w:spacing w:val="-5"/>
        </w:rPr>
        <w:t> </w:t>
      </w:r>
      <w:r>
        <w:rPr/>
        <w:t>residents</w:t>
      </w:r>
      <w:r>
        <w:rPr>
          <w:spacing w:val="-6"/>
        </w:rPr>
        <w:t> </w:t>
      </w:r>
      <w:r>
        <w:rPr/>
        <w:t>and</w:t>
      </w:r>
      <w:r>
        <w:rPr>
          <w:spacing w:val="-5"/>
        </w:rPr>
        <w:t> </w:t>
      </w:r>
      <w:r>
        <w:rPr/>
        <w:t>has</w:t>
      </w:r>
      <w:r>
        <w:rPr>
          <w:spacing w:val="-6"/>
        </w:rPr>
        <w:t> </w:t>
      </w:r>
      <w:r>
        <w:rPr/>
        <w:t>a</w:t>
      </w:r>
      <w:r>
        <w:rPr>
          <w:spacing w:val="-6"/>
        </w:rPr>
        <w:t> </w:t>
      </w:r>
      <w:r>
        <w:rPr/>
        <w:t>high</w:t>
      </w:r>
      <w:r>
        <w:rPr>
          <w:spacing w:val="-5"/>
        </w:rPr>
        <w:t> </w:t>
      </w:r>
      <w:r>
        <w:rPr/>
        <w:t>degree</w:t>
      </w:r>
      <w:r>
        <w:rPr>
          <w:spacing w:val="-7"/>
        </w:rPr>
        <w:t> </w:t>
      </w:r>
      <w:r>
        <w:rPr/>
        <w:t>of</w:t>
      </w:r>
      <w:r>
        <w:rPr>
          <w:spacing w:val="-5"/>
        </w:rPr>
        <w:t> </w:t>
      </w:r>
      <w:r>
        <w:rPr/>
        <w:t>economic</w:t>
      </w:r>
      <w:r>
        <w:rPr>
          <w:spacing w:val="-6"/>
        </w:rPr>
        <w:t> </w:t>
      </w:r>
      <w:r>
        <w:rPr/>
        <w:t>and social ties.</w:t>
      </w:r>
    </w:p>
    <w:p>
      <w:pPr>
        <w:pStyle w:val="BodyText"/>
        <w:spacing w:before="114"/>
        <w:ind w:left="219"/>
      </w:pPr>
      <w:r>
        <w:rPr>
          <w:rFonts w:ascii="Tahoma" w:hAnsi="Tahoma"/>
          <w:b/>
        </w:rPr>
        <w:t>Net</w:t>
      </w:r>
      <w:r>
        <w:rPr>
          <w:rFonts w:ascii="Tahoma" w:hAnsi="Tahoma"/>
          <w:b/>
          <w:spacing w:val="-15"/>
        </w:rPr>
        <w:t> </w:t>
      </w:r>
      <w:r>
        <w:rPr>
          <w:rFonts w:ascii="Tahoma" w:hAnsi="Tahoma"/>
          <w:b/>
        </w:rPr>
        <w:t>Change</w:t>
      </w:r>
      <w:r>
        <w:rPr>
          <w:rFonts w:ascii="Tahoma" w:hAnsi="Tahoma"/>
          <w:b/>
          <w:spacing w:val="-15"/>
        </w:rPr>
        <w:t> </w:t>
      </w:r>
      <w:r>
        <w:rPr>
          <w:rFonts w:ascii="Tahoma" w:hAnsi="Tahoma"/>
          <w:b/>
        </w:rPr>
        <w:t>–</w:t>
      </w:r>
      <w:r>
        <w:rPr>
          <w:rFonts w:ascii="Tahoma" w:hAnsi="Tahoma"/>
          <w:b/>
          <w:spacing w:val="-14"/>
        </w:rPr>
        <w:t> </w:t>
      </w:r>
      <w:r>
        <w:rPr/>
        <w:t>The</w:t>
      </w:r>
      <w:r>
        <w:rPr>
          <w:spacing w:val="-13"/>
        </w:rPr>
        <w:t> </w:t>
      </w:r>
      <w:r>
        <w:rPr/>
        <w:t>difference</w:t>
      </w:r>
      <w:r>
        <w:rPr>
          <w:spacing w:val="-12"/>
        </w:rPr>
        <w:t> </w:t>
      </w:r>
      <w:r>
        <w:rPr/>
        <w:t>between</w:t>
      </w:r>
      <w:r>
        <w:rPr>
          <w:spacing w:val="-13"/>
        </w:rPr>
        <w:t> </w:t>
      </w:r>
      <w:r>
        <w:rPr/>
        <w:t>projected</w:t>
      </w:r>
      <w:r>
        <w:rPr>
          <w:spacing w:val="-11"/>
        </w:rPr>
        <w:t> </w:t>
      </w:r>
      <w:r>
        <w:rPr/>
        <w:t>employment</w:t>
      </w:r>
      <w:r>
        <w:rPr>
          <w:spacing w:val="-12"/>
        </w:rPr>
        <w:t> </w:t>
      </w:r>
      <w:r>
        <w:rPr/>
        <w:t>and</w:t>
      </w:r>
      <w:r>
        <w:rPr>
          <w:spacing w:val="-13"/>
        </w:rPr>
        <w:t> </w:t>
      </w:r>
      <w:r>
        <w:rPr/>
        <w:t>base</w:t>
      </w:r>
      <w:r>
        <w:rPr>
          <w:spacing w:val="-12"/>
        </w:rPr>
        <w:t> </w:t>
      </w:r>
      <w:r>
        <w:rPr>
          <w:spacing w:val="-2"/>
        </w:rPr>
        <w:t>employment.</w:t>
      </w:r>
    </w:p>
    <w:p>
      <w:pPr>
        <w:pStyle w:val="BodyText"/>
        <w:spacing w:line="242" w:lineRule="auto" w:before="114"/>
        <w:ind w:left="219" w:right="583"/>
      </w:pPr>
      <w:r>
        <w:rPr>
          <w:rFonts w:ascii="Tahoma" w:hAnsi="Tahoma"/>
          <w:b/>
        </w:rPr>
        <w:t>North</w:t>
      </w:r>
      <w:r>
        <w:rPr>
          <w:rFonts w:ascii="Tahoma" w:hAnsi="Tahoma"/>
          <w:b/>
          <w:spacing w:val="-15"/>
        </w:rPr>
        <w:t> </w:t>
      </w:r>
      <w:r>
        <w:rPr>
          <w:rFonts w:ascii="Tahoma" w:hAnsi="Tahoma"/>
          <w:b/>
        </w:rPr>
        <w:t>American</w:t>
      </w:r>
      <w:r>
        <w:rPr>
          <w:rFonts w:ascii="Tahoma" w:hAnsi="Tahoma"/>
          <w:b/>
          <w:spacing w:val="-15"/>
        </w:rPr>
        <w:t> </w:t>
      </w:r>
      <w:r>
        <w:rPr>
          <w:rFonts w:ascii="Tahoma" w:hAnsi="Tahoma"/>
          <w:b/>
        </w:rPr>
        <w:t>Industry</w:t>
      </w:r>
      <w:r>
        <w:rPr>
          <w:rFonts w:ascii="Tahoma" w:hAnsi="Tahoma"/>
          <w:b/>
          <w:spacing w:val="-14"/>
        </w:rPr>
        <w:t> </w:t>
      </w:r>
      <w:r>
        <w:rPr>
          <w:rFonts w:ascii="Tahoma" w:hAnsi="Tahoma"/>
          <w:b/>
        </w:rPr>
        <w:t>Classification</w:t>
      </w:r>
      <w:r>
        <w:rPr>
          <w:rFonts w:ascii="Tahoma" w:hAnsi="Tahoma"/>
          <w:b/>
          <w:spacing w:val="-15"/>
        </w:rPr>
        <w:t> </w:t>
      </w:r>
      <w:r>
        <w:rPr>
          <w:rFonts w:ascii="Tahoma" w:hAnsi="Tahoma"/>
          <w:b/>
        </w:rPr>
        <w:t>System</w:t>
      </w:r>
      <w:r>
        <w:rPr>
          <w:rFonts w:ascii="Tahoma" w:hAnsi="Tahoma"/>
          <w:b/>
          <w:spacing w:val="-15"/>
        </w:rPr>
        <w:t> </w:t>
      </w:r>
      <w:r>
        <w:rPr>
          <w:rFonts w:ascii="Tahoma" w:hAnsi="Tahoma"/>
          <w:b/>
        </w:rPr>
        <w:t>(NAICS)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system</w:t>
      </w:r>
      <w:r>
        <w:rPr>
          <w:spacing w:val="-12"/>
        </w:rPr>
        <w:t> </w:t>
      </w:r>
      <w:r>
        <w:rPr/>
        <w:t>used</w:t>
      </w:r>
      <w:r>
        <w:rPr>
          <w:spacing w:val="-13"/>
        </w:rPr>
        <w:t> </w:t>
      </w:r>
      <w:r>
        <w:rPr/>
        <w:t>in</w:t>
      </w:r>
      <w:r>
        <w:rPr>
          <w:spacing w:val="-12"/>
        </w:rPr>
        <w:t> </w:t>
      </w:r>
      <w:r>
        <w:rPr/>
        <w:t>assigning</w:t>
      </w:r>
      <w:r>
        <w:rPr>
          <w:spacing w:val="-13"/>
        </w:rPr>
        <w:t> </w:t>
      </w:r>
      <w:r>
        <w:rPr/>
        <w:t>industry-designated</w:t>
      </w:r>
      <w:r>
        <w:rPr>
          <w:spacing w:val="-12"/>
        </w:rPr>
        <w:t> </w:t>
      </w:r>
      <w:r>
        <w:rPr/>
        <w:t>code</w:t>
      </w:r>
      <w:r>
        <w:rPr>
          <w:spacing w:val="-13"/>
        </w:rPr>
        <w:t> </w:t>
      </w:r>
      <w:r>
        <w:rPr/>
        <w:t>numbers</w:t>
      </w:r>
      <w:r>
        <w:rPr>
          <w:spacing w:val="-12"/>
        </w:rPr>
        <w:t> </w:t>
      </w:r>
      <w:r>
        <w:rPr/>
        <w:t>to</w:t>
      </w:r>
      <w:r>
        <w:rPr>
          <w:spacing w:val="-12"/>
        </w:rPr>
        <w:t> </w:t>
      </w:r>
      <w:r>
        <w:rPr/>
        <w:t>employers</w:t>
      </w:r>
      <w:r>
        <w:rPr>
          <w:spacing w:val="-13"/>
        </w:rPr>
        <w:t> </w:t>
      </w:r>
      <w:r>
        <w:rPr/>
        <w:t>and/or</w:t>
      </w:r>
      <w:r>
        <w:rPr>
          <w:spacing w:val="-12"/>
        </w:rPr>
        <w:t> </w:t>
      </w:r>
      <w:r>
        <w:rPr/>
        <w:t>establishments</w:t>
      </w:r>
      <w:r>
        <w:rPr>
          <w:spacing w:val="-13"/>
        </w:rPr>
        <w:t> </w:t>
      </w:r>
      <w:r>
        <w:rPr/>
        <w:t>based</w:t>
      </w:r>
      <w:r>
        <w:rPr>
          <w:spacing w:val="-12"/>
        </w:rPr>
        <w:t> </w:t>
      </w:r>
      <w:r>
        <w:rPr/>
        <w:t>on the nature of their activities, services rendered, or products delivered. It was established by the U.S. Office of Management and Budget and is used by all agencies for data </w:t>
      </w:r>
      <w:r>
        <w:rPr>
          <w:spacing w:val="-2"/>
        </w:rPr>
        <w:t>compilation.</w:t>
      </w:r>
    </w:p>
    <w:p>
      <w:pPr>
        <w:pStyle w:val="BodyText"/>
        <w:spacing w:line="242" w:lineRule="auto" w:before="111"/>
        <w:ind w:left="219" w:right="583"/>
      </w:pPr>
      <w:r>
        <w:rPr>
          <w:rFonts w:ascii="Tahoma" w:hAnsi="Tahoma"/>
          <w:b/>
        </w:rPr>
        <w:t>Occupation –</w:t>
      </w:r>
      <w:r>
        <w:rPr>
          <w:rFonts w:ascii="Tahoma" w:hAnsi="Tahoma"/>
          <w:b/>
          <w:spacing w:val="-14"/>
        </w:rPr>
        <w:t> </w:t>
      </w:r>
      <w:r>
        <w:rPr/>
        <w:t>A</w:t>
      </w:r>
      <w:r>
        <w:rPr>
          <w:spacing w:val="-4"/>
        </w:rPr>
        <w:t> </w:t>
      </w:r>
      <w:r>
        <w:rPr/>
        <w:t>set</w:t>
      </w:r>
      <w:r>
        <w:rPr>
          <w:spacing w:val="-4"/>
        </w:rPr>
        <w:t> </w:t>
      </w:r>
      <w:r>
        <w:rPr/>
        <w:t>of</w:t>
      </w:r>
      <w:r>
        <w:rPr>
          <w:spacing w:val="-3"/>
        </w:rPr>
        <w:t> </w:t>
      </w:r>
      <w:r>
        <w:rPr/>
        <w:t>activities</w:t>
      </w:r>
      <w:r>
        <w:rPr>
          <w:spacing w:val="-5"/>
        </w:rPr>
        <w:t> </w:t>
      </w:r>
      <w:r>
        <w:rPr/>
        <w:t>that</w:t>
      </w:r>
      <w:r>
        <w:rPr>
          <w:spacing w:val="-4"/>
        </w:rPr>
        <w:t> </w:t>
      </w:r>
      <w:r>
        <w:rPr/>
        <w:t>employees</w:t>
      </w:r>
      <w:r>
        <w:rPr>
          <w:spacing w:val="-5"/>
        </w:rPr>
        <w:t> </w:t>
      </w:r>
      <w:r>
        <w:rPr/>
        <w:t>are</w:t>
      </w:r>
      <w:r>
        <w:rPr>
          <w:spacing w:val="-4"/>
        </w:rPr>
        <w:t> </w:t>
      </w:r>
      <w:r>
        <w:rPr/>
        <w:t>paid</w:t>
      </w:r>
      <w:r>
        <w:rPr>
          <w:spacing w:val="-5"/>
        </w:rPr>
        <w:t> </w:t>
      </w:r>
      <w:r>
        <w:rPr/>
        <w:t>to</w:t>
      </w:r>
      <w:r>
        <w:rPr>
          <w:spacing w:val="-5"/>
        </w:rPr>
        <w:t> </w:t>
      </w:r>
      <w:r>
        <w:rPr/>
        <w:t>perform;</w:t>
      </w:r>
      <w:r>
        <w:rPr>
          <w:spacing w:val="-4"/>
        </w:rPr>
        <w:t> </w:t>
      </w:r>
      <w:r>
        <w:rPr/>
        <w:t>employees</w:t>
      </w:r>
      <w:r>
        <w:rPr>
          <w:spacing w:val="-5"/>
        </w:rPr>
        <w:t> </w:t>
      </w:r>
      <w:r>
        <w:rPr/>
        <w:t>who</w:t>
      </w:r>
      <w:r>
        <w:rPr>
          <w:spacing w:val="-5"/>
        </w:rPr>
        <w:t> </w:t>
      </w:r>
      <w:r>
        <w:rPr/>
        <w:t>perform</w:t>
      </w:r>
      <w:r>
        <w:rPr>
          <w:spacing w:val="-3"/>
        </w:rPr>
        <w:t> </w:t>
      </w:r>
      <w:r>
        <w:rPr/>
        <w:t>the</w:t>
      </w:r>
      <w:r>
        <w:rPr>
          <w:spacing w:val="-4"/>
        </w:rPr>
        <w:t> </w:t>
      </w:r>
      <w:r>
        <w:rPr/>
        <w:t>same</w:t>
      </w:r>
      <w:r>
        <w:rPr>
          <w:spacing w:val="-4"/>
        </w:rPr>
        <w:t> </w:t>
      </w:r>
      <w:r>
        <w:rPr/>
        <w:t>tasks</w:t>
      </w:r>
      <w:r>
        <w:rPr>
          <w:spacing w:val="-5"/>
        </w:rPr>
        <w:t> </w:t>
      </w:r>
      <w:r>
        <w:rPr/>
        <w:t>are</w:t>
      </w:r>
      <w:r>
        <w:rPr>
          <w:spacing w:val="-4"/>
        </w:rPr>
        <w:t> </w:t>
      </w:r>
      <w:r>
        <w:rPr/>
        <w:t>in</w:t>
      </w:r>
      <w:r>
        <w:rPr>
          <w:spacing w:val="-3"/>
        </w:rPr>
        <w:t> </w:t>
      </w:r>
      <w:r>
        <w:rPr/>
        <w:t>the</w:t>
      </w:r>
      <w:r>
        <w:rPr>
          <w:spacing w:val="-4"/>
        </w:rPr>
        <w:t> </w:t>
      </w:r>
      <w:r>
        <w:rPr/>
        <w:t>same</w:t>
      </w:r>
      <w:r>
        <w:rPr>
          <w:spacing w:val="-4"/>
        </w:rPr>
        <w:t> </w:t>
      </w:r>
      <w:r>
        <w:rPr/>
        <w:t>occupation,</w:t>
      </w:r>
      <w:r>
        <w:rPr>
          <w:spacing w:val="-3"/>
        </w:rPr>
        <w:t> </w:t>
      </w:r>
      <w:r>
        <w:rPr/>
        <w:t>whether</w:t>
      </w:r>
      <w:r>
        <w:rPr>
          <w:spacing w:val="-3"/>
        </w:rPr>
        <w:t> </w:t>
      </w:r>
      <w:r>
        <w:rPr/>
        <w:t>or</w:t>
      </w:r>
      <w:r>
        <w:rPr>
          <w:spacing w:val="-6"/>
        </w:rPr>
        <w:t> </w:t>
      </w:r>
      <w:r>
        <w:rPr/>
        <w:t>not</w:t>
      </w:r>
      <w:r>
        <w:rPr>
          <w:spacing w:val="-4"/>
        </w:rPr>
        <w:t> </w:t>
      </w:r>
      <w:r>
        <w:rPr/>
        <w:t>they</w:t>
      </w:r>
      <w:r>
        <w:rPr>
          <w:spacing w:val="-3"/>
        </w:rPr>
        <w:t> </w:t>
      </w:r>
      <w:r>
        <w:rPr/>
        <w:t>are</w:t>
      </w:r>
      <w:r>
        <w:rPr>
          <w:spacing w:val="-4"/>
        </w:rPr>
        <w:t> </w:t>
      </w:r>
      <w:r>
        <w:rPr/>
        <w:t>in</w:t>
      </w:r>
      <w:r>
        <w:rPr>
          <w:spacing w:val="-3"/>
        </w:rPr>
        <w:t> </w:t>
      </w:r>
      <w:r>
        <w:rPr/>
        <w:t>the</w:t>
      </w:r>
      <w:r>
        <w:rPr>
          <w:spacing w:val="-4"/>
        </w:rPr>
        <w:t> </w:t>
      </w:r>
      <w:r>
        <w:rPr/>
        <w:t>same </w:t>
      </w:r>
      <w:r>
        <w:rPr>
          <w:spacing w:val="-2"/>
        </w:rPr>
        <w:t>industry.</w:t>
      </w:r>
    </w:p>
    <w:p>
      <w:pPr>
        <w:pStyle w:val="BodyText"/>
        <w:spacing w:line="242" w:lineRule="auto" w:before="112"/>
        <w:ind w:left="219" w:right="583" w:hanging="1"/>
      </w:pPr>
      <w:r>
        <w:rPr>
          <w:rFonts w:ascii="Tahoma" w:hAnsi="Tahoma"/>
          <w:b/>
        </w:rPr>
        <w:t>Occupational</w:t>
      </w:r>
      <w:r>
        <w:rPr>
          <w:rFonts w:ascii="Tahoma" w:hAnsi="Tahoma"/>
          <w:b/>
          <w:spacing w:val="-15"/>
        </w:rPr>
        <w:t> </w:t>
      </w:r>
      <w:r>
        <w:rPr>
          <w:rFonts w:ascii="Tahoma" w:hAnsi="Tahoma"/>
          <w:b/>
        </w:rPr>
        <w:t>Employment</w:t>
      </w:r>
      <w:r>
        <w:rPr>
          <w:rFonts w:ascii="Tahoma" w:hAnsi="Tahoma"/>
          <w:b/>
          <w:spacing w:val="-15"/>
        </w:rPr>
        <w:t> </w:t>
      </w:r>
      <w:r>
        <w:rPr>
          <w:rFonts w:ascii="Tahoma" w:hAnsi="Tahoma"/>
          <w:b/>
        </w:rPr>
        <w:t>and</w:t>
      </w:r>
      <w:r>
        <w:rPr>
          <w:rFonts w:ascii="Tahoma" w:hAnsi="Tahoma"/>
          <w:b/>
          <w:spacing w:val="-14"/>
        </w:rPr>
        <w:t> </w:t>
      </w:r>
      <w:r>
        <w:rPr>
          <w:rFonts w:ascii="Tahoma" w:hAnsi="Tahoma"/>
          <w:b/>
        </w:rPr>
        <w:t>Wage</w:t>
      </w:r>
      <w:r>
        <w:rPr>
          <w:rFonts w:ascii="Tahoma" w:hAnsi="Tahoma"/>
          <w:b/>
          <w:spacing w:val="-15"/>
        </w:rPr>
        <w:t> </w:t>
      </w:r>
      <w:r>
        <w:rPr>
          <w:rFonts w:ascii="Tahoma" w:hAnsi="Tahoma"/>
          <w:b/>
        </w:rPr>
        <w:t>Statistics</w:t>
      </w:r>
      <w:r>
        <w:rPr>
          <w:rFonts w:ascii="Tahoma" w:hAnsi="Tahoma"/>
          <w:b/>
          <w:spacing w:val="-15"/>
        </w:rPr>
        <w:t> </w:t>
      </w:r>
      <w:r>
        <w:rPr>
          <w:rFonts w:ascii="Tahoma" w:hAnsi="Tahoma"/>
          <w:b/>
        </w:rPr>
        <w:t>(OEWS)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estimates</w:t>
      </w:r>
      <w:r>
        <w:rPr>
          <w:spacing w:val="-12"/>
        </w:rPr>
        <w:t> </w:t>
      </w:r>
      <w:r>
        <w:rPr/>
        <w:t>for</w:t>
      </w:r>
      <w:r>
        <w:rPr>
          <w:spacing w:val="-13"/>
        </w:rPr>
        <w:t> </w:t>
      </w:r>
      <w:r>
        <w:rPr/>
        <w:t>over</w:t>
      </w:r>
      <w:r>
        <w:rPr>
          <w:spacing w:val="-12"/>
        </w:rPr>
        <w:t> </w:t>
      </w:r>
      <w:r>
        <w:rPr/>
        <w:t>800</w:t>
      </w:r>
      <w:r>
        <w:rPr>
          <w:spacing w:val="-13"/>
        </w:rPr>
        <w:t> </w:t>
      </w:r>
      <w:r>
        <w:rPr/>
        <w:t>occupations. These are estimates of the number of people employed in certain occupations and estimates of the wages paid to them.</w:t>
      </w:r>
      <w:r>
        <w:rPr>
          <w:spacing w:val="-1"/>
        </w:rPr>
        <w:t> </w:t>
      </w:r>
      <w:r>
        <w:rPr/>
        <w:t>The estimates are also used to gather occupational staffing patterns by industry, which are used to project employment needs by occupation.</w:t>
      </w:r>
    </w:p>
    <w:p>
      <w:pPr>
        <w:spacing w:before="113"/>
        <w:ind w:left="219" w:right="0" w:firstLine="0"/>
        <w:jc w:val="left"/>
        <w:rPr>
          <w:rFonts w:ascii="Times New Roman" w:hAnsi="Times New Roman"/>
          <w:sz w:val="20"/>
        </w:rPr>
      </w:pPr>
      <w:r>
        <w:rPr>
          <w:rFonts w:ascii="Tahoma" w:hAnsi="Tahoma"/>
          <w:b/>
          <w:spacing w:val="-2"/>
          <w:sz w:val="20"/>
        </w:rPr>
        <w:t>Percent</w:t>
      </w:r>
      <w:r>
        <w:rPr>
          <w:rFonts w:ascii="Tahoma" w:hAnsi="Tahoma"/>
          <w:b/>
          <w:spacing w:val="-7"/>
          <w:sz w:val="20"/>
        </w:rPr>
        <w:t> </w:t>
      </w:r>
      <w:r>
        <w:rPr>
          <w:rFonts w:ascii="Tahoma" w:hAnsi="Tahoma"/>
          <w:b/>
          <w:spacing w:val="-2"/>
          <w:sz w:val="20"/>
        </w:rPr>
        <w:t>(%)</w:t>
      </w:r>
      <w:r>
        <w:rPr>
          <w:rFonts w:ascii="Tahoma" w:hAnsi="Tahoma"/>
          <w:b/>
          <w:spacing w:val="-4"/>
          <w:sz w:val="20"/>
        </w:rPr>
        <w:t> </w:t>
      </w:r>
      <w:r>
        <w:rPr>
          <w:rFonts w:ascii="Tahoma" w:hAnsi="Tahoma"/>
          <w:b/>
          <w:spacing w:val="-2"/>
          <w:sz w:val="20"/>
        </w:rPr>
        <w:t>Change</w:t>
      </w:r>
      <w:r>
        <w:rPr>
          <w:rFonts w:ascii="Tahoma" w:hAnsi="Tahoma"/>
          <w:b/>
          <w:spacing w:val="-3"/>
          <w:sz w:val="20"/>
        </w:rPr>
        <w:t> </w:t>
      </w:r>
      <w:r>
        <w:rPr>
          <w:rFonts w:ascii="Tahoma" w:hAnsi="Tahoma"/>
          <w:b/>
          <w:spacing w:val="-2"/>
          <w:sz w:val="20"/>
        </w:rPr>
        <w:t>–</w:t>
      </w:r>
      <w:r>
        <w:rPr>
          <w:rFonts w:ascii="Tahoma" w:hAnsi="Tahoma"/>
          <w:b/>
          <w:spacing w:val="-12"/>
          <w:sz w:val="20"/>
        </w:rPr>
        <w:t> </w:t>
      </w:r>
      <w:r>
        <w:rPr>
          <w:rFonts w:ascii="Times New Roman" w:hAnsi="Times New Roman"/>
          <w:spacing w:val="-2"/>
          <w:sz w:val="20"/>
        </w:rPr>
        <w:t>The</w:t>
      </w:r>
      <w:r>
        <w:rPr>
          <w:rFonts w:ascii="Times New Roman" w:hAnsi="Times New Roman"/>
          <w:spacing w:val="-3"/>
          <w:sz w:val="20"/>
        </w:rPr>
        <w:t> </w:t>
      </w:r>
      <w:r>
        <w:rPr>
          <w:rFonts w:ascii="Times New Roman" w:hAnsi="Times New Roman"/>
          <w:spacing w:val="-2"/>
          <w:sz w:val="20"/>
        </w:rPr>
        <w:t>rate</w:t>
      </w:r>
      <w:r>
        <w:rPr>
          <w:rFonts w:ascii="Times New Roman" w:hAnsi="Times New Roman"/>
          <w:spacing w:val="-5"/>
          <w:sz w:val="20"/>
        </w:rPr>
        <w:t> </w:t>
      </w:r>
      <w:r>
        <w:rPr>
          <w:rFonts w:ascii="Times New Roman" w:hAnsi="Times New Roman"/>
          <w:spacing w:val="-2"/>
          <w:sz w:val="20"/>
        </w:rPr>
        <w:t>at</w:t>
      </w:r>
      <w:r>
        <w:rPr>
          <w:rFonts w:ascii="Times New Roman" w:hAnsi="Times New Roman"/>
          <w:spacing w:val="-5"/>
          <w:sz w:val="20"/>
        </w:rPr>
        <w:t> </w:t>
      </w:r>
      <w:r>
        <w:rPr>
          <w:rFonts w:ascii="Times New Roman" w:hAnsi="Times New Roman"/>
          <w:spacing w:val="-2"/>
          <w:sz w:val="20"/>
        </w:rPr>
        <w:t>which</w:t>
      </w:r>
      <w:r>
        <w:rPr>
          <w:rFonts w:ascii="Times New Roman" w:hAnsi="Times New Roman"/>
          <w:spacing w:val="-5"/>
          <w:sz w:val="20"/>
        </w:rPr>
        <w:t> </w:t>
      </w:r>
      <w:r>
        <w:rPr>
          <w:rFonts w:ascii="Times New Roman" w:hAnsi="Times New Roman"/>
          <w:spacing w:val="-2"/>
          <w:sz w:val="20"/>
        </w:rPr>
        <w:t>an</w:t>
      </w:r>
      <w:r>
        <w:rPr>
          <w:rFonts w:ascii="Times New Roman" w:hAnsi="Times New Roman"/>
          <w:spacing w:val="-4"/>
          <w:sz w:val="20"/>
        </w:rPr>
        <w:t> </w:t>
      </w:r>
      <w:r>
        <w:rPr>
          <w:rFonts w:ascii="Times New Roman" w:hAnsi="Times New Roman"/>
          <w:spacing w:val="-2"/>
          <w:sz w:val="20"/>
        </w:rPr>
        <w:t>industry</w:t>
      </w:r>
      <w:r>
        <w:rPr>
          <w:rFonts w:ascii="Times New Roman" w:hAnsi="Times New Roman"/>
          <w:spacing w:val="-6"/>
          <w:sz w:val="20"/>
        </w:rPr>
        <w:t> </w:t>
      </w:r>
      <w:r>
        <w:rPr>
          <w:rFonts w:ascii="Times New Roman" w:hAnsi="Times New Roman"/>
          <w:spacing w:val="-2"/>
          <w:sz w:val="20"/>
        </w:rPr>
        <w:t>or</w:t>
      </w:r>
      <w:r>
        <w:rPr>
          <w:rFonts w:ascii="Times New Roman" w:hAnsi="Times New Roman"/>
          <w:spacing w:val="-8"/>
          <w:sz w:val="20"/>
        </w:rPr>
        <w:t> </w:t>
      </w:r>
      <w:r>
        <w:rPr>
          <w:rFonts w:ascii="Times New Roman" w:hAnsi="Times New Roman"/>
          <w:spacing w:val="-2"/>
          <w:sz w:val="20"/>
        </w:rPr>
        <w:t>occupation</w:t>
      </w:r>
      <w:r>
        <w:rPr>
          <w:rFonts w:ascii="Times New Roman" w:hAnsi="Times New Roman"/>
          <w:spacing w:val="-4"/>
          <w:sz w:val="20"/>
        </w:rPr>
        <w:t> </w:t>
      </w:r>
      <w:r>
        <w:rPr>
          <w:rFonts w:ascii="Times New Roman" w:hAnsi="Times New Roman"/>
          <w:spacing w:val="-2"/>
          <w:sz w:val="20"/>
        </w:rPr>
        <w:t>is</w:t>
      </w:r>
      <w:r>
        <w:rPr>
          <w:rFonts w:ascii="Times New Roman" w:hAnsi="Times New Roman"/>
          <w:spacing w:val="-6"/>
          <w:sz w:val="20"/>
        </w:rPr>
        <w:t> </w:t>
      </w:r>
      <w:r>
        <w:rPr>
          <w:rFonts w:ascii="Times New Roman" w:hAnsi="Times New Roman"/>
          <w:spacing w:val="-2"/>
          <w:sz w:val="20"/>
        </w:rPr>
        <w:t>expected</w:t>
      </w:r>
      <w:r>
        <w:rPr>
          <w:rFonts w:ascii="Times New Roman" w:hAnsi="Times New Roman"/>
          <w:spacing w:val="-5"/>
          <w:sz w:val="20"/>
        </w:rPr>
        <w:t> </w:t>
      </w:r>
      <w:r>
        <w:rPr>
          <w:rFonts w:ascii="Times New Roman" w:hAnsi="Times New Roman"/>
          <w:spacing w:val="-2"/>
          <w:sz w:val="20"/>
        </w:rPr>
        <w:t>to</w:t>
      </w:r>
      <w:r>
        <w:rPr>
          <w:rFonts w:ascii="Times New Roman" w:hAnsi="Times New Roman"/>
          <w:spacing w:val="-4"/>
          <w:sz w:val="20"/>
        </w:rPr>
        <w:t> </w:t>
      </w:r>
      <w:r>
        <w:rPr>
          <w:rFonts w:ascii="Times New Roman" w:hAnsi="Times New Roman"/>
          <w:spacing w:val="-2"/>
          <w:sz w:val="20"/>
        </w:rPr>
        <w:t>grow</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4"/>
          <w:sz w:val="20"/>
        </w:rPr>
        <w:t> </w:t>
      </w:r>
      <w:r>
        <w:rPr>
          <w:rFonts w:ascii="Times New Roman" w:hAnsi="Times New Roman"/>
          <w:spacing w:val="-2"/>
          <w:sz w:val="20"/>
        </w:rPr>
        <w:t>decline.</w:t>
      </w:r>
    </w:p>
    <w:p>
      <w:pPr>
        <w:spacing w:before="117"/>
        <w:ind w:left="219" w:right="0" w:firstLine="0"/>
        <w:jc w:val="left"/>
        <w:rPr>
          <w:rFonts w:ascii="Times New Roman" w:hAnsi="Times New Roman"/>
          <w:sz w:val="20"/>
        </w:rPr>
      </w:pPr>
      <w:r>
        <w:rPr>
          <w:rFonts w:ascii="Tahoma" w:hAnsi="Tahoma"/>
          <w:b/>
          <w:sz w:val="20"/>
        </w:rPr>
        <w:t>Projected</w:t>
      </w:r>
      <w:r>
        <w:rPr>
          <w:rFonts w:ascii="Tahoma" w:hAnsi="Tahoma"/>
          <w:b/>
          <w:spacing w:val="-13"/>
          <w:sz w:val="20"/>
        </w:rPr>
        <w:t> </w:t>
      </w:r>
      <w:r>
        <w:rPr>
          <w:rFonts w:ascii="Tahoma" w:hAnsi="Tahoma"/>
          <w:b/>
          <w:sz w:val="20"/>
        </w:rPr>
        <w:t>Employment</w:t>
      </w:r>
      <w:r>
        <w:rPr>
          <w:rFonts w:ascii="Tahoma" w:hAnsi="Tahoma"/>
          <w:b/>
          <w:spacing w:val="-10"/>
          <w:sz w:val="20"/>
        </w:rPr>
        <w:t> </w:t>
      </w:r>
      <w:r>
        <w:rPr>
          <w:rFonts w:ascii="Tahoma" w:hAnsi="Tahoma"/>
          <w:b/>
          <w:sz w:val="20"/>
        </w:rPr>
        <w:t>–</w:t>
      </w:r>
      <w:r>
        <w:rPr>
          <w:rFonts w:ascii="Tahoma" w:hAnsi="Tahoma"/>
          <w:b/>
          <w:spacing w:val="-15"/>
          <w:sz w:val="20"/>
        </w:rPr>
        <w:t> </w:t>
      </w:r>
      <w:r>
        <w:rPr>
          <w:rFonts w:ascii="Times New Roman" w:hAnsi="Times New Roman"/>
          <w:sz w:val="20"/>
        </w:rPr>
        <w:t>The</w:t>
      </w:r>
      <w:r>
        <w:rPr>
          <w:rFonts w:ascii="Times New Roman" w:hAnsi="Times New Roman"/>
          <w:spacing w:val="-10"/>
          <w:sz w:val="20"/>
        </w:rPr>
        <w:t> </w:t>
      </w:r>
      <w:r>
        <w:rPr>
          <w:rFonts w:ascii="Times New Roman" w:hAnsi="Times New Roman"/>
          <w:sz w:val="20"/>
        </w:rPr>
        <w:t>average</w:t>
      </w:r>
      <w:r>
        <w:rPr>
          <w:rFonts w:ascii="Times New Roman" w:hAnsi="Times New Roman"/>
          <w:spacing w:val="-10"/>
          <w:sz w:val="20"/>
        </w:rPr>
        <w:t> </w:t>
      </w:r>
      <w:r>
        <w:rPr>
          <w:rFonts w:ascii="Times New Roman" w:hAnsi="Times New Roman"/>
          <w:sz w:val="20"/>
        </w:rPr>
        <w:t>number</w:t>
      </w:r>
      <w:r>
        <w:rPr>
          <w:rFonts w:ascii="Times New Roman" w:hAnsi="Times New Roman"/>
          <w:spacing w:val="-12"/>
          <w:sz w:val="20"/>
        </w:rPr>
        <w:t> </w:t>
      </w:r>
      <w:r>
        <w:rPr>
          <w:rFonts w:ascii="Times New Roman" w:hAnsi="Times New Roman"/>
          <w:sz w:val="20"/>
        </w:rPr>
        <w:t>of</w:t>
      </w:r>
      <w:r>
        <w:rPr>
          <w:rFonts w:ascii="Times New Roman" w:hAnsi="Times New Roman"/>
          <w:spacing w:val="-10"/>
          <w:sz w:val="20"/>
        </w:rPr>
        <w:t> </w:t>
      </w:r>
      <w:r>
        <w:rPr>
          <w:rFonts w:ascii="Times New Roman" w:hAnsi="Times New Roman"/>
          <w:sz w:val="20"/>
        </w:rPr>
        <w:t>jobs</w:t>
      </w:r>
      <w:r>
        <w:rPr>
          <w:rFonts w:ascii="Times New Roman" w:hAnsi="Times New Roman"/>
          <w:spacing w:val="-11"/>
          <w:sz w:val="20"/>
        </w:rPr>
        <w:t> </w:t>
      </w:r>
      <w:r>
        <w:rPr>
          <w:rFonts w:ascii="Times New Roman" w:hAnsi="Times New Roman"/>
          <w:sz w:val="20"/>
        </w:rPr>
        <w:t>expected</w:t>
      </w:r>
      <w:r>
        <w:rPr>
          <w:rFonts w:ascii="Times New Roman" w:hAnsi="Times New Roman"/>
          <w:spacing w:val="-9"/>
          <w:sz w:val="20"/>
        </w:rPr>
        <w:t> </w:t>
      </w:r>
      <w:r>
        <w:rPr>
          <w:rFonts w:ascii="Times New Roman" w:hAnsi="Times New Roman"/>
          <w:sz w:val="20"/>
        </w:rPr>
        <w:t>to</w:t>
      </w:r>
      <w:r>
        <w:rPr>
          <w:rFonts w:ascii="Times New Roman" w:hAnsi="Times New Roman"/>
          <w:spacing w:val="-11"/>
          <w:sz w:val="20"/>
        </w:rPr>
        <w:t> </w:t>
      </w:r>
      <w:r>
        <w:rPr>
          <w:rFonts w:ascii="Times New Roman" w:hAnsi="Times New Roman"/>
          <w:sz w:val="20"/>
        </w:rPr>
        <w:t>be</w:t>
      </w:r>
      <w:r>
        <w:rPr>
          <w:rFonts w:ascii="Times New Roman" w:hAnsi="Times New Roman"/>
          <w:spacing w:val="-11"/>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an</w:t>
      </w:r>
      <w:r>
        <w:rPr>
          <w:rFonts w:ascii="Times New Roman" w:hAnsi="Times New Roman"/>
          <w:spacing w:val="-10"/>
          <w:sz w:val="20"/>
        </w:rPr>
        <w:t> </w:t>
      </w:r>
      <w:r>
        <w:rPr>
          <w:rFonts w:ascii="Times New Roman" w:hAnsi="Times New Roman"/>
          <w:sz w:val="20"/>
        </w:rPr>
        <w:t>industry</w:t>
      </w:r>
      <w:r>
        <w:rPr>
          <w:rFonts w:ascii="Times New Roman" w:hAnsi="Times New Roman"/>
          <w:spacing w:val="-9"/>
          <w:sz w:val="20"/>
        </w:rPr>
        <w:t> </w:t>
      </w:r>
      <w:r>
        <w:rPr>
          <w:rFonts w:ascii="Times New Roman" w:hAnsi="Times New Roman"/>
          <w:sz w:val="20"/>
        </w:rPr>
        <w:t>or</w:t>
      </w:r>
      <w:r>
        <w:rPr>
          <w:rFonts w:ascii="Times New Roman" w:hAnsi="Times New Roman"/>
          <w:spacing w:val="-12"/>
          <w:sz w:val="20"/>
        </w:rPr>
        <w:t> </w:t>
      </w:r>
      <w:r>
        <w:rPr>
          <w:rFonts w:ascii="Times New Roman" w:hAnsi="Times New Roman"/>
          <w:sz w:val="20"/>
        </w:rPr>
        <w:t>occupation</w:t>
      </w:r>
      <w:r>
        <w:rPr>
          <w:rFonts w:ascii="Times New Roman" w:hAnsi="Times New Roman"/>
          <w:spacing w:val="-9"/>
          <w:sz w:val="20"/>
        </w:rPr>
        <w:t> </w:t>
      </w:r>
      <w:r>
        <w:rPr>
          <w:rFonts w:ascii="Times New Roman" w:hAnsi="Times New Roman"/>
          <w:sz w:val="20"/>
        </w:rPr>
        <w:t>in</w:t>
      </w:r>
      <w:r>
        <w:rPr>
          <w:rFonts w:ascii="Times New Roman" w:hAnsi="Times New Roman"/>
          <w:spacing w:val="-10"/>
          <w:sz w:val="20"/>
        </w:rPr>
        <w:t> </w:t>
      </w:r>
      <w:r>
        <w:rPr>
          <w:rFonts w:ascii="Times New Roman" w:hAnsi="Times New Roman"/>
          <w:sz w:val="20"/>
        </w:rPr>
        <w:t>the</w:t>
      </w:r>
      <w:r>
        <w:rPr>
          <w:rFonts w:ascii="Times New Roman" w:hAnsi="Times New Roman"/>
          <w:spacing w:val="-12"/>
          <w:sz w:val="20"/>
        </w:rPr>
        <w:t> </w:t>
      </w:r>
      <w:r>
        <w:rPr>
          <w:rFonts w:ascii="Times New Roman" w:hAnsi="Times New Roman"/>
          <w:spacing w:val="-2"/>
          <w:sz w:val="20"/>
        </w:rPr>
        <w:t>future.</w:t>
      </w:r>
    </w:p>
    <w:p>
      <w:pPr>
        <w:pStyle w:val="BodyText"/>
        <w:spacing w:line="242" w:lineRule="auto" w:before="114"/>
        <w:ind w:left="219" w:right="583"/>
      </w:pPr>
      <w:r>
        <w:rPr>
          <w:rFonts w:ascii="Tahoma" w:hAnsi="Tahoma"/>
          <w:b/>
        </w:rPr>
        <w:t>Quarterly</w:t>
      </w:r>
      <w:r>
        <w:rPr>
          <w:rFonts w:ascii="Tahoma" w:hAnsi="Tahoma"/>
          <w:b/>
          <w:spacing w:val="-15"/>
        </w:rPr>
        <w:t> </w:t>
      </w:r>
      <w:r>
        <w:rPr>
          <w:rFonts w:ascii="Tahoma" w:hAnsi="Tahoma"/>
          <w:b/>
        </w:rPr>
        <w:t>Census</w:t>
      </w:r>
      <w:r>
        <w:rPr>
          <w:rFonts w:ascii="Tahoma" w:hAnsi="Tahoma"/>
          <w:b/>
          <w:spacing w:val="-15"/>
        </w:rPr>
        <w:t> </w:t>
      </w:r>
      <w:r>
        <w:rPr>
          <w:rFonts w:ascii="Tahoma" w:hAnsi="Tahoma"/>
          <w:b/>
        </w:rPr>
        <w:t>of</w:t>
      </w:r>
      <w:r>
        <w:rPr>
          <w:rFonts w:ascii="Tahoma" w:hAnsi="Tahoma"/>
          <w:b/>
          <w:spacing w:val="-14"/>
        </w:rPr>
        <w:t> </w:t>
      </w:r>
      <w:r>
        <w:rPr>
          <w:rFonts w:ascii="Tahoma" w:hAnsi="Tahoma"/>
          <w:b/>
        </w:rPr>
        <w:t>Employment</w:t>
      </w:r>
      <w:r>
        <w:rPr>
          <w:rFonts w:ascii="Tahoma" w:hAnsi="Tahoma"/>
          <w:b/>
          <w:spacing w:val="-15"/>
        </w:rPr>
        <w:t> </w:t>
      </w:r>
      <w:r>
        <w:rPr>
          <w:rFonts w:ascii="Tahoma" w:hAnsi="Tahoma"/>
          <w:b/>
        </w:rPr>
        <w:t>and</w:t>
      </w:r>
      <w:r>
        <w:rPr>
          <w:rFonts w:ascii="Tahoma" w:hAnsi="Tahoma"/>
          <w:b/>
          <w:spacing w:val="-15"/>
        </w:rPr>
        <w:t> </w:t>
      </w:r>
      <w:r>
        <w:rPr>
          <w:rFonts w:ascii="Tahoma" w:hAnsi="Tahoma"/>
          <w:b/>
        </w:rPr>
        <w:t>Wages</w:t>
      </w:r>
      <w:r>
        <w:rPr>
          <w:rFonts w:ascii="Tahoma" w:hAnsi="Tahoma"/>
          <w:b/>
          <w:spacing w:val="-14"/>
        </w:rPr>
        <w:t> </w:t>
      </w:r>
      <w:r>
        <w:rPr>
          <w:rFonts w:ascii="Tahoma" w:hAnsi="Tahoma"/>
          <w:b/>
        </w:rPr>
        <w:t>(QCEW)</w:t>
      </w:r>
      <w:r>
        <w:rPr>
          <w:rFonts w:ascii="Tahoma" w:hAnsi="Tahoma"/>
          <w:b/>
          <w:spacing w:val="-15"/>
        </w:rPr>
        <w:t> </w:t>
      </w:r>
      <w:r>
        <w:rPr>
          <w:rFonts w:ascii="Tahoma" w:hAnsi="Tahoma"/>
          <w:b/>
        </w:rPr>
        <w:t>–</w:t>
      </w:r>
      <w:r>
        <w:rPr>
          <w:rFonts w:ascii="Tahoma" w:hAnsi="Tahoma"/>
          <w:b/>
          <w:spacing w:val="-14"/>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2"/>
        </w:rPr>
        <w:t> </w:t>
      </w:r>
      <w:r>
        <w:rPr/>
        <w:t>data</w:t>
      </w:r>
      <w:r>
        <w:rPr>
          <w:spacing w:val="-13"/>
        </w:rPr>
        <w:t> </w:t>
      </w:r>
      <w:r>
        <w:rPr/>
        <w:t>for</w:t>
      </w:r>
      <w:r>
        <w:rPr>
          <w:spacing w:val="-12"/>
        </w:rPr>
        <w:t> </w:t>
      </w:r>
      <w:r>
        <w:rPr/>
        <w:t>workers</w:t>
      </w:r>
      <w:r>
        <w:rPr>
          <w:spacing w:val="-13"/>
        </w:rPr>
        <w:t> </w:t>
      </w:r>
      <w:r>
        <w:rPr/>
        <w:t>covered</w:t>
      </w:r>
      <w:r>
        <w:rPr>
          <w:spacing w:val="-12"/>
        </w:rPr>
        <w:t> </w:t>
      </w:r>
      <w:r>
        <w:rPr/>
        <w:t>by</w:t>
      </w:r>
      <w:r>
        <w:rPr>
          <w:spacing w:val="-12"/>
        </w:rPr>
        <w:t> </w:t>
      </w:r>
      <w:r>
        <w:rPr/>
        <w:t>state unemployment insurance laws and federal workers covered by the Unemployment Compensation for Federal Employees Program; data is arranged by the type of industry according to the North American Industry Classification System (NAICS).</w:t>
      </w:r>
    </w:p>
    <w:p>
      <w:pPr>
        <w:pStyle w:val="BodyText"/>
        <w:spacing w:before="113"/>
        <w:ind w:left="219"/>
      </w:pPr>
      <w:r>
        <w:rPr>
          <w:rFonts w:ascii="Tahoma" w:hAnsi="Tahoma"/>
          <w:b/>
        </w:rPr>
        <w:t>Sector</w:t>
      </w:r>
      <w:r>
        <w:rPr>
          <w:rFonts w:ascii="Tahoma" w:hAnsi="Tahoma"/>
          <w:b/>
          <w:spacing w:val="-11"/>
        </w:rPr>
        <w:t> </w:t>
      </w:r>
      <w:r>
        <w:rPr>
          <w:rFonts w:ascii="Tahoma" w:hAnsi="Tahoma"/>
          <w:b/>
        </w:rPr>
        <w:t>–</w:t>
      </w:r>
      <w:r>
        <w:rPr>
          <w:rFonts w:ascii="Tahoma" w:hAnsi="Tahoma"/>
          <w:b/>
          <w:spacing w:val="-15"/>
        </w:rPr>
        <w:t> </w:t>
      </w:r>
      <w:r>
        <w:rPr/>
        <w:t>A</w:t>
      </w:r>
      <w:r>
        <w:rPr>
          <w:spacing w:val="-9"/>
        </w:rPr>
        <w:t> </w:t>
      </w:r>
      <w:r>
        <w:rPr/>
        <w:t>level</w:t>
      </w:r>
      <w:r>
        <w:rPr>
          <w:spacing w:val="-9"/>
        </w:rPr>
        <w:t> </w:t>
      </w:r>
      <w:r>
        <w:rPr/>
        <w:t>of</w:t>
      </w:r>
      <w:r>
        <w:rPr>
          <w:spacing w:val="-8"/>
        </w:rPr>
        <w:t> </w:t>
      </w:r>
      <w:r>
        <w:rPr/>
        <w:t>industry</w:t>
      </w:r>
      <w:r>
        <w:rPr>
          <w:spacing w:val="-9"/>
        </w:rPr>
        <w:t> </w:t>
      </w:r>
      <w:r>
        <w:rPr/>
        <w:t>classification</w:t>
      </w:r>
      <w:r>
        <w:rPr>
          <w:spacing w:val="-9"/>
        </w:rPr>
        <w:t> </w:t>
      </w:r>
      <w:r>
        <w:rPr/>
        <w:t>under</w:t>
      </w:r>
      <w:r>
        <w:rPr>
          <w:spacing w:val="-8"/>
        </w:rPr>
        <w:t> </w:t>
      </w:r>
      <w:r>
        <w:rPr/>
        <w:t>supersector</w:t>
      </w:r>
      <w:r>
        <w:rPr>
          <w:spacing w:val="-8"/>
        </w:rPr>
        <w:t> </w:t>
      </w:r>
      <w:r>
        <w:rPr/>
        <w:t>according</w:t>
      </w:r>
      <w:r>
        <w:rPr>
          <w:spacing w:val="-8"/>
        </w:rPr>
        <w:t> </w:t>
      </w:r>
      <w:r>
        <w:rPr/>
        <w:t>to</w:t>
      </w:r>
      <w:r>
        <w:rPr>
          <w:spacing w:val="-8"/>
        </w:rPr>
        <w:t> </w:t>
      </w:r>
      <w:r>
        <w:rPr/>
        <w:t>the</w:t>
      </w:r>
      <w:r>
        <w:rPr>
          <w:spacing w:val="-9"/>
        </w:rPr>
        <w:t> </w:t>
      </w:r>
      <w:r>
        <w:rPr/>
        <w:t>NAICS</w:t>
      </w:r>
      <w:r>
        <w:rPr>
          <w:spacing w:val="-9"/>
        </w:rPr>
        <w:t> </w:t>
      </w:r>
      <w:r>
        <w:rPr>
          <w:spacing w:val="-2"/>
        </w:rPr>
        <w:t>structure.</w:t>
      </w:r>
    </w:p>
    <w:p>
      <w:pPr>
        <w:spacing w:line="242" w:lineRule="auto" w:before="114"/>
        <w:ind w:left="219" w:right="0" w:firstLine="0"/>
        <w:jc w:val="left"/>
        <w:rPr>
          <w:rFonts w:ascii="Times New Roman" w:hAnsi="Times New Roman"/>
          <w:sz w:val="20"/>
        </w:rPr>
      </w:pPr>
      <w:r>
        <w:rPr>
          <w:rFonts w:ascii="Tahoma" w:hAnsi="Tahoma"/>
          <w:b/>
          <w:sz w:val="20"/>
        </w:rPr>
        <w:t>Standard</w:t>
      </w:r>
      <w:r>
        <w:rPr>
          <w:rFonts w:ascii="Tahoma" w:hAnsi="Tahoma"/>
          <w:b/>
          <w:spacing w:val="-11"/>
          <w:sz w:val="20"/>
        </w:rPr>
        <w:t> </w:t>
      </w:r>
      <w:r>
        <w:rPr>
          <w:rFonts w:ascii="Tahoma" w:hAnsi="Tahoma"/>
          <w:b/>
          <w:sz w:val="20"/>
        </w:rPr>
        <w:t>Occupational</w:t>
      </w:r>
      <w:r>
        <w:rPr>
          <w:rFonts w:ascii="Tahoma" w:hAnsi="Tahoma"/>
          <w:b/>
          <w:spacing w:val="-7"/>
          <w:sz w:val="20"/>
        </w:rPr>
        <w:t> </w:t>
      </w:r>
      <w:r>
        <w:rPr>
          <w:rFonts w:ascii="Tahoma" w:hAnsi="Tahoma"/>
          <w:b/>
          <w:sz w:val="20"/>
        </w:rPr>
        <w:t>Classification</w:t>
      </w:r>
      <w:r>
        <w:rPr>
          <w:rFonts w:ascii="Tahoma" w:hAnsi="Tahoma"/>
          <w:b/>
          <w:spacing w:val="-9"/>
          <w:sz w:val="20"/>
        </w:rPr>
        <w:t> </w:t>
      </w:r>
      <w:r>
        <w:rPr>
          <w:rFonts w:ascii="Tahoma" w:hAnsi="Tahoma"/>
          <w:b/>
          <w:sz w:val="20"/>
        </w:rPr>
        <w:t>(SOC)</w:t>
      </w:r>
      <w:r>
        <w:rPr>
          <w:rFonts w:ascii="Tahoma" w:hAnsi="Tahoma"/>
          <w:b/>
          <w:spacing w:val="-6"/>
          <w:sz w:val="20"/>
        </w:rPr>
        <w:t> </w:t>
      </w:r>
      <w:r>
        <w:rPr>
          <w:rFonts w:ascii="Tahoma" w:hAnsi="Tahoma"/>
          <w:b/>
          <w:sz w:val="20"/>
        </w:rPr>
        <w:t>–</w:t>
      </w:r>
      <w:r>
        <w:rPr>
          <w:rFonts w:ascii="Tahoma" w:hAnsi="Tahoma"/>
          <w:b/>
          <w:spacing w:val="-15"/>
          <w:sz w:val="20"/>
        </w:rPr>
        <w:t> </w:t>
      </w:r>
      <w:r>
        <w:rPr>
          <w:rFonts w:ascii="Times New Roman" w:hAnsi="Times New Roman"/>
          <w:sz w:val="20"/>
        </w:rPr>
        <w:t>A</w:t>
      </w:r>
      <w:r>
        <w:rPr>
          <w:rFonts w:ascii="Times New Roman" w:hAnsi="Times New Roman"/>
          <w:spacing w:val="-8"/>
          <w:sz w:val="20"/>
        </w:rPr>
        <w:t> </w:t>
      </w:r>
      <w:r>
        <w:rPr>
          <w:rFonts w:ascii="Times New Roman" w:hAnsi="Times New Roman"/>
          <w:sz w:val="20"/>
        </w:rPr>
        <w:t>coding</w:t>
      </w:r>
      <w:r>
        <w:rPr>
          <w:rFonts w:ascii="Times New Roman" w:hAnsi="Times New Roman"/>
          <w:spacing w:val="-8"/>
          <w:sz w:val="20"/>
        </w:rPr>
        <w:t> </w:t>
      </w:r>
      <w:r>
        <w:rPr>
          <w:rFonts w:ascii="Times New Roman" w:hAnsi="Times New Roman"/>
          <w:sz w:val="20"/>
        </w:rPr>
        <w:t>system</w:t>
      </w:r>
      <w:r>
        <w:rPr>
          <w:rFonts w:ascii="Times New Roman" w:hAnsi="Times New Roman"/>
          <w:spacing w:val="-8"/>
          <w:sz w:val="20"/>
        </w:rPr>
        <w:t> </w:t>
      </w:r>
      <w:r>
        <w:rPr>
          <w:rFonts w:ascii="Times New Roman" w:hAnsi="Times New Roman"/>
          <w:sz w:val="20"/>
        </w:rPr>
        <w:t>used</w:t>
      </w:r>
      <w:r>
        <w:rPr>
          <w:rFonts w:ascii="Times New Roman" w:hAnsi="Times New Roman"/>
          <w:spacing w:val="-8"/>
          <w:sz w:val="20"/>
        </w:rPr>
        <w:t> </w:t>
      </w:r>
      <w:r>
        <w:rPr>
          <w:rFonts w:ascii="Times New Roman" w:hAnsi="Times New Roman"/>
          <w:sz w:val="20"/>
        </w:rPr>
        <w:t>by</w:t>
      </w:r>
      <w:r>
        <w:rPr>
          <w:rFonts w:ascii="Times New Roman" w:hAnsi="Times New Roman"/>
          <w:spacing w:val="-8"/>
          <w:sz w:val="20"/>
        </w:rPr>
        <w:t> </w:t>
      </w:r>
      <w:r>
        <w:rPr>
          <w:rFonts w:ascii="Times New Roman" w:hAnsi="Times New Roman"/>
          <w:sz w:val="20"/>
        </w:rPr>
        <w:t>all</w:t>
      </w:r>
      <w:r>
        <w:rPr>
          <w:rFonts w:ascii="Times New Roman" w:hAnsi="Times New Roman"/>
          <w:spacing w:val="-9"/>
          <w:sz w:val="20"/>
        </w:rPr>
        <w:t> </w:t>
      </w:r>
      <w:r>
        <w:rPr>
          <w:rFonts w:ascii="Times New Roman" w:hAnsi="Times New Roman"/>
          <w:sz w:val="20"/>
        </w:rPr>
        <w:t>federal</w:t>
      </w:r>
      <w:r>
        <w:rPr>
          <w:rFonts w:ascii="Times New Roman" w:hAnsi="Times New Roman"/>
          <w:spacing w:val="-9"/>
          <w:sz w:val="20"/>
        </w:rPr>
        <w:t> </w:t>
      </w:r>
      <w:r>
        <w:rPr>
          <w:rFonts w:ascii="Times New Roman" w:hAnsi="Times New Roman"/>
          <w:sz w:val="20"/>
        </w:rPr>
        <w:t>statistical</w:t>
      </w:r>
      <w:r>
        <w:rPr>
          <w:rFonts w:ascii="Times New Roman" w:hAnsi="Times New Roman"/>
          <w:spacing w:val="-9"/>
          <w:sz w:val="20"/>
        </w:rPr>
        <w:t> </w:t>
      </w:r>
      <w:r>
        <w:rPr>
          <w:rFonts w:ascii="Times New Roman" w:hAnsi="Times New Roman"/>
          <w:sz w:val="20"/>
        </w:rPr>
        <w:t>agencies</w:t>
      </w:r>
      <w:r>
        <w:rPr>
          <w:rFonts w:ascii="Times New Roman" w:hAnsi="Times New Roman"/>
          <w:spacing w:val="-10"/>
          <w:sz w:val="20"/>
        </w:rPr>
        <w:t> </w:t>
      </w:r>
      <w:r>
        <w:rPr>
          <w:rFonts w:ascii="Times New Roman" w:hAnsi="Times New Roman"/>
          <w:sz w:val="20"/>
        </w:rPr>
        <w:t>to</w:t>
      </w:r>
      <w:r>
        <w:rPr>
          <w:rFonts w:ascii="Times New Roman" w:hAnsi="Times New Roman"/>
          <w:spacing w:val="-8"/>
          <w:sz w:val="20"/>
        </w:rPr>
        <w:t> </w:t>
      </w:r>
      <w:r>
        <w:rPr>
          <w:rFonts w:ascii="Times New Roman" w:hAnsi="Times New Roman"/>
          <w:sz w:val="20"/>
        </w:rPr>
        <w:t>classify</w:t>
      </w:r>
      <w:r>
        <w:rPr>
          <w:rFonts w:ascii="Times New Roman" w:hAnsi="Times New Roman"/>
          <w:spacing w:val="-8"/>
          <w:sz w:val="20"/>
        </w:rPr>
        <w:t> </w:t>
      </w:r>
      <w:r>
        <w:rPr>
          <w:rFonts w:ascii="Times New Roman" w:hAnsi="Times New Roman"/>
          <w:sz w:val="20"/>
        </w:rPr>
        <w:t>workers</w:t>
      </w:r>
      <w:r>
        <w:rPr>
          <w:rFonts w:ascii="Times New Roman" w:hAnsi="Times New Roman"/>
          <w:spacing w:val="-10"/>
          <w:sz w:val="20"/>
        </w:rPr>
        <w:t> </w:t>
      </w:r>
      <w:r>
        <w:rPr>
          <w:rFonts w:ascii="Times New Roman" w:hAnsi="Times New Roman"/>
          <w:sz w:val="20"/>
        </w:rPr>
        <w:t>into</w:t>
      </w:r>
      <w:r>
        <w:rPr>
          <w:rFonts w:ascii="Times New Roman" w:hAnsi="Times New Roman"/>
          <w:spacing w:val="-8"/>
          <w:sz w:val="20"/>
        </w:rPr>
        <w:t> </w:t>
      </w:r>
      <w:r>
        <w:rPr>
          <w:rFonts w:ascii="Times New Roman" w:hAnsi="Times New Roman"/>
          <w:sz w:val="20"/>
        </w:rPr>
        <w:t>occupational</w:t>
      </w:r>
      <w:r>
        <w:rPr>
          <w:rFonts w:ascii="Times New Roman" w:hAnsi="Times New Roman"/>
          <w:spacing w:val="-9"/>
          <w:sz w:val="20"/>
        </w:rPr>
        <w:t> </w:t>
      </w:r>
      <w:r>
        <w:rPr>
          <w:rFonts w:ascii="Times New Roman" w:hAnsi="Times New Roman"/>
          <w:sz w:val="20"/>
        </w:rPr>
        <w:t>categories</w:t>
      </w:r>
      <w:r>
        <w:rPr>
          <w:rFonts w:ascii="Times New Roman" w:hAnsi="Times New Roman"/>
          <w:spacing w:val="-10"/>
          <w:sz w:val="20"/>
        </w:rPr>
        <w:t> </w:t>
      </w:r>
      <w:r>
        <w:rPr>
          <w:rFonts w:ascii="Times New Roman" w:hAnsi="Times New Roman"/>
          <w:sz w:val="20"/>
        </w:rPr>
        <w:t>for</w:t>
      </w:r>
      <w:r>
        <w:rPr>
          <w:rFonts w:ascii="Times New Roman" w:hAnsi="Times New Roman"/>
          <w:spacing w:val="-8"/>
          <w:sz w:val="20"/>
        </w:rPr>
        <w:t> </w:t>
      </w:r>
      <w:r>
        <w:rPr>
          <w:rFonts w:ascii="Times New Roman" w:hAnsi="Times New Roman"/>
          <w:sz w:val="20"/>
        </w:rPr>
        <w:t>the</w:t>
      </w:r>
      <w:r>
        <w:rPr>
          <w:rFonts w:ascii="Times New Roman" w:hAnsi="Times New Roman"/>
          <w:spacing w:val="-9"/>
          <w:sz w:val="20"/>
        </w:rPr>
        <w:t> </w:t>
      </w:r>
      <w:r>
        <w:rPr>
          <w:rFonts w:ascii="Times New Roman" w:hAnsi="Times New Roman"/>
          <w:sz w:val="20"/>
        </w:rPr>
        <w:t>purpose</w:t>
      </w:r>
      <w:r>
        <w:rPr>
          <w:rFonts w:ascii="Times New Roman" w:hAnsi="Times New Roman"/>
          <w:spacing w:val="-9"/>
          <w:sz w:val="20"/>
        </w:rPr>
        <w:t> </w:t>
      </w:r>
      <w:r>
        <w:rPr>
          <w:rFonts w:ascii="Times New Roman" w:hAnsi="Times New Roman"/>
          <w:sz w:val="20"/>
        </w:rPr>
        <w:t>of collecting, calculating, or disseminating data.</w:t>
      </w:r>
    </w:p>
    <w:p>
      <w:pPr>
        <w:pStyle w:val="BodyText"/>
        <w:spacing w:before="115"/>
        <w:ind w:left="219"/>
      </w:pPr>
      <w:r>
        <w:rPr>
          <w:rFonts w:ascii="Tahoma" w:hAnsi="Tahoma"/>
          <w:b/>
        </w:rPr>
        <w:t>Subsector</w:t>
      </w:r>
      <w:r>
        <w:rPr>
          <w:rFonts w:ascii="Tahoma" w:hAnsi="Tahoma"/>
          <w:b/>
          <w:spacing w:val="-12"/>
        </w:rPr>
        <w:t> </w:t>
      </w:r>
      <w:r>
        <w:rPr>
          <w:rFonts w:ascii="Tahoma" w:hAnsi="Tahoma"/>
          <w:b/>
        </w:rPr>
        <w:t>–</w:t>
      </w:r>
      <w:r>
        <w:rPr>
          <w:rFonts w:ascii="Tahoma" w:hAnsi="Tahoma"/>
          <w:b/>
          <w:spacing w:val="-15"/>
        </w:rPr>
        <w:t> </w:t>
      </w:r>
      <w:r>
        <w:rPr/>
        <w:t>A</w:t>
      </w:r>
      <w:r>
        <w:rPr>
          <w:spacing w:val="-9"/>
        </w:rPr>
        <w:t> </w:t>
      </w:r>
      <w:r>
        <w:rPr/>
        <w:t>level</w:t>
      </w:r>
      <w:r>
        <w:rPr>
          <w:spacing w:val="-10"/>
        </w:rPr>
        <w:t> </w:t>
      </w:r>
      <w:r>
        <w:rPr/>
        <w:t>of</w:t>
      </w:r>
      <w:r>
        <w:rPr>
          <w:spacing w:val="-9"/>
        </w:rPr>
        <w:t> </w:t>
      </w:r>
      <w:r>
        <w:rPr/>
        <w:t>industry</w:t>
      </w:r>
      <w:r>
        <w:rPr>
          <w:spacing w:val="-8"/>
        </w:rPr>
        <w:t> </w:t>
      </w:r>
      <w:r>
        <w:rPr/>
        <w:t>classification</w:t>
      </w:r>
      <w:r>
        <w:rPr>
          <w:spacing w:val="-9"/>
        </w:rPr>
        <w:t> </w:t>
      </w:r>
      <w:r>
        <w:rPr/>
        <w:t>under</w:t>
      </w:r>
      <w:r>
        <w:rPr>
          <w:spacing w:val="-9"/>
        </w:rPr>
        <w:t> </w:t>
      </w:r>
      <w:r>
        <w:rPr/>
        <w:t>sector</w:t>
      </w:r>
      <w:r>
        <w:rPr>
          <w:spacing w:val="-11"/>
        </w:rPr>
        <w:t> </w:t>
      </w:r>
      <w:r>
        <w:rPr/>
        <w:t>according</w:t>
      </w:r>
      <w:r>
        <w:rPr>
          <w:spacing w:val="-9"/>
        </w:rPr>
        <w:t> </w:t>
      </w:r>
      <w:r>
        <w:rPr/>
        <w:t>to</w:t>
      </w:r>
      <w:r>
        <w:rPr>
          <w:spacing w:val="-8"/>
        </w:rPr>
        <w:t> </w:t>
      </w:r>
      <w:r>
        <w:rPr/>
        <w:t>the</w:t>
      </w:r>
      <w:r>
        <w:rPr>
          <w:spacing w:val="-10"/>
        </w:rPr>
        <w:t> </w:t>
      </w:r>
      <w:r>
        <w:rPr/>
        <w:t>NAICS</w:t>
      </w:r>
      <w:r>
        <w:rPr>
          <w:spacing w:val="-9"/>
        </w:rPr>
        <w:t> </w:t>
      </w:r>
      <w:r>
        <w:rPr>
          <w:spacing w:val="-2"/>
        </w:rPr>
        <w:t>structure.</w:t>
      </w:r>
    </w:p>
    <w:p>
      <w:pPr>
        <w:pStyle w:val="BodyText"/>
        <w:spacing w:before="114"/>
        <w:ind w:left="219"/>
      </w:pPr>
      <w:r>
        <w:rPr>
          <w:rFonts w:ascii="Tahoma" w:hAnsi="Tahoma"/>
          <w:b/>
        </w:rPr>
        <w:t>Supersector</w:t>
      </w:r>
      <w:r>
        <w:rPr>
          <w:rFonts w:ascii="Tahoma" w:hAnsi="Tahoma"/>
          <w:b/>
          <w:spacing w:val="-15"/>
        </w:rPr>
        <w:t> </w:t>
      </w:r>
      <w:r>
        <w:rPr>
          <w:rFonts w:ascii="Tahoma" w:hAnsi="Tahoma"/>
          <w:b/>
        </w:rPr>
        <w:t>–</w:t>
      </w:r>
      <w:r>
        <w:rPr>
          <w:rFonts w:ascii="Tahoma" w:hAnsi="Tahoma"/>
          <w:b/>
          <w:spacing w:val="-15"/>
        </w:rPr>
        <w:t> </w:t>
      </w:r>
      <w:r>
        <w:rPr/>
        <w:t>The</w:t>
      </w:r>
      <w:r>
        <w:rPr>
          <w:spacing w:val="-10"/>
        </w:rPr>
        <w:t> </w:t>
      </w:r>
      <w:r>
        <w:rPr/>
        <w:t>top</w:t>
      </w:r>
      <w:r>
        <w:rPr>
          <w:spacing w:val="-10"/>
        </w:rPr>
        <w:t> </w:t>
      </w:r>
      <w:r>
        <w:rPr/>
        <w:t>level</w:t>
      </w:r>
      <w:r>
        <w:rPr>
          <w:spacing w:val="-12"/>
        </w:rPr>
        <w:t> </w:t>
      </w:r>
      <w:r>
        <w:rPr/>
        <w:t>of</w:t>
      </w:r>
      <w:r>
        <w:rPr>
          <w:spacing w:val="-10"/>
        </w:rPr>
        <w:t> </w:t>
      </w:r>
      <w:r>
        <w:rPr/>
        <w:t>industry</w:t>
      </w:r>
      <w:r>
        <w:rPr>
          <w:spacing w:val="-10"/>
        </w:rPr>
        <w:t> </w:t>
      </w:r>
      <w:r>
        <w:rPr/>
        <w:t>classification</w:t>
      </w:r>
      <w:r>
        <w:rPr>
          <w:spacing w:val="-10"/>
        </w:rPr>
        <w:t> </w:t>
      </w:r>
      <w:r>
        <w:rPr/>
        <w:t>according</w:t>
      </w:r>
      <w:r>
        <w:rPr>
          <w:spacing w:val="-10"/>
        </w:rPr>
        <w:t> </w:t>
      </w:r>
      <w:r>
        <w:rPr/>
        <w:t>to</w:t>
      </w:r>
      <w:r>
        <w:rPr>
          <w:spacing w:val="-11"/>
        </w:rPr>
        <w:t> </w:t>
      </w:r>
      <w:r>
        <w:rPr/>
        <w:t>the</w:t>
      </w:r>
      <w:r>
        <w:rPr>
          <w:spacing w:val="-10"/>
        </w:rPr>
        <w:t> </w:t>
      </w:r>
      <w:r>
        <w:rPr/>
        <w:t>NAICS</w:t>
      </w:r>
      <w:r>
        <w:rPr>
          <w:spacing w:val="-11"/>
        </w:rPr>
        <w:t> </w:t>
      </w:r>
      <w:r>
        <w:rPr>
          <w:spacing w:val="-2"/>
        </w:rPr>
        <w:t>structure.</w:t>
      </w:r>
    </w:p>
    <w:p>
      <w:pPr>
        <w:pStyle w:val="BodyText"/>
        <w:spacing w:line="242" w:lineRule="auto" w:before="117"/>
        <w:ind w:left="219" w:right="583"/>
      </w:pPr>
      <w:r>
        <w:rPr>
          <w:rFonts w:ascii="Tahoma" w:hAnsi="Tahoma"/>
          <w:b/>
        </w:rPr>
        <w:t>Workforce</w:t>
      </w:r>
      <w:r>
        <w:rPr>
          <w:rFonts w:ascii="Tahoma" w:hAnsi="Tahoma"/>
          <w:b/>
          <w:spacing w:val="-11"/>
        </w:rPr>
        <w:t> </w:t>
      </w:r>
      <w:r>
        <w:rPr>
          <w:rFonts w:ascii="Tahoma" w:hAnsi="Tahoma"/>
          <w:b/>
        </w:rPr>
        <w:t>Development</w:t>
      </w:r>
      <w:r>
        <w:rPr>
          <w:rFonts w:ascii="Tahoma" w:hAnsi="Tahoma"/>
          <w:b/>
          <w:spacing w:val="-8"/>
        </w:rPr>
        <w:t> </w:t>
      </w:r>
      <w:r>
        <w:rPr>
          <w:rFonts w:ascii="Tahoma" w:hAnsi="Tahoma"/>
          <w:b/>
        </w:rPr>
        <w:t>Area</w:t>
      </w:r>
      <w:r>
        <w:rPr>
          <w:rFonts w:ascii="Tahoma" w:hAnsi="Tahoma"/>
          <w:b/>
          <w:spacing w:val="-9"/>
        </w:rPr>
        <w:t> </w:t>
      </w:r>
      <w:r>
        <w:rPr>
          <w:rFonts w:ascii="Tahoma" w:hAnsi="Tahoma"/>
          <w:b/>
        </w:rPr>
        <w:t>–</w:t>
      </w:r>
      <w:r>
        <w:rPr>
          <w:rFonts w:ascii="Tahoma" w:hAnsi="Tahoma"/>
          <w:b/>
          <w:spacing w:val="-15"/>
        </w:rPr>
        <w:t> </w:t>
      </w:r>
      <w:r>
        <w:rPr/>
        <w:t>A</w:t>
      </w:r>
      <w:r>
        <w:rPr>
          <w:spacing w:val="-10"/>
        </w:rPr>
        <w:t> </w:t>
      </w:r>
      <w:r>
        <w:rPr/>
        <w:t>group</w:t>
      </w:r>
      <w:r>
        <w:rPr>
          <w:spacing w:val="-10"/>
        </w:rPr>
        <w:t> </w:t>
      </w:r>
      <w:r>
        <w:rPr/>
        <w:t>of</w:t>
      </w:r>
      <w:r>
        <w:rPr>
          <w:spacing w:val="-10"/>
        </w:rPr>
        <w:t> </w:t>
      </w:r>
      <w:r>
        <w:rPr/>
        <w:t>contiguous</w:t>
      </w:r>
      <w:r>
        <w:rPr>
          <w:spacing w:val="-11"/>
        </w:rPr>
        <w:t> </w:t>
      </w:r>
      <w:r>
        <w:rPr/>
        <w:t>counties</w:t>
      </w:r>
      <w:r>
        <w:rPr>
          <w:spacing w:val="-11"/>
        </w:rPr>
        <w:t> </w:t>
      </w:r>
      <w:r>
        <w:rPr/>
        <w:t>where</w:t>
      </w:r>
      <w:r>
        <w:rPr>
          <w:spacing w:val="-10"/>
        </w:rPr>
        <w:t> </w:t>
      </w:r>
      <w:r>
        <w:rPr/>
        <w:t>employment,</w:t>
      </w:r>
      <w:r>
        <w:rPr>
          <w:spacing w:val="-12"/>
        </w:rPr>
        <w:t> </w:t>
      </w:r>
      <w:r>
        <w:rPr/>
        <w:t>training,</w:t>
      </w:r>
      <w:r>
        <w:rPr>
          <w:spacing w:val="-10"/>
        </w:rPr>
        <w:t> </w:t>
      </w:r>
      <w:r>
        <w:rPr/>
        <w:t>and</w:t>
      </w:r>
      <w:r>
        <w:rPr>
          <w:spacing w:val="-10"/>
        </w:rPr>
        <w:t> </w:t>
      </w:r>
      <w:r>
        <w:rPr/>
        <w:t>educational</w:t>
      </w:r>
      <w:r>
        <w:rPr>
          <w:spacing w:val="-10"/>
        </w:rPr>
        <w:t> </w:t>
      </w:r>
      <w:r>
        <w:rPr/>
        <w:t>services</w:t>
      </w:r>
      <w:r>
        <w:rPr>
          <w:spacing w:val="-11"/>
        </w:rPr>
        <w:t> </w:t>
      </w:r>
      <w:r>
        <w:rPr/>
        <w:t>are</w:t>
      </w:r>
      <w:r>
        <w:rPr>
          <w:spacing w:val="-10"/>
        </w:rPr>
        <w:t> </w:t>
      </w:r>
      <w:r>
        <w:rPr/>
        <w:t>provided;</w:t>
      </w:r>
      <w:r>
        <w:rPr>
          <w:spacing w:val="-10"/>
        </w:rPr>
        <w:t> </w:t>
      </w:r>
      <w:r>
        <w:rPr/>
        <w:t>established</w:t>
      </w:r>
      <w:r>
        <w:rPr>
          <w:spacing w:val="-11"/>
        </w:rPr>
        <w:t> </w:t>
      </w:r>
      <w:r>
        <w:rPr/>
        <w:t>through</w:t>
      </w:r>
      <w:r>
        <w:rPr>
          <w:spacing w:val="-10"/>
        </w:rPr>
        <w:t> </w:t>
      </w:r>
      <w:r>
        <w:rPr/>
        <w:t>the</w:t>
      </w:r>
      <w:r>
        <w:rPr>
          <w:spacing w:val="-10"/>
        </w:rPr>
        <w:t> </w:t>
      </w:r>
      <w:r>
        <w:rPr/>
        <w:t>Workforce Innovation and Opportunity Act (WIOA) to provide services for eligible youth, adults, and dislocated workers.</w:t>
      </w:r>
    </w:p>
    <w:p>
      <w:pPr>
        <w:spacing w:after="0" w:line="242" w:lineRule="auto"/>
        <w:sectPr>
          <w:footerReference w:type="even" r:id="rId23"/>
          <w:pgSz w:w="15840" w:h="12240" w:orient="landscape"/>
          <w:pgMar w:footer="0" w:header="0" w:top="640" w:bottom="280" w:left="500" w:right="260"/>
        </w:sectPr>
      </w:pPr>
    </w:p>
    <w:p>
      <w:pPr>
        <w:spacing w:before="80"/>
        <w:ind w:left="220" w:right="0" w:firstLine="0"/>
        <w:jc w:val="left"/>
        <w:rPr>
          <w:rFonts w:ascii="Tahoma"/>
          <w:b/>
          <w:sz w:val="32"/>
        </w:rPr>
      </w:pPr>
      <w:r>
        <w:rPr>
          <w:rFonts w:ascii="Tahoma"/>
          <w:b/>
          <w:spacing w:val="-2"/>
          <w:sz w:val="32"/>
        </w:rPr>
        <w:t>Methodology</w:t>
      </w:r>
    </w:p>
    <w:p>
      <w:pPr>
        <w:spacing w:before="125"/>
        <w:ind w:left="22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following</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w:t>
      </w:r>
      <w:r>
        <w:rPr>
          <w:rFonts w:ascii="Times New Roman"/>
          <w:spacing w:val="-2"/>
          <w:sz w:val="24"/>
        </w:rPr>
        <w:t> </w:t>
      </w:r>
      <w:r>
        <w:rPr>
          <w:rFonts w:ascii="Times New Roman"/>
          <w:sz w:val="24"/>
        </w:rPr>
        <w:t>brief</w:t>
      </w:r>
      <w:r>
        <w:rPr>
          <w:rFonts w:ascii="Times New Roman"/>
          <w:spacing w:val="-3"/>
          <w:sz w:val="24"/>
        </w:rPr>
        <w:t> </w:t>
      </w:r>
      <w:r>
        <w:rPr>
          <w:rFonts w:ascii="Times New Roman"/>
          <w:sz w:val="24"/>
        </w:rPr>
        <w:t>overview</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method</w:t>
      </w:r>
      <w:r>
        <w:rPr>
          <w:rFonts w:ascii="Times New Roman"/>
          <w:spacing w:val="-2"/>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produce</w:t>
      </w:r>
      <w:r>
        <w:rPr>
          <w:rFonts w:ascii="Times New Roman"/>
          <w:spacing w:val="-2"/>
          <w:sz w:val="24"/>
        </w:rPr>
        <w:t> </w:t>
      </w:r>
      <w:r>
        <w:rPr>
          <w:rFonts w:ascii="Times New Roman"/>
          <w:sz w:val="24"/>
        </w:rPr>
        <w:t>short-term employment</w:t>
      </w:r>
      <w:r>
        <w:rPr>
          <w:rFonts w:ascii="Times New Roman"/>
          <w:spacing w:val="-1"/>
          <w:sz w:val="24"/>
        </w:rPr>
        <w:t> </w:t>
      </w:r>
      <w:r>
        <w:rPr>
          <w:rFonts w:ascii="Times New Roman"/>
          <w:sz w:val="24"/>
        </w:rPr>
        <w:t>projections</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local</w:t>
      </w:r>
      <w:r>
        <w:rPr>
          <w:rFonts w:ascii="Times New Roman"/>
          <w:spacing w:val="-1"/>
          <w:sz w:val="24"/>
        </w:rPr>
        <w:t> </w:t>
      </w:r>
      <w:r>
        <w:rPr>
          <w:rFonts w:ascii="Times New Roman"/>
          <w:sz w:val="24"/>
        </w:rPr>
        <w:t>workforce</w:t>
      </w:r>
      <w:r>
        <w:rPr>
          <w:rFonts w:ascii="Times New Roman"/>
          <w:spacing w:val="-2"/>
          <w:sz w:val="24"/>
        </w:rPr>
        <w:t> </w:t>
      </w:r>
      <w:r>
        <w:rPr>
          <w:rFonts w:ascii="Times New Roman"/>
          <w:sz w:val="24"/>
        </w:rPr>
        <w:t>development</w:t>
      </w:r>
      <w:r>
        <w:rPr>
          <w:rFonts w:ascii="Times New Roman"/>
          <w:spacing w:val="-1"/>
          <w:sz w:val="24"/>
        </w:rPr>
        <w:t> </w:t>
      </w:r>
      <w:r>
        <w:rPr>
          <w:rFonts w:ascii="Times New Roman"/>
          <w:spacing w:val="-2"/>
          <w:sz w:val="24"/>
        </w:rPr>
        <w:t>areas.</w:t>
      </w:r>
    </w:p>
    <w:p>
      <w:pPr>
        <w:spacing w:before="116"/>
        <w:ind w:left="219" w:right="0" w:firstLine="0"/>
        <w:jc w:val="left"/>
        <w:rPr>
          <w:rFonts w:ascii="Tahoma"/>
          <w:b/>
          <w:sz w:val="24"/>
        </w:rPr>
      </w:pPr>
      <w:bookmarkStart w:name="Data Development" w:id="14"/>
      <w:bookmarkEnd w:id="14"/>
      <w:r>
        <w:rPr/>
      </w:r>
      <w:r>
        <w:rPr>
          <w:rFonts w:ascii="Tahoma"/>
          <w:b/>
          <w:spacing w:val="-6"/>
          <w:sz w:val="24"/>
        </w:rPr>
        <w:t>Data</w:t>
      </w:r>
      <w:r>
        <w:rPr>
          <w:rFonts w:ascii="Tahoma"/>
          <w:b/>
          <w:spacing w:val="-10"/>
          <w:sz w:val="24"/>
        </w:rPr>
        <w:t> </w:t>
      </w:r>
      <w:r>
        <w:rPr>
          <w:rFonts w:ascii="Tahoma"/>
          <w:b/>
          <w:spacing w:val="-2"/>
          <w:sz w:val="24"/>
        </w:rPr>
        <w:t>Development</w:t>
      </w:r>
    </w:p>
    <w:p>
      <w:pPr>
        <w:spacing w:before="122"/>
        <w:ind w:left="219" w:right="0" w:firstLine="0"/>
        <w:jc w:val="left"/>
        <w:rPr>
          <w:rFonts w:ascii="Times New Roman"/>
          <w:sz w:val="24"/>
        </w:rPr>
      </w:pPr>
      <w:r>
        <w:rPr>
          <w:rFonts w:ascii="Times New Roman"/>
          <w:sz w:val="24"/>
        </w:rPr>
        <w:t>Data</w:t>
      </w:r>
      <w:r>
        <w:rPr>
          <w:rFonts w:ascii="Times New Roman"/>
          <w:spacing w:val="-5"/>
          <w:sz w:val="24"/>
        </w:rPr>
        <w:t> </w:t>
      </w:r>
      <w:r>
        <w:rPr>
          <w:rFonts w:ascii="Times New Roman"/>
          <w:sz w:val="24"/>
        </w:rPr>
        <w:t>development</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accomplished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using</w:t>
      </w:r>
      <w:r>
        <w:rPr>
          <w:rFonts w:ascii="Times New Roman"/>
          <w:spacing w:val="-1"/>
          <w:sz w:val="24"/>
        </w:rPr>
        <w:t> </w:t>
      </w:r>
      <w:r>
        <w:rPr>
          <w:rFonts w:ascii="Times New Roman"/>
          <w:sz w:val="24"/>
        </w:rPr>
        <w:t>three</w:t>
      </w:r>
      <w:r>
        <w:rPr>
          <w:rFonts w:ascii="Times New Roman"/>
          <w:spacing w:val="-2"/>
          <w:sz w:val="24"/>
        </w:rPr>
        <w:t> sources:</w:t>
      </w:r>
    </w:p>
    <w:p>
      <w:pPr>
        <w:spacing w:before="120"/>
        <w:ind w:left="219" w:right="0" w:firstLine="0"/>
        <w:jc w:val="left"/>
        <w:rPr>
          <w:rFonts w:ascii="Times New Roman" w:hAnsi="Times New Roman"/>
          <w:sz w:val="24"/>
        </w:rPr>
      </w:pPr>
      <w:r>
        <w:rPr>
          <w:rFonts w:ascii="Times New Roman" w:hAnsi="Times New Roman"/>
          <w:i/>
          <w:sz w:val="24"/>
        </w:rPr>
        <w:t>The</w:t>
      </w:r>
      <w:r>
        <w:rPr>
          <w:rFonts w:ascii="Times New Roman" w:hAnsi="Times New Roman"/>
          <w:i/>
          <w:spacing w:val="-3"/>
          <w:sz w:val="24"/>
        </w:rPr>
        <w:t> </w:t>
      </w:r>
      <w:r>
        <w:rPr>
          <w:rFonts w:ascii="Times New Roman" w:hAnsi="Times New Roman"/>
          <w:i/>
          <w:sz w:val="24"/>
        </w:rPr>
        <w:t>Quarterly</w:t>
      </w:r>
      <w:r>
        <w:rPr>
          <w:rFonts w:ascii="Times New Roman" w:hAnsi="Times New Roman"/>
          <w:i/>
          <w:spacing w:val="-3"/>
          <w:sz w:val="24"/>
        </w:rPr>
        <w:t> </w:t>
      </w:r>
      <w:r>
        <w:rPr>
          <w:rFonts w:ascii="Times New Roman" w:hAnsi="Times New Roman"/>
          <w:i/>
          <w:sz w:val="24"/>
        </w:rPr>
        <w:t>Census</w:t>
      </w:r>
      <w:r>
        <w:rPr>
          <w:rFonts w:ascii="Times New Roman" w:hAnsi="Times New Roman"/>
          <w:i/>
          <w:spacing w:val="-2"/>
          <w:sz w:val="24"/>
        </w:rPr>
        <w:t> </w:t>
      </w:r>
      <w:r>
        <w:rPr>
          <w:rFonts w:ascii="Times New Roman" w:hAnsi="Times New Roman"/>
          <w:i/>
          <w:sz w:val="24"/>
        </w:rPr>
        <w:t>of</w:t>
      </w:r>
      <w:r>
        <w:rPr>
          <w:rFonts w:ascii="Times New Roman" w:hAnsi="Times New Roman"/>
          <w:i/>
          <w:spacing w:val="-2"/>
          <w:sz w:val="24"/>
        </w:rPr>
        <w:t> </w:t>
      </w:r>
      <w:r>
        <w:rPr>
          <w:rFonts w:ascii="Times New Roman" w:hAnsi="Times New Roman"/>
          <w:i/>
          <w:sz w:val="24"/>
        </w:rPr>
        <w:t>Employment</w:t>
      </w:r>
      <w:r>
        <w:rPr>
          <w:rFonts w:ascii="Times New Roman" w:hAnsi="Times New Roman"/>
          <w:i/>
          <w:spacing w:val="-2"/>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Wage</w:t>
      </w:r>
      <w:r>
        <w:rPr>
          <w:rFonts w:ascii="Times New Roman" w:hAnsi="Times New Roman"/>
          <w:i/>
          <w:spacing w:val="-3"/>
          <w:sz w:val="24"/>
        </w:rPr>
        <w:t> </w:t>
      </w:r>
      <w:r>
        <w:rPr>
          <w:rFonts w:ascii="Times New Roman" w:hAnsi="Times New Roman"/>
          <w:i/>
          <w:sz w:val="24"/>
        </w:rPr>
        <w:t>(QCEW)</w:t>
      </w:r>
      <w:r>
        <w:rPr>
          <w:rFonts w:ascii="Times New Roman" w:hAnsi="Times New Roman"/>
          <w:i/>
          <w:spacing w:val="-3"/>
          <w:sz w:val="24"/>
        </w:rPr>
        <w:t> </w:t>
      </w:r>
      <w:r>
        <w:rPr>
          <w:rFonts w:ascii="Times New Roman" w:hAnsi="Times New Roman"/>
          <w:i/>
          <w:sz w:val="24"/>
        </w:rPr>
        <w:t>reports</w:t>
      </w:r>
      <w:r>
        <w:rPr>
          <w:rFonts w:ascii="Times New Roman" w:hAnsi="Times New Roman"/>
          <w:sz w:val="24"/>
        </w:rPr>
        <w:t>.</w:t>
      </w:r>
      <w:r>
        <w:rPr>
          <w:rFonts w:ascii="Times New Roman" w:hAnsi="Times New Roman"/>
          <w:spacing w:val="-2"/>
          <w:sz w:val="24"/>
        </w:rPr>
        <w:t> </w:t>
      </w:r>
      <w:r>
        <w:rPr>
          <w:rFonts w:ascii="Times New Roman" w:hAnsi="Times New Roman"/>
          <w:sz w:val="24"/>
        </w:rPr>
        <w:t>This</w:t>
      </w:r>
      <w:r>
        <w:rPr>
          <w:rFonts w:ascii="Times New Roman" w:hAnsi="Times New Roman"/>
          <w:spacing w:val="-2"/>
          <w:sz w:val="24"/>
        </w:rPr>
        <w:t> </w:t>
      </w:r>
      <w:r>
        <w:rPr>
          <w:rFonts w:ascii="Times New Roman" w:hAnsi="Times New Roman"/>
          <w:sz w:val="24"/>
        </w:rPr>
        <w:t>source</w:t>
      </w:r>
      <w:r>
        <w:rPr>
          <w:rFonts w:ascii="Times New Roman" w:hAnsi="Times New Roman"/>
          <w:spacing w:val="-3"/>
          <w:sz w:val="24"/>
        </w:rPr>
        <w:t> </w:t>
      </w:r>
      <w:r>
        <w:rPr>
          <w:rFonts w:ascii="Times New Roman" w:hAnsi="Times New Roman"/>
          <w:sz w:val="24"/>
        </w:rPr>
        <w:t>provides</w:t>
      </w:r>
      <w:r>
        <w:rPr>
          <w:rFonts w:ascii="Times New Roman" w:hAnsi="Times New Roman"/>
          <w:spacing w:val="-2"/>
          <w:sz w:val="24"/>
        </w:rPr>
        <w:t> </w:t>
      </w:r>
      <w:r>
        <w:rPr>
          <w:rFonts w:ascii="Times New Roman" w:hAnsi="Times New Roman"/>
          <w:sz w:val="24"/>
        </w:rPr>
        <w:t>data</w:t>
      </w:r>
      <w:r>
        <w:rPr>
          <w:rFonts w:ascii="Times New Roman" w:hAnsi="Times New Roman"/>
          <w:spacing w:val="-3"/>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all</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covered</w:t>
      </w:r>
      <w:r>
        <w:rPr>
          <w:rFonts w:ascii="Times New Roman" w:hAnsi="Times New Roman"/>
          <w:spacing w:val="-2"/>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Arkansas.</w:t>
      </w:r>
      <w:r>
        <w:rPr>
          <w:rFonts w:ascii="Times New Roman" w:hAnsi="Times New Roman"/>
          <w:spacing w:val="-2"/>
          <w:sz w:val="24"/>
        </w:rPr>
        <w:t> </w:t>
      </w:r>
      <w:r>
        <w:rPr>
          <w:rFonts w:ascii="Times New Roman" w:hAnsi="Times New Roman"/>
          <w:sz w:val="24"/>
        </w:rPr>
        <w:t>A</w:t>
      </w:r>
      <w:r>
        <w:rPr>
          <w:rFonts w:ascii="Times New Roman" w:hAnsi="Times New Roman"/>
          <w:spacing w:val="-3"/>
          <w:sz w:val="24"/>
        </w:rPr>
        <w:t> </w:t>
      </w:r>
      <w:r>
        <w:rPr>
          <w:rFonts w:ascii="Times New Roman" w:hAnsi="Times New Roman"/>
          <w:sz w:val="24"/>
        </w:rPr>
        <w:t>firm</w:t>
      </w:r>
      <w:r>
        <w:rPr>
          <w:rFonts w:ascii="Times New Roman" w:hAnsi="Times New Roman"/>
          <w:spacing w:val="-2"/>
          <w:sz w:val="24"/>
        </w:rPr>
        <w:t> </w:t>
      </w:r>
      <w:r>
        <w:rPr>
          <w:rFonts w:ascii="Times New Roman" w:hAnsi="Times New Roman"/>
          <w:sz w:val="24"/>
        </w:rPr>
        <w:t>or business is considered “covered” if it meets the guidelines established under the Unemployment Insurance Law.</w:t>
      </w:r>
    </w:p>
    <w:p>
      <w:pPr>
        <w:spacing w:before="120"/>
        <w:ind w:left="219" w:right="583"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QCEW </w:t>
      </w:r>
      <w:r>
        <w:rPr>
          <w:rFonts w:ascii="Times New Roman"/>
          <w:sz w:val="24"/>
        </w:rPr>
        <w:t>program.</w:t>
      </w:r>
    </w:p>
    <w:p>
      <w:pPr>
        <w:spacing w:before="120"/>
        <w:ind w:left="219" w:right="734"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w:t>
      </w:r>
      <w:r>
        <w:rPr>
          <w:rFonts w:ascii="Times New Roman"/>
          <w:spacing w:val="40"/>
          <w:sz w:val="24"/>
        </w:rPr>
        <w:t> </w:t>
      </w:r>
      <w:r>
        <w:rPr>
          <w:rFonts w:ascii="Times New Roman"/>
          <w:sz w:val="24"/>
        </w:rPr>
        <w:t>This</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Agriculture.</w:t>
      </w:r>
      <w:r>
        <w:rPr>
          <w:rFonts w:ascii="Times New Roman"/>
          <w:spacing w:val="40"/>
          <w:sz w:val="24"/>
        </w:rPr>
        <w:t> </w:t>
      </w:r>
      <w:r>
        <w:rPr>
          <w:rFonts w:ascii="Times New Roman"/>
          <w:sz w:val="24"/>
        </w:rPr>
        <w:t>The</w:t>
      </w:r>
      <w:r>
        <w:rPr>
          <w:rFonts w:ascii="Times New Roman"/>
          <w:spacing w:val="-3"/>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Agriculture</w:t>
      </w:r>
      <w:r>
        <w:rPr>
          <w:rFonts w:ascii="Times New Roman"/>
          <w:spacing w:val="-3"/>
          <w:sz w:val="24"/>
        </w:rPr>
        <w:t> </w:t>
      </w:r>
      <w:r>
        <w:rPr>
          <w:rFonts w:ascii="Times New Roman"/>
          <w:sz w:val="24"/>
        </w:rPr>
        <w:t>is</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every</w:t>
      </w:r>
      <w:r>
        <w:rPr>
          <w:rFonts w:ascii="Times New Roman"/>
          <w:spacing w:val="-2"/>
          <w:sz w:val="24"/>
        </w:rPr>
        <w:t> </w:t>
      </w:r>
      <w:r>
        <w:rPr>
          <w:rFonts w:ascii="Times New Roman"/>
          <w:sz w:val="24"/>
        </w:rPr>
        <w:t>five</w:t>
      </w:r>
      <w:r>
        <w:rPr>
          <w:rFonts w:ascii="Times New Roman"/>
          <w:spacing w:val="-3"/>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ending</w:t>
      </w:r>
      <w:r>
        <w:rPr>
          <w:rFonts w:ascii="Times New Roman"/>
          <w:spacing w:val="-2"/>
          <w:sz w:val="24"/>
        </w:rPr>
        <w:t> </w:t>
      </w:r>
      <w:r>
        <w:rPr>
          <w:rFonts w:ascii="Times New Roman"/>
          <w:sz w:val="24"/>
        </w:rPr>
        <w:t>in two and seven.</w:t>
      </w:r>
      <w:r>
        <w:rPr>
          <w:rFonts w:ascii="Times New Roman"/>
          <w:spacing w:val="40"/>
          <w:sz w:val="24"/>
        </w:rPr>
        <w:t> </w:t>
      </w:r>
      <w:r>
        <w:rPr>
          <w:rFonts w:ascii="Times New Roman"/>
          <w:sz w:val="24"/>
        </w:rPr>
        <w:t>Information from the QCEW reports is used to make estimates for years following the Census year until the next Census.</w:t>
      </w:r>
      <w:r>
        <w:rPr>
          <w:rFonts w:ascii="Times New Roman"/>
          <w:spacing w:val="40"/>
          <w:sz w:val="24"/>
        </w:rPr>
        <w:t> </w:t>
      </w:r>
      <w:r>
        <w:rPr>
          <w:rFonts w:ascii="Times New Roman"/>
          <w:sz w:val="24"/>
        </w:rPr>
        <w:t>Other information from the Bureau of Economic Analysis (BEA) is used to supplement agriculture employment.</w:t>
      </w:r>
    </w:p>
    <w:p>
      <w:pPr>
        <w:spacing w:before="120"/>
        <w:ind w:left="219" w:right="0" w:firstLine="0"/>
        <w:jc w:val="left"/>
        <w:rPr>
          <w:rFonts w:ascii="Times New Roman"/>
          <w:sz w:val="24"/>
        </w:rPr>
      </w:pPr>
      <w:r>
        <w:rPr>
          <w:rFonts w:ascii="Times New Roman"/>
          <w:i/>
          <w:sz w:val="24"/>
        </w:rPr>
        <w:t>Other</w:t>
      </w:r>
      <w:r>
        <w:rPr>
          <w:rFonts w:ascii="Times New Roman"/>
          <w:i/>
          <w:spacing w:val="-2"/>
          <w:sz w:val="24"/>
        </w:rPr>
        <w:t> </w:t>
      </w:r>
      <w:r>
        <w:rPr>
          <w:rFonts w:ascii="Times New Roman"/>
          <w:i/>
          <w:sz w:val="24"/>
        </w:rPr>
        <w:t>Non-Covered</w:t>
      </w:r>
      <w:r>
        <w:rPr>
          <w:rFonts w:ascii="Times New Roman"/>
          <w:i/>
          <w:spacing w:val="-2"/>
          <w:sz w:val="24"/>
        </w:rPr>
        <w:t> </w:t>
      </w:r>
      <w:r>
        <w:rPr>
          <w:rFonts w:ascii="Times New Roman"/>
          <w:i/>
          <w:sz w:val="24"/>
        </w:rPr>
        <w:t>Employment.</w:t>
      </w:r>
      <w:r>
        <w:rPr>
          <w:rFonts w:ascii="Times New Roman"/>
          <w:i/>
          <w:spacing w:val="40"/>
          <w:sz w:val="24"/>
        </w:rPr>
        <w:t> </w:t>
      </w:r>
      <w:r>
        <w:rPr>
          <w:rFonts w:ascii="Times New Roman"/>
          <w:sz w:val="24"/>
        </w:rPr>
        <w:t>Data</w:t>
      </w:r>
      <w:r>
        <w:rPr>
          <w:rFonts w:ascii="Times New Roman"/>
          <w:spacing w:val="-3"/>
          <w:sz w:val="24"/>
        </w:rPr>
        <w:t> </w:t>
      </w:r>
      <w:r>
        <w:rPr>
          <w:rFonts w:ascii="Times New Roman"/>
          <w:sz w:val="24"/>
        </w:rPr>
        <w:t>on</w:t>
      </w:r>
      <w:r>
        <w:rPr>
          <w:rFonts w:ascii="Times New Roman"/>
          <w:spacing w:val="-2"/>
          <w:sz w:val="24"/>
        </w:rPr>
        <w:t> </w:t>
      </w:r>
      <w:r>
        <w:rPr>
          <w:rFonts w:ascii="Times New Roman"/>
          <w:sz w:val="24"/>
        </w:rPr>
        <w:t>other</w:t>
      </w:r>
      <w:r>
        <w:rPr>
          <w:rFonts w:ascii="Times New Roman"/>
          <w:spacing w:val="-3"/>
          <w:sz w:val="24"/>
        </w:rPr>
        <w:t> </w:t>
      </w:r>
      <w:r>
        <w:rPr>
          <w:rFonts w:ascii="Times New Roman"/>
          <w:sz w:val="24"/>
        </w:rPr>
        <w:t>agriculture</w:t>
      </w:r>
      <w:r>
        <w:rPr>
          <w:rFonts w:ascii="Times New Roman"/>
          <w:spacing w:val="-3"/>
          <w:sz w:val="24"/>
        </w:rPr>
        <w:t> </w:t>
      </w:r>
      <w:r>
        <w:rPr>
          <w:rFonts w:ascii="Times New Roman"/>
          <w:sz w:val="24"/>
        </w:rPr>
        <w:t>employment,</w:t>
      </w:r>
      <w:r>
        <w:rPr>
          <w:rFonts w:ascii="Times New Roman"/>
          <w:spacing w:val="-2"/>
          <w:sz w:val="24"/>
        </w:rPr>
        <w:t> </w:t>
      </w:r>
      <w:r>
        <w:rPr>
          <w:rFonts w:ascii="Times New Roman"/>
          <w:sz w:val="24"/>
        </w:rPr>
        <w:t>specifically</w:t>
      </w:r>
      <w:r>
        <w:rPr>
          <w:rFonts w:ascii="Times New Roman"/>
          <w:spacing w:val="-2"/>
          <w:sz w:val="24"/>
        </w:rPr>
        <w:t> </w:t>
      </w:r>
      <w:r>
        <w:rPr>
          <w:rFonts w:ascii="Times New Roman"/>
          <w:sz w:val="24"/>
        </w:rPr>
        <w:t>NAICS</w:t>
      </w:r>
      <w:r>
        <w:rPr>
          <w:rFonts w:ascii="Times New Roman"/>
          <w:spacing w:val="-2"/>
          <w:sz w:val="24"/>
        </w:rPr>
        <w:t> </w:t>
      </w:r>
      <w:r>
        <w:rPr>
          <w:rFonts w:ascii="Times New Roman"/>
          <w:sz w:val="24"/>
        </w:rPr>
        <w:t>113,</w:t>
      </w:r>
      <w:r>
        <w:rPr>
          <w:rFonts w:ascii="Times New Roman"/>
          <w:spacing w:val="-2"/>
          <w:sz w:val="24"/>
        </w:rPr>
        <w:t> </w:t>
      </w:r>
      <w:r>
        <w:rPr>
          <w:rFonts w:ascii="Times New Roman"/>
          <w:sz w:val="24"/>
        </w:rPr>
        <w:t>114,</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115</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private</w:t>
      </w:r>
      <w:r>
        <w:rPr>
          <w:rFonts w:ascii="Times New Roman"/>
          <w:spacing w:val="-3"/>
          <w:sz w:val="24"/>
        </w:rPr>
        <w:t> </w:t>
      </w:r>
      <w:r>
        <w:rPr>
          <w:rFonts w:ascii="Times New Roman"/>
          <w:sz w:val="24"/>
        </w:rPr>
        <w:t>households</w:t>
      </w:r>
      <w:r>
        <w:rPr>
          <w:rFonts w:ascii="Times New Roman"/>
          <w:spacing w:val="-2"/>
          <w:sz w:val="24"/>
        </w:rPr>
        <w:t> </w:t>
      </w:r>
      <w:r>
        <w:rPr>
          <w:rFonts w:ascii="Times New Roman"/>
          <w:sz w:val="24"/>
        </w:rPr>
        <w:t>are supplemented using data from the Bureau of Economic Analysis.</w:t>
      </w:r>
    </w:p>
    <w:p>
      <w:pPr>
        <w:pStyle w:val="BodyText"/>
        <w:spacing w:before="7"/>
        <w:rPr>
          <w:sz w:val="23"/>
        </w:rPr>
      </w:pPr>
    </w:p>
    <w:p>
      <w:pPr>
        <w:spacing w:before="1"/>
        <w:ind w:left="219" w:right="0" w:firstLine="0"/>
        <w:jc w:val="left"/>
        <w:rPr>
          <w:rFonts w:ascii="Tahoma"/>
          <w:b/>
          <w:sz w:val="24"/>
        </w:rPr>
      </w:pPr>
      <w:r>
        <w:rPr>
          <w:rFonts w:ascii="Tahoma"/>
          <w:b/>
          <w:w w:val="90"/>
          <w:sz w:val="24"/>
        </w:rPr>
        <w:t>Industry</w:t>
      </w:r>
      <w:r>
        <w:rPr>
          <w:rFonts w:ascii="Tahoma"/>
          <w:b/>
          <w:spacing w:val="15"/>
          <w:sz w:val="24"/>
        </w:rPr>
        <w:t> </w:t>
      </w:r>
      <w:r>
        <w:rPr>
          <w:rFonts w:ascii="Tahoma"/>
          <w:b/>
          <w:spacing w:val="-2"/>
          <w:sz w:val="24"/>
        </w:rPr>
        <w:t>Projections</w:t>
      </w:r>
    </w:p>
    <w:p>
      <w:pPr>
        <w:spacing w:before="122"/>
        <w:ind w:left="219" w:right="512"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industry</w:t>
      </w:r>
      <w:r>
        <w:rPr>
          <w:rFonts w:ascii="Times New Roman"/>
          <w:spacing w:val="-2"/>
          <w:sz w:val="24"/>
        </w:rPr>
        <w:t> </w:t>
      </w:r>
      <w:r>
        <w:rPr>
          <w:rFonts w:ascii="Times New Roman"/>
          <w:sz w:val="24"/>
        </w:rPr>
        <w:t>projections 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3"/>
          <w:sz w:val="24"/>
        </w:rPr>
        <w:t> </w:t>
      </w:r>
      <w:r>
        <w:rPr>
          <w:rFonts w:ascii="Times New Roman"/>
          <w:sz w:val="24"/>
        </w:rPr>
        <w:t>produced</w:t>
      </w:r>
      <w:r>
        <w:rPr>
          <w:rFonts w:ascii="Times New Roman"/>
          <w:spacing w:val="-2"/>
          <w:sz w:val="24"/>
        </w:rPr>
        <w:t> </w:t>
      </w:r>
      <w:r>
        <w:rPr>
          <w:rFonts w:ascii="Times New Roman"/>
          <w:sz w:val="24"/>
        </w:rPr>
        <w:t>using</w:t>
      </w:r>
      <w:r>
        <w:rPr>
          <w:rFonts w:ascii="Times New Roman"/>
          <w:spacing w:val="-2"/>
          <w:sz w:val="24"/>
        </w:rPr>
        <w:t> </w:t>
      </w:r>
      <w:r>
        <w:rPr>
          <w:rFonts w:ascii="Times New Roman"/>
          <w:sz w:val="24"/>
        </w:rPr>
        <w:t>the</w:t>
      </w:r>
      <w:r>
        <w:rPr>
          <w:rFonts w:ascii="Times New Roman"/>
          <w:spacing w:val="-3"/>
          <w:sz w:val="24"/>
        </w:rPr>
        <w:t>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4"/>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2"/>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Labor, and developed by the Utah Department of Workforce Services. The software has several components. The system forecasts employment using several</w:t>
      </w:r>
      <w:r>
        <w:rPr>
          <w:rFonts w:ascii="Times New Roman"/>
          <w:spacing w:val="-1"/>
          <w:sz w:val="24"/>
        </w:rPr>
        <w:t> </w:t>
      </w:r>
      <w:r>
        <w:rPr>
          <w:rFonts w:ascii="Times New Roman"/>
          <w:sz w:val="24"/>
        </w:rPr>
        <w:t>models.</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analyst</w:t>
      </w:r>
      <w:r>
        <w:rPr>
          <w:rFonts w:ascii="Times New Roman"/>
          <w:spacing w:val="-1"/>
          <w:sz w:val="24"/>
        </w:rPr>
        <w:t> </w:t>
      </w:r>
      <w:r>
        <w:rPr>
          <w:rFonts w:ascii="Times New Roman"/>
          <w:sz w:val="24"/>
        </w:rPr>
        <w:t>chooses</w:t>
      </w:r>
      <w:r>
        <w:rPr>
          <w:rFonts w:ascii="Times New Roman"/>
          <w:spacing w:val="-1"/>
          <w:sz w:val="24"/>
        </w:rPr>
        <w:t> </w:t>
      </w:r>
      <w:r>
        <w:rPr>
          <w:rFonts w:ascii="Times New Roman"/>
          <w:sz w:val="24"/>
        </w:rPr>
        <w:t>an</w:t>
      </w:r>
      <w:r>
        <w:rPr>
          <w:rFonts w:ascii="Times New Roman"/>
          <w:spacing w:val="-1"/>
          <w:sz w:val="24"/>
        </w:rPr>
        <w:t> </w:t>
      </w:r>
      <w:r>
        <w:rPr>
          <w:rFonts w:ascii="Times New Roman"/>
          <w:sz w:val="24"/>
        </w:rPr>
        <w:t>appropriate</w:t>
      </w:r>
      <w:r>
        <w:rPr>
          <w:rFonts w:ascii="Times New Roman"/>
          <w:spacing w:val="-2"/>
          <w:sz w:val="24"/>
        </w:rPr>
        <w:t> </w:t>
      </w:r>
      <w:r>
        <w:rPr>
          <w:rFonts w:ascii="Times New Roman"/>
          <w:sz w:val="24"/>
        </w:rPr>
        <w:t>forecast</w:t>
      </w:r>
      <w:r>
        <w:rPr>
          <w:rFonts w:ascii="Times New Roman"/>
          <w:spacing w:val="-1"/>
          <w:sz w:val="24"/>
        </w:rPr>
        <w:t> </w:t>
      </w:r>
      <w:r>
        <w:rPr>
          <w:rFonts w:ascii="Times New Roman"/>
          <w:sz w:val="24"/>
        </w:rPr>
        <w:t>for</w:t>
      </w:r>
      <w:r>
        <w:rPr>
          <w:rFonts w:ascii="Times New Roman"/>
          <w:spacing w:val="-1"/>
          <w:sz w:val="24"/>
        </w:rPr>
        <w:t> </w:t>
      </w:r>
      <w:r>
        <w:rPr>
          <w:rFonts w:ascii="Times New Roman"/>
          <w:sz w:val="24"/>
        </w:rPr>
        <w:t>each</w:t>
      </w:r>
      <w:r>
        <w:rPr>
          <w:rFonts w:ascii="Times New Roman"/>
          <w:spacing w:val="-1"/>
          <w:sz w:val="24"/>
        </w:rPr>
        <w:t> </w:t>
      </w:r>
      <w:r>
        <w:rPr>
          <w:rFonts w:ascii="Times New Roman"/>
          <w:sz w:val="24"/>
        </w:rPr>
        <w:t>industry.</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areas</w:t>
      </w:r>
      <w:r>
        <w:rPr>
          <w:rFonts w:ascii="Times New Roman"/>
          <w:spacing w:val="-1"/>
          <w:sz w:val="24"/>
        </w:rPr>
        <w:t> </w:t>
      </w:r>
      <w:r>
        <w:rPr>
          <w:rFonts w:ascii="Times New Roman"/>
          <w:sz w:val="24"/>
        </w:rPr>
        <w:t>are</w:t>
      </w:r>
      <w:r>
        <w:rPr>
          <w:rFonts w:ascii="Times New Roman"/>
          <w:spacing w:val="-2"/>
          <w:sz w:val="24"/>
        </w:rPr>
        <w:t> </w:t>
      </w:r>
      <w:r>
        <w:rPr>
          <w:rFonts w:ascii="Times New Roman"/>
          <w:sz w:val="24"/>
        </w:rPr>
        <w:t>done</w:t>
      </w:r>
      <w:r>
        <w:rPr>
          <w:rFonts w:ascii="Times New Roman"/>
          <w:spacing w:val="-2"/>
          <w:sz w:val="24"/>
        </w:rPr>
        <w:t> </w:t>
      </w:r>
      <w:r>
        <w:rPr>
          <w:rFonts w:ascii="Times New Roman"/>
          <w:sz w:val="24"/>
        </w:rPr>
        <w:t>at</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same</w:t>
      </w:r>
      <w:r>
        <w:rPr>
          <w:rFonts w:ascii="Times New Roman"/>
          <w:spacing w:val="-2"/>
          <w:sz w:val="24"/>
        </w:rPr>
        <w:t> </w:t>
      </w:r>
      <w:r>
        <w:rPr>
          <w:rFonts w:ascii="Times New Roman"/>
          <w:sz w:val="24"/>
        </w:rPr>
        <w:t>time. In</w:t>
      </w:r>
      <w:r>
        <w:rPr>
          <w:rFonts w:ascii="Times New Roman"/>
          <w:spacing w:val="-1"/>
          <w:sz w:val="24"/>
        </w:rPr>
        <w:t> </w:t>
      </w:r>
      <w:r>
        <w:rPr>
          <w:rFonts w:ascii="Times New Roman"/>
          <w:sz w:val="24"/>
        </w:rPr>
        <w:t>addition,</w:t>
      </w:r>
      <w:r>
        <w:rPr>
          <w:rFonts w:ascii="Times New Roman"/>
          <w:spacing w:val="-1"/>
          <w:sz w:val="24"/>
        </w:rPr>
        <w:t> </w:t>
      </w:r>
      <w:r>
        <w:rPr>
          <w:rFonts w:ascii="Times New Roman"/>
          <w:sz w:val="24"/>
        </w:rPr>
        <w:t>business</w:t>
      </w:r>
      <w:r>
        <w:rPr>
          <w:rFonts w:ascii="Times New Roman"/>
          <w:spacing w:val="-1"/>
          <w:sz w:val="24"/>
        </w:rPr>
        <w:t> </w:t>
      </w:r>
      <w:r>
        <w:rPr>
          <w:rFonts w:ascii="Times New Roman"/>
          <w:sz w:val="24"/>
        </w:rPr>
        <w:t>news</w:t>
      </w:r>
      <w:r>
        <w:rPr>
          <w:rFonts w:ascii="Times New Roman"/>
          <w:spacing w:val="-1"/>
          <w:sz w:val="24"/>
        </w:rPr>
        <w:t> </w:t>
      </w:r>
      <w:r>
        <w:rPr>
          <w:rFonts w:ascii="Times New Roman"/>
          <w:sz w:val="24"/>
        </w:rPr>
        <w:t>related to closures, layoffs, openings, and expansions is used in the forecasting process and adjustments are made when necessary.</w:t>
      </w:r>
    </w:p>
    <w:p>
      <w:pPr>
        <w:pStyle w:val="BodyText"/>
        <w:spacing w:before="4"/>
        <w:rPr>
          <w:sz w:val="35"/>
        </w:rPr>
      </w:pPr>
    </w:p>
    <w:p>
      <w:pPr>
        <w:spacing w:before="0"/>
        <w:ind w:left="220" w:right="0" w:firstLine="0"/>
        <w:jc w:val="left"/>
        <w:rPr>
          <w:rFonts w:ascii="Tahoma"/>
          <w:b/>
          <w:sz w:val="24"/>
        </w:rPr>
      </w:pPr>
      <w:r>
        <w:rPr>
          <w:rFonts w:ascii="Tahoma"/>
          <w:b/>
          <w:spacing w:val="-6"/>
          <w:sz w:val="24"/>
        </w:rPr>
        <w:t>Occupational</w:t>
      </w:r>
      <w:r>
        <w:rPr>
          <w:rFonts w:ascii="Tahoma"/>
          <w:b/>
          <w:spacing w:val="4"/>
          <w:sz w:val="24"/>
        </w:rPr>
        <w:t> </w:t>
      </w:r>
      <w:r>
        <w:rPr>
          <w:rFonts w:ascii="Tahoma"/>
          <w:b/>
          <w:spacing w:val="-2"/>
          <w:sz w:val="24"/>
        </w:rPr>
        <w:t>Projections</w:t>
      </w:r>
    </w:p>
    <w:p>
      <w:pPr>
        <w:spacing w:before="122"/>
        <w:ind w:left="220" w:right="583"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 showing</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occupational pattern</w:t>
      </w:r>
      <w:r>
        <w:rPr>
          <w:rFonts w:ascii="Times New Roman" w:hAnsi="Times New Roman"/>
          <w:spacing w:val="-2"/>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each</w:t>
      </w:r>
      <w:r>
        <w:rPr>
          <w:rFonts w:ascii="Times New Roman" w:hAnsi="Times New Roman"/>
          <w:spacing w:val="-2"/>
          <w:sz w:val="24"/>
        </w:rPr>
        <w:t> </w:t>
      </w:r>
      <w:r>
        <w:rPr>
          <w:rFonts w:ascii="Times New Roman" w:hAnsi="Times New Roman"/>
          <w:sz w:val="24"/>
        </w:rPr>
        <w:t>industry (i.e.,</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ratios</w:t>
      </w:r>
      <w:r>
        <w:rPr>
          <w:rFonts w:ascii="Times New Roman" w:hAnsi="Times New Roman"/>
          <w:spacing w:val="-2"/>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by</w:t>
      </w:r>
      <w:r>
        <w:rPr>
          <w:rFonts w:ascii="Times New Roman" w:hAnsi="Times New Roman"/>
          <w:spacing w:val="-2"/>
          <w:sz w:val="24"/>
        </w:rPr>
        <w:t> </w:t>
      </w:r>
      <w:r>
        <w:rPr>
          <w:rFonts w:ascii="Times New Roman" w:hAnsi="Times New Roman"/>
          <w:sz w:val="24"/>
        </w:rPr>
        <w:t>occupation</w:t>
      </w:r>
      <w:r>
        <w:rPr>
          <w:rFonts w:ascii="Times New Roman" w:hAnsi="Times New Roman"/>
          <w:spacing w:val="-2"/>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a</w:t>
      </w:r>
      <w:r>
        <w:rPr>
          <w:rFonts w:ascii="Times New Roman" w:hAnsi="Times New Roman"/>
          <w:spacing w:val="-1"/>
          <w:sz w:val="24"/>
        </w:rPr>
        <w:t> </w:t>
      </w:r>
      <w:r>
        <w:rPr>
          <w:rFonts w:ascii="Times New Roman" w:hAnsi="Times New Roman"/>
          <w:sz w:val="24"/>
        </w:rPr>
        <w:t>specific</w:t>
      </w:r>
      <w:r>
        <w:rPr>
          <w:rFonts w:ascii="Times New Roman" w:hAnsi="Times New Roman"/>
          <w:spacing w:val="-3"/>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statewide</w:t>
      </w:r>
      <w:r>
        <w:rPr>
          <w:rFonts w:ascii="Times New Roman" w:hAnsi="Times New Roman"/>
          <w:spacing w:val="-3"/>
          <w:sz w:val="24"/>
        </w:rPr>
        <w:t> </w:t>
      </w:r>
      <w:r>
        <w:rPr>
          <w:rFonts w:ascii="Times New Roman" w:hAnsi="Times New Roman"/>
          <w:sz w:val="24"/>
        </w:rPr>
        <w:t>matrix</w:t>
      </w:r>
      <w:r>
        <w:rPr>
          <w:rFonts w:ascii="Times New Roman" w:hAnsi="Times New Roman"/>
          <w:spacing w:val="-2"/>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based on the Bureau of Labor Statistics’ Occupational Employment Statistics (OES) survey and uses a Standard Occupational Classification (SOC) code for each occupation.</w:t>
      </w:r>
    </w:p>
    <w:p>
      <w:pPr>
        <w:spacing w:before="120"/>
        <w:ind w:left="22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occupational</w:t>
      </w:r>
      <w:r>
        <w:rPr>
          <w:rFonts w:ascii="Times New Roman"/>
          <w:spacing w:val="-2"/>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2"/>
          <w:sz w:val="24"/>
        </w:rPr>
        <w:t> </w:t>
      </w:r>
      <w:r>
        <w:rPr>
          <w:rFonts w:ascii="Times New Roman"/>
          <w:sz w:val="24"/>
        </w:rPr>
        <w:t>contained</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3"/>
          <w:sz w:val="24"/>
        </w:rPr>
        <w:t> </w:t>
      </w:r>
      <w:r>
        <w:rPr>
          <w:rFonts w:ascii="Times New Roman"/>
          <w:sz w:val="24"/>
        </w:rPr>
        <w:t>created</w:t>
      </w:r>
      <w:r>
        <w:rPr>
          <w:rFonts w:ascii="Times New Roman"/>
          <w:spacing w:val="-1"/>
          <w:sz w:val="24"/>
        </w:rPr>
        <w:t> </w:t>
      </w:r>
      <w:r>
        <w:rPr>
          <w:rFonts w:ascii="Times New Roman"/>
          <w:sz w:val="24"/>
        </w:rPr>
        <w:t>using</w:t>
      </w:r>
      <w:r>
        <w:rPr>
          <w:rFonts w:ascii="Times New Roman"/>
          <w:spacing w:val="-2"/>
          <w:sz w:val="24"/>
        </w:rPr>
        <w:t> </w:t>
      </w:r>
      <w:r>
        <w:rPr>
          <w:rFonts w:ascii="Times New Roman"/>
          <w:sz w:val="24"/>
        </w:rPr>
        <w:t>the</w:t>
      </w:r>
      <w:r>
        <w:rPr>
          <w:rFonts w:ascii="Times New Roman"/>
          <w:spacing w:val="-2"/>
          <w:sz w:val="24"/>
        </w:rPr>
        <w:t>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2"/>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1"/>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1"/>
          <w:sz w:val="24"/>
        </w:rPr>
        <w:t> </w:t>
      </w:r>
      <w:r>
        <w:rPr>
          <w:rFonts w:ascii="Times New Roman"/>
          <w:spacing w:val="-5"/>
          <w:sz w:val="24"/>
        </w:rPr>
        <w:t>the</w:t>
      </w:r>
    </w:p>
    <w:p>
      <w:pPr>
        <w:spacing w:before="0"/>
        <w:ind w:left="220" w:right="0" w:firstLine="0"/>
        <w:jc w:val="left"/>
        <w:rPr>
          <w:rFonts w:ascii="Times New Roman"/>
          <w:sz w:val="24"/>
        </w:rPr>
      </w:pP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Labor,</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developed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Utah</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Workforce</w:t>
      </w:r>
      <w:r>
        <w:rPr>
          <w:rFonts w:ascii="Times New Roman"/>
          <w:spacing w:val="-3"/>
          <w:sz w:val="24"/>
        </w:rPr>
        <w:t> </w:t>
      </w:r>
      <w:r>
        <w:rPr>
          <w:rFonts w:ascii="Times New Roman"/>
          <w:sz w:val="24"/>
        </w:rPr>
        <w:t>Services.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software</w:t>
      </w:r>
      <w:r>
        <w:rPr>
          <w:rFonts w:ascii="Times New Roman"/>
          <w:spacing w:val="-1"/>
          <w:sz w:val="24"/>
        </w:rPr>
        <w:t> </w:t>
      </w:r>
      <w:r>
        <w:rPr>
          <w:rFonts w:ascii="Times New Roman"/>
          <w:sz w:val="24"/>
        </w:rPr>
        <w:t>applies</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change</w:t>
      </w:r>
      <w:r>
        <w:rPr>
          <w:rFonts w:ascii="Times New Roman"/>
          <w:spacing w:val="-3"/>
          <w:sz w:val="24"/>
        </w:rPr>
        <w:t> </w:t>
      </w:r>
      <w:r>
        <w:rPr>
          <w:rFonts w:ascii="Times New Roman"/>
          <w:sz w:val="24"/>
        </w:rPr>
        <w:t>factors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the projected patterns to form a projected matrix. In addition, using national self-employment and unpaid family workers staffing patterns, the system generates base and projected employment for self-employed and unpaid family workers.</w:t>
      </w:r>
    </w:p>
    <w:p>
      <w:pPr>
        <w:pStyle w:val="BodyText"/>
        <w:spacing w:before="1"/>
        <w:rPr>
          <w:sz w:val="34"/>
        </w:rPr>
      </w:pPr>
    </w:p>
    <w:p>
      <w:pPr>
        <w:spacing w:before="1"/>
        <w:ind w:left="219" w:right="0" w:firstLine="0"/>
        <w:jc w:val="left"/>
        <w:rPr>
          <w:rFonts w:ascii="Tahoma"/>
          <w:b/>
          <w:sz w:val="24"/>
        </w:rPr>
      </w:pPr>
      <w:r>
        <w:rPr>
          <w:rFonts w:ascii="Tahoma"/>
          <w:b/>
          <w:spacing w:val="-6"/>
          <w:sz w:val="24"/>
        </w:rPr>
        <w:t>Data</w:t>
      </w:r>
      <w:r>
        <w:rPr>
          <w:rFonts w:ascii="Tahoma"/>
          <w:b/>
          <w:spacing w:val="-10"/>
          <w:sz w:val="24"/>
        </w:rPr>
        <w:t> </w:t>
      </w:r>
      <w:r>
        <w:rPr>
          <w:rFonts w:ascii="Tahoma"/>
          <w:b/>
          <w:spacing w:val="-2"/>
          <w:sz w:val="24"/>
        </w:rPr>
        <w:t>Limitations</w:t>
      </w:r>
    </w:p>
    <w:p>
      <w:pPr>
        <w:spacing w:after="0"/>
        <w:jc w:val="left"/>
        <w:rPr>
          <w:rFonts w:ascii="Tahoma"/>
          <w:sz w:val="24"/>
        </w:rPr>
        <w:sectPr>
          <w:footerReference w:type="default" r:id="rId24"/>
          <w:pgSz w:w="15840" w:h="12240" w:orient="landscape"/>
          <w:pgMar w:footer="0" w:header="0" w:top="920" w:bottom="700" w:left="500" w:right="260"/>
          <w:pgNumType w:start="9"/>
        </w:sectPr>
      </w:pPr>
    </w:p>
    <w:p>
      <w:pPr>
        <w:spacing w:before="75"/>
        <w:ind w:left="0" w:right="906" w:firstLine="0"/>
        <w:jc w:val="right"/>
        <w:rPr>
          <w:rFonts w:ascii="Tahoma"/>
          <w:sz w:val="24"/>
        </w:rPr>
      </w:pPr>
      <w:r>
        <w:rPr>
          <w:rFonts w:ascii="Tahoma"/>
          <w:spacing w:val="-5"/>
          <w:w w:val="115"/>
          <w:sz w:val="24"/>
        </w:rPr>
        <w:t>10</w:t>
      </w:r>
    </w:p>
    <w:p>
      <w:pPr>
        <w:spacing w:before="2"/>
        <w:ind w:left="22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projections</w:t>
      </w:r>
      <w:r>
        <w:rPr>
          <w:rFonts w:ascii="Times New Roman"/>
          <w:spacing w:val="-1"/>
          <w:sz w:val="24"/>
        </w:rPr>
        <w:t> </w:t>
      </w:r>
      <w:r>
        <w:rPr>
          <w:rFonts w:ascii="Times New Roman"/>
          <w:sz w:val="24"/>
        </w:rPr>
        <w:t>contained</w:t>
      </w:r>
      <w:r>
        <w:rPr>
          <w:rFonts w:ascii="Times New Roman"/>
          <w:spacing w:val="-1"/>
          <w:sz w:val="24"/>
        </w:rPr>
        <w:t> </w:t>
      </w:r>
      <w:r>
        <w:rPr>
          <w:rFonts w:ascii="Times New Roman"/>
          <w:sz w:val="24"/>
        </w:rPr>
        <w:t>in</w:t>
      </w:r>
      <w:r>
        <w:rPr>
          <w:rFonts w:ascii="Times New Roman"/>
          <w:spacing w:val="-1"/>
          <w:sz w:val="24"/>
        </w:rPr>
        <w:t> </w:t>
      </w:r>
      <w:r>
        <w:rPr>
          <w:rFonts w:ascii="Times New Roman"/>
          <w:sz w:val="24"/>
        </w:rPr>
        <w:t>this</w:t>
      </w:r>
      <w:r>
        <w:rPr>
          <w:rFonts w:ascii="Times New Roman"/>
          <w:spacing w:val="-1"/>
          <w:sz w:val="24"/>
        </w:rPr>
        <w:t> </w:t>
      </w:r>
      <w:r>
        <w:rPr>
          <w:rFonts w:ascii="Times New Roman"/>
          <w:sz w:val="24"/>
        </w:rPr>
        <w:t>publication</w:t>
      </w:r>
      <w:r>
        <w:rPr>
          <w:rFonts w:ascii="Times New Roman"/>
          <w:spacing w:val="-1"/>
          <w:sz w:val="24"/>
        </w:rPr>
        <w:t> </w:t>
      </w:r>
      <w:r>
        <w:rPr>
          <w:rFonts w:ascii="Times New Roman"/>
          <w:sz w:val="24"/>
        </w:rPr>
        <w:t>are</w:t>
      </w:r>
      <w:r>
        <w:rPr>
          <w:rFonts w:ascii="Times New Roman"/>
          <w:spacing w:val="-2"/>
          <w:sz w:val="24"/>
        </w:rPr>
        <w:t> </w:t>
      </w:r>
      <w:r>
        <w:rPr>
          <w:rFonts w:ascii="Times New Roman"/>
          <w:sz w:val="24"/>
        </w:rPr>
        <w:t>estimates</w:t>
      </w:r>
      <w:r>
        <w:rPr>
          <w:rFonts w:ascii="Times New Roman"/>
          <w:spacing w:val="-2"/>
          <w:sz w:val="24"/>
        </w:rPr>
        <w:t> </w:t>
      </w:r>
      <w:r>
        <w:rPr>
          <w:rFonts w:ascii="Times New Roman"/>
          <w:sz w:val="24"/>
        </w:rPr>
        <w:t>based</w:t>
      </w:r>
      <w:r>
        <w:rPr>
          <w:rFonts w:ascii="Times New Roman"/>
          <w:spacing w:val="-1"/>
          <w:sz w:val="24"/>
        </w:rPr>
        <w:t> </w:t>
      </w:r>
      <w:r>
        <w:rPr>
          <w:rFonts w:ascii="Times New Roman"/>
          <w:sz w:val="24"/>
        </w:rPr>
        <w:t>on</w:t>
      </w:r>
      <w:r>
        <w:rPr>
          <w:rFonts w:ascii="Times New Roman"/>
          <w:spacing w:val="-1"/>
          <w:sz w:val="24"/>
        </w:rPr>
        <w:t> </w:t>
      </w:r>
      <w:r>
        <w:rPr>
          <w:rFonts w:ascii="Times New Roman"/>
          <w:sz w:val="24"/>
        </w:rPr>
        <w:t>historical</w:t>
      </w:r>
      <w:r>
        <w:rPr>
          <w:rFonts w:ascii="Times New Roman"/>
          <w:spacing w:val="-1"/>
          <w:sz w:val="24"/>
        </w:rPr>
        <w:t> </w:t>
      </w:r>
      <w:r>
        <w:rPr>
          <w:rFonts w:ascii="Times New Roman"/>
          <w:sz w:val="24"/>
        </w:rPr>
        <w:t>data.</w:t>
      </w:r>
      <w:r>
        <w:rPr>
          <w:rFonts w:ascii="Times New Roman"/>
          <w:spacing w:val="1"/>
          <w:sz w:val="24"/>
        </w:rPr>
        <w:t> </w:t>
      </w:r>
      <w:r>
        <w:rPr>
          <w:rFonts w:ascii="Times New Roman"/>
          <w:sz w:val="24"/>
        </w:rPr>
        <w:t>It</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important</w:t>
      </w:r>
      <w:r>
        <w:rPr>
          <w:rFonts w:ascii="Times New Roman"/>
          <w:spacing w:val="-2"/>
          <w:sz w:val="24"/>
        </w:rPr>
        <w:t> </w:t>
      </w:r>
      <w:r>
        <w:rPr>
          <w:rFonts w:ascii="Times New Roman"/>
          <w:sz w:val="24"/>
        </w:rPr>
        <w:t>not</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take</w:t>
      </w:r>
      <w:r>
        <w:rPr>
          <w:rFonts w:ascii="Times New Roman"/>
          <w:spacing w:val="-2"/>
          <w:sz w:val="24"/>
        </w:rPr>
        <w:t> </w:t>
      </w:r>
      <w:r>
        <w:rPr>
          <w:rFonts w:ascii="Times New Roman"/>
          <w:sz w:val="24"/>
        </w:rPr>
        <w:t>these</w:t>
      </w:r>
      <w:r>
        <w:rPr>
          <w:rFonts w:ascii="Times New Roman"/>
          <w:spacing w:val="-2"/>
          <w:sz w:val="24"/>
        </w:rPr>
        <w:t> </w:t>
      </w:r>
      <w:r>
        <w:rPr>
          <w:rFonts w:ascii="Times New Roman"/>
          <w:sz w:val="24"/>
        </w:rPr>
        <w:t>projections</w:t>
      </w:r>
      <w:r>
        <w:rPr>
          <w:rFonts w:ascii="Times New Roman"/>
          <w:spacing w:val="-1"/>
          <w:sz w:val="24"/>
        </w:rPr>
        <w:t> </w:t>
      </w:r>
      <w:r>
        <w:rPr>
          <w:rFonts w:ascii="Times New Roman"/>
          <w:sz w:val="24"/>
        </w:rPr>
        <w:t>as</w:t>
      </w:r>
      <w:r>
        <w:rPr>
          <w:rFonts w:ascii="Times New Roman"/>
          <w:spacing w:val="-1"/>
          <w:sz w:val="24"/>
        </w:rPr>
        <w:t> </w:t>
      </w:r>
      <w:r>
        <w:rPr>
          <w:rFonts w:ascii="Times New Roman"/>
          <w:sz w:val="24"/>
        </w:rPr>
        <w:t>the</w:t>
      </w:r>
      <w:r>
        <w:rPr>
          <w:rFonts w:ascii="Times New Roman"/>
          <w:spacing w:val="-2"/>
          <w:sz w:val="24"/>
        </w:rPr>
        <w:t> actual</w:t>
      </w:r>
    </w:p>
    <w:p>
      <w:pPr>
        <w:spacing w:before="0"/>
        <w:ind w:left="220" w:right="583" w:firstLine="0"/>
        <w:jc w:val="left"/>
        <w:rPr>
          <w:rFonts w:ascii="Times New Roman"/>
          <w:sz w:val="24"/>
        </w:rPr>
      </w:pPr>
      <w:r>
        <w:rPr>
          <w:rFonts w:ascii="Times New Roman"/>
          <w:sz w:val="24"/>
        </w:rPr>
        <w:t>employment numbers that will occur in 2024.</w:t>
      </w:r>
      <w:r>
        <w:rPr>
          <w:rFonts w:ascii="Times New Roman"/>
          <w:spacing w:val="40"/>
          <w:sz w:val="24"/>
        </w:rPr>
        <w:t> </w:t>
      </w:r>
      <w:r>
        <w:rPr>
          <w:rFonts w:ascii="Times New Roman"/>
          <w:sz w:val="24"/>
        </w:rPr>
        <w:t>While every attempt is made to utilize current and near future events, such as business closings, corporate</w:t>
      </w:r>
      <w:r>
        <w:rPr>
          <w:rFonts w:ascii="Times New Roman"/>
          <w:spacing w:val="-3"/>
          <w:sz w:val="24"/>
        </w:rPr>
        <w:t> </w:t>
      </w:r>
      <w:r>
        <w:rPr>
          <w:rFonts w:ascii="Times New Roman"/>
          <w:sz w:val="24"/>
        </w:rPr>
        <w:t>layoffs,</w:t>
      </w:r>
      <w:r>
        <w:rPr>
          <w:rFonts w:ascii="Times New Roman"/>
          <w:spacing w:val="-2"/>
          <w:sz w:val="24"/>
        </w:rPr>
        <w:t> </w:t>
      </w:r>
      <w:r>
        <w:rPr>
          <w:rFonts w:ascii="Times New Roman"/>
          <w:sz w:val="24"/>
        </w:rPr>
        <w:t>openings,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expansions,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not</w:t>
      </w:r>
      <w:r>
        <w:rPr>
          <w:rFonts w:ascii="Times New Roman"/>
          <w:spacing w:val="-2"/>
          <w:sz w:val="24"/>
        </w:rPr>
        <w:t> </w:t>
      </w:r>
      <w:r>
        <w:rPr>
          <w:rFonts w:ascii="Times New Roman"/>
          <w:sz w:val="24"/>
        </w:rPr>
        <w:t>possible</w:t>
      </w:r>
      <w:r>
        <w:rPr>
          <w:rFonts w:ascii="Times New Roman"/>
          <w:spacing w:val="-3"/>
          <w:sz w:val="24"/>
        </w:rPr>
        <w:t> </w:t>
      </w:r>
      <w:r>
        <w:rPr>
          <w:rFonts w:ascii="Times New Roman"/>
          <w:sz w:val="24"/>
        </w:rPr>
        <w:t>to</w:t>
      </w:r>
      <w:r>
        <w:rPr>
          <w:rFonts w:ascii="Times New Roman"/>
          <w:spacing w:val="-2"/>
          <w:sz w:val="24"/>
        </w:rPr>
        <w:t> </w:t>
      </w:r>
      <w:r>
        <w:rPr>
          <w:rFonts w:ascii="Times New Roman"/>
          <w:sz w:val="24"/>
        </w:rPr>
        <w:t>know</w:t>
      </w:r>
      <w:r>
        <w:rPr>
          <w:rFonts w:ascii="Times New Roman"/>
          <w:spacing w:val="-3"/>
          <w:sz w:val="24"/>
        </w:rPr>
        <w:t> </w:t>
      </w:r>
      <w:r>
        <w:rPr>
          <w:rFonts w:ascii="Times New Roman"/>
          <w:sz w:val="24"/>
        </w:rPr>
        <w:t>everything</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occurring or</w:t>
      </w:r>
      <w:r>
        <w:rPr>
          <w:rFonts w:ascii="Times New Roman"/>
          <w:spacing w:val="-3"/>
          <w:sz w:val="24"/>
        </w:rPr>
        <w:t> </w:t>
      </w:r>
      <w:r>
        <w:rPr>
          <w:rFonts w:ascii="Times New Roman"/>
          <w:sz w:val="24"/>
        </w:rPr>
        <w:t>that</w:t>
      </w:r>
      <w:r>
        <w:rPr>
          <w:rFonts w:ascii="Times New Roman"/>
          <w:spacing w:val="-2"/>
          <w:sz w:val="24"/>
        </w:rPr>
        <w:t> </w:t>
      </w:r>
      <w:r>
        <w:rPr>
          <w:rFonts w:ascii="Times New Roman"/>
          <w:sz w:val="24"/>
        </w:rPr>
        <w:t>could</w:t>
      </w:r>
      <w:r>
        <w:rPr>
          <w:rFonts w:ascii="Times New Roman"/>
          <w:spacing w:val="-2"/>
          <w:sz w:val="24"/>
        </w:rPr>
        <w:t> </w:t>
      </w:r>
      <w:r>
        <w:rPr>
          <w:rFonts w:ascii="Times New Roman"/>
          <w:sz w:val="24"/>
        </w:rPr>
        <w:t>occur</w:t>
      </w:r>
      <w:r>
        <w:rPr>
          <w:rFonts w:ascii="Times New Roman"/>
          <w:spacing w:val="-3"/>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future.</w:t>
      </w:r>
      <w:r>
        <w:rPr>
          <w:rFonts w:ascii="Times New Roman"/>
          <w:spacing w:val="40"/>
          <w:sz w:val="24"/>
        </w:rPr>
        <w:t> </w:t>
      </w:r>
      <w:r>
        <w:rPr>
          <w:rFonts w:ascii="Times New Roman"/>
          <w:sz w:val="24"/>
        </w:rPr>
        <w:t>Events</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take place after the projection period or announcements concerning closings, layoffs, openings, and expansions known after projections were completed are not reflected in the forecasts.</w:t>
      </w:r>
      <w:r>
        <w:rPr>
          <w:rFonts w:ascii="Times New Roman"/>
          <w:spacing w:val="40"/>
          <w:sz w:val="24"/>
        </w:rPr>
        <w:t> </w:t>
      </w:r>
      <w:r>
        <w:rPr>
          <w:rFonts w:ascii="Times New Roman"/>
          <w:sz w:val="24"/>
        </w:rPr>
        <w:t>In addition, legislative policy could cause employment to change. Events such as these may cause the actual employment numbers to vary significantly from these projections.</w:t>
      </w:r>
    </w:p>
    <w:p>
      <w:pPr>
        <w:spacing w:before="120"/>
        <w:ind w:left="220" w:right="583" w:firstLine="0"/>
        <w:jc w:val="left"/>
        <w:rPr>
          <w:rFonts w:ascii="Times New Roman"/>
          <w:sz w:val="24"/>
        </w:rPr>
      </w:pPr>
      <w:r>
        <w:rPr>
          <w:rFonts w:ascii="Times New Roman"/>
          <w:sz w:val="24"/>
        </w:rPr>
        <w:t>It is important to consider both numeric change and percent change when looking at projections. Industries or occupations with small employment will generally have higher growth rates than those with larger employment, but these industries may only add a few employees over the projection period.</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occupational</w:t>
      </w:r>
      <w:r>
        <w:rPr>
          <w:rFonts w:ascii="Times New Roman"/>
          <w:spacing w:val="-2"/>
          <w:sz w:val="24"/>
        </w:rPr>
        <w:t> </w:t>
      </w:r>
      <w:r>
        <w:rPr>
          <w:rFonts w:ascii="Times New Roman"/>
          <w:sz w:val="24"/>
        </w:rPr>
        <w:t>projections,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important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look</w:t>
      </w:r>
      <w:r>
        <w:rPr>
          <w:rFonts w:ascii="Times New Roman"/>
          <w:spacing w:val="-2"/>
          <w:sz w:val="24"/>
        </w:rPr>
        <w:t> </w:t>
      </w:r>
      <w:r>
        <w:rPr>
          <w:rFonts w:ascii="Times New Roman"/>
          <w:sz w:val="24"/>
        </w:rPr>
        <w:t>at</w:t>
      </w:r>
      <w:r>
        <w:rPr>
          <w:rFonts w:ascii="Times New Roman"/>
          <w:spacing w:val="-2"/>
          <w:sz w:val="24"/>
        </w:rPr>
        <w:t> </w:t>
      </w:r>
      <w:r>
        <w:rPr>
          <w:rFonts w:ascii="Times New Roman"/>
          <w:sz w:val="24"/>
        </w:rPr>
        <w:t>both</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exits</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transfers 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annual</w:t>
      </w:r>
      <w:r>
        <w:rPr>
          <w:rFonts w:ascii="Times New Roman"/>
          <w:spacing w:val="-2"/>
          <w:sz w:val="24"/>
        </w:rPr>
        <w:t> </w:t>
      </w:r>
      <w:r>
        <w:rPr>
          <w:rFonts w:ascii="Times New Roman"/>
          <w:sz w:val="24"/>
        </w:rPr>
        <w:t>change.</w:t>
      </w:r>
      <w:r>
        <w:rPr>
          <w:rFonts w:ascii="Times New Roman"/>
          <w:spacing w:val="40"/>
          <w:sz w:val="24"/>
        </w:rPr>
        <w:t> </w:t>
      </w:r>
      <w:r>
        <w:rPr>
          <w:rFonts w:ascii="Times New Roman"/>
          <w:sz w:val="24"/>
        </w:rPr>
        <w:t>Opportunities</w:t>
      </w:r>
      <w:r>
        <w:rPr>
          <w:rFonts w:ascii="Times New Roman"/>
          <w:spacing w:val="-2"/>
          <w:sz w:val="24"/>
        </w:rPr>
        <w:t> </w:t>
      </w:r>
      <w:r>
        <w:rPr>
          <w:rFonts w:ascii="Times New Roman"/>
          <w:sz w:val="24"/>
        </w:rPr>
        <w:t>in an occupation still exist even if the occupation is in decline.</w:t>
      </w:r>
    </w:p>
    <w:p>
      <w:pPr>
        <w:spacing w:after="0"/>
        <w:jc w:val="left"/>
        <w:rPr>
          <w:rFonts w:ascii="Times New Roman"/>
          <w:sz w:val="24"/>
        </w:rPr>
        <w:sectPr>
          <w:footerReference w:type="even" r:id="rId25"/>
          <w:pgSz w:w="15840" w:h="12240" w:orient="landscape"/>
          <w:pgMar w:footer="0" w:header="0" w:top="640" w:bottom="280" w:left="500" w:right="260"/>
        </w:sectPr>
      </w:pPr>
    </w:p>
    <w:p>
      <w:pPr>
        <w:spacing w:before="81"/>
        <w:ind w:left="220" w:right="0" w:firstLine="0"/>
        <w:jc w:val="left"/>
        <w:rPr>
          <w:rFonts w:ascii="Tahoma"/>
          <w:b/>
          <w:sz w:val="28"/>
        </w:rPr>
      </w:pPr>
      <w:r>
        <w:rPr>
          <w:rFonts w:ascii="Tahoma"/>
          <w:b/>
          <w:spacing w:val="-6"/>
          <w:sz w:val="28"/>
        </w:rPr>
        <w:t>Total</w:t>
      </w:r>
      <w:r>
        <w:rPr>
          <w:rFonts w:ascii="Tahoma"/>
          <w:b/>
          <w:spacing w:val="-12"/>
          <w:sz w:val="28"/>
        </w:rPr>
        <w:t> </w:t>
      </w:r>
      <w:r>
        <w:rPr>
          <w:rFonts w:ascii="Tahoma"/>
          <w:b/>
          <w:spacing w:val="-6"/>
          <w:sz w:val="28"/>
        </w:rPr>
        <w:t>Employment</w:t>
      </w:r>
      <w:r>
        <w:rPr>
          <w:rFonts w:ascii="Tahoma"/>
          <w:b/>
          <w:spacing w:val="-11"/>
          <w:sz w:val="28"/>
        </w:rPr>
        <w:t> </w:t>
      </w:r>
      <w:r>
        <w:rPr>
          <w:rFonts w:ascii="Tahoma"/>
          <w:b/>
          <w:spacing w:val="-6"/>
          <w:sz w:val="28"/>
        </w:rPr>
        <w:t>Projections</w:t>
      </w:r>
      <w:r>
        <w:rPr>
          <w:rFonts w:ascii="Tahoma"/>
          <w:b/>
          <w:spacing w:val="-13"/>
          <w:sz w:val="28"/>
        </w:rPr>
        <w:t> </w:t>
      </w:r>
      <w:r>
        <w:rPr>
          <w:rFonts w:ascii="Tahoma"/>
          <w:b/>
          <w:spacing w:val="-6"/>
          <w:sz w:val="28"/>
        </w:rPr>
        <w:t>by</w:t>
      </w:r>
      <w:r>
        <w:rPr>
          <w:rFonts w:ascii="Tahoma"/>
          <w:b/>
          <w:spacing w:val="-13"/>
          <w:sz w:val="28"/>
        </w:rPr>
        <w:t> </w:t>
      </w:r>
      <w:r>
        <w:rPr>
          <w:rFonts w:ascii="Tahoma"/>
          <w:b/>
          <w:spacing w:val="-6"/>
          <w:sz w:val="28"/>
        </w:rPr>
        <w:t>Workforce</w:t>
      </w:r>
      <w:r>
        <w:rPr>
          <w:rFonts w:ascii="Tahoma"/>
          <w:b/>
          <w:spacing w:val="-13"/>
          <w:sz w:val="28"/>
        </w:rPr>
        <w:t> </w:t>
      </w:r>
      <w:r>
        <w:rPr>
          <w:rFonts w:ascii="Tahoma"/>
          <w:b/>
          <w:spacing w:val="-6"/>
          <w:sz w:val="28"/>
        </w:rPr>
        <w:t>Development</w:t>
      </w:r>
      <w:r>
        <w:rPr>
          <w:rFonts w:ascii="Tahoma"/>
          <w:b/>
          <w:spacing w:val="-12"/>
          <w:sz w:val="28"/>
        </w:rPr>
        <w:t> </w:t>
      </w:r>
      <w:r>
        <w:rPr>
          <w:rFonts w:ascii="Tahoma"/>
          <w:b/>
          <w:spacing w:val="-6"/>
          <w:sz w:val="28"/>
        </w:rPr>
        <w:t>Area</w:t>
      </w:r>
    </w:p>
    <w:p>
      <w:pPr>
        <w:pStyle w:val="BodyText"/>
        <w:rPr>
          <w:rFonts w:ascii="Tahoma"/>
          <w:b/>
        </w:rPr>
      </w:pPr>
    </w:p>
    <w:p>
      <w:pPr>
        <w:pStyle w:val="BodyText"/>
        <w:spacing w:before="2"/>
        <w:rPr>
          <w:rFonts w:ascii="Tahoma"/>
          <w:b/>
          <w:sz w:val="18"/>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5"/>
        <w:gridCol w:w="1416"/>
        <w:gridCol w:w="1418"/>
        <w:gridCol w:w="1017"/>
        <w:gridCol w:w="947"/>
        <w:gridCol w:w="894"/>
        <w:gridCol w:w="1127"/>
        <w:gridCol w:w="1021"/>
        <w:gridCol w:w="1208"/>
      </w:tblGrid>
      <w:tr>
        <w:trPr>
          <w:trHeight w:val="690" w:hRule="atLeast"/>
        </w:trPr>
        <w:tc>
          <w:tcPr>
            <w:tcW w:w="2515" w:type="dxa"/>
          </w:tcPr>
          <w:p>
            <w:pPr>
              <w:pStyle w:val="TableParagraph"/>
              <w:spacing w:line="230" w:lineRule="exact" w:before="0"/>
              <w:ind w:left="628" w:right="619"/>
              <w:jc w:val="center"/>
              <w:rPr>
                <w:rFonts w:ascii="Arial"/>
                <w:b/>
                <w:sz w:val="20"/>
              </w:rPr>
            </w:pPr>
            <w:r>
              <w:rPr>
                <w:rFonts w:ascii="Arial"/>
                <w:b/>
                <w:spacing w:val="-2"/>
                <w:sz w:val="20"/>
              </w:rPr>
              <w:t>Workforce Development </w:t>
            </w:r>
            <w:r>
              <w:rPr>
                <w:rFonts w:ascii="Arial"/>
                <w:b/>
                <w:spacing w:val="-4"/>
                <w:sz w:val="20"/>
              </w:rPr>
              <w:t>Area</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c>
          <w:tcPr>
            <w:tcW w:w="894" w:type="dxa"/>
          </w:tcPr>
          <w:p>
            <w:pPr>
              <w:pStyle w:val="TableParagraph"/>
              <w:spacing w:line="240" w:lineRule="auto" w:before="114"/>
              <w:ind w:left="208" w:right="89" w:hanging="99"/>
              <w:jc w:val="left"/>
              <w:rPr>
                <w:rFonts w:ascii="Arial"/>
                <w:b/>
                <w:sz w:val="20"/>
              </w:rPr>
            </w:pPr>
            <w:r>
              <w:rPr>
                <w:rFonts w:ascii="Arial"/>
                <w:b/>
                <w:spacing w:val="-2"/>
                <w:sz w:val="20"/>
              </w:rPr>
              <w:t>Annual </w:t>
            </w:r>
            <w:r>
              <w:rPr>
                <w:rFonts w:ascii="Arial"/>
                <w:b/>
                <w:spacing w:val="-4"/>
                <w:sz w:val="20"/>
              </w:rPr>
              <w:t>Exits</w:t>
            </w:r>
          </w:p>
        </w:tc>
        <w:tc>
          <w:tcPr>
            <w:tcW w:w="1127" w:type="dxa"/>
          </w:tcPr>
          <w:p>
            <w:pPr>
              <w:pStyle w:val="TableParagraph"/>
              <w:spacing w:line="240" w:lineRule="auto" w:before="114"/>
              <w:ind w:left="111" w:right="92" w:firstLine="117"/>
              <w:jc w:val="left"/>
              <w:rPr>
                <w:rFonts w:ascii="Arial"/>
                <w:b/>
                <w:sz w:val="20"/>
              </w:rPr>
            </w:pPr>
            <w:r>
              <w:rPr>
                <w:rFonts w:ascii="Arial"/>
                <w:b/>
                <w:spacing w:val="-2"/>
                <w:sz w:val="20"/>
              </w:rPr>
              <w:t>Annual Transfers</w:t>
            </w:r>
          </w:p>
        </w:tc>
        <w:tc>
          <w:tcPr>
            <w:tcW w:w="1021" w:type="dxa"/>
          </w:tcPr>
          <w:p>
            <w:pPr>
              <w:pStyle w:val="TableParagraph"/>
              <w:spacing w:line="240" w:lineRule="auto" w:before="114"/>
              <w:ind w:left="112" w:right="87" w:firstLine="64"/>
              <w:jc w:val="left"/>
              <w:rPr>
                <w:rFonts w:ascii="Arial"/>
                <w:b/>
                <w:sz w:val="20"/>
              </w:rPr>
            </w:pPr>
            <w:r>
              <w:rPr>
                <w:rFonts w:ascii="Arial"/>
                <w:b/>
                <w:spacing w:val="-2"/>
                <w:sz w:val="20"/>
              </w:rPr>
              <w:t>Annual Change</w:t>
            </w:r>
            <w:r>
              <w:rPr>
                <w:rFonts w:ascii="Arial"/>
                <w:b/>
                <w:spacing w:val="-2"/>
                <w:sz w:val="20"/>
                <w:vertAlign w:val="superscript"/>
              </w:rPr>
              <w:t>1</w:t>
            </w:r>
          </w:p>
        </w:tc>
        <w:tc>
          <w:tcPr>
            <w:tcW w:w="1208" w:type="dxa"/>
          </w:tcPr>
          <w:p>
            <w:pPr>
              <w:pStyle w:val="TableParagraph"/>
              <w:spacing w:line="230" w:lineRule="exact" w:before="0"/>
              <w:ind w:left="113" w:right="88" w:firstLine="2"/>
              <w:jc w:val="center"/>
              <w:rPr>
                <w:rFonts w:ascii="Arial"/>
                <w:b/>
                <w:sz w:val="20"/>
              </w:rPr>
            </w:pPr>
            <w:r>
              <w:rPr>
                <w:rFonts w:ascii="Arial"/>
                <w:b/>
                <w:spacing w:val="-2"/>
                <w:sz w:val="20"/>
              </w:rPr>
              <w:t>Total Annual Openings</w:t>
            </w:r>
            <w:r>
              <w:rPr>
                <w:rFonts w:ascii="Arial"/>
                <w:b/>
                <w:spacing w:val="-2"/>
                <w:sz w:val="20"/>
                <w:vertAlign w:val="superscript"/>
              </w:rPr>
              <w:t>2</w:t>
            </w:r>
          </w:p>
        </w:tc>
      </w:tr>
      <w:tr>
        <w:trPr>
          <w:trHeight w:val="254" w:hRule="atLeast"/>
        </w:trPr>
        <w:tc>
          <w:tcPr>
            <w:tcW w:w="2515" w:type="dxa"/>
          </w:tcPr>
          <w:p>
            <w:pPr>
              <w:pStyle w:val="TableParagraph"/>
              <w:spacing w:line="223" w:lineRule="exact" w:before="11"/>
              <w:ind w:left="107"/>
              <w:jc w:val="left"/>
              <w:rPr>
                <w:rFonts w:ascii="Arial"/>
                <w:b/>
                <w:sz w:val="20"/>
              </w:rPr>
            </w:pPr>
            <w:r>
              <w:rPr>
                <w:rFonts w:ascii="Arial"/>
                <w:b/>
                <w:sz w:val="20"/>
              </w:rPr>
              <w:t>Northwest</w:t>
            </w:r>
            <w:r>
              <w:rPr>
                <w:rFonts w:ascii="Arial"/>
                <w:b/>
                <w:spacing w:val="-12"/>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342,575</w:t>
            </w:r>
          </w:p>
        </w:tc>
        <w:tc>
          <w:tcPr>
            <w:tcW w:w="1418" w:type="dxa"/>
          </w:tcPr>
          <w:p>
            <w:pPr>
              <w:pStyle w:val="TableParagraph"/>
              <w:spacing w:line="223" w:lineRule="exact" w:before="11"/>
              <w:ind w:right="100"/>
              <w:rPr>
                <w:rFonts w:ascii="Arial"/>
                <w:sz w:val="20"/>
              </w:rPr>
            </w:pPr>
            <w:r>
              <w:rPr>
                <w:rFonts w:ascii="Arial"/>
                <w:spacing w:val="-2"/>
                <w:sz w:val="20"/>
              </w:rPr>
              <w:t>356,492</w:t>
            </w:r>
          </w:p>
        </w:tc>
        <w:tc>
          <w:tcPr>
            <w:tcW w:w="1017" w:type="dxa"/>
          </w:tcPr>
          <w:p>
            <w:pPr>
              <w:pStyle w:val="TableParagraph"/>
              <w:spacing w:line="223" w:lineRule="exact" w:before="11"/>
              <w:ind w:right="97"/>
              <w:rPr>
                <w:rFonts w:ascii="Arial"/>
                <w:sz w:val="20"/>
              </w:rPr>
            </w:pPr>
            <w:r>
              <w:rPr>
                <w:rFonts w:ascii="Arial"/>
                <w:spacing w:val="-2"/>
                <w:sz w:val="20"/>
              </w:rPr>
              <w:t>13,917</w:t>
            </w:r>
          </w:p>
        </w:tc>
        <w:tc>
          <w:tcPr>
            <w:tcW w:w="947" w:type="dxa"/>
          </w:tcPr>
          <w:p>
            <w:pPr>
              <w:pStyle w:val="TableParagraph"/>
              <w:spacing w:line="223" w:lineRule="exact" w:before="11"/>
              <w:ind w:left="191" w:right="11"/>
              <w:jc w:val="center"/>
              <w:rPr>
                <w:rFonts w:ascii="Arial"/>
                <w:sz w:val="20"/>
              </w:rPr>
            </w:pPr>
            <w:r>
              <w:rPr>
                <w:rFonts w:ascii="Arial"/>
                <w:spacing w:val="-2"/>
                <w:sz w:val="20"/>
              </w:rPr>
              <w:t>4.06%</w:t>
            </w:r>
          </w:p>
        </w:tc>
        <w:tc>
          <w:tcPr>
            <w:tcW w:w="894" w:type="dxa"/>
          </w:tcPr>
          <w:p>
            <w:pPr>
              <w:pStyle w:val="TableParagraph"/>
              <w:spacing w:line="223" w:lineRule="exact" w:before="11"/>
              <w:ind w:right="97"/>
              <w:rPr>
                <w:rFonts w:ascii="Arial"/>
                <w:sz w:val="20"/>
              </w:rPr>
            </w:pPr>
            <w:r>
              <w:rPr>
                <w:rFonts w:ascii="Arial"/>
                <w:spacing w:val="-2"/>
                <w:sz w:val="20"/>
              </w:rPr>
              <w:t>17,178</w:t>
            </w:r>
          </w:p>
        </w:tc>
        <w:tc>
          <w:tcPr>
            <w:tcW w:w="1127" w:type="dxa"/>
          </w:tcPr>
          <w:p>
            <w:pPr>
              <w:pStyle w:val="TableParagraph"/>
              <w:spacing w:line="223" w:lineRule="exact" w:before="11"/>
              <w:ind w:right="94"/>
              <w:rPr>
                <w:rFonts w:ascii="Arial"/>
                <w:sz w:val="20"/>
              </w:rPr>
            </w:pPr>
            <w:r>
              <w:rPr>
                <w:rFonts w:ascii="Arial"/>
                <w:spacing w:val="-2"/>
                <w:sz w:val="20"/>
              </w:rPr>
              <w:t>23,569</w:t>
            </w:r>
          </w:p>
        </w:tc>
        <w:tc>
          <w:tcPr>
            <w:tcW w:w="1021" w:type="dxa"/>
          </w:tcPr>
          <w:p>
            <w:pPr>
              <w:pStyle w:val="TableParagraph"/>
              <w:spacing w:line="223" w:lineRule="exact" w:before="11"/>
              <w:ind w:right="92"/>
              <w:rPr>
                <w:rFonts w:ascii="Arial"/>
                <w:sz w:val="20"/>
              </w:rPr>
            </w:pPr>
            <w:r>
              <w:rPr>
                <w:rFonts w:ascii="Arial"/>
                <w:spacing w:val="-2"/>
                <w:sz w:val="20"/>
              </w:rPr>
              <w:t>6,958</w:t>
            </w:r>
          </w:p>
        </w:tc>
        <w:tc>
          <w:tcPr>
            <w:tcW w:w="1208" w:type="dxa"/>
          </w:tcPr>
          <w:p>
            <w:pPr>
              <w:pStyle w:val="TableParagraph"/>
              <w:spacing w:line="223" w:lineRule="exact" w:before="11"/>
              <w:ind w:right="88"/>
              <w:rPr>
                <w:rFonts w:ascii="Arial"/>
                <w:sz w:val="20"/>
              </w:rPr>
            </w:pPr>
            <w:r>
              <w:rPr>
                <w:rFonts w:ascii="Arial"/>
                <w:spacing w:val="-2"/>
                <w:sz w:val="20"/>
              </w:rPr>
              <w:t>47,705</w:t>
            </w:r>
          </w:p>
        </w:tc>
      </w:tr>
      <w:tr>
        <w:trPr>
          <w:trHeight w:val="256" w:hRule="atLeast"/>
        </w:trPr>
        <w:tc>
          <w:tcPr>
            <w:tcW w:w="2515" w:type="dxa"/>
          </w:tcPr>
          <w:p>
            <w:pPr>
              <w:pStyle w:val="TableParagraph"/>
              <w:spacing w:line="223" w:lineRule="exact" w:before="14"/>
              <w:ind w:left="107"/>
              <w:jc w:val="left"/>
              <w:rPr>
                <w:rFonts w:ascii="Arial"/>
                <w:b/>
                <w:sz w:val="20"/>
              </w:rPr>
            </w:pPr>
            <w:r>
              <w:rPr>
                <w:rFonts w:ascii="Arial"/>
                <w:b/>
                <w:sz w:val="20"/>
              </w:rPr>
              <w:t>North</w:t>
            </w:r>
            <w:r>
              <w:rPr>
                <w:rFonts w:ascii="Arial"/>
                <w:b/>
                <w:spacing w:val="-9"/>
                <w:sz w:val="20"/>
              </w:rPr>
              <w:t> </w:t>
            </w:r>
            <w:r>
              <w:rPr>
                <w:rFonts w:ascii="Arial"/>
                <w:b/>
                <w:sz w:val="20"/>
              </w:rPr>
              <w:t>Central</w:t>
            </w:r>
            <w:r>
              <w:rPr>
                <w:rFonts w:ascii="Arial"/>
                <w:b/>
                <w:spacing w:val="-7"/>
                <w:sz w:val="20"/>
              </w:rPr>
              <w:t> </w:t>
            </w:r>
            <w:r>
              <w:rPr>
                <w:rFonts w:ascii="Arial"/>
                <w:b/>
                <w:spacing w:val="-2"/>
                <w:sz w:val="20"/>
              </w:rPr>
              <w:t>Arkansas</w:t>
            </w:r>
          </w:p>
        </w:tc>
        <w:tc>
          <w:tcPr>
            <w:tcW w:w="1416" w:type="dxa"/>
          </w:tcPr>
          <w:p>
            <w:pPr>
              <w:pStyle w:val="TableParagraph"/>
              <w:spacing w:line="223" w:lineRule="exact" w:before="14"/>
              <w:ind w:right="98"/>
              <w:rPr>
                <w:rFonts w:ascii="Arial"/>
                <w:sz w:val="20"/>
              </w:rPr>
            </w:pPr>
            <w:r>
              <w:rPr>
                <w:rFonts w:ascii="Arial"/>
                <w:spacing w:val="-2"/>
                <w:sz w:val="20"/>
              </w:rPr>
              <w:t>84,891</w:t>
            </w:r>
          </w:p>
        </w:tc>
        <w:tc>
          <w:tcPr>
            <w:tcW w:w="1418" w:type="dxa"/>
          </w:tcPr>
          <w:p>
            <w:pPr>
              <w:pStyle w:val="TableParagraph"/>
              <w:spacing w:line="223" w:lineRule="exact" w:before="14"/>
              <w:ind w:right="100"/>
              <w:rPr>
                <w:rFonts w:ascii="Arial"/>
                <w:sz w:val="20"/>
              </w:rPr>
            </w:pPr>
            <w:r>
              <w:rPr>
                <w:rFonts w:ascii="Arial"/>
                <w:spacing w:val="-2"/>
                <w:sz w:val="20"/>
              </w:rPr>
              <w:t>87,526</w:t>
            </w:r>
          </w:p>
        </w:tc>
        <w:tc>
          <w:tcPr>
            <w:tcW w:w="1017" w:type="dxa"/>
          </w:tcPr>
          <w:p>
            <w:pPr>
              <w:pStyle w:val="TableParagraph"/>
              <w:spacing w:line="223" w:lineRule="exact" w:before="14"/>
              <w:ind w:right="97"/>
              <w:rPr>
                <w:rFonts w:ascii="Arial"/>
                <w:sz w:val="20"/>
              </w:rPr>
            </w:pPr>
            <w:r>
              <w:rPr>
                <w:rFonts w:ascii="Arial"/>
                <w:spacing w:val="-2"/>
                <w:sz w:val="20"/>
              </w:rPr>
              <w:t>2,635</w:t>
            </w:r>
          </w:p>
        </w:tc>
        <w:tc>
          <w:tcPr>
            <w:tcW w:w="947" w:type="dxa"/>
          </w:tcPr>
          <w:p>
            <w:pPr>
              <w:pStyle w:val="TableParagraph"/>
              <w:spacing w:line="223" w:lineRule="exact" w:before="14"/>
              <w:ind w:left="191" w:right="11"/>
              <w:jc w:val="center"/>
              <w:rPr>
                <w:rFonts w:ascii="Arial"/>
                <w:sz w:val="20"/>
              </w:rPr>
            </w:pPr>
            <w:r>
              <w:rPr>
                <w:rFonts w:ascii="Arial"/>
                <w:spacing w:val="-2"/>
                <w:sz w:val="20"/>
              </w:rPr>
              <w:t>3.10%</w:t>
            </w:r>
          </w:p>
        </w:tc>
        <w:tc>
          <w:tcPr>
            <w:tcW w:w="894" w:type="dxa"/>
          </w:tcPr>
          <w:p>
            <w:pPr>
              <w:pStyle w:val="TableParagraph"/>
              <w:spacing w:line="223" w:lineRule="exact" w:before="14"/>
              <w:ind w:right="97"/>
              <w:rPr>
                <w:rFonts w:ascii="Arial"/>
                <w:sz w:val="20"/>
              </w:rPr>
            </w:pPr>
            <w:r>
              <w:rPr>
                <w:rFonts w:ascii="Arial"/>
                <w:spacing w:val="-2"/>
                <w:sz w:val="20"/>
              </w:rPr>
              <w:t>4,451</w:t>
            </w:r>
          </w:p>
        </w:tc>
        <w:tc>
          <w:tcPr>
            <w:tcW w:w="1127" w:type="dxa"/>
          </w:tcPr>
          <w:p>
            <w:pPr>
              <w:pStyle w:val="TableParagraph"/>
              <w:spacing w:line="223" w:lineRule="exact" w:before="14"/>
              <w:ind w:right="93"/>
              <w:rPr>
                <w:rFonts w:ascii="Arial"/>
                <w:sz w:val="20"/>
              </w:rPr>
            </w:pPr>
            <w:r>
              <w:rPr>
                <w:rFonts w:ascii="Arial"/>
                <w:spacing w:val="-2"/>
                <w:sz w:val="20"/>
              </w:rPr>
              <w:t>5,684</w:t>
            </w:r>
          </w:p>
        </w:tc>
        <w:tc>
          <w:tcPr>
            <w:tcW w:w="1021" w:type="dxa"/>
          </w:tcPr>
          <w:p>
            <w:pPr>
              <w:pStyle w:val="TableParagraph"/>
              <w:spacing w:line="223" w:lineRule="exact" w:before="14"/>
              <w:ind w:right="92"/>
              <w:rPr>
                <w:rFonts w:ascii="Arial"/>
                <w:sz w:val="20"/>
              </w:rPr>
            </w:pPr>
            <w:r>
              <w:rPr>
                <w:rFonts w:ascii="Arial"/>
                <w:spacing w:val="-2"/>
                <w:sz w:val="20"/>
              </w:rPr>
              <w:t>1,318</w:t>
            </w:r>
          </w:p>
        </w:tc>
        <w:tc>
          <w:tcPr>
            <w:tcW w:w="1208" w:type="dxa"/>
          </w:tcPr>
          <w:p>
            <w:pPr>
              <w:pStyle w:val="TableParagraph"/>
              <w:spacing w:line="223" w:lineRule="exact" w:before="14"/>
              <w:ind w:right="88"/>
              <w:rPr>
                <w:rFonts w:ascii="Arial"/>
                <w:sz w:val="20"/>
              </w:rPr>
            </w:pPr>
            <w:r>
              <w:rPr>
                <w:rFonts w:ascii="Arial"/>
                <w:spacing w:val="-2"/>
                <w:sz w:val="20"/>
              </w:rPr>
              <w:t>11,453</w:t>
            </w:r>
          </w:p>
        </w:tc>
      </w:tr>
      <w:tr>
        <w:trPr>
          <w:trHeight w:val="253" w:hRule="atLeast"/>
        </w:trPr>
        <w:tc>
          <w:tcPr>
            <w:tcW w:w="2515" w:type="dxa"/>
          </w:tcPr>
          <w:p>
            <w:pPr>
              <w:pStyle w:val="TableParagraph"/>
              <w:spacing w:line="223" w:lineRule="exact" w:before="11"/>
              <w:ind w:left="107"/>
              <w:jc w:val="left"/>
              <w:rPr>
                <w:rFonts w:ascii="Arial"/>
                <w:b/>
                <w:sz w:val="20"/>
              </w:rPr>
            </w:pPr>
            <w:r>
              <w:rPr>
                <w:rFonts w:ascii="Arial"/>
                <w:b/>
                <w:sz w:val="20"/>
              </w:rPr>
              <w:t>Northeast</w:t>
            </w:r>
            <w:r>
              <w:rPr>
                <w:rFonts w:ascii="Arial"/>
                <w:b/>
                <w:spacing w:val="-14"/>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117,809</w:t>
            </w:r>
          </w:p>
        </w:tc>
        <w:tc>
          <w:tcPr>
            <w:tcW w:w="1418" w:type="dxa"/>
          </w:tcPr>
          <w:p>
            <w:pPr>
              <w:pStyle w:val="TableParagraph"/>
              <w:spacing w:line="223" w:lineRule="exact" w:before="11"/>
              <w:ind w:right="100"/>
              <w:rPr>
                <w:rFonts w:ascii="Arial"/>
                <w:sz w:val="20"/>
              </w:rPr>
            </w:pPr>
            <w:r>
              <w:rPr>
                <w:rFonts w:ascii="Arial"/>
                <w:spacing w:val="-2"/>
                <w:sz w:val="20"/>
              </w:rPr>
              <w:t>120,719</w:t>
            </w:r>
          </w:p>
        </w:tc>
        <w:tc>
          <w:tcPr>
            <w:tcW w:w="1017" w:type="dxa"/>
          </w:tcPr>
          <w:p>
            <w:pPr>
              <w:pStyle w:val="TableParagraph"/>
              <w:spacing w:line="223" w:lineRule="exact" w:before="11"/>
              <w:ind w:right="97"/>
              <w:rPr>
                <w:rFonts w:ascii="Arial"/>
                <w:sz w:val="20"/>
              </w:rPr>
            </w:pPr>
            <w:r>
              <w:rPr>
                <w:rFonts w:ascii="Arial"/>
                <w:spacing w:val="-2"/>
                <w:sz w:val="20"/>
              </w:rPr>
              <w:t>2,910</w:t>
            </w:r>
          </w:p>
        </w:tc>
        <w:tc>
          <w:tcPr>
            <w:tcW w:w="947" w:type="dxa"/>
          </w:tcPr>
          <w:p>
            <w:pPr>
              <w:pStyle w:val="TableParagraph"/>
              <w:spacing w:line="223" w:lineRule="exact" w:before="11"/>
              <w:ind w:left="191" w:right="11"/>
              <w:jc w:val="center"/>
              <w:rPr>
                <w:rFonts w:ascii="Arial"/>
                <w:sz w:val="20"/>
              </w:rPr>
            </w:pPr>
            <w:r>
              <w:rPr>
                <w:rFonts w:ascii="Arial"/>
                <w:spacing w:val="-2"/>
                <w:sz w:val="20"/>
              </w:rPr>
              <w:t>2.47%</w:t>
            </w:r>
          </w:p>
        </w:tc>
        <w:tc>
          <w:tcPr>
            <w:tcW w:w="894" w:type="dxa"/>
          </w:tcPr>
          <w:p>
            <w:pPr>
              <w:pStyle w:val="TableParagraph"/>
              <w:spacing w:line="223" w:lineRule="exact" w:before="11"/>
              <w:ind w:right="97"/>
              <w:rPr>
                <w:rFonts w:ascii="Arial"/>
                <w:sz w:val="20"/>
              </w:rPr>
            </w:pPr>
            <w:r>
              <w:rPr>
                <w:rFonts w:ascii="Arial"/>
                <w:spacing w:val="-2"/>
                <w:sz w:val="20"/>
              </w:rPr>
              <w:t>5,920</w:t>
            </w:r>
          </w:p>
        </w:tc>
        <w:tc>
          <w:tcPr>
            <w:tcW w:w="1127" w:type="dxa"/>
          </w:tcPr>
          <w:p>
            <w:pPr>
              <w:pStyle w:val="TableParagraph"/>
              <w:spacing w:line="223" w:lineRule="exact" w:before="11"/>
              <w:ind w:right="93"/>
              <w:rPr>
                <w:rFonts w:ascii="Arial"/>
                <w:sz w:val="20"/>
              </w:rPr>
            </w:pPr>
            <w:r>
              <w:rPr>
                <w:rFonts w:ascii="Arial"/>
                <w:spacing w:val="-2"/>
                <w:sz w:val="20"/>
              </w:rPr>
              <w:t>8,047</w:t>
            </w:r>
          </w:p>
        </w:tc>
        <w:tc>
          <w:tcPr>
            <w:tcW w:w="1021" w:type="dxa"/>
          </w:tcPr>
          <w:p>
            <w:pPr>
              <w:pStyle w:val="TableParagraph"/>
              <w:spacing w:line="223" w:lineRule="exact" w:before="11"/>
              <w:ind w:right="92"/>
              <w:rPr>
                <w:rFonts w:ascii="Arial"/>
                <w:sz w:val="20"/>
              </w:rPr>
            </w:pPr>
            <w:r>
              <w:rPr>
                <w:rFonts w:ascii="Arial"/>
                <w:spacing w:val="-2"/>
                <w:sz w:val="20"/>
              </w:rPr>
              <w:t>1,455</w:t>
            </w:r>
          </w:p>
        </w:tc>
        <w:tc>
          <w:tcPr>
            <w:tcW w:w="1208" w:type="dxa"/>
          </w:tcPr>
          <w:p>
            <w:pPr>
              <w:pStyle w:val="TableParagraph"/>
              <w:spacing w:line="223" w:lineRule="exact" w:before="11"/>
              <w:ind w:right="88"/>
              <w:rPr>
                <w:rFonts w:ascii="Arial"/>
                <w:sz w:val="20"/>
              </w:rPr>
            </w:pPr>
            <w:r>
              <w:rPr>
                <w:rFonts w:ascii="Arial"/>
                <w:spacing w:val="-2"/>
                <w:sz w:val="20"/>
              </w:rPr>
              <w:t>15,422</w:t>
            </w:r>
          </w:p>
        </w:tc>
      </w:tr>
      <w:tr>
        <w:trPr>
          <w:trHeight w:val="256" w:hRule="atLeast"/>
        </w:trPr>
        <w:tc>
          <w:tcPr>
            <w:tcW w:w="2515" w:type="dxa"/>
          </w:tcPr>
          <w:p>
            <w:pPr>
              <w:pStyle w:val="TableParagraph"/>
              <w:spacing w:line="225" w:lineRule="exact" w:before="11"/>
              <w:ind w:left="107"/>
              <w:jc w:val="left"/>
              <w:rPr>
                <w:rFonts w:ascii="Arial"/>
                <w:b/>
                <w:sz w:val="20"/>
              </w:rPr>
            </w:pPr>
            <w:r>
              <w:rPr>
                <w:rFonts w:ascii="Arial"/>
                <w:b/>
                <w:sz w:val="20"/>
              </w:rPr>
              <w:t>Western</w:t>
            </w:r>
            <w:r>
              <w:rPr>
                <w:rFonts w:ascii="Arial"/>
                <w:b/>
                <w:spacing w:val="-10"/>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116,669</w:t>
            </w:r>
          </w:p>
        </w:tc>
        <w:tc>
          <w:tcPr>
            <w:tcW w:w="1418" w:type="dxa"/>
          </w:tcPr>
          <w:p>
            <w:pPr>
              <w:pStyle w:val="TableParagraph"/>
              <w:spacing w:line="225" w:lineRule="exact" w:before="11"/>
              <w:ind w:right="100"/>
              <w:rPr>
                <w:rFonts w:ascii="Arial"/>
                <w:sz w:val="20"/>
              </w:rPr>
            </w:pPr>
            <w:r>
              <w:rPr>
                <w:rFonts w:ascii="Arial"/>
                <w:spacing w:val="-2"/>
                <w:sz w:val="20"/>
              </w:rPr>
              <w:t>119,752</w:t>
            </w:r>
          </w:p>
        </w:tc>
        <w:tc>
          <w:tcPr>
            <w:tcW w:w="1017" w:type="dxa"/>
          </w:tcPr>
          <w:p>
            <w:pPr>
              <w:pStyle w:val="TableParagraph"/>
              <w:spacing w:line="225" w:lineRule="exact" w:before="11"/>
              <w:ind w:right="97"/>
              <w:rPr>
                <w:rFonts w:ascii="Arial"/>
                <w:sz w:val="20"/>
              </w:rPr>
            </w:pPr>
            <w:r>
              <w:rPr>
                <w:rFonts w:ascii="Arial"/>
                <w:spacing w:val="-2"/>
                <w:sz w:val="20"/>
              </w:rPr>
              <w:t>3,083</w:t>
            </w:r>
          </w:p>
        </w:tc>
        <w:tc>
          <w:tcPr>
            <w:tcW w:w="947" w:type="dxa"/>
          </w:tcPr>
          <w:p>
            <w:pPr>
              <w:pStyle w:val="TableParagraph"/>
              <w:spacing w:line="225" w:lineRule="exact" w:before="11"/>
              <w:ind w:left="191" w:right="11"/>
              <w:jc w:val="center"/>
              <w:rPr>
                <w:rFonts w:ascii="Arial"/>
                <w:sz w:val="20"/>
              </w:rPr>
            </w:pPr>
            <w:r>
              <w:rPr>
                <w:rFonts w:ascii="Arial"/>
                <w:spacing w:val="-2"/>
                <w:sz w:val="20"/>
              </w:rPr>
              <w:t>2.64%</w:t>
            </w:r>
          </w:p>
        </w:tc>
        <w:tc>
          <w:tcPr>
            <w:tcW w:w="894" w:type="dxa"/>
          </w:tcPr>
          <w:p>
            <w:pPr>
              <w:pStyle w:val="TableParagraph"/>
              <w:spacing w:line="225" w:lineRule="exact" w:before="11"/>
              <w:ind w:right="97"/>
              <w:rPr>
                <w:rFonts w:ascii="Arial"/>
                <w:sz w:val="20"/>
              </w:rPr>
            </w:pPr>
            <w:r>
              <w:rPr>
                <w:rFonts w:ascii="Arial"/>
                <w:spacing w:val="-2"/>
                <w:sz w:val="20"/>
              </w:rPr>
              <w:t>5,958</w:t>
            </w:r>
          </w:p>
        </w:tc>
        <w:tc>
          <w:tcPr>
            <w:tcW w:w="1127" w:type="dxa"/>
          </w:tcPr>
          <w:p>
            <w:pPr>
              <w:pStyle w:val="TableParagraph"/>
              <w:spacing w:line="225" w:lineRule="exact" w:before="11"/>
              <w:ind w:right="93"/>
              <w:rPr>
                <w:rFonts w:ascii="Arial"/>
                <w:sz w:val="20"/>
              </w:rPr>
            </w:pPr>
            <w:r>
              <w:rPr>
                <w:rFonts w:ascii="Arial"/>
                <w:spacing w:val="-2"/>
                <w:sz w:val="20"/>
              </w:rPr>
              <w:t>8,040</w:t>
            </w:r>
          </w:p>
        </w:tc>
        <w:tc>
          <w:tcPr>
            <w:tcW w:w="1021" w:type="dxa"/>
          </w:tcPr>
          <w:p>
            <w:pPr>
              <w:pStyle w:val="TableParagraph"/>
              <w:spacing w:line="225" w:lineRule="exact" w:before="11"/>
              <w:ind w:right="92"/>
              <w:rPr>
                <w:rFonts w:ascii="Arial"/>
                <w:sz w:val="20"/>
              </w:rPr>
            </w:pPr>
            <w:r>
              <w:rPr>
                <w:rFonts w:ascii="Arial"/>
                <w:spacing w:val="-2"/>
                <w:sz w:val="20"/>
              </w:rPr>
              <w:t>1,542</w:t>
            </w:r>
          </w:p>
        </w:tc>
        <w:tc>
          <w:tcPr>
            <w:tcW w:w="1208" w:type="dxa"/>
          </w:tcPr>
          <w:p>
            <w:pPr>
              <w:pStyle w:val="TableParagraph"/>
              <w:spacing w:line="225" w:lineRule="exact" w:before="11"/>
              <w:ind w:right="88"/>
              <w:rPr>
                <w:rFonts w:ascii="Arial"/>
                <w:sz w:val="20"/>
              </w:rPr>
            </w:pPr>
            <w:r>
              <w:rPr>
                <w:rFonts w:ascii="Arial"/>
                <w:spacing w:val="-2"/>
                <w:sz w:val="20"/>
              </w:rPr>
              <w:t>15,540</w:t>
            </w:r>
          </w:p>
        </w:tc>
      </w:tr>
      <w:tr>
        <w:trPr>
          <w:trHeight w:val="253" w:hRule="atLeast"/>
        </w:trPr>
        <w:tc>
          <w:tcPr>
            <w:tcW w:w="2515" w:type="dxa"/>
          </w:tcPr>
          <w:p>
            <w:pPr>
              <w:pStyle w:val="TableParagraph"/>
              <w:spacing w:line="223" w:lineRule="exact" w:before="11"/>
              <w:ind w:left="107"/>
              <w:jc w:val="left"/>
              <w:rPr>
                <w:rFonts w:ascii="Arial"/>
                <w:b/>
                <w:sz w:val="20"/>
              </w:rPr>
            </w:pPr>
            <w:r>
              <w:rPr>
                <w:rFonts w:ascii="Arial"/>
                <w:b/>
                <w:sz w:val="20"/>
              </w:rPr>
              <w:t>West</w:t>
            </w:r>
            <w:r>
              <w:rPr>
                <w:rFonts w:ascii="Arial"/>
                <w:b/>
                <w:spacing w:val="-8"/>
                <w:sz w:val="20"/>
              </w:rPr>
              <w:t> </w:t>
            </w:r>
            <w:r>
              <w:rPr>
                <w:rFonts w:ascii="Arial"/>
                <w:b/>
                <w:sz w:val="20"/>
              </w:rPr>
              <w:t>Central</w:t>
            </w:r>
            <w:r>
              <w:rPr>
                <w:rFonts w:ascii="Arial"/>
                <w:b/>
                <w:spacing w:val="-7"/>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124,038</w:t>
            </w:r>
          </w:p>
        </w:tc>
        <w:tc>
          <w:tcPr>
            <w:tcW w:w="1418" w:type="dxa"/>
          </w:tcPr>
          <w:p>
            <w:pPr>
              <w:pStyle w:val="TableParagraph"/>
              <w:spacing w:line="223" w:lineRule="exact" w:before="11"/>
              <w:ind w:right="100"/>
              <w:rPr>
                <w:rFonts w:ascii="Arial"/>
                <w:sz w:val="20"/>
              </w:rPr>
            </w:pPr>
            <w:r>
              <w:rPr>
                <w:rFonts w:ascii="Arial"/>
                <w:spacing w:val="-2"/>
                <w:sz w:val="20"/>
              </w:rPr>
              <w:t>125,195</w:t>
            </w:r>
          </w:p>
        </w:tc>
        <w:tc>
          <w:tcPr>
            <w:tcW w:w="1017" w:type="dxa"/>
          </w:tcPr>
          <w:p>
            <w:pPr>
              <w:pStyle w:val="TableParagraph"/>
              <w:spacing w:line="223" w:lineRule="exact" w:before="11"/>
              <w:ind w:right="97"/>
              <w:rPr>
                <w:rFonts w:ascii="Arial"/>
                <w:sz w:val="20"/>
              </w:rPr>
            </w:pPr>
            <w:r>
              <w:rPr>
                <w:rFonts w:ascii="Arial"/>
                <w:spacing w:val="-2"/>
                <w:sz w:val="20"/>
              </w:rPr>
              <w:t>1,157</w:t>
            </w:r>
          </w:p>
        </w:tc>
        <w:tc>
          <w:tcPr>
            <w:tcW w:w="947" w:type="dxa"/>
          </w:tcPr>
          <w:p>
            <w:pPr>
              <w:pStyle w:val="TableParagraph"/>
              <w:spacing w:line="223" w:lineRule="exact" w:before="11"/>
              <w:ind w:left="191" w:right="11"/>
              <w:jc w:val="center"/>
              <w:rPr>
                <w:rFonts w:ascii="Arial"/>
                <w:sz w:val="20"/>
              </w:rPr>
            </w:pPr>
            <w:r>
              <w:rPr>
                <w:rFonts w:ascii="Arial"/>
                <w:spacing w:val="-2"/>
                <w:sz w:val="20"/>
              </w:rPr>
              <w:t>0.93%</w:t>
            </w:r>
          </w:p>
        </w:tc>
        <w:tc>
          <w:tcPr>
            <w:tcW w:w="894" w:type="dxa"/>
          </w:tcPr>
          <w:p>
            <w:pPr>
              <w:pStyle w:val="TableParagraph"/>
              <w:spacing w:line="223" w:lineRule="exact" w:before="11"/>
              <w:ind w:right="97"/>
              <w:rPr>
                <w:rFonts w:ascii="Arial"/>
                <w:sz w:val="20"/>
              </w:rPr>
            </w:pPr>
            <w:r>
              <w:rPr>
                <w:rFonts w:ascii="Arial"/>
                <w:spacing w:val="-2"/>
                <w:sz w:val="20"/>
              </w:rPr>
              <w:t>6,476</w:t>
            </w:r>
          </w:p>
        </w:tc>
        <w:tc>
          <w:tcPr>
            <w:tcW w:w="1127" w:type="dxa"/>
          </w:tcPr>
          <w:p>
            <w:pPr>
              <w:pStyle w:val="TableParagraph"/>
              <w:spacing w:line="223" w:lineRule="exact" w:before="11"/>
              <w:ind w:right="93"/>
              <w:rPr>
                <w:rFonts w:ascii="Arial"/>
                <w:sz w:val="20"/>
              </w:rPr>
            </w:pPr>
            <w:r>
              <w:rPr>
                <w:rFonts w:ascii="Arial"/>
                <w:spacing w:val="-2"/>
                <w:sz w:val="20"/>
              </w:rPr>
              <w:t>8,538</w:t>
            </w:r>
          </w:p>
        </w:tc>
        <w:tc>
          <w:tcPr>
            <w:tcW w:w="1021" w:type="dxa"/>
          </w:tcPr>
          <w:p>
            <w:pPr>
              <w:pStyle w:val="TableParagraph"/>
              <w:spacing w:line="223" w:lineRule="exact" w:before="11"/>
              <w:ind w:right="92"/>
              <w:rPr>
                <w:rFonts w:ascii="Arial"/>
                <w:sz w:val="20"/>
              </w:rPr>
            </w:pPr>
            <w:r>
              <w:rPr>
                <w:rFonts w:ascii="Arial"/>
                <w:spacing w:val="-5"/>
                <w:sz w:val="20"/>
              </w:rPr>
              <w:t>578</w:t>
            </w:r>
          </w:p>
        </w:tc>
        <w:tc>
          <w:tcPr>
            <w:tcW w:w="1208" w:type="dxa"/>
          </w:tcPr>
          <w:p>
            <w:pPr>
              <w:pStyle w:val="TableParagraph"/>
              <w:spacing w:line="223" w:lineRule="exact" w:before="11"/>
              <w:ind w:right="88"/>
              <w:rPr>
                <w:rFonts w:ascii="Arial"/>
                <w:sz w:val="20"/>
              </w:rPr>
            </w:pPr>
            <w:r>
              <w:rPr>
                <w:rFonts w:ascii="Arial"/>
                <w:spacing w:val="-2"/>
                <w:sz w:val="20"/>
              </w:rPr>
              <w:t>15,592</w:t>
            </w:r>
          </w:p>
        </w:tc>
      </w:tr>
      <w:tr>
        <w:trPr>
          <w:trHeight w:val="256" w:hRule="atLeast"/>
        </w:trPr>
        <w:tc>
          <w:tcPr>
            <w:tcW w:w="2515" w:type="dxa"/>
          </w:tcPr>
          <w:p>
            <w:pPr>
              <w:pStyle w:val="TableParagraph"/>
              <w:spacing w:line="211" w:lineRule="exact" w:before="26"/>
              <w:ind w:left="107"/>
              <w:jc w:val="left"/>
              <w:rPr>
                <w:rFonts w:ascii="Arial"/>
                <w:b/>
                <w:sz w:val="20"/>
              </w:rPr>
            </w:pPr>
            <w:r>
              <w:rPr>
                <w:rFonts w:ascii="Arial"/>
                <w:b/>
                <w:sz w:val="20"/>
              </w:rPr>
              <w:t>Central</w:t>
            </w:r>
            <w:r>
              <w:rPr>
                <w:rFonts w:ascii="Arial"/>
                <w:b/>
                <w:spacing w:val="-11"/>
                <w:sz w:val="20"/>
              </w:rPr>
              <w:t> </w:t>
            </w:r>
            <w:r>
              <w:rPr>
                <w:rFonts w:ascii="Arial"/>
                <w:b/>
                <w:spacing w:val="-2"/>
                <w:sz w:val="20"/>
              </w:rPr>
              <w:t>Arkansas</w:t>
            </w:r>
          </w:p>
        </w:tc>
        <w:tc>
          <w:tcPr>
            <w:tcW w:w="1416" w:type="dxa"/>
          </w:tcPr>
          <w:p>
            <w:pPr>
              <w:pStyle w:val="TableParagraph"/>
              <w:spacing w:line="211" w:lineRule="exact" w:before="26"/>
              <w:ind w:right="98"/>
              <w:rPr>
                <w:rFonts w:ascii="Arial"/>
                <w:sz w:val="20"/>
              </w:rPr>
            </w:pPr>
            <w:r>
              <w:rPr>
                <w:rFonts w:ascii="Arial"/>
                <w:spacing w:val="-2"/>
                <w:sz w:val="20"/>
              </w:rPr>
              <w:t>187,148</w:t>
            </w:r>
          </w:p>
        </w:tc>
        <w:tc>
          <w:tcPr>
            <w:tcW w:w="1418" w:type="dxa"/>
          </w:tcPr>
          <w:p>
            <w:pPr>
              <w:pStyle w:val="TableParagraph"/>
              <w:spacing w:line="211" w:lineRule="exact" w:before="26"/>
              <w:ind w:right="100"/>
              <w:rPr>
                <w:rFonts w:ascii="Arial"/>
                <w:sz w:val="20"/>
              </w:rPr>
            </w:pPr>
            <w:r>
              <w:rPr>
                <w:rFonts w:ascii="Arial"/>
                <w:spacing w:val="-2"/>
                <w:sz w:val="20"/>
              </w:rPr>
              <w:t>192,407</w:t>
            </w:r>
          </w:p>
        </w:tc>
        <w:tc>
          <w:tcPr>
            <w:tcW w:w="1017" w:type="dxa"/>
          </w:tcPr>
          <w:p>
            <w:pPr>
              <w:pStyle w:val="TableParagraph"/>
              <w:spacing w:line="211" w:lineRule="exact" w:before="26"/>
              <w:ind w:right="97"/>
              <w:rPr>
                <w:rFonts w:ascii="Arial"/>
                <w:sz w:val="20"/>
              </w:rPr>
            </w:pPr>
            <w:r>
              <w:rPr>
                <w:rFonts w:ascii="Arial"/>
                <w:spacing w:val="-2"/>
                <w:sz w:val="20"/>
              </w:rPr>
              <w:t>5,259</w:t>
            </w:r>
          </w:p>
        </w:tc>
        <w:tc>
          <w:tcPr>
            <w:tcW w:w="947" w:type="dxa"/>
          </w:tcPr>
          <w:p>
            <w:pPr>
              <w:pStyle w:val="TableParagraph"/>
              <w:spacing w:line="211" w:lineRule="exact" w:before="26"/>
              <w:ind w:left="191" w:right="11"/>
              <w:jc w:val="center"/>
              <w:rPr>
                <w:rFonts w:ascii="Arial"/>
                <w:sz w:val="20"/>
              </w:rPr>
            </w:pPr>
            <w:r>
              <w:rPr>
                <w:rFonts w:ascii="Arial"/>
                <w:spacing w:val="-2"/>
                <w:sz w:val="20"/>
              </w:rPr>
              <w:t>2.81%</w:t>
            </w:r>
          </w:p>
        </w:tc>
        <w:tc>
          <w:tcPr>
            <w:tcW w:w="894" w:type="dxa"/>
          </w:tcPr>
          <w:p>
            <w:pPr>
              <w:pStyle w:val="TableParagraph"/>
              <w:spacing w:line="211" w:lineRule="exact" w:before="26"/>
              <w:ind w:right="97"/>
              <w:rPr>
                <w:rFonts w:ascii="Arial"/>
                <w:sz w:val="20"/>
              </w:rPr>
            </w:pPr>
            <w:r>
              <w:rPr>
                <w:rFonts w:ascii="Arial"/>
                <w:spacing w:val="-2"/>
                <w:sz w:val="20"/>
              </w:rPr>
              <w:t>9,430</w:t>
            </w:r>
          </w:p>
        </w:tc>
        <w:tc>
          <w:tcPr>
            <w:tcW w:w="1127" w:type="dxa"/>
          </w:tcPr>
          <w:p>
            <w:pPr>
              <w:pStyle w:val="TableParagraph"/>
              <w:spacing w:line="211" w:lineRule="exact" w:before="26"/>
              <w:ind w:right="94"/>
              <w:rPr>
                <w:rFonts w:ascii="Arial"/>
                <w:sz w:val="20"/>
              </w:rPr>
            </w:pPr>
            <w:r>
              <w:rPr>
                <w:rFonts w:ascii="Arial"/>
                <w:spacing w:val="-2"/>
                <w:sz w:val="20"/>
              </w:rPr>
              <w:t>12,922</w:t>
            </w:r>
          </w:p>
        </w:tc>
        <w:tc>
          <w:tcPr>
            <w:tcW w:w="1021" w:type="dxa"/>
          </w:tcPr>
          <w:p>
            <w:pPr>
              <w:pStyle w:val="TableParagraph"/>
              <w:spacing w:line="211" w:lineRule="exact" w:before="26"/>
              <w:ind w:right="92"/>
              <w:rPr>
                <w:rFonts w:ascii="Arial"/>
                <w:sz w:val="20"/>
              </w:rPr>
            </w:pPr>
            <w:r>
              <w:rPr>
                <w:rFonts w:ascii="Arial"/>
                <w:spacing w:val="-2"/>
                <w:sz w:val="20"/>
              </w:rPr>
              <w:t>2,630</w:t>
            </w:r>
          </w:p>
        </w:tc>
        <w:tc>
          <w:tcPr>
            <w:tcW w:w="1208" w:type="dxa"/>
          </w:tcPr>
          <w:p>
            <w:pPr>
              <w:pStyle w:val="TableParagraph"/>
              <w:spacing w:line="211" w:lineRule="exact" w:before="26"/>
              <w:ind w:right="88"/>
              <w:rPr>
                <w:rFonts w:ascii="Arial"/>
                <w:sz w:val="20"/>
              </w:rPr>
            </w:pPr>
            <w:r>
              <w:rPr>
                <w:rFonts w:ascii="Arial"/>
                <w:spacing w:val="-2"/>
                <w:sz w:val="20"/>
              </w:rPr>
              <w:t>24,982</w:t>
            </w:r>
          </w:p>
        </w:tc>
      </w:tr>
      <w:tr>
        <w:trPr>
          <w:trHeight w:val="254" w:hRule="atLeast"/>
        </w:trPr>
        <w:tc>
          <w:tcPr>
            <w:tcW w:w="2515" w:type="dxa"/>
          </w:tcPr>
          <w:p>
            <w:pPr>
              <w:pStyle w:val="TableParagraph"/>
              <w:spacing w:line="211" w:lineRule="exact" w:before="23"/>
              <w:ind w:left="107"/>
              <w:jc w:val="left"/>
              <w:rPr>
                <w:rFonts w:ascii="Arial"/>
                <w:b/>
                <w:sz w:val="20"/>
              </w:rPr>
            </w:pPr>
            <w:r>
              <w:rPr>
                <w:rFonts w:ascii="Arial"/>
                <w:b/>
                <w:sz w:val="20"/>
              </w:rPr>
              <w:t>City</w:t>
            </w:r>
            <w:r>
              <w:rPr>
                <w:rFonts w:ascii="Arial"/>
                <w:b/>
                <w:spacing w:val="-6"/>
                <w:sz w:val="20"/>
              </w:rPr>
              <w:t> </w:t>
            </w:r>
            <w:r>
              <w:rPr>
                <w:rFonts w:ascii="Arial"/>
                <w:b/>
                <w:sz w:val="20"/>
              </w:rPr>
              <w:t>of</w:t>
            </w:r>
            <w:r>
              <w:rPr>
                <w:rFonts w:ascii="Arial"/>
                <w:b/>
                <w:spacing w:val="-4"/>
                <w:sz w:val="20"/>
              </w:rPr>
              <w:t> </w:t>
            </w:r>
            <w:r>
              <w:rPr>
                <w:rFonts w:ascii="Arial"/>
                <w:b/>
                <w:sz w:val="20"/>
              </w:rPr>
              <w:t>Little</w:t>
            </w:r>
            <w:r>
              <w:rPr>
                <w:rFonts w:ascii="Arial"/>
                <w:b/>
                <w:spacing w:val="-6"/>
                <w:sz w:val="20"/>
              </w:rPr>
              <w:t> </w:t>
            </w:r>
            <w:r>
              <w:rPr>
                <w:rFonts w:ascii="Arial"/>
                <w:b/>
                <w:spacing w:val="-4"/>
                <w:sz w:val="20"/>
              </w:rPr>
              <w:t>Rock</w:t>
            </w:r>
          </w:p>
        </w:tc>
        <w:tc>
          <w:tcPr>
            <w:tcW w:w="1416" w:type="dxa"/>
          </w:tcPr>
          <w:p>
            <w:pPr>
              <w:pStyle w:val="TableParagraph"/>
              <w:spacing w:line="211" w:lineRule="exact" w:before="23"/>
              <w:ind w:right="98"/>
              <w:rPr>
                <w:rFonts w:ascii="Arial"/>
                <w:sz w:val="20"/>
              </w:rPr>
            </w:pPr>
            <w:r>
              <w:rPr>
                <w:rFonts w:ascii="Arial"/>
                <w:spacing w:val="-2"/>
                <w:sz w:val="20"/>
              </w:rPr>
              <w:t>211,916</w:t>
            </w:r>
          </w:p>
        </w:tc>
        <w:tc>
          <w:tcPr>
            <w:tcW w:w="1418" w:type="dxa"/>
          </w:tcPr>
          <w:p>
            <w:pPr>
              <w:pStyle w:val="TableParagraph"/>
              <w:spacing w:line="211" w:lineRule="exact" w:before="23"/>
              <w:ind w:right="100"/>
              <w:rPr>
                <w:rFonts w:ascii="Arial"/>
                <w:sz w:val="20"/>
              </w:rPr>
            </w:pPr>
            <w:r>
              <w:rPr>
                <w:rFonts w:ascii="Arial"/>
                <w:spacing w:val="-2"/>
                <w:sz w:val="20"/>
              </w:rPr>
              <w:t>217,340</w:t>
            </w:r>
          </w:p>
        </w:tc>
        <w:tc>
          <w:tcPr>
            <w:tcW w:w="1017" w:type="dxa"/>
          </w:tcPr>
          <w:p>
            <w:pPr>
              <w:pStyle w:val="TableParagraph"/>
              <w:spacing w:line="211" w:lineRule="exact" w:before="23"/>
              <w:ind w:right="97"/>
              <w:rPr>
                <w:rFonts w:ascii="Arial"/>
                <w:sz w:val="20"/>
              </w:rPr>
            </w:pPr>
            <w:r>
              <w:rPr>
                <w:rFonts w:ascii="Arial"/>
                <w:spacing w:val="-2"/>
                <w:sz w:val="20"/>
              </w:rPr>
              <w:t>5,424</w:t>
            </w:r>
          </w:p>
        </w:tc>
        <w:tc>
          <w:tcPr>
            <w:tcW w:w="947" w:type="dxa"/>
          </w:tcPr>
          <w:p>
            <w:pPr>
              <w:pStyle w:val="TableParagraph"/>
              <w:spacing w:line="211" w:lineRule="exact" w:before="23"/>
              <w:ind w:left="191" w:right="11"/>
              <w:jc w:val="center"/>
              <w:rPr>
                <w:rFonts w:ascii="Arial"/>
                <w:sz w:val="20"/>
              </w:rPr>
            </w:pPr>
            <w:r>
              <w:rPr>
                <w:rFonts w:ascii="Arial"/>
                <w:spacing w:val="-2"/>
                <w:sz w:val="20"/>
              </w:rPr>
              <w:t>2.56%</w:t>
            </w:r>
          </w:p>
        </w:tc>
        <w:tc>
          <w:tcPr>
            <w:tcW w:w="894" w:type="dxa"/>
          </w:tcPr>
          <w:p>
            <w:pPr>
              <w:pStyle w:val="TableParagraph"/>
              <w:spacing w:line="211" w:lineRule="exact" w:before="23"/>
              <w:ind w:right="97"/>
              <w:rPr>
                <w:rFonts w:ascii="Arial"/>
                <w:sz w:val="20"/>
              </w:rPr>
            </w:pPr>
            <w:r>
              <w:rPr>
                <w:rFonts w:ascii="Arial"/>
                <w:spacing w:val="-2"/>
                <w:sz w:val="20"/>
              </w:rPr>
              <w:t>9,826</w:t>
            </w:r>
          </w:p>
        </w:tc>
        <w:tc>
          <w:tcPr>
            <w:tcW w:w="1127" w:type="dxa"/>
          </w:tcPr>
          <w:p>
            <w:pPr>
              <w:pStyle w:val="TableParagraph"/>
              <w:spacing w:line="211" w:lineRule="exact" w:before="23"/>
              <w:ind w:right="94"/>
              <w:rPr>
                <w:rFonts w:ascii="Arial"/>
                <w:sz w:val="20"/>
              </w:rPr>
            </w:pPr>
            <w:r>
              <w:rPr>
                <w:rFonts w:ascii="Arial"/>
                <w:spacing w:val="-2"/>
                <w:sz w:val="20"/>
              </w:rPr>
              <w:t>13,620</w:t>
            </w:r>
          </w:p>
        </w:tc>
        <w:tc>
          <w:tcPr>
            <w:tcW w:w="1021" w:type="dxa"/>
          </w:tcPr>
          <w:p>
            <w:pPr>
              <w:pStyle w:val="TableParagraph"/>
              <w:spacing w:line="211" w:lineRule="exact" w:before="23"/>
              <w:ind w:right="92"/>
              <w:rPr>
                <w:rFonts w:ascii="Arial"/>
                <w:sz w:val="20"/>
              </w:rPr>
            </w:pPr>
            <w:r>
              <w:rPr>
                <w:rFonts w:ascii="Arial"/>
                <w:spacing w:val="-2"/>
                <w:sz w:val="20"/>
              </w:rPr>
              <w:t>2,712</w:t>
            </w:r>
          </w:p>
        </w:tc>
        <w:tc>
          <w:tcPr>
            <w:tcW w:w="1208" w:type="dxa"/>
          </w:tcPr>
          <w:p>
            <w:pPr>
              <w:pStyle w:val="TableParagraph"/>
              <w:spacing w:line="211" w:lineRule="exact" w:before="23"/>
              <w:ind w:right="88"/>
              <w:rPr>
                <w:rFonts w:ascii="Arial"/>
                <w:sz w:val="20"/>
              </w:rPr>
            </w:pPr>
            <w:r>
              <w:rPr>
                <w:rFonts w:ascii="Arial"/>
                <w:spacing w:val="-2"/>
                <w:sz w:val="20"/>
              </w:rPr>
              <w:t>26,158</w:t>
            </w:r>
          </w:p>
        </w:tc>
      </w:tr>
      <w:tr>
        <w:trPr>
          <w:trHeight w:val="254" w:hRule="atLeast"/>
        </w:trPr>
        <w:tc>
          <w:tcPr>
            <w:tcW w:w="2515" w:type="dxa"/>
          </w:tcPr>
          <w:p>
            <w:pPr>
              <w:pStyle w:val="TableParagraph"/>
              <w:spacing w:line="211" w:lineRule="exact" w:before="23"/>
              <w:ind w:left="107"/>
              <w:jc w:val="left"/>
              <w:rPr>
                <w:rFonts w:ascii="Arial"/>
                <w:b/>
                <w:sz w:val="20"/>
              </w:rPr>
            </w:pPr>
            <w:r>
              <w:rPr>
                <w:rFonts w:ascii="Arial"/>
                <w:b/>
                <w:sz w:val="20"/>
              </w:rPr>
              <w:t>Eastern</w:t>
            </w:r>
            <w:r>
              <w:rPr>
                <w:rFonts w:ascii="Arial"/>
                <w:b/>
                <w:spacing w:val="-10"/>
                <w:sz w:val="20"/>
              </w:rPr>
              <w:t> </w:t>
            </w:r>
            <w:r>
              <w:rPr>
                <w:rFonts w:ascii="Arial"/>
                <w:b/>
                <w:spacing w:val="-2"/>
                <w:sz w:val="20"/>
              </w:rPr>
              <w:t>Arkansas</w:t>
            </w:r>
          </w:p>
        </w:tc>
        <w:tc>
          <w:tcPr>
            <w:tcW w:w="1416" w:type="dxa"/>
          </w:tcPr>
          <w:p>
            <w:pPr>
              <w:pStyle w:val="TableParagraph"/>
              <w:spacing w:line="211" w:lineRule="exact" w:before="23"/>
              <w:ind w:right="98"/>
              <w:rPr>
                <w:rFonts w:ascii="Arial"/>
                <w:sz w:val="20"/>
              </w:rPr>
            </w:pPr>
            <w:r>
              <w:rPr>
                <w:rFonts w:ascii="Arial"/>
                <w:spacing w:val="-2"/>
                <w:sz w:val="20"/>
              </w:rPr>
              <w:t>38,463</w:t>
            </w:r>
          </w:p>
        </w:tc>
        <w:tc>
          <w:tcPr>
            <w:tcW w:w="1418" w:type="dxa"/>
          </w:tcPr>
          <w:p>
            <w:pPr>
              <w:pStyle w:val="TableParagraph"/>
              <w:spacing w:line="211" w:lineRule="exact" w:before="23"/>
              <w:ind w:right="100"/>
              <w:rPr>
                <w:rFonts w:ascii="Arial"/>
                <w:sz w:val="20"/>
              </w:rPr>
            </w:pPr>
            <w:r>
              <w:rPr>
                <w:rFonts w:ascii="Arial"/>
                <w:spacing w:val="-2"/>
                <w:sz w:val="20"/>
              </w:rPr>
              <w:t>37,754</w:t>
            </w:r>
          </w:p>
        </w:tc>
        <w:tc>
          <w:tcPr>
            <w:tcW w:w="1017" w:type="dxa"/>
          </w:tcPr>
          <w:p>
            <w:pPr>
              <w:pStyle w:val="TableParagraph"/>
              <w:spacing w:line="211" w:lineRule="exact" w:before="23"/>
              <w:ind w:right="97"/>
              <w:rPr>
                <w:rFonts w:ascii="Arial"/>
                <w:sz w:val="20"/>
              </w:rPr>
            </w:pPr>
            <w:r>
              <w:rPr>
                <w:rFonts w:ascii="Arial"/>
                <w:spacing w:val="-2"/>
                <w:sz w:val="20"/>
              </w:rPr>
              <w:t>-</w:t>
            </w:r>
            <w:r>
              <w:rPr>
                <w:rFonts w:ascii="Arial"/>
                <w:spacing w:val="-5"/>
                <w:sz w:val="20"/>
              </w:rPr>
              <w:t>709</w:t>
            </w:r>
          </w:p>
        </w:tc>
        <w:tc>
          <w:tcPr>
            <w:tcW w:w="947" w:type="dxa"/>
          </w:tcPr>
          <w:p>
            <w:pPr>
              <w:pStyle w:val="TableParagraph"/>
              <w:spacing w:line="211" w:lineRule="exact" w:before="23"/>
              <w:ind w:left="191" w:right="78"/>
              <w:jc w:val="center"/>
              <w:rPr>
                <w:rFonts w:ascii="Arial"/>
                <w:sz w:val="20"/>
              </w:rPr>
            </w:pPr>
            <w:r>
              <w:rPr>
                <w:rFonts w:ascii="Arial"/>
                <w:spacing w:val="-2"/>
                <w:sz w:val="20"/>
              </w:rPr>
              <w:t>-1.84%</w:t>
            </w:r>
          </w:p>
        </w:tc>
        <w:tc>
          <w:tcPr>
            <w:tcW w:w="894" w:type="dxa"/>
          </w:tcPr>
          <w:p>
            <w:pPr>
              <w:pStyle w:val="TableParagraph"/>
              <w:spacing w:line="211" w:lineRule="exact" w:before="23"/>
              <w:ind w:right="97"/>
              <w:rPr>
                <w:rFonts w:ascii="Arial"/>
                <w:sz w:val="20"/>
              </w:rPr>
            </w:pPr>
            <w:r>
              <w:rPr>
                <w:rFonts w:ascii="Arial"/>
                <w:spacing w:val="-2"/>
                <w:sz w:val="20"/>
              </w:rPr>
              <w:t>1,984</w:t>
            </w:r>
          </w:p>
        </w:tc>
        <w:tc>
          <w:tcPr>
            <w:tcW w:w="1127" w:type="dxa"/>
          </w:tcPr>
          <w:p>
            <w:pPr>
              <w:pStyle w:val="TableParagraph"/>
              <w:spacing w:line="211" w:lineRule="exact" w:before="23"/>
              <w:ind w:right="93"/>
              <w:rPr>
                <w:rFonts w:ascii="Arial"/>
                <w:sz w:val="20"/>
              </w:rPr>
            </w:pPr>
            <w:r>
              <w:rPr>
                <w:rFonts w:ascii="Arial"/>
                <w:spacing w:val="-2"/>
                <w:sz w:val="20"/>
              </w:rPr>
              <w:t>2,627</w:t>
            </w:r>
          </w:p>
        </w:tc>
        <w:tc>
          <w:tcPr>
            <w:tcW w:w="1021" w:type="dxa"/>
          </w:tcPr>
          <w:p>
            <w:pPr>
              <w:pStyle w:val="TableParagraph"/>
              <w:spacing w:line="211" w:lineRule="exact" w:before="23"/>
              <w:ind w:right="92"/>
              <w:rPr>
                <w:rFonts w:ascii="Arial"/>
                <w:sz w:val="20"/>
              </w:rPr>
            </w:pPr>
            <w:r>
              <w:rPr>
                <w:rFonts w:ascii="Arial"/>
                <w:spacing w:val="-2"/>
                <w:sz w:val="20"/>
              </w:rPr>
              <w:t>-</w:t>
            </w:r>
            <w:r>
              <w:rPr>
                <w:rFonts w:ascii="Arial"/>
                <w:spacing w:val="-5"/>
                <w:sz w:val="20"/>
              </w:rPr>
              <w:t>354</w:t>
            </w:r>
          </w:p>
        </w:tc>
        <w:tc>
          <w:tcPr>
            <w:tcW w:w="1208" w:type="dxa"/>
          </w:tcPr>
          <w:p>
            <w:pPr>
              <w:pStyle w:val="TableParagraph"/>
              <w:spacing w:line="211" w:lineRule="exact" w:before="23"/>
              <w:ind w:right="88"/>
              <w:rPr>
                <w:rFonts w:ascii="Arial"/>
                <w:sz w:val="20"/>
              </w:rPr>
            </w:pPr>
            <w:r>
              <w:rPr>
                <w:rFonts w:ascii="Arial"/>
                <w:spacing w:val="-2"/>
                <w:sz w:val="20"/>
              </w:rPr>
              <w:t>4,257</w:t>
            </w:r>
          </w:p>
        </w:tc>
      </w:tr>
      <w:tr>
        <w:trPr>
          <w:trHeight w:val="256" w:hRule="atLeast"/>
        </w:trPr>
        <w:tc>
          <w:tcPr>
            <w:tcW w:w="2515" w:type="dxa"/>
          </w:tcPr>
          <w:p>
            <w:pPr>
              <w:pStyle w:val="TableParagraph"/>
              <w:spacing w:line="211" w:lineRule="exact" w:before="26"/>
              <w:ind w:left="107"/>
              <w:jc w:val="left"/>
              <w:rPr>
                <w:rFonts w:ascii="Arial"/>
                <w:b/>
                <w:sz w:val="20"/>
              </w:rPr>
            </w:pPr>
            <w:r>
              <w:rPr>
                <w:rFonts w:ascii="Arial"/>
                <w:b/>
                <w:sz w:val="20"/>
              </w:rPr>
              <w:t>Southwest</w:t>
            </w:r>
            <w:r>
              <w:rPr>
                <w:rFonts w:ascii="Arial"/>
                <w:b/>
                <w:spacing w:val="-13"/>
                <w:sz w:val="20"/>
              </w:rPr>
              <w:t> </w:t>
            </w:r>
            <w:r>
              <w:rPr>
                <w:rFonts w:ascii="Arial"/>
                <w:b/>
                <w:spacing w:val="-2"/>
                <w:sz w:val="20"/>
              </w:rPr>
              <w:t>Arkansas</w:t>
            </w:r>
          </w:p>
        </w:tc>
        <w:tc>
          <w:tcPr>
            <w:tcW w:w="1416" w:type="dxa"/>
          </w:tcPr>
          <w:p>
            <w:pPr>
              <w:pStyle w:val="TableParagraph"/>
              <w:spacing w:line="211" w:lineRule="exact" w:before="26"/>
              <w:ind w:right="98"/>
              <w:rPr>
                <w:rFonts w:ascii="Arial"/>
                <w:sz w:val="20"/>
              </w:rPr>
            </w:pPr>
            <w:r>
              <w:rPr>
                <w:rFonts w:ascii="Arial"/>
                <w:spacing w:val="-2"/>
                <w:sz w:val="20"/>
              </w:rPr>
              <w:t>87,965</w:t>
            </w:r>
          </w:p>
        </w:tc>
        <w:tc>
          <w:tcPr>
            <w:tcW w:w="1418" w:type="dxa"/>
          </w:tcPr>
          <w:p>
            <w:pPr>
              <w:pStyle w:val="TableParagraph"/>
              <w:spacing w:line="211" w:lineRule="exact" w:before="26"/>
              <w:ind w:right="100"/>
              <w:rPr>
                <w:rFonts w:ascii="Arial"/>
                <w:sz w:val="20"/>
              </w:rPr>
            </w:pPr>
            <w:r>
              <w:rPr>
                <w:rFonts w:ascii="Arial"/>
                <w:spacing w:val="-2"/>
                <w:sz w:val="20"/>
              </w:rPr>
              <w:t>87,327</w:t>
            </w:r>
          </w:p>
        </w:tc>
        <w:tc>
          <w:tcPr>
            <w:tcW w:w="1017" w:type="dxa"/>
          </w:tcPr>
          <w:p>
            <w:pPr>
              <w:pStyle w:val="TableParagraph"/>
              <w:spacing w:line="211" w:lineRule="exact" w:before="26"/>
              <w:ind w:right="97"/>
              <w:rPr>
                <w:rFonts w:ascii="Arial"/>
                <w:sz w:val="20"/>
              </w:rPr>
            </w:pPr>
            <w:r>
              <w:rPr>
                <w:rFonts w:ascii="Arial"/>
                <w:spacing w:val="-2"/>
                <w:sz w:val="20"/>
              </w:rPr>
              <w:t>-</w:t>
            </w:r>
            <w:r>
              <w:rPr>
                <w:rFonts w:ascii="Arial"/>
                <w:spacing w:val="-5"/>
                <w:sz w:val="20"/>
              </w:rPr>
              <w:t>638</w:t>
            </w:r>
          </w:p>
        </w:tc>
        <w:tc>
          <w:tcPr>
            <w:tcW w:w="947" w:type="dxa"/>
          </w:tcPr>
          <w:p>
            <w:pPr>
              <w:pStyle w:val="TableParagraph"/>
              <w:spacing w:line="211" w:lineRule="exact" w:before="26"/>
              <w:ind w:left="190" w:right="78"/>
              <w:jc w:val="center"/>
              <w:rPr>
                <w:rFonts w:ascii="Arial"/>
                <w:sz w:val="20"/>
              </w:rPr>
            </w:pPr>
            <w:r>
              <w:rPr>
                <w:rFonts w:ascii="Arial"/>
                <w:spacing w:val="-2"/>
                <w:sz w:val="20"/>
              </w:rPr>
              <w:t>-0.73%</w:t>
            </w:r>
          </w:p>
        </w:tc>
        <w:tc>
          <w:tcPr>
            <w:tcW w:w="894" w:type="dxa"/>
          </w:tcPr>
          <w:p>
            <w:pPr>
              <w:pStyle w:val="TableParagraph"/>
              <w:spacing w:line="211" w:lineRule="exact" w:before="26"/>
              <w:ind w:right="97"/>
              <w:rPr>
                <w:rFonts w:ascii="Arial"/>
                <w:sz w:val="20"/>
              </w:rPr>
            </w:pPr>
            <w:r>
              <w:rPr>
                <w:rFonts w:ascii="Arial"/>
                <w:spacing w:val="-2"/>
                <w:sz w:val="20"/>
              </w:rPr>
              <w:t>4,350</w:t>
            </w:r>
          </w:p>
        </w:tc>
        <w:tc>
          <w:tcPr>
            <w:tcW w:w="1127" w:type="dxa"/>
          </w:tcPr>
          <w:p>
            <w:pPr>
              <w:pStyle w:val="TableParagraph"/>
              <w:spacing w:line="211" w:lineRule="exact" w:before="26"/>
              <w:ind w:right="93"/>
              <w:rPr>
                <w:rFonts w:ascii="Arial"/>
                <w:sz w:val="20"/>
              </w:rPr>
            </w:pPr>
            <w:r>
              <w:rPr>
                <w:rFonts w:ascii="Arial"/>
                <w:spacing w:val="-2"/>
                <w:sz w:val="20"/>
              </w:rPr>
              <w:t>5,911</w:t>
            </w:r>
          </w:p>
        </w:tc>
        <w:tc>
          <w:tcPr>
            <w:tcW w:w="1021" w:type="dxa"/>
          </w:tcPr>
          <w:p>
            <w:pPr>
              <w:pStyle w:val="TableParagraph"/>
              <w:spacing w:line="211" w:lineRule="exact" w:before="26"/>
              <w:ind w:right="92"/>
              <w:rPr>
                <w:rFonts w:ascii="Arial"/>
                <w:sz w:val="20"/>
              </w:rPr>
            </w:pPr>
            <w:r>
              <w:rPr>
                <w:rFonts w:ascii="Arial"/>
                <w:spacing w:val="-2"/>
                <w:sz w:val="20"/>
              </w:rPr>
              <w:t>-</w:t>
            </w:r>
            <w:r>
              <w:rPr>
                <w:rFonts w:ascii="Arial"/>
                <w:spacing w:val="-5"/>
                <w:sz w:val="20"/>
              </w:rPr>
              <w:t>319</w:t>
            </w:r>
          </w:p>
        </w:tc>
        <w:tc>
          <w:tcPr>
            <w:tcW w:w="1208" w:type="dxa"/>
          </w:tcPr>
          <w:p>
            <w:pPr>
              <w:pStyle w:val="TableParagraph"/>
              <w:spacing w:line="211" w:lineRule="exact" w:before="26"/>
              <w:ind w:right="88"/>
              <w:rPr>
                <w:rFonts w:ascii="Arial"/>
                <w:sz w:val="20"/>
              </w:rPr>
            </w:pPr>
            <w:r>
              <w:rPr>
                <w:rFonts w:ascii="Arial"/>
                <w:spacing w:val="-2"/>
                <w:sz w:val="20"/>
              </w:rPr>
              <w:t>9,942</w:t>
            </w:r>
          </w:p>
        </w:tc>
      </w:tr>
      <w:tr>
        <w:trPr>
          <w:trHeight w:val="253" w:hRule="atLeast"/>
        </w:trPr>
        <w:tc>
          <w:tcPr>
            <w:tcW w:w="2515" w:type="dxa"/>
          </w:tcPr>
          <w:p>
            <w:pPr>
              <w:pStyle w:val="TableParagraph"/>
              <w:spacing w:line="211" w:lineRule="exact" w:before="23"/>
              <w:ind w:left="107"/>
              <w:jc w:val="left"/>
              <w:rPr>
                <w:rFonts w:ascii="Arial"/>
                <w:b/>
                <w:sz w:val="20"/>
              </w:rPr>
            </w:pPr>
            <w:r>
              <w:rPr>
                <w:rFonts w:ascii="Arial"/>
                <w:b/>
                <w:sz w:val="20"/>
              </w:rPr>
              <w:t>Southeast</w:t>
            </w:r>
            <w:r>
              <w:rPr>
                <w:rFonts w:ascii="Arial"/>
                <w:b/>
                <w:spacing w:val="-14"/>
                <w:sz w:val="20"/>
              </w:rPr>
              <w:t> </w:t>
            </w:r>
            <w:r>
              <w:rPr>
                <w:rFonts w:ascii="Arial"/>
                <w:b/>
                <w:spacing w:val="-2"/>
                <w:sz w:val="20"/>
              </w:rPr>
              <w:t>Arkansas</w:t>
            </w:r>
          </w:p>
        </w:tc>
        <w:tc>
          <w:tcPr>
            <w:tcW w:w="1416" w:type="dxa"/>
          </w:tcPr>
          <w:p>
            <w:pPr>
              <w:pStyle w:val="TableParagraph"/>
              <w:spacing w:line="211" w:lineRule="exact" w:before="23"/>
              <w:ind w:right="98"/>
              <w:rPr>
                <w:rFonts w:ascii="Arial"/>
                <w:sz w:val="20"/>
              </w:rPr>
            </w:pPr>
            <w:r>
              <w:rPr>
                <w:rFonts w:ascii="Arial"/>
                <w:spacing w:val="-2"/>
                <w:sz w:val="20"/>
              </w:rPr>
              <w:t>78,468</w:t>
            </w:r>
          </w:p>
        </w:tc>
        <w:tc>
          <w:tcPr>
            <w:tcW w:w="1418" w:type="dxa"/>
          </w:tcPr>
          <w:p>
            <w:pPr>
              <w:pStyle w:val="TableParagraph"/>
              <w:spacing w:line="211" w:lineRule="exact" w:before="23"/>
              <w:ind w:right="100"/>
              <w:rPr>
                <w:rFonts w:ascii="Arial"/>
                <w:sz w:val="20"/>
              </w:rPr>
            </w:pPr>
            <w:r>
              <w:rPr>
                <w:rFonts w:ascii="Arial"/>
                <w:spacing w:val="-2"/>
                <w:sz w:val="20"/>
              </w:rPr>
              <w:t>78,634</w:t>
            </w:r>
          </w:p>
        </w:tc>
        <w:tc>
          <w:tcPr>
            <w:tcW w:w="1017" w:type="dxa"/>
          </w:tcPr>
          <w:p>
            <w:pPr>
              <w:pStyle w:val="TableParagraph"/>
              <w:spacing w:line="211" w:lineRule="exact" w:before="23"/>
              <w:ind w:right="97"/>
              <w:rPr>
                <w:rFonts w:ascii="Arial"/>
                <w:sz w:val="20"/>
              </w:rPr>
            </w:pPr>
            <w:r>
              <w:rPr>
                <w:rFonts w:ascii="Arial"/>
                <w:spacing w:val="-5"/>
                <w:sz w:val="20"/>
              </w:rPr>
              <w:t>166</w:t>
            </w:r>
          </w:p>
        </w:tc>
        <w:tc>
          <w:tcPr>
            <w:tcW w:w="947" w:type="dxa"/>
          </w:tcPr>
          <w:p>
            <w:pPr>
              <w:pStyle w:val="TableParagraph"/>
              <w:spacing w:line="211" w:lineRule="exact" w:before="23"/>
              <w:ind w:left="191" w:right="11"/>
              <w:jc w:val="center"/>
              <w:rPr>
                <w:rFonts w:ascii="Arial"/>
                <w:sz w:val="20"/>
              </w:rPr>
            </w:pPr>
            <w:r>
              <w:rPr>
                <w:rFonts w:ascii="Arial"/>
                <w:spacing w:val="-2"/>
                <w:sz w:val="20"/>
              </w:rPr>
              <w:t>0.21%</w:t>
            </w:r>
          </w:p>
        </w:tc>
        <w:tc>
          <w:tcPr>
            <w:tcW w:w="894" w:type="dxa"/>
          </w:tcPr>
          <w:p>
            <w:pPr>
              <w:pStyle w:val="TableParagraph"/>
              <w:spacing w:line="211" w:lineRule="exact" w:before="23"/>
              <w:ind w:right="97"/>
              <w:rPr>
                <w:rFonts w:ascii="Arial"/>
                <w:sz w:val="20"/>
              </w:rPr>
            </w:pPr>
            <w:r>
              <w:rPr>
                <w:rFonts w:ascii="Arial"/>
                <w:spacing w:val="-2"/>
                <w:sz w:val="20"/>
              </w:rPr>
              <w:t>3,890</w:t>
            </w:r>
          </w:p>
        </w:tc>
        <w:tc>
          <w:tcPr>
            <w:tcW w:w="1127" w:type="dxa"/>
          </w:tcPr>
          <w:p>
            <w:pPr>
              <w:pStyle w:val="TableParagraph"/>
              <w:spacing w:line="211" w:lineRule="exact" w:before="23"/>
              <w:ind w:right="93"/>
              <w:rPr>
                <w:rFonts w:ascii="Arial"/>
                <w:sz w:val="20"/>
              </w:rPr>
            </w:pPr>
            <w:r>
              <w:rPr>
                <w:rFonts w:ascii="Arial"/>
                <w:spacing w:val="-2"/>
                <w:sz w:val="20"/>
              </w:rPr>
              <w:t>5,266</w:t>
            </w:r>
          </w:p>
        </w:tc>
        <w:tc>
          <w:tcPr>
            <w:tcW w:w="1021" w:type="dxa"/>
          </w:tcPr>
          <w:p>
            <w:pPr>
              <w:pStyle w:val="TableParagraph"/>
              <w:spacing w:line="211" w:lineRule="exact" w:before="23"/>
              <w:ind w:right="92"/>
              <w:rPr>
                <w:rFonts w:ascii="Arial"/>
                <w:sz w:val="20"/>
              </w:rPr>
            </w:pPr>
            <w:r>
              <w:rPr>
                <w:rFonts w:ascii="Arial"/>
                <w:spacing w:val="-5"/>
                <w:sz w:val="20"/>
              </w:rPr>
              <w:t>83</w:t>
            </w:r>
          </w:p>
        </w:tc>
        <w:tc>
          <w:tcPr>
            <w:tcW w:w="1208" w:type="dxa"/>
          </w:tcPr>
          <w:p>
            <w:pPr>
              <w:pStyle w:val="TableParagraph"/>
              <w:spacing w:line="211" w:lineRule="exact" w:before="23"/>
              <w:ind w:right="88"/>
              <w:rPr>
                <w:rFonts w:ascii="Arial"/>
                <w:sz w:val="20"/>
              </w:rPr>
            </w:pPr>
            <w:r>
              <w:rPr>
                <w:rFonts w:ascii="Arial"/>
                <w:spacing w:val="-2"/>
                <w:sz w:val="20"/>
              </w:rPr>
              <w:t>9,239</w:t>
            </w:r>
          </w:p>
        </w:tc>
      </w:tr>
    </w:tbl>
    <w:p>
      <w:pPr>
        <w:pStyle w:val="BodyText"/>
        <w:rPr>
          <w:rFonts w:ascii="Tahoma"/>
          <w:b/>
        </w:rPr>
      </w:pPr>
    </w:p>
    <w:p>
      <w:pPr>
        <w:pStyle w:val="BodyText"/>
        <w:spacing w:before="5"/>
        <w:rPr>
          <w:rFonts w:ascii="Tahoma"/>
          <w:b/>
          <w:sz w:val="18"/>
        </w:rPr>
      </w:pPr>
    </w:p>
    <w:p>
      <w:pPr>
        <w:pStyle w:val="BodyText"/>
        <w:ind w:left="220"/>
      </w:pPr>
      <w:r>
        <w:rPr>
          <w:b/>
          <w:vertAlign w:val="superscript"/>
        </w:rPr>
        <w:t>1.</w:t>
      </w:r>
      <w:r>
        <w:rPr>
          <w:b/>
          <w:spacing w:val="-4"/>
          <w:vertAlign w:val="baseline"/>
        </w:rPr>
        <w:t> </w:t>
      </w:r>
      <w:r>
        <w:rPr>
          <w:vertAlign w:val="baseline"/>
        </w:rPr>
        <w:t>The</w:t>
      </w:r>
      <w:r>
        <w:rPr>
          <w:spacing w:val="-5"/>
          <w:vertAlign w:val="baseline"/>
        </w:rPr>
        <w:t> </w:t>
      </w:r>
      <w:r>
        <w:rPr>
          <w:vertAlign w:val="baseline"/>
        </w:rPr>
        <w:t>Annual</w:t>
      </w:r>
      <w:r>
        <w:rPr>
          <w:spacing w:val="-5"/>
          <w:vertAlign w:val="baseline"/>
        </w:rPr>
        <w:t> </w:t>
      </w:r>
      <w:r>
        <w:rPr>
          <w:vertAlign w:val="baseline"/>
        </w:rPr>
        <w:t>Change</w:t>
      </w:r>
      <w:r>
        <w:rPr>
          <w:spacing w:val="-6"/>
          <w:vertAlign w:val="baseline"/>
        </w:rPr>
        <w:t> </w:t>
      </w:r>
      <w:r>
        <w:rPr>
          <w:vertAlign w:val="baseline"/>
        </w:rPr>
        <w:t>is</w:t>
      </w:r>
      <w:r>
        <w:rPr>
          <w:spacing w:val="-6"/>
          <w:vertAlign w:val="baseline"/>
        </w:rPr>
        <w:t> </w:t>
      </w:r>
      <w:r>
        <w:rPr>
          <w:vertAlign w:val="baseline"/>
        </w:rPr>
        <w:t>the</w:t>
      </w:r>
      <w:r>
        <w:rPr>
          <w:spacing w:val="-4"/>
          <w:vertAlign w:val="baseline"/>
        </w:rPr>
        <w:t> </w:t>
      </w:r>
      <w:r>
        <w:rPr>
          <w:vertAlign w:val="baseline"/>
        </w:rPr>
        <w:t>Numeric</w:t>
      </w:r>
      <w:r>
        <w:rPr>
          <w:spacing w:val="-5"/>
          <w:vertAlign w:val="baseline"/>
        </w:rPr>
        <w:t> </w:t>
      </w:r>
      <w:r>
        <w:rPr>
          <w:vertAlign w:val="baseline"/>
        </w:rPr>
        <w:t>Change</w:t>
      </w:r>
      <w:r>
        <w:rPr>
          <w:spacing w:val="-5"/>
          <w:vertAlign w:val="baseline"/>
        </w:rPr>
        <w:t> </w:t>
      </w:r>
      <w:r>
        <w:rPr>
          <w:vertAlign w:val="baseline"/>
        </w:rPr>
        <w:t>equally</w:t>
      </w:r>
      <w:r>
        <w:rPr>
          <w:spacing w:val="-5"/>
          <w:vertAlign w:val="baseline"/>
        </w:rPr>
        <w:t> </w:t>
      </w:r>
      <w:r>
        <w:rPr>
          <w:vertAlign w:val="baseline"/>
        </w:rPr>
        <w:t>distributed</w:t>
      </w:r>
      <w:r>
        <w:rPr>
          <w:spacing w:val="-4"/>
          <w:vertAlign w:val="baseline"/>
        </w:rPr>
        <w:t> </w:t>
      </w:r>
      <w:r>
        <w:rPr>
          <w:vertAlign w:val="baseline"/>
        </w:rPr>
        <w:t>between</w:t>
      </w:r>
      <w:r>
        <w:rPr>
          <w:spacing w:val="-4"/>
          <w:vertAlign w:val="baseline"/>
        </w:rPr>
        <w:t> </w:t>
      </w:r>
      <w:r>
        <w:rPr>
          <w:vertAlign w:val="baseline"/>
        </w:rPr>
        <w:t>the</w:t>
      </w:r>
      <w:r>
        <w:rPr>
          <w:spacing w:val="-6"/>
          <w:vertAlign w:val="baseline"/>
        </w:rPr>
        <w:t> </w:t>
      </w:r>
      <w:r>
        <w:rPr>
          <w:vertAlign w:val="baseline"/>
        </w:rPr>
        <w:t>two</w:t>
      </w:r>
      <w:r>
        <w:rPr>
          <w:spacing w:val="-4"/>
          <w:vertAlign w:val="baseline"/>
        </w:rPr>
        <w:t> </w:t>
      </w:r>
      <w:r>
        <w:rPr>
          <w:spacing w:val="-2"/>
          <w:vertAlign w:val="baseline"/>
        </w:rPr>
        <w:t>years.</w:t>
      </w:r>
    </w:p>
    <w:p>
      <w:pPr>
        <w:pStyle w:val="BodyText"/>
        <w:spacing w:before="118"/>
        <w:ind w:left="220"/>
      </w:pPr>
      <w:r>
        <w:rPr>
          <w:vertAlign w:val="superscript"/>
        </w:rPr>
        <w:t>2.</w:t>
      </w:r>
      <w:r>
        <w:rPr>
          <w:spacing w:val="-4"/>
          <w:vertAlign w:val="baseline"/>
        </w:rPr>
        <w:t> </w:t>
      </w:r>
      <w:r>
        <w:rPr>
          <w:vertAlign w:val="baseline"/>
        </w:rPr>
        <w:t>The</w:t>
      </w:r>
      <w:r>
        <w:rPr>
          <w:spacing w:val="-3"/>
          <w:vertAlign w:val="baseline"/>
        </w:rPr>
        <w:t> </w:t>
      </w:r>
      <w:r>
        <w:rPr>
          <w:vertAlign w:val="baseline"/>
        </w:rPr>
        <w:t>Total</w:t>
      </w:r>
      <w:r>
        <w:rPr>
          <w:spacing w:val="-4"/>
          <w:vertAlign w:val="baseline"/>
        </w:rPr>
        <w:t> </w:t>
      </w:r>
      <w:r>
        <w:rPr>
          <w:vertAlign w:val="baseline"/>
        </w:rPr>
        <w:t>Annual</w:t>
      </w:r>
      <w:r>
        <w:rPr>
          <w:spacing w:val="-4"/>
          <w:vertAlign w:val="baseline"/>
        </w:rPr>
        <w:t> </w:t>
      </w:r>
      <w:r>
        <w:rPr>
          <w:vertAlign w:val="baseline"/>
        </w:rPr>
        <w:t>Openings</w:t>
      </w:r>
      <w:r>
        <w:rPr>
          <w:spacing w:val="-7"/>
          <w:vertAlign w:val="baseline"/>
        </w:rPr>
        <w:t> </w:t>
      </w:r>
      <w:r>
        <w:rPr>
          <w:vertAlign w:val="baseline"/>
        </w:rPr>
        <w:t>is</w:t>
      </w:r>
      <w:r>
        <w:rPr>
          <w:spacing w:val="-5"/>
          <w:vertAlign w:val="baseline"/>
        </w:rPr>
        <w:t> </w:t>
      </w:r>
      <w:r>
        <w:rPr>
          <w:vertAlign w:val="baseline"/>
        </w:rPr>
        <w:t>the</w:t>
      </w:r>
      <w:r>
        <w:rPr>
          <w:spacing w:val="-4"/>
          <w:vertAlign w:val="baseline"/>
        </w:rPr>
        <w:t> </w:t>
      </w:r>
      <w:r>
        <w:rPr>
          <w:vertAlign w:val="baseline"/>
        </w:rPr>
        <w:t>sum</w:t>
      </w:r>
      <w:r>
        <w:rPr>
          <w:spacing w:val="-3"/>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Annual</w:t>
      </w:r>
      <w:r>
        <w:rPr>
          <w:spacing w:val="-4"/>
          <w:vertAlign w:val="baseline"/>
        </w:rPr>
        <w:t> </w:t>
      </w:r>
      <w:r>
        <w:rPr>
          <w:vertAlign w:val="baseline"/>
        </w:rPr>
        <w:t>Exits,</w:t>
      </w:r>
      <w:r>
        <w:rPr>
          <w:spacing w:val="-3"/>
          <w:vertAlign w:val="baseline"/>
        </w:rPr>
        <w:t> </w:t>
      </w:r>
      <w:r>
        <w:rPr>
          <w:vertAlign w:val="baseline"/>
        </w:rPr>
        <w:t>Transfers</w:t>
      </w:r>
      <w:r>
        <w:rPr>
          <w:spacing w:val="-5"/>
          <w:vertAlign w:val="baseline"/>
        </w:rPr>
        <w:t> </w:t>
      </w:r>
      <w:r>
        <w:rPr>
          <w:vertAlign w:val="baseline"/>
        </w:rPr>
        <w:t>and</w:t>
      </w:r>
      <w:r>
        <w:rPr>
          <w:spacing w:val="-5"/>
          <w:vertAlign w:val="baseline"/>
        </w:rPr>
        <w:t> </w:t>
      </w:r>
      <w:r>
        <w:rPr>
          <w:spacing w:val="-2"/>
          <w:vertAlign w:val="baseline"/>
        </w:rPr>
        <w:t>Change.</w:t>
      </w:r>
    </w:p>
    <w:p>
      <w:pPr>
        <w:spacing w:before="119"/>
        <w:ind w:left="219" w:right="463" w:firstLine="120"/>
        <w:jc w:val="left"/>
        <w:rPr>
          <w:rFonts w:ascii="Times New Roman" w:hAnsi="Times New Roman"/>
          <w:sz w:val="24"/>
        </w:rPr>
      </w:pPr>
      <w:r>
        <w:rPr>
          <w:rFonts w:ascii="Times New Roman" w:hAnsi="Times New Roman"/>
          <w:sz w:val="24"/>
        </w:rPr>
        <w:t>The</w:t>
      </w:r>
      <w:r>
        <w:rPr>
          <w:rFonts w:ascii="Times New Roman" w:hAnsi="Times New Roman"/>
          <w:spacing w:val="-2"/>
          <w:sz w:val="24"/>
        </w:rPr>
        <w:t> </w:t>
      </w:r>
      <w:r>
        <w:rPr>
          <w:rFonts w:ascii="Times New Roman" w:hAnsi="Times New Roman"/>
          <w:sz w:val="24"/>
        </w:rPr>
        <w:t>Northwest</w:t>
      </w:r>
      <w:r>
        <w:rPr>
          <w:rFonts w:ascii="Times New Roman" w:hAnsi="Times New Roman"/>
          <w:spacing w:val="-1"/>
          <w:sz w:val="24"/>
        </w:rPr>
        <w:t> </w:t>
      </w:r>
      <w:r>
        <w:rPr>
          <w:rFonts w:ascii="Times New Roman" w:hAnsi="Times New Roman"/>
          <w:sz w:val="24"/>
        </w:rPr>
        <w:t>Arkansas</w:t>
      </w:r>
      <w:r>
        <w:rPr>
          <w:rFonts w:ascii="Times New Roman" w:hAnsi="Times New Roman"/>
          <w:spacing w:val="-1"/>
          <w:sz w:val="24"/>
        </w:rPr>
        <w:t> </w:t>
      </w:r>
      <w:r>
        <w:rPr>
          <w:rFonts w:ascii="Times New Roman" w:hAnsi="Times New Roman"/>
          <w:sz w:val="24"/>
        </w:rPr>
        <w:t>Workforce</w:t>
      </w:r>
      <w:r>
        <w:rPr>
          <w:rFonts w:ascii="Times New Roman" w:hAnsi="Times New Roman"/>
          <w:spacing w:val="-2"/>
          <w:sz w:val="24"/>
        </w:rPr>
        <w:t> </w:t>
      </w:r>
      <w:r>
        <w:rPr>
          <w:rFonts w:ascii="Times New Roman" w:hAnsi="Times New Roman"/>
          <w:sz w:val="24"/>
        </w:rPr>
        <w:t>Development</w:t>
      </w:r>
      <w:r>
        <w:rPr>
          <w:rFonts w:ascii="Times New Roman" w:hAnsi="Times New Roman"/>
          <w:spacing w:val="-1"/>
          <w:sz w:val="24"/>
        </w:rPr>
        <w:t> </w:t>
      </w:r>
      <w:r>
        <w:rPr>
          <w:rFonts w:ascii="Times New Roman" w:hAnsi="Times New Roman"/>
          <w:sz w:val="24"/>
        </w:rPr>
        <w:t>Area</w:t>
      </w:r>
      <w:r>
        <w:rPr>
          <w:rFonts w:ascii="Times New Roman" w:hAnsi="Times New Roman"/>
          <w:spacing w:val="-2"/>
          <w:sz w:val="24"/>
        </w:rPr>
        <w:t> </w:t>
      </w:r>
      <w:r>
        <w:rPr>
          <w:rFonts w:ascii="Times New Roman" w:hAnsi="Times New Roman"/>
          <w:sz w:val="24"/>
        </w:rPr>
        <w:t>(WDA)</w:t>
      </w:r>
      <w:r>
        <w:rPr>
          <w:rFonts w:ascii="Times New Roman" w:hAnsi="Times New Roman"/>
          <w:spacing w:val="-2"/>
          <w:sz w:val="24"/>
        </w:rPr>
        <w:t> </w:t>
      </w:r>
      <w:r>
        <w:rPr>
          <w:rFonts w:ascii="Times New Roman" w:hAnsi="Times New Roman"/>
          <w:sz w:val="24"/>
        </w:rPr>
        <w:t>is</w:t>
      </w:r>
      <w:r>
        <w:rPr>
          <w:rFonts w:ascii="Times New Roman" w:hAnsi="Times New Roman"/>
          <w:spacing w:val="-1"/>
          <w:sz w:val="24"/>
        </w:rPr>
        <w:t> </w:t>
      </w:r>
      <w:r>
        <w:rPr>
          <w:rFonts w:ascii="Times New Roman" w:hAnsi="Times New Roman"/>
          <w:sz w:val="24"/>
        </w:rPr>
        <w:t>projected</w:t>
      </w:r>
      <w:r>
        <w:rPr>
          <w:rFonts w:ascii="Times New Roman" w:hAnsi="Times New Roman"/>
          <w:spacing w:val="-1"/>
          <w:sz w:val="24"/>
        </w:rPr>
        <w:t> </w:t>
      </w:r>
      <w:r>
        <w:rPr>
          <w:rFonts w:ascii="Times New Roman" w:hAnsi="Times New Roman"/>
          <w:sz w:val="24"/>
        </w:rPr>
        <w:t>to</w:t>
      </w:r>
      <w:r>
        <w:rPr>
          <w:rFonts w:ascii="Times New Roman" w:hAnsi="Times New Roman"/>
          <w:spacing w:val="-1"/>
          <w:sz w:val="24"/>
        </w:rPr>
        <w:t> </w:t>
      </w:r>
      <w:r>
        <w:rPr>
          <w:rFonts w:ascii="Times New Roman" w:hAnsi="Times New Roman"/>
          <w:sz w:val="24"/>
        </w:rPr>
        <w:t>be</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top</w:t>
      </w:r>
      <w:r>
        <w:rPr>
          <w:rFonts w:ascii="Times New Roman" w:hAnsi="Times New Roman"/>
          <w:spacing w:val="-1"/>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fastest</w:t>
      </w:r>
      <w:r>
        <w:rPr>
          <w:rFonts w:ascii="Times New Roman" w:hAnsi="Times New Roman"/>
          <w:spacing w:val="-1"/>
          <w:sz w:val="24"/>
        </w:rPr>
        <w:t> </w:t>
      </w:r>
      <w:r>
        <w:rPr>
          <w:rFonts w:ascii="Times New Roman" w:hAnsi="Times New Roman"/>
          <w:sz w:val="24"/>
        </w:rPr>
        <w:t>growing</w:t>
      </w:r>
      <w:r>
        <w:rPr>
          <w:rFonts w:ascii="Times New Roman" w:hAnsi="Times New Roman"/>
          <w:spacing w:val="-1"/>
          <w:sz w:val="24"/>
        </w:rPr>
        <w:t> </w:t>
      </w:r>
      <w:r>
        <w:rPr>
          <w:rFonts w:ascii="Times New Roman" w:hAnsi="Times New Roman"/>
          <w:sz w:val="24"/>
        </w:rPr>
        <w:t>area</w:t>
      </w:r>
      <w:r>
        <w:rPr>
          <w:rFonts w:ascii="Times New Roman" w:hAnsi="Times New Roman"/>
          <w:spacing w:val="-2"/>
          <w:sz w:val="24"/>
        </w:rPr>
        <w:t> </w:t>
      </w:r>
      <w:r>
        <w:rPr>
          <w:rFonts w:ascii="Times New Roman" w:hAnsi="Times New Roman"/>
          <w:sz w:val="24"/>
        </w:rPr>
        <w:t>in</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state</w:t>
      </w:r>
      <w:r>
        <w:rPr>
          <w:rFonts w:ascii="Times New Roman" w:hAnsi="Times New Roman"/>
          <w:spacing w:val="-2"/>
          <w:sz w:val="24"/>
        </w:rPr>
        <w:t> </w:t>
      </w:r>
      <w:r>
        <w:rPr>
          <w:rFonts w:ascii="Times New Roman" w:hAnsi="Times New Roman"/>
          <w:sz w:val="24"/>
        </w:rPr>
        <w:t>during</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2022-2024 projection period with 13,917 new jobs anticipated to be added to the job market, a 4.06 percent change.</w:t>
      </w:r>
      <w:r>
        <w:rPr>
          <w:rFonts w:ascii="Times New Roman" w:hAnsi="Times New Roman"/>
          <w:spacing w:val="68"/>
          <w:sz w:val="24"/>
        </w:rPr>
        <w:t> </w:t>
      </w:r>
      <w:r>
        <w:rPr>
          <w:rFonts w:ascii="Times New Roman" w:hAnsi="Times New Roman"/>
          <w:sz w:val="24"/>
        </w:rPr>
        <w:t>The City of Little Rock WDA is estimated to increase the local workforce by 5,424 jobs.</w:t>
      </w:r>
      <w:r>
        <w:rPr>
          <w:rFonts w:ascii="Times New Roman" w:hAnsi="Times New Roman"/>
          <w:spacing w:val="40"/>
          <w:sz w:val="24"/>
        </w:rPr>
        <w:t> </w:t>
      </w:r>
      <w:r>
        <w:rPr>
          <w:rFonts w:ascii="Times New Roman" w:hAnsi="Times New Roman"/>
          <w:sz w:val="24"/>
        </w:rPr>
        <w:t>In terms of annual openings, the Northwest Arkansas WDA is projected to have 47,705 annual job openings, while the City of Little Rock WDA is estimated to have 26,158.</w:t>
      </w:r>
      <w:r>
        <w:rPr>
          <w:rFonts w:ascii="Times New Roman" w:hAnsi="Times New Roman"/>
          <w:spacing w:val="40"/>
          <w:sz w:val="24"/>
        </w:rPr>
        <w:t> </w:t>
      </w:r>
      <w:r>
        <w:rPr>
          <w:rFonts w:ascii="Times New Roman" w:hAnsi="Times New Roman"/>
          <w:sz w:val="24"/>
        </w:rPr>
        <w:t>The Eastern Arkansas WDA is predicted to have the fewest job openings with 4,257.</w:t>
      </w:r>
      <w:r>
        <w:rPr>
          <w:rFonts w:ascii="Times New Roman" w:hAnsi="Times New Roman"/>
          <w:spacing w:val="40"/>
          <w:sz w:val="24"/>
        </w:rPr>
        <w:t> </w:t>
      </w:r>
      <w:r>
        <w:rPr>
          <w:rFonts w:ascii="Times New Roman" w:hAnsi="Times New Roman"/>
          <w:sz w:val="24"/>
        </w:rPr>
        <w:t>The Eastern Arkansas WDA and Southwest Arkansas WDA are projected to see an overall decline in jobs, losing 709 and 638 jobs, respectively. Page 12 shows a chart, </w:t>
      </w:r>
      <w:r>
        <w:rPr>
          <w:rFonts w:ascii="Times New Roman" w:hAnsi="Times New Roman"/>
          <w:i/>
          <w:sz w:val="24"/>
        </w:rPr>
        <w:t>Percent Change of Total Employment by Workforce Development Area 2022-2024</w:t>
      </w:r>
      <w:r>
        <w:rPr>
          <w:rFonts w:ascii="Times New Roman" w:hAnsi="Times New Roman"/>
          <w:sz w:val="24"/>
        </w:rPr>
        <w:t>, showing each area’s percent growth</w:t>
      </w:r>
      <w:r>
        <w:rPr>
          <w:rFonts w:ascii="Times New Roman" w:hAnsi="Times New Roman"/>
          <w:spacing w:val="-2"/>
          <w:sz w:val="24"/>
        </w:rPr>
        <w:t> </w:t>
      </w:r>
      <w:r>
        <w:rPr>
          <w:rFonts w:ascii="Times New Roman" w:hAnsi="Times New Roman"/>
          <w:sz w:val="24"/>
        </w:rPr>
        <w:t>as</w:t>
      </w:r>
      <w:r>
        <w:rPr>
          <w:rFonts w:ascii="Times New Roman" w:hAnsi="Times New Roman"/>
          <w:spacing w:val="-2"/>
          <w:sz w:val="24"/>
        </w:rPr>
        <w:t> </w:t>
      </w:r>
      <w:r>
        <w:rPr>
          <w:rFonts w:ascii="Times New Roman" w:hAnsi="Times New Roman"/>
          <w:sz w:val="24"/>
        </w:rPr>
        <w:t>it</w:t>
      </w:r>
      <w:r>
        <w:rPr>
          <w:rFonts w:ascii="Times New Roman" w:hAnsi="Times New Roman"/>
          <w:spacing w:val="-2"/>
          <w:sz w:val="24"/>
        </w:rPr>
        <w:t> </w:t>
      </w:r>
      <w:r>
        <w:rPr>
          <w:rFonts w:ascii="Times New Roman" w:hAnsi="Times New Roman"/>
          <w:sz w:val="24"/>
        </w:rPr>
        <w:t>compares</w:t>
      </w:r>
      <w:r>
        <w:rPr>
          <w:rFonts w:ascii="Times New Roman" w:hAnsi="Times New Roman"/>
          <w:spacing w:val="-2"/>
          <w:sz w:val="24"/>
        </w:rPr>
        <w:t> </w:t>
      </w:r>
      <w:r>
        <w:rPr>
          <w:rFonts w:ascii="Times New Roman" w:hAnsi="Times New Roman"/>
          <w:sz w:val="24"/>
        </w:rPr>
        <w:t>to the</w:t>
      </w:r>
      <w:r>
        <w:rPr>
          <w:rFonts w:ascii="Times New Roman" w:hAnsi="Times New Roman"/>
          <w:spacing w:val="-3"/>
          <w:sz w:val="24"/>
        </w:rPr>
        <w:t> </w:t>
      </w:r>
      <w:r>
        <w:rPr>
          <w:rFonts w:ascii="Times New Roman" w:hAnsi="Times New Roman"/>
          <w:sz w:val="24"/>
        </w:rPr>
        <w:t>statewide</w:t>
      </w:r>
      <w:r>
        <w:rPr>
          <w:rFonts w:ascii="Times New Roman" w:hAnsi="Times New Roman"/>
          <w:spacing w:val="-3"/>
          <w:sz w:val="24"/>
        </w:rPr>
        <w:t> </w:t>
      </w:r>
      <w:r>
        <w:rPr>
          <w:rFonts w:ascii="Times New Roman" w:hAnsi="Times New Roman"/>
          <w:sz w:val="24"/>
        </w:rPr>
        <w:t>percent</w:t>
      </w:r>
      <w:r>
        <w:rPr>
          <w:rFonts w:ascii="Times New Roman" w:hAnsi="Times New Roman"/>
          <w:spacing w:val="-2"/>
          <w:sz w:val="24"/>
        </w:rPr>
        <w:t> </w:t>
      </w:r>
      <w:r>
        <w:rPr>
          <w:rFonts w:ascii="Times New Roman" w:hAnsi="Times New Roman"/>
          <w:sz w:val="24"/>
        </w:rPr>
        <w:t>growth.</w:t>
      </w:r>
      <w:r>
        <w:rPr>
          <w:rFonts w:ascii="Times New Roman" w:hAnsi="Times New Roman"/>
          <w:spacing w:val="40"/>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red</w:t>
      </w:r>
      <w:r>
        <w:rPr>
          <w:rFonts w:ascii="Times New Roman" w:hAnsi="Times New Roman"/>
          <w:spacing w:val="-2"/>
          <w:sz w:val="24"/>
        </w:rPr>
        <w:t> </w:t>
      </w:r>
      <w:r>
        <w:rPr>
          <w:rFonts w:ascii="Times New Roman" w:hAnsi="Times New Roman"/>
          <w:sz w:val="24"/>
        </w:rPr>
        <w:t>line</w:t>
      </w:r>
      <w:r>
        <w:rPr>
          <w:rFonts w:ascii="Times New Roman" w:hAnsi="Times New Roman"/>
          <w:spacing w:val="-3"/>
          <w:sz w:val="24"/>
        </w:rPr>
        <w:t> </w:t>
      </w:r>
      <w:r>
        <w:rPr>
          <w:rFonts w:ascii="Times New Roman" w:hAnsi="Times New Roman"/>
          <w:sz w:val="24"/>
        </w:rPr>
        <w:t>shows the</w:t>
      </w:r>
      <w:r>
        <w:rPr>
          <w:rFonts w:ascii="Times New Roman" w:hAnsi="Times New Roman"/>
          <w:spacing w:val="-3"/>
          <w:sz w:val="24"/>
        </w:rPr>
        <w:t> </w:t>
      </w:r>
      <w:r>
        <w:rPr>
          <w:rFonts w:ascii="Times New Roman" w:hAnsi="Times New Roman"/>
          <w:sz w:val="24"/>
        </w:rPr>
        <w:t>statewide</w:t>
      </w:r>
      <w:r>
        <w:rPr>
          <w:rFonts w:ascii="Times New Roman" w:hAnsi="Times New Roman"/>
          <w:spacing w:val="-3"/>
          <w:sz w:val="24"/>
        </w:rPr>
        <w:t> </w:t>
      </w:r>
      <w:r>
        <w:rPr>
          <w:rFonts w:ascii="Times New Roman" w:hAnsi="Times New Roman"/>
          <w:sz w:val="24"/>
        </w:rPr>
        <w:t>growth</w:t>
      </w:r>
      <w:r>
        <w:rPr>
          <w:rFonts w:ascii="Times New Roman" w:hAnsi="Times New Roman"/>
          <w:spacing w:val="-2"/>
          <w:sz w:val="24"/>
        </w:rPr>
        <w:t> </w:t>
      </w:r>
      <w:r>
        <w:rPr>
          <w:rFonts w:ascii="Times New Roman" w:hAnsi="Times New Roman"/>
          <w:sz w:val="24"/>
        </w:rPr>
        <w:t>rate.</w:t>
      </w:r>
      <w:r>
        <w:rPr>
          <w:rFonts w:ascii="Times New Roman" w:hAnsi="Times New Roman"/>
          <w:spacing w:val="40"/>
          <w:sz w:val="24"/>
        </w:rPr>
        <w:t> </w:t>
      </w:r>
      <w:r>
        <w:rPr>
          <w:rFonts w:ascii="Times New Roman" w:hAnsi="Times New Roman"/>
          <w:sz w:val="24"/>
        </w:rPr>
        <w:t>Areas above</w:t>
      </w:r>
      <w:r>
        <w:rPr>
          <w:rFonts w:ascii="Times New Roman" w:hAnsi="Times New Roman"/>
          <w:spacing w:val="-4"/>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line</w:t>
      </w:r>
      <w:r>
        <w:rPr>
          <w:rFonts w:ascii="Times New Roman" w:hAnsi="Times New Roman"/>
          <w:spacing w:val="-1"/>
          <w:sz w:val="24"/>
        </w:rPr>
        <w:t> </w:t>
      </w:r>
      <w:r>
        <w:rPr>
          <w:rFonts w:ascii="Times New Roman" w:hAnsi="Times New Roman"/>
          <w:sz w:val="24"/>
        </w:rPr>
        <w:t>are</w:t>
      </w:r>
      <w:r>
        <w:rPr>
          <w:rFonts w:ascii="Times New Roman" w:hAnsi="Times New Roman"/>
          <w:spacing w:val="-3"/>
          <w:sz w:val="24"/>
        </w:rPr>
        <w:t> </w:t>
      </w:r>
      <w:r>
        <w:rPr>
          <w:rFonts w:ascii="Times New Roman" w:hAnsi="Times New Roman"/>
          <w:sz w:val="24"/>
        </w:rPr>
        <w:t>expected</w:t>
      </w:r>
      <w:r>
        <w:rPr>
          <w:rFonts w:ascii="Times New Roman" w:hAnsi="Times New Roman"/>
          <w:spacing w:val="-2"/>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fare</w:t>
      </w:r>
      <w:r>
        <w:rPr>
          <w:rFonts w:ascii="Times New Roman" w:hAnsi="Times New Roman"/>
          <w:spacing w:val="-3"/>
          <w:sz w:val="24"/>
        </w:rPr>
        <w:t> </w:t>
      </w:r>
      <w:r>
        <w:rPr>
          <w:rFonts w:ascii="Times New Roman" w:hAnsi="Times New Roman"/>
          <w:sz w:val="24"/>
        </w:rPr>
        <w:t>better than the state, while those below the line are predicted to fare worse than the state.</w:t>
      </w:r>
    </w:p>
    <w:p>
      <w:pPr>
        <w:spacing w:after="0"/>
        <w:jc w:val="left"/>
        <w:rPr>
          <w:rFonts w:ascii="Times New Roman" w:hAnsi="Times New Roman"/>
          <w:sz w:val="24"/>
        </w:rPr>
        <w:sectPr>
          <w:footerReference w:type="default" r:id="rId26"/>
          <w:pgSz w:w="15840" w:h="12240" w:orient="landscape"/>
          <w:pgMar w:footer="0" w:header="0" w:top="920" w:bottom="700" w:left="500" w:right="260"/>
          <w:pgNumType w:start="11"/>
        </w:sectPr>
      </w:pPr>
    </w:p>
    <w:p>
      <w:pPr>
        <w:spacing w:before="75"/>
        <w:ind w:left="0" w:right="906" w:firstLine="0"/>
        <w:jc w:val="right"/>
        <w:rPr>
          <w:rFonts w:ascii="Tahoma"/>
          <w:sz w:val="24"/>
        </w:rPr>
      </w:pPr>
      <w:r>
        <w:rPr>
          <w:rFonts w:ascii="Tahoma"/>
          <w:spacing w:val="-5"/>
          <w:w w:val="115"/>
          <w:sz w:val="24"/>
        </w:rPr>
        <w:t>12</w:t>
      </w:r>
    </w:p>
    <w:p>
      <w:pPr>
        <w:spacing w:before="114"/>
        <w:ind w:left="6505" w:right="3199" w:hanging="4023"/>
        <w:jc w:val="left"/>
        <w:rPr>
          <w:rFonts w:ascii="Times New Roman"/>
          <w:b/>
          <w:sz w:val="31"/>
        </w:rPr>
      </w:pPr>
      <w:r>
        <w:rPr>
          <w:rFonts w:ascii="Times New Roman"/>
          <w:b/>
          <w:color w:val="7E7E7E"/>
          <w:sz w:val="31"/>
        </w:rPr>
        <w:t>Percent</w:t>
      </w:r>
      <w:r>
        <w:rPr>
          <w:rFonts w:ascii="Times New Roman"/>
          <w:b/>
          <w:color w:val="7E7E7E"/>
          <w:spacing w:val="-18"/>
          <w:sz w:val="31"/>
        </w:rPr>
        <w:t> </w:t>
      </w:r>
      <w:r>
        <w:rPr>
          <w:rFonts w:ascii="Times New Roman"/>
          <w:b/>
          <w:color w:val="7E7E7E"/>
          <w:sz w:val="31"/>
        </w:rPr>
        <w:t>Change</w:t>
      </w:r>
      <w:r>
        <w:rPr>
          <w:rFonts w:ascii="Times New Roman"/>
          <w:b/>
          <w:color w:val="7E7E7E"/>
          <w:spacing w:val="-14"/>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3"/>
          <w:sz w:val="31"/>
        </w:rPr>
        <w:t> </w:t>
      </w:r>
      <w:r>
        <w:rPr>
          <w:rFonts w:ascii="Times New Roman"/>
          <w:b/>
          <w:color w:val="7E7E7E"/>
          <w:sz w:val="31"/>
        </w:rPr>
        <w:t>Employment</w:t>
      </w:r>
      <w:r>
        <w:rPr>
          <w:rFonts w:ascii="Times New Roman"/>
          <w:b/>
          <w:color w:val="7E7E7E"/>
          <w:spacing w:val="-12"/>
          <w:sz w:val="31"/>
        </w:rPr>
        <w:t> </w:t>
      </w:r>
      <w:r>
        <w:rPr>
          <w:rFonts w:ascii="Times New Roman"/>
          <w:b/>
          <w:color w:val="7E7E7E"/>
          <w:sz w:val="31"/>
        </w:rPr>
        <w:t>by</w:t>
      </w:r>
      <w:r>
        <w:rPr>
          <w:rFonts w:ascii="Times New Roman"/>
          <w:b/>
          <w:color w:val="7E7E7E"/>
          <w:spacing w:val="-19"/>
          <w:sz w:val="31"/>
        </w:rPr>
        <w:t> </w:t>
      </w:r>
      <w:r>
        <w:rPr>
          <w:rFonts w:ascii="Times New Roman"/>
          <w:b/>
          <w:color w:val="7E7E7E"/>
          <w:sz w:val="31"/>
        </w:rPr>
        <w:t>Workforce</w:t>
      </w:r>
      <w:r>
        <w:rPr>
          <w:rFonts w:ascii="Times New Roman"/>
          <w:b/>
          <w:color w:val="7E7E7E"/>
          <w:spacing w:val="-15"/>
          <w:sz w:val="31"/>
        </w:rPr>
        <w:t> </w:t>
      </w:r>
      <w:r>
        <w:rPr>
          <w:rFonts w:ascii="Times New Roman"/>
          <w:b/>
          <w:color w:val="7E7E7E"/>
          <w:sz w:val="31"/>
        </w:rPr>
        <w:t>Development</w:t>
      </w:r>
      <w:r>
        <w:rPr>
          <w:rFonts w:ascii="Times New Roman"/>
          <w:b/>
          <w:color w:val="7E7E7E"/>
          <w:spacing w:val="-20"/>
          <w:sz w:val="31"/>
        </w:rPr>
        <w:t> </w:t>
      </w:r>
      <w:r>
        <w:rPr>
          <w:rFonts w:ascii="Times New Roman"/>
          <w:b/>
          <w:color w:val="7E7E7E"/>
          <w:sz w:val="31"/>
        </w:rPr>
        <w:t>Area </w:t>
      </w:r>
      <w:r>
        <w:rPr>
          <w:rFonts w:ascii="Times New Roman"/>
          <w:b/>
          <w:color w:val="7E7E7E"/>
          <w:spacing w:val="-2"/>
          <w:sz w:val="31"/>
        </w:rPr>
        <w:t>2022-2024</w:t>
      </w:r>
    </w:p>
    <w:p>
      <w:pPr>
        <w:pStyle w:val="BodyText"/>
        <w:rPr>
          <w:b/>
        </w:rPr>
      </w:pPr>
    </w:p>
    <w:p>
      <w:pPr>
        <w:pStyle w:val="BodyText"/>
        <w:spacing w:before="9"/>
        <w:rPr>
          <w:b/>
        </w:rPr>
      </w:pPr>
    </w:p>
    <w:p>
      <w:pPr>
        <w:spacing w:after="0"/>
        <w:sectPr>
          <w:footerReference w:type="even" r:id="rId27"/>
          <w:pgSz w:w="15840" w:h="12240" w:orient="landscape"/>
          <w:pgMar w:footer="0" w:header="0" w:top="640" w:bottom="280" w:left="500" w:right="260"/>
        </w:sectPr>
      </w:pPr>
    </w:p>
    <w:p>
      <w:pPr>
        <w:pStyle w:val="Heading3"/>
        <w:spacing w:before="91"/>
      </w:pPr>
      <w:r>
        <w:rPr>
          <w:color w:val="585858"/>
          <w:spacing w:val="-2"/>
        </w:rPr>
        <w:t>4.00%</w:t>
      </w:r>
    </w:p>
    <w:p>
      <w:pPr>
        <w:spacing w:line="240" w:lineRule="auto" w:before="4"/>
        <w:rPr>
          <w:rFonts w:ascii="Times New Roman"/>
          <w:b/>
          <w:sz w:val="19"/>
        </w:rPr>
      </w:pPr>
      <w:r>
        <w:rPr/>
        <w:br w:type="column"/>
      </w:r>
      <w:r>
        <w:rPr>
          <w:rFonts w:ascii="Times New Roman"/>
          <w:b/>
          <w:sz w:val="19"/>
        </w:rPr>
      </w:r>
    </w:p>
    <w:p>
      <w:pPr>
        <w:spacing w:before="0"/>
        <w:ind w:left="553" w:right="0" w:firstLine="0"/>
        <w:jc w:val="left"/>
        <w:rPr>
          <w:rFonts w:ascii="Calibri"/>
          <w:b/>
          <w:sz w:val="18"/>
        </w:rPr>
      </w:pPr>
      <w:r>
        <w:rPr>
          <w:rFonts w:ascii="Calibri"/>
          <w:b/>
          <w:color w:val="FFFFFF"/>
          <w:spacing w:val="-2"/>
          <w:sz w:val="18"/>
        </w:rPr>
        <w:t>4.06%</w:t>
      </w:r>
    </w:p>
    <w:p>
      <w:pPr>
        <w:spacing w:after="0"/>
        <w:jc w:val="left"/>
        <w:rPr>
          <w:rFonts w:ascii="Calibri"/>
          <w:sz w:val="18"/>
        </w:rPr>
        <w:sectPr>
          <w:type w:val="continuous"/>
          <w:pgSz w:w="15840" w:h="12240" w:orient="landscape"/>
          <w:pgMar w:header="0" w:footer="0" w:top="900" w:bottom="0" w:left="500" w:right="260"/>
          <w:cols w:num="2" w:equalWidth="0">
            <w:col w:w="1257" w:space="40"/>
            <w:col w:w="13783"/>
          </w:cols>
        </w:sectPr>
      </w:pPr>
    </w:p>
    <w:p>
      <w:pPr>
        <w:pStyle w:val="BodyText"/>
        <w:rPr>
          <w:rFonts w:ascii="Calibri"/>
          <w:b/>
        </w:rPr>
      </w:pPr>
    </w:p>
    <w:p>
      <w:pPr>
        <w:pStyle w:val="BodyText"/>
        <w:rPr>
          <w:rFonts w:ascii="Calibri"/>
          <w:b/>
        </w:rPr>
      </w:pPr>
    </w:p>
    <w:p>
      <w:pPr>
        <w:pStyle w:val="BodyText"/>
        <w:rPr>
          <w:rFonts w:ascii="Calibri"/>
          <w:b/>
        </w:rPr>
      </w:pPr>
    </w:p>
    <w:p>
      <w:pPr>
        <w:spacing w:after="0"/>
        <w:rPr>
          <w:rFonts w:ascii="Calibri"/>
        </w:rPr>
        <w:sectPr>
          <w:type w:val="continuous"/>
          <w:pgSz w:w="15840" w:h="12240" w:orient="landscape"/>
          <w:pgMar w:header="0" w:footer="0" w:top="900" w:bottom="0" w:left="500" w:right="260"/>
        </w:sectPr>
      </w:pPr>
    </w:p>
    <w:p>
      <w:pPr>
        <w:pStyle w:val="BodyText"/>
        <w:spacing w:before="8"/>
        <w:rPr>
          <w:rFonts w:ascii="Calibri"/>
          <w:b/>
        </w:rPr>
      </w:pPr>
    </w:p>
    <w:p>
      <w:pPr>
        <w:pStyle w:val="Heading3"/>
        <w:spacing w:before="0"/>
      </w:pPr>
      <w:r>
        <w:rPr>
          <w:color w:val="585858"/>
          <w:spacing w:val="-2"/>
        </w:rPr>
        <w:t>3.00%</w:t>
      </w:r>
    </w:p>
    <w:p>
      <w:pPr>
        <w:spacing w:line="240" w:lineRule="auto" w:before="0"/>
        <w:rPr>
          <w:rFonts w:ascii="Times New Roman"/>
          <w:b/>
          <w:sz w:val="18"/>
        </w:rPr>
      </w:pPr>
      <w:r>
        <w:rPr/>
        <w:br w:type="column"/>
      </w:r>
      <w:r>
        <w:rPr>
          <w:rFonts w:ascii="Times New Roman"/>
          <w:b/>
          <w:sz w:val="18"/>
        </w:rPr>
      </w:r>
    </w:p>
    <w:p>
      <w:pPr>
        <w:spacing w:before="121"/>
        <w:ind w:left="705" w:right="0" w:firstLine="0"/>
        <w:jc w:val="left"/>
        <w:rPr>
          <w:rFonts w:ascii="Calibri"/>
          <w:b/>
          <w:sz w:val="18"/>
        </w:rPr>
      </w:pPr>
      <w:r>
        <w:rPr>
          <w:rFonts w:ascii="Calibri"/>
          <w:b/>
          <w:color w:val="FFFFFF"/>
          <w:spacing w:val="-2"/>
          <w:sz w:val="18"/>
        </w:rPr>
        <w:t>3.10%</w:t>
      </w:r>
    </w:p>
    <w:p>
      <w:pPr>
        <w:spacing w:after="0"/>
        <w:jc w:val="left"/>
        <w:rPr>
          <w:rFonts w:ascii="Calibri"/>
          <w:sz w:val="18"/>
        </w:rPr>
        <w:sectPr>
          <w:type w:val="continuous"/>
          <w:pgSz w:w="15840" w:h="12240" w:orient="landscape"/>
          <w:pgMar w:header="0" w:footer="0" w:top="900" w:bottom="0" w:left="500" w:right="260"/>
          <w:cols w:num="2" w:equalWidth="0">
            <w:col w:w="1297" w:space="1150"/>
            <w:col w:w="12633"/>
          </w:cols>
        </w:sectPr>
      </w:pPr>
    </w:p>
    <w:p>
      <w:pPr>
        <w:pStyle w:val="BodyText"/>
        <w:spacing w:before="11"/>
        <w:rPr>
          <w:rFonts w:ascii="Calibri"/>
          <w:b/>
          <w:sz w:val="8"/>
        </w:rPr>
      </w:pPr>
    </w:p>
    <w:p>
      <w:pPr>
        <w:spacing w:after="0"/>
        <w:rPr>
          <w:rFonts w:ascii="Calibri"/>
          <w:sz w:val="8"/>
        </w:rPr>
        <w:sectPr>
          <w:type w:val="continuous"/>
          <w:pgSz w:w="15840" w:h="12240" w:orient="landscape"/>
          <w:pgMar w:header="0" w:footer="0" w:top="900" w:bottom="0" w:left="500" w:right="260"/>
        </w:sectPr>
      </w:pPr>
    </w:p>
    <w:p>
      <w:pPr>
        <w:pStyle w:val="BodyText"/>
        <w:rPr>
          <w:rFonts w:ascii="Calibri"/>
          <w:b/>
          <w:sz w:val="22"/>
        </w:rPr>
      </w:pPr>
    </w:p>
    <w:p>
      <w:pPr>
        <w:pStyle w:val="BodyText"/>
        <w:rPr>
          <w:rFonts w:ascii="Calibri"/>
          <w:b/>
          <w:sz w:val="22"/>
        </w:rPr>
      </w:pPr>
    </w:p>
    <w:p>
      <w:pPr>
        <w:pStyle w:val="BodyText"/>
        <w:spacing w:before="3"/>
        <w:rPr>
          <w:rFonts w:ascii="Calibri"/>
          <w:b/>
          <w:sz w:val="32"/>
        </w:rPr>
      </w:pPr>
    </w:p>
    <w:p>
      <w:pPr>
        <w:pStyle w:val="Heading3"/>
        <w:spacing w:before="0"/>
      </w:pPr>
      <w:r>
        <w:rPr>
          <w:color w:val="585858"/>
          <w:spacing w:val="-2"/>
        </w:rPr>
        <w:t>2.00%</w:t>
      </w:r>
    </w:p>
    <w:p>
      <w:pPr>
        <w:spacing w:line="240" w:lineRule="auto" w:before="0"/>
        <w:rPr>
          <w:rFonts w:ascii="Times New Roman"/>
          <w:b/>
          <w:sz w:val="18"/>
        </w:rPr>
      </w:pPr>
      <w:r>
        <w:rPr/>
        <w:br w:type="column"/>
      </w:r>
      <w:r>
        <w:rPr>
          <w:rFonts w:ascii="Times New Roman"/>
          <w:b/>
          <w:sz w:val="18"/>
        </w:rPr>
      </w:r>
    </w:p>
    <w:p>
      <w:pPr>
        <w:pStyle w:val="BodyText"/>
        <w:spacing w:before="1"/>
        <w:rPr>
          <w:b/>
          <w:sz w:val="23"/>
        </w:rPr>
      </w:pPr>
    </w:p>
    <w:p>
      <w:pPr>
        <w:spacing w:before="0"/>
        <w:ind w:left="705" w:right="0" w:firstLine="0"/>
        <w:jc w:val="left"/>
        <w:rPr>
          <w:rFonts w:ascii="Calibri"/>
          <w:b/>
          <w:sz w:val="18"/>
        </w:rPr>
      </w:pPr>
      <w:r>
        <w:rPr>
          <w:rFonts w:ascii="Calibri"/>
          <w:b/>
          <w:color w:val="FFFFFF"/>
          <w:spacing w:val="-2"/>
          <w:sz w:val="18"/>
        </w:rPr>
        <w:t>2.47%</w:t>
      </w:r>
    </w:p>
    <w:p>
      <w:pPr>
        <w:spacing w:line="240" w:lineRule="auto" w:before="7"/>
        <w:rPr>
          <w:rFonts w:ascii="Calibri"/>
          <w:b/>
          <w:sz w:val="23"/>
        </w:rPr>
      </w:pPr>
      <w:r>
        <w:rPr/>
        <w:br w:type="column"/>
      </w:r>
      <w:r>
        <w:rPr>
          <w:rFonts w:ascii="Calibri"/>
          <w:b/>
          <w:sz w:val="23"/>
        </w:rPr>
      </w:r>
    </w:p>
    <w:p>
      <w:pPr>
        <w:spacing w:before="0"/>
        <w:ind w:left="705" w:right="0" w:firstLine="0"/>
        <w:jc w:val="left"/>
        <w:rPr>
          <w:rFonts w:ascii="Calibri"/>
          <w:b/>
          <w:sz w:val="18"/>
        </w:rPr>
      </w:pPr>
      <w:r>
        <w:rPr>
          <w:rFonts w:ascii="Calibri"/>
          <w:b/>
          <w:color w:val="FFFFFF"/>
          <w:spacing w:val="-2"/>
          <w:sz w:val="18"/>
        </w:rPr>
        <w:t>2.64%</w:t>
      </w:r>
    </w:p>
    <w:p>
      <w:pPr>
        <w:spacing w:before="64"/>
        <w:ind w:left="705" w:right="0" w:firstLine="0"/>
        <w:jc w:val="left"/>
        <w:rPr>
          <w:rFonts w:ascii="Calibri"/>
          <w:b/>
          <w:sz w:val="18"/>
        </w:rPr>
      </w:pPr>
      <w:r>
        <w:rPr/>
        <w:br w:type="column"/>
      </w:r>
      <w:r>
        <w:rPr>
          <w:rFonts w:ascii="Calibri"/>
          <w:b/>
          <w:color w:val="FFFFFF"/>
          <w:spacing w:val="-2"/>
          <w:sz w:val="18"/>
        </w:rPr>
        <w:t>2.81%</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spacing w:before="11"/>
        <w:rPr>
          <w:rFonts w:ascii="Calibri"/>
          <w:b/>
          <w:sz w:val="21"/>
        </w:rPr>
      </w:pPr>
    </w:p>
    <w:p>
      <w:pPr>
        <w:spacing w:before="0"/>
        <w:ind w:left="705" w:right="0" w:firstLine="0"/>
        <w:jc w:val="left"/>
        <w:rPr>
          <w:rFonts w:ascii="Calibri"/>
          <w:b/>
          <w:sz w:val="18"/>
        </w:rPr>
      </w:pPr>
      <w:r>
        <w:rPr>
          <w:rFonts w:ascii="Calibri"/>
          <w:b/>
          <w:color w:val="FFFFFF"/>
          <w:spacing w:val="-2"/>
          <w:sz w:val="18"/>
        </w:rPr>
        <w:t>2.56%</w:t>
      </w:r>
    </w:p>
    <w:p>
      <w:pPr>
        <w:spacing w:after="0"/>
        <w:jc w:val="left"/>
        <w:rPr>
          <w:rFonts w:ascii="Calibri"/>
          <w:sz w:val="18"/>
        </w:rPr>
        <w:sectPr>
          <w:type w:val="continuous"/>
          <w:pgSz w:w="15840" w:h="12240" w:orient="landscape"/>
          <w:pgMar w:header="0" w:footer="0" w:top="900" w:bottom="0" w:left="500" w:right="260"/>
          <w:cols w:num="5" w:equalWidth="0">
            <w:col w:w="1297" w:space="2473"/>
            <w:col w:w="1199" w:space="84"/>
            <w:col w:w="1199" w:space="1406"/>
            <w:col w:w="1199" w:space="104"/>
            <w:col w:w="6119"/>
          </w:cols>
        </w:sectPr>
      </w:pPr>
    </w:p>
    <w:p>
      <w:pPr>
        <w:pStyle w:val="BodyText"/>
        <w:spacing w:before="8"/>
        <w:rPr>
          <w:rFonts w:ascii="Calibri"/>
          <w:b/>
          <w:sz w:val="11"/>
        </w:rPr>
      </w:pPr>
    </w:p>
    <w:p>
      <w:pPr>
        <w:spacing w:before="57"/>
        <w:ind w:left="12851" w:right="734" w:hanging="567"/>
        <w:jc w:val="left"/>
        <w:rPr>
          <w:rFonts w:ascii="Calibri"/>
          <w:b/>
          <w:sz w:val="22"/>
        </w:rPr>
      </w:pPr>
      <w:r>
        <w:rPr>
          <w:rFonts w:ascii="Calibri"/>
          <w:b/>
          <w:sz w:val="22"/>
        </w:rPr>
        <w:t>State</w:t>
      </w:r>
      <w:r>
        <w:rPr>
          <w:rFonts w:ascii="Calibri"/>
          <w:b/>
          <w:spacing w:val="-13"/>
          <w:sz w:val="22"/>
        </w:rPr>
        <w:t> </w:t>
      </w:r>
      <w:r>
        <w:rPr>
          <w:rFonts w:ascii="Calibri"/>
          <w:b/>
          <w:sz w:val="22"/>
        </w:rPr>
        <w:t>Growth</w:t>
      </w:r>
      <w:r>
        <w:rPr>
          <w:rFonts w:ascii="Calibri"/>
          <w:b/>
          <w:spacing w:val="-12"/>
          <w:sz w:val="22"/>
        </w:rPr>
        <w:t> </w:t>
      </w:r>
      <w:r>
        <w:rPr>
          <w:rFonts w:ascii="Calibri"/>
          <w:b/>
          <w:sz w:val="22"/>
        </w:rPr>
        <w:t>Rate </w:t>
      </w:r>
      <w:r>
        <w:rPr>
          <w:rFonts w:ascii="Calibri"/>
          <w:b/>
          <w:spacing w:val="-2"/>
          <w:sz w:val="22"/>
        </w:rPr>
        <w:t>2.71%</w:t>
      </w:r>
    </w:p>
    <w:p>
      <w:pPr>
        <w:pStyle w:val="BodyText"/>
        <w:spacing w:before="10"/>
        <w:rPr>
          <w:rFonts w:ascii="Calibri"/>
          <w:b/>
          <w:sz w:val="22"/>
        </w:rPr>
      </w:pPr>
    </w:p>
    <w:p>
      <w:pPr>
        <w:spacing w:after="0"/>
        <w:rPr>
          <w:rFonts w:ascii="Calibri"/>
          <w:sz w:val="22"/>
        </w:rPr>
        <w:sectPr>
          <w:type w:val="continuous"/>
          <w:pgSz w:w="15840" w:h="12240" w:orient="landscape"/>
          <w:pgMar w:header="0" w:footer="0" w:top="900" w:bottom="0" w:left="500" w:right="260"/>
        </w:sectPr>
      </w:pPr>
    </w:p>
    <w:p>
      <w:pPr>
        <w:pStyle w:val="Heading3"/>
        <w:spacing w:before="91"/>
      </w:pPr>
      <w:r>
        <w:rPr>
          <w:color w:val="585858"/>
          <w:spacing w:val="-2"/>
        </w:rPr>
        <w:t>1.00%</w:t>
      </w:r>
    </w:p>
    <w:p>
      <w:pPr>
        <w:spacing w:line="240" w:lineRule="auto" w:before="0"/>
        <w:rPr>
          <w:rFonts w:ascii="Times New Roman"/>
          <w:b/>
          <w:sz w:val="18"/>
        </w:rPr>
      </w:pPr>
      <w:r>
        <w:rPr/>
        <w:br w:type="column"/>
      </w:r>
      <w:r>
        <w:rPr>
          <w:rFonts w:ascii="Times New Roman"/>
          <w:b/>
          <w:sz w:val="18"/>
        </w:rPr>
      </w:r>
    </w:p>
    <w:p>
      <w:pPr>
        <w:pStyle w:val="BodyText"/>
        <w:spacing w:before="6"/>
        <w:rPr>
          <w:b/>
          <w:sz w:val="21"/>
        </w:rPr>
      </w:pPr>
    </w:p>
    <w:p>
      <w:pPr>
        <w:spacing w:before="1"/>
        <w:ind w:left="705" w:right="0" w:firstLine="0"/>
        <w:jc w:val="left"/>
        <w:rPr>
          <w:rFonts w:ascii="Calibri"/>
          <w:b/>
          <w:sz w:val="18"/>
        </w:rPr>
      </w:pPr>
      <w:r>
        <w:rPr>
          <w:rFonts w:ascii="Calibri"/>
          <w:b/>
          <w:color w:val="FFFFFF"/>
          <w:spacing w:val="-2"/>
          <w:sz w:val="18"/>
        </w:rPr>
        <w:t>0.93%</w:t>
      </w:r>
    </w:p>
    <w:p>
      <w:pPr>
        <w:spacing w:after="0"/>
        <w:jc w:val="left"/>
        <w:rPr>
          <w:rFonts w:ascii="Calibri"/>
          <w:sz w:val="18"/>
        </w:rPr>
        <w:sectPr>
          <w:type w:val="continuous"/>
          <w:pgSz w:w="15840" w:h="12240" w:orient="landscape"/>
          <w:pgMar w:header="0" w:footer="0" w:top="900" w:bottom="0" w:left="500" w:right="260"/>
          <w:cols w:num="2" w:equalWidth="0">
            <w:col w:w="1297" w:space="5080"/>
            <w:col w:w="8703"/>
          </w:cols>
        </w:sectPr>
      </w:pPr>
    </w:p>
    <w:p>
      <w:pPr>
        <w:pStyle w:val="BodyText"/>
        <w:rPr>
          <w:rFonts w:ascii="Calibri"/>
          <w:b/>
        </w:rPr>
      </w:pPr>
    </w:p>
    <w:p>
      <w:pPr>
        <w:pStyle w:val="BodyText"/>
        <w:spacing w:before="1"/>
        <w:rPr>
          <w:rFonts w:ascii="Calibri"/>
          <w:b/>
          <w:sz w:val="26"/>
        </w:rPr>
      </w:pPr>
    </w:p>
    <w:p>
      <w:pPr>
        <w:spacing w:after="0"/>
        <w:rPr>
          <w:rFonts w:ascii="Calibri"/>
          <w:sz w:val="26"/>
        </w:rPr>
        <w:sectPr>
          <w:type w:val="continuous"/>
          <w:pgSz w:w="15840" w:h="12240" w:orient="landscape"/>
          <w:pgMar w:header="0" w:footer="0" w:top="900" w:bottom="0" w:left="500" w:right="260"/>
        </w:sectPr>
      </w:pPr>
    </w:p>
    <w:p>
      <w:pPr>
        <w:pStyle w:val="Heading3"/>
        <w:spacing w:before="189"/>
      </w:pPr>
      <w:r>
        <w:rPr>
          <w:color w:val="585858"/>
          <w:spacing w:val="-2"/>
        </w:rPr>
        <w:t>0.00%</w:t>
      </w:r>
    </w:p>
    <w:p>
      <w:pPr>
        <w:spacing w:before="63"/>
        <w:ind w:left="705" w:right="0" w:firstLine="0"/>
        <w:jc w:val="left"/>
        <w:rPr>
          <w:rFonts w:ascii="Calibri"/>
          <w:b/>
          <w:sz w:val="18"/>
        </w:rPr>
      </w:pPr>
      <w:r>
        <w:rPr/>
        <w:br w:type="column"/>
      </w:r>
      <w:r>
        <w:rPr>
          <w:rFonts w:ascii="Calibri"/>
          <w:b/>
          <w:color w:val="FFFFFF"/>
          <w:spacing w:val="-2"/>
          <w:sz w:val="18"/>
        </w:rPr>
        <w:t>0.21%</w:t>
      </w:r>
    </w:p>
    <w:p>
      <w:pPr>
        <w:spacing w:after="0"/>
        <w:jc w:val="left"/>
        <w:rPr>
          <w:rFonts w:ascii="Calibri"/>
          <w:sz w:val="18"/>
        </w:rPr>
        <w:sectPr>
          <w:type w:val="continuous"/>
          <w:pgSz w:w="15840" w:h="12240" w:orient="landscape"/>
          <w:pgMar w:header="0" w:footer="0" w:top="900" w:bottom="0" w:left="500" w:right="260"/>
          <w:cols w:num="2" w:equalWidth="0">
            <w:col w:w="1297" w:space="11573"/>
            <w:col w:w="2210"/>
          </w:cols>
        </w:sectPr>
      </w:pPr>
    </w:p>
    <w:p>
      <w:pPr>
        <w:pStyle w:val="BodyText"/>
        <w:rPr>
          <w:rFonts w:ascii="Calibri"/>
          <w:b/>
        </w:rPr>
      </w:pPr>
    </w:p>
    <w:p>
      <w:pPr>
        <w:pStyle w:val="BodyText"/>
        <w:spacing w:before="1"/>
        <w:rPr>
          <w:rFonts w:ascii="Calibri"/>
          <w:b/>
        </w:rPr>
      </w:pPr>
    </w:p>
    <w:p>
      <w:pPr>
        <w:spacing w:before="64"/>
        <w:ind w:left="0" w:right="2323" w:firstLine="0"/>
        <w:jc w:val="right"/>
        <w:rPr>
          <w:rFonts w:ascii="Calibri"/>
          <w:b/>
          <w:sz w:val="18"/>
        </w:rPr>
      </w:pPr>
      <w:r>
        <w:rPr>
          <w:rFonts w:ascii="Calibri"/>
          <w:b/>
          <w:color w:val="FFFFFF"/>
          <w:sz w:val="18"/>
        </w:rPr>
        <w:t>-</w:t>
      </w:r>
      <w:r>
        <w:rPr>
          <w:rFonts w:ascii="Calibri"/>
          <w:b/>
          <w:color w:val="FFFFFF"/>
          <w:spacing w:val="-2"/>
          <w:sz w:val="18"/>
        </w:rPr>
        <w:t>0.73%</w:t>
      </w:r>
    </w:p>
    <w:p>
      <w:pPr>
        <w:pStyle w:val="BodyText"/>
        <w:spacing w:before="9"/>
        <w:rPr>
          <w:rFonts w:ascii="Calibri"/>
          <w:b/>
          <w:sz w:val="19"/>
        </w:rPr>
      </w:pPr>
    </w:p>
    <w:p>
      <w:pPr>
        <w:pStyle w:val="Heading3"/>
        <w:spacing w:before="91"/>
        <w:ind w:left="639"/>
      </w:pPr>
      <w:r>
        <w:rPr>
          <w:color w:val="585858"/>
          <w:spacing w:val="-2"/>
        </w:rPr>
        <w:t>-</w:t>
      </w:r>
      <w:r>
        <w:rPr>
          <w:color w:val="585858"/>
          <w:spacing w:val="-4"/>
        </w:rPr>
        <w:t>1.00%</w:t>
      </w:r>
    </w:p>
    <w:p>
      <w:pPr>
        <w:pStyle w:val="BodyText"/>
        <w:rPr>
          <w:b/>
        </w:rPr>
      </w:pPr>
    </w:p>
    <w:p>
      <w:pPr>
        <w:pStyle w:val="BodyText"/>
        <w:spacing w:before="8"/>
        <w:rPr>
          <w:b/>
          <w:sz w:val="16"/>
        </w:rPr>
      </w:pPr>
    </w:p>
    <w:p>
      <w:pPr>
        <w:spacing w:before="0"/>
        <w:ind w:left="0" w:right="3606" w:firstLine="0"/>
        <w:jc w:val="right"/>
        <w:rPr>
          <w:rFonts w:ascii="Calibri"/>
          <w:b/>
          <w:sz w:val="18"/>
        </w:rPr>
      </w:pPr>
      <w:r>
        <w:rPr>
          <w:rFonts w:ascii="Calibri"/>
          <w:b/>
          <w:color w:val="FFFFFF"/>
          <w:sz w:val="18"/>
        </w:rPr>
        <w:t>-</w:t>
      </w:r>
      <w:r>
        <w:rPr>
          <w:rFonts w:ascii="Calibri"/>
          <w:b/>
          <w:color w:val="FFFFFF"/>
          <w:spacing w:val="-2"/>
          <w:sz w:val="18"/>
        </w:rPr>
        <w:t>1.84%</w:t>
      </w:r>
    </w:p>
    <w:p>
      <w:pPr>
        <w:pStyle w:val="BodyText"/>
        <w:rPr>
          <w:rFonts w:ascii="Calibri"/>
          <w:b/>
        </w:rPr>
      </w:pPr>
    </w:p>
    <w:p>
      <w:pPr>
        <w:spacing w:after="0"/>
        <w:rPr>
          <w:rFonts w:ascii="Calibri"/>
        </w:rPr>
        <w:sectPr>
          <w:type w:val="continuous"/>
          <w:pgSz w:w="15840" w:h="12240" w:orient="landscape"/>
          <w:pgMar w:header="0" w:footer="0" w:top="900" w:bottom="0" w:left="500" w:right="260"/>
        </w:sectPr>
      </w:pPr>
    </w:p>
    <w:p>
      <w:pPr>
        <w:pStyle w:val="BodyText"/>
        <w:rPr>
          <w:rFonts w:ascii="Calibri"/>
          <w:b/>
          <w:sz w:val="18"/>
        </w:rPr>
      </w:pPr>
      <w:r>
        <w:rPr/>
        <mc:AlternateContent>
          <mc:Choice Requires="wps">
            <w:drawing>
              <wp:anchor distT="0" distB="0" distL="0" distR="0" allowOverlap="1" layoutInCell="1" locked="0" behindDoc="1" simplePos="0" relativeHeight="465465856">
                <wp:simplePos x="0" y="0"/>
                <wp:positionH relativeFrom="page">
                  <wp:posOffset>547687</wp:posOffset>
                </wp:positionH>
                <wp:positionV relativeFrom="page">
                  <wp:posOffset>635571</wp:posOffset>
                </wp:positionV>
                <wp:extent cx="8971280" cy="640080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8971280" cy="6400800"/>
                          <a:chExt cx="8971280" cy="6400800"/>
                        </a:xfrm>
                      </wpg:grpSpPr>
                      <pic:pic>
                        <pic:nvPicPr>
                          <pic:cNvPr id="40" name="Image 40"/>
                          <pic:cNvPicPr/>
                        </pic:nvPicPr>
                        <pic:blipFill>
                          <a:blip r:embed="rId28" cstate="print"/>
                          <a:stretch>
                            <a:fillRect/>
                          </a:stretch>
                        </pic:blipFill>
                        <pic:spPr>
                          <a:xfrm>
                            <a:off x="675258" y="539089"/>
                            <a:ext cx="8273097" cy="5511952"/>
                          </a:xfrm>
                          <a:prstGeom prst="rect">
                            <a:avLst/>
                          </a:prstGeom>
                        </pic:spPr>
                      </pic:pic>
                      <wps:wsp>
                        <wps:cNvPr id="41" name="Graphic 41"/>
                        <wps:cNvSpPr/>
                        <wps:spPr>
                          <a:xfrm>
                            <a:off x="675248" y="539074"/>
                            <a:ext cx="6618605" cy="5512435"/>
                          </a:xfrm>
                          <a:custGeom>
                            <a:avLst/>
                            <a:gdLst/>
                            <a:ahLst/>
                            <a:cxnLst/>
                            <a:rect l="l" t="t" r="r" b="b"/>
                            <a:pathLst>
                              <a:path w="6618605" h="5512435">
                                <a:moveTo>
                                  <a:pt x="0" y="0"/>
                                </a:moveTo>
                                <a:lnTo>
                                  <a:pt x="0" y="5511965"/>
                                </a:lnTo>
                              </a:path>
                              <a:path w="6618605" h="5512435">
                                <a:moveTo>
                                  <a:pt x="826846" y="0"/>
                                </a:moveTo>
                                <a:lnTo>
                                  <a:pt x="826846" y="5511965"/>
                                </a:lnTo>
                              </a:path>
                              <a:path w="6618605" h="5512435">
                                <a:moveTo>
                                  <a:pt x="1654378" y="0"/>
                                </a:moveTo>
                                <a:lnTo>
                                  <a:pt x="1654378" y="5511965"/>
                                </a:lnTo>
                              </a:path>
                              <a:path w="6618605" h="5512435">
                                <a:moveTo>
                                  <a:pt x="2481910" y="0"/>
                                </a:moveTo>
                                <a:lnTo>
                                  <a:pt x="2481910" y="5511965"/>
                                </a:lnTo>
                              </a:path>
                              <a:path w="6618605" h="5512435">
                                <a:moveTo>
                                  <a:pt x="3309442" y="0"/>
                                </a:moveTo>
                                <a:lnTo>
                                  <a:pt x="3309442" y="5511965"/>
                                </a:lnTo>
                              </a:path>
                              <a:path w="6618605" h="5512435">
                                <a:moveTo>
                                  <a:pt x="4136974" y="0"/>
                                </a:moveTo>
                                <a:lnTo>
                                  <a:pt x="4136974" y="5511965"/>
                                </a:lnTo>
                              </a:path>
                              <a:path w="6618605" h="5512435">
                                <a:moveTo>
                                  <a:pt x="4964506" y="0"/>
                                </a:moveTo>
                                <a:lnTo>
                                  <a:pt x="4964506" y="5511965"/>
                                </a:lnTo>
                              </a:path>
                              <a:path w="6618605" h="5512435">
                                <a:moveTo>
                                  <a:pt x="5792038" y="0"/>
                                </a:moveTo>
                                <a:lnTo>
                                  <a:pt x="5792038" y="5511965"/>
                                </a:lnTo>
                              </a:path>
                              <a:path w="6618605" h="5512435">
                                <a:moveTo>
                                  <a:pt x="6618046" y="0"/>
                                </a:moveTo>
                                <a:lnTo>
                                  <a:pt x="6618046" y="5511965"/>
                                </a:lnTo>
                              </a:path>
                            </a:pathLst>
                          </a:custGeom>
                          <a:ln w="9525">
                            <a:solidFill>
                              <a:srgbClr val="D9D9D9"/>
                            </a:solidFill>
                            <a:prstDash val="solid"/>
                          </a:ln>
                        </wps:spPr>
                        <wps:bodyPr wrap="square" lIns="0" tIns="0" rIns="0" bIns="0" rtlCol="0">
                          <a:prstTxWarp prst="textNoShape">
                            <a:avLst/>
                          </a:prstTxWarp>
                          <a:noAutofit/>
                        </wps:bodyPr>
                      </wps:wsp>
                      <wps:wsp>
                        <wps:cNvPr id="42" name="Graphic 42"/>
                        <wps:cNvSpPr/>
                        <wps:spPr>
                          <a:xfrm>
                            <a:off x="8120826" y="539074"/>
                            <a:ext cx="1270" cy="5512435"/>
                          </a:xfrm>
                          <a:custGeom>
                            <a:avLst/>
                            <a:gdLst/>
                            <a:ahLst/>
                            <a:cxnLst/>
                            <a:rect l="l" t="t" r="r" b="b"/>
                            <a:pathLst>
                              <a:path w="0" h="5512435">
                                <a:moveTo>
                                  <a:pt x="0" y="2725117"/>
                                </a:moveTo>
                                <a:lnTo>
                                  <a:pt x="0" y="5511965"/>
                                </a:lnTo>
                              </a:path>
                              <a:path w="0" h="5512435">
                                <a:moveTo>
                                  <a:pt x="0" y="0"/>
                                </a:moveTo>
                                <a:lnTo>
                                  <a:pt x="0" y="2267181"/>
                                </a:lnTo>
                              </a:path>
                            </a:pathLst>
                          </a:custGeom>
                          <a:ln w="9525">
                            <a:solidFill>
                              <a:srgbClr val="D9D9D9"/>
                            </a:solidFill>
                            <a:prstDash val="solid"/>
                          </a:ln>
                        </wps:spPr>
                        <wps:bodyPr wrap="square" lIns="0" tIns="0" rIns="0" bIns="0" rtlCol="0">
                          <a:prstTxWarp prst="textNoShape">
                            <a:avLst/>
                          </a:prstTxWarp>
                          <a:noAutofit/>
                        </wps:bodyPr>
                      </wps:wsp>
                      <wps:wsp>
                        <wps:cNvPr id="43" name="Graphic 43"/>
                        <wps:cNvSpPr/>
                        <wps:spPr>
                          <a:xfrm>
                            <a:off x="8948739" y="539074"/>
                            <a:ext cx="1270" cy="5512435"/>
                          </a:xfrm>
                          <a:custGeom>
                            <a:avLst/>
                            <a:gdLst/>
                            <a:ahLst/>
                            <a:cxnLst/>
                            <a:rect l="l" t="t" r="r" b="b"/>
                            <a:pathLst>
                              <a:path w="0" h="5512435">
                                <a:moveTo>
                                  <a:pt x="0" y="0"/>
                                </a:moveTo>
                                <a:lnTo>
                                  <a:pt x="0" y="5511965"/>
                                </a:lnTo>
                              </a:path>
                            </a:pathLst>
                          </a:custGeom>
                          <a:ln w="9525">
                            <a:solidFill>
                              <a:srgbClr val="D9D9D9"/>
                            </a:solidFill>
                            <a:prstDash val="solid"/>
                          </a:ln>
                        </wps:spPr>
                        <wps:bodyPr wrap="square" lIns="0" tIns="0" rIns="0" bIns="0" rtlCol="0">
                          <a:prstTxWarp prst="textNoShape">
                            <a:avLst/>
                          </a:prstTxWarp>
                          <a:noAutofit/>
                        </wps:bodyPr>
                      </wps:wsp>
                      <wps:wsp>
                        <wps:cNvPr id="44" name="Graphic 44"/>
                        <wps:cNvSpPr/>
                        <wps:spPr>
                          <a:xfrm>
                            <a:off x="675248" y="6051039"/>
                            <a:ext cx="8274050" cy="1270"/>
                          </a:xfrm>
                          <a:custGeom>
                            <a:avLst/>
                            <a:gdLst/>
                            <a:ahLst/>
                            <a:cxnLst/>
                            <a:rect l="l" t="t" r="r" b="b"/>
                            <a:pathLst>
                              <a:path w="8274050" h="0">
                                <a:moveTo>
                                  <a:pt x="0"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45" name="Graphic 45"/>
                        <wps:cNvSpPr/>
                        <wps:spPr>
                          <a:xfrm>
                            <a:off x="675248" y="963076"/>
                            <a:ext cx="8274050" cy="4239895"/>
                          </a:xfrm>
                          <a:custGeom>
                            <a:avLst/>
                            <a:gdLst/>
                            <a:ahLst/>
                            <a:cxnLst/>
                            <a:rect l="l" t="t" r="r" b="b"/>
                            <a:pathLst>
                              <a:path w="8274050" h="4239895">
                                <a:moveTo>
                                  <a:pt x="0" y="4239793"/>
                                </a:moveTo>
                                <a:lnTo>
                                  <a:pt x="6026731" y="4239793"/>
                                </a:lnTo>
                              </a:path>
                              <a:path w="8274050" h="4239895">
                                <a:moveTo>
                                  <a:pt x="6383347" y="4239793"/>
                                </a:moveTo>
                                <a:lnTo>
                                  <a:pt x="8273491" y="4239793"/>
                                </a:lnTo>
                              </a:path>
                              <a:path w="8274050" h="4239895">
                                <a:moveTo>
                                  <a:pt x="0" y="2543581"/>
                                </a:moveTo>
                                <a:lnTo>
                                  <a:pt x="235531" y="2543581"/>
                                </a:lnTo>
                              </a:path>
                              <a:path w="8274050" h="4239895">
                                <a:moveTo>
                                  <a:pt x="592147" y="2543581"/>
                                </a:moveTo>
                                <a:lnTo>
                                  <a:pt x="1063063" y="2543581"/>
                                </a:lnTo>
                              </a:path>
                              <a:path w="8274050" h="4239895">
                                <a:moveTo>
                                  <a:pt x="1419679" y="2543581"/>
                                </a:moveTo>
                                <a:lnTo>
                                  <a:pt x="1890595" y="2543581"/>
                                </a:lnTo>
                              </a:path>
                              <a:path w="8274050" h="4239895">
                                <a:moveTo>
                                  <a:pt x="2247211" y="2543581"/>
                                </a:moveTo>
                                <a:lnTo>
                                  <a:pt x="2718127" y="2543581"/>
                                </a:lnTo>
                              </a:path>
                              <a:path w="8274050" h="4239895">
                                <a:moveTo>
                                  <a:pt x="3074743" y="2543581"/>
                                </a:moveTo>
                                <a:lnTo>
                                  <a:pt x="4371667" y="2543581"/>
                                </a:lnTo>
                              </a:path>
                              <a:path w="8274050" h="4239895">
                                <a:moveTo>
                                  <a:pt x="4728283" y="2543581"/>
                                </a:moveTo>
                                <a:lnTo>
                                  <a:pt x="5199199" y="2543581"/>
                                </a:lnTo>
                              </a:path>
                              <a:path w="8274050" h="4239895">
                                <a:moveTo>
                                  <a:pt x="5555815" y="2543581"/>
                                </a:moveTo>
                                <a:lnTo>
                                  <a:pt x="8273491" y="2543581"/>
                                </a:lnTo>
                              </a:path>
                              <a:path w="8274050" h="4239895">
                                <a:moveTo>
                                  <a:pt x="0" y="1696237"/>
                                </a:moveTo>
                                <a:lnTo>
                                  <a:pt x="235531" y="1696237"/>
                                </a:lnTo>
                              </a:path>
                              <a:path w="8274050" h="4239895">
                                <a:moveTo>
                                  <a:pt x="592147" y="1696237"/>
                                </a:moveTo>
                                <a:lnTo>
                                  <a:pt x="1063063" y="1696237"/>
                                </a:lnTo>
                              </a:path>
                              <a:path w="8274050" h="4239895">
                                <a:moveTo>
                                  <a:pt x="1419679" y="1696237"/>
                                </a:moveTo>
                                <a:lnTo>
                                  <a:pt x="1890595" y="1696237"/>
                                </a:lnTo>
                              </a:path>
                              <a:path w="8274050" h="4239895">
                                <a:moveTo>
                                  <a:pt x="2247211" y="1696237"/>
                                </a:moveTo>
                                <a:lnTo>
                                  <a:pt x="2718127" y="1696237"/>
                                </a:lnTo>
                              </a:path>
                              <a:path w="8274050" h="4239895">
                                <a:moveTo>
                                  <a:pt x="3074743" y="1696237"/>
                                </a:moveTo>
                                <a:lnTo>
                                  <a:pt x="4371667" y="1696237"/>
                                </a:lnTo>
                              </a:path>
                              <a:path w="8274050" h="4239895">
                                <a:moveTo>
                                  <a:pt x="4728283" y="1696237"/>
                                </a:moveTo>
                                <a:lnTo>
                                  <a:pt x="5199199" y="1696237"/>
                                </a:lnTo>
                              </a:path>
                              <a:path w="8274050" h="4239895">
                                <a:moveTo>
                                  <a:pt x="5555815" y="1696237"/>
                                </a:moveTo>
                                <a:lnTo>
                                  <a:pt x="8273491" y="1696237"/>
                                </a:lnTo>
                              </a:path>
                              <a:path w="8274050" h="4239895">
                                <a:moveTo>
                                  <a:pt x="0" y="847369"/>
                                </a:moveTo>
                                <a:lnTo>
                                  <a:pt x="235531" y="847369"/>
                                </a:lnTo>
                              </a:path>
                              <a:path w="8274050" h="4239895">
                                <a:moveTo>
                                  <a:pt x="592147" y="847369"/>
                                </a:moveTo>
                                <a:lnTo>
                                  <a:pt x="1063063" y="847369"/>
                                </a:lnTo>
                              </a:path>
                              <a:path w="8274050" h="4239895">
                                <a:moveTo>
                                  <a:pt x="1419679" y="847369"/>
                                </a:moveTo>
                                <a:lnTo>
                                  <a:pt x="8273491" y="847369"/>
                                </a:lnTo>
                              </a:path>
                              <a:path w="8274050" h="4239895">
                                <a:moveTo>
                                  <a:pt x="0" y="0"/>
                                </a:moveTo>
                                <a:lnTo>
                                  <a:pt x="235531" y="0"/>
                                </a:lnTo>
                              </a:path>
                              <a:path w="8274050" h="4239895">
                                <a:moveTo>
                                  <a:pt x="592147"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46" name="Graphic 46"/>
                        <wps:cNvSpPr/>
                        <wps:spPr>
                          <a:xfrm>
                            <a:off x="910780" y="909764"/>
                            <a:ext cx="7802880" cy="5008245"/>
                          </a:xfrm>
                          <a:custGeom>
                            <a:avLst/>
                            <a:gdLst/>
                            <a:ahLst/>
                            <a:cxnLst/>
                            <a:rect l="l" t="t" r="r" b="b"/>
                            <a:pathLst>
                              <a:path w="7802880" h="5008245">
                                <a:moveTo>
                                  <a:pt x="356616" y="0"/>
                                </a:moveTo>
                                <a:lnTo>
                                  <a:pt x="0" y="0"/>
                                </a:lnTo>
                                <a:lnTo>
                                  <a:pt x="0" y="3445764"/>
                                </a:lnTo>
                                <a:lnTo>
                                  <a:pt x="356616" y="3445764"/>
                                </a:lnTo>
                                <a:lnTo>
                                  <a:pt x="356616" y="0"/>
                                </a:lnTo>
                                <a:close/>
                              </a:path>
                              <a:path w="7802880" h="5008245">
                                <a:moveTo>
                                  <a:pt x="1184135" y="813816"/>
                                </a:moveTo>
                                <a:lnTo>
                                  <a:pt x="827532" y="813816"/>
                                </a:lnTo>
                                <a:lnTo>
                                  <a:pt x="827532" y="3445764"/>
                                </a:lnTo>
                                <a:lnTo>
                                  <a:pt x="1184135" y="3445764"/>
                                </a:lnTo>
                                <a:lnTo>
                                  <a:pt x="1184135" y="813816"/>
                                </a:lnTo>
                                <a:close/>
                              </a:path>
                              <a:path w="7802880" h="5008245">
                                <a:moveTo>
                                  <a:pt x="2011680" y="1350264"/>
                                </a:moveTo>
                                <a:lnTo>
                                  <a:pt x="1655064" y="1350264"/>
                                </a:lnTo>
                                <a:lnTo>
                                  <a:pt x="1655064" y="3445764"/>
                                </a:lnTo>
                                <a:lnTo>
                                  <a:pt x="2011680" y="3445764"/>
                                </a:lnTo>
                                <a:lnTo>
                                  <a:pt x="2011680" y="1350264"/>
                                </a:lnTo>
                                <a:close/>
                              </a:path>
                              <a:path w="7802880" h="5008245">
                                <a:moveTo>
                                  <a:pt x="2839212" y="1203960"/>
                                </a:moveTo>
                                <a:lnTo>
                                  <a:pt x="2482596" y="1203960"/>
                                </a:lnTo>
                                <a:lnTo>
                                  <a:pt x="2482596" y="3445776"/>
                                </a:lnTo>
                                <a:lnTo>
                                  <a:pt x="2839212" y="3445776"/>
                                </a:lnTo>
                                <a:lnTo>
                                  <a:pt x="2839212" y="1203960"/>
                                </a:lnTo>
                                <a:close/>
                              </a:path>
                              <a:path w="7802880" h="5008245">
                                <a:moveTo>
                                  <a:pt x="3665220" y="2654808"/>
                                </a:moveTo>
                                <a:lnTo>
                                  <a:pt x="3308604" y="2654808"/>
                                </a:lnTo>
                                <a:lnTo>
                                  <a:pt x="3308604" y="3445776"/>
                                </a:lnTo>
                                <a:lnTo>
                                  <a:pt x="3665220" y="3445776"/>
                                </a:lnTo>
                                <a:lnTo>
                                  <a:pt x="3665220" y="2654808"/>
                                </a:lnTo>
                                <a:close/>
                              </a:path>
                              <a:path w="7802880" h="5008245">
                                <a:moveTo>
                                  <a:pt x="4492739" y="1062228"/>
                                </a:moveTo>
                                <a:lnTo>
                                  <a:pt x="4136136" y="1062228"/>
                                </a:lnTo>
                                <a:lnTo>
                                  <a:pt x="4136136" y="3445764"/>
                                </a:lnTo>
                                <a:lnTo>
                                  <a:pt x="4492739" y="3445764"/>
                                </a:lnTo>
                                <a:lnTo>
                                  <a:pt x="4492739" y="1062228"/>
                                </a:lnTo>
                                <a:close/>
                              </a:path>
                              <a:path w="7802880" h="5008245">
                                <a:moveTo>
                                  <a:pt x="5320284" y="1275588"/>
                                </a:moveTo>
                                <a:lnTo>
                                  <a:pt x="4963668" y="1275588"/>
                                </a:lnTo>
                                <a:lnTo>
                                  <a:pt x="4963668" y="3445764"/>
                                </a:lnTo>
                                <a:lnTo>
                                  <a:pt x="5320284" y="3445764"/>
                                </a:lnTo>
                                <a:lnTo>
                                  <a:pt x="5320284" y="1275588"/>
                                </a:lnTo>
                                <a:close/>
                              </a:path>
                              <a:path w="7802880" h="5008245">
                                <a:moveTo>
                                  <a:pt x="6147816" y="3445764"/>
                                </a:moveTo>
                                <a:lnTo>
                                  <a:pt x="5791200" y="3445764"/>
                                </a:lnTo>
                                <a:lnTo>
                                  <a:pt x="5791200" y="5007864"/>
                                </a:lnTo>
                                <a:lnTo>
                                  <a:pt x="6147816" y="5007864"/>
                                </a:lnTo>
                                <a:lnTo>
                                  <a:pt x="6147816" y="3445764"/>
                                </a:lnTo>
                                <a:close/>
                              </a:path>
                              <a:path w="7802880" h="5008245">
                                <a:moveTo>
                                  <a:pt x="6975348" y="3445764"/>
                                </a:moveTo>
                                <a:lnTo>
                                  <a:pt x="6618732" y="3445764"/>
                                </a:lnTo>
                                <a:lnTo>
                                  <a:pt x="6618732" y="4059936"/>
                                </a:lnTo>
                                <a:lnTo>
                                  <a:pt x="6975348" y="4059936"/>
                                </a:lnTo>
                                <a:lnTo>
                                  <a:pt x="6975348" y="3445764"/>
                                </a:lnTo>
                                <a:close/>
                              </a:path>
                              <a:path w="7802880" h="5008245">
                                <a:moveTo>
                                  <a:pt x="7802880" y="3265932"/>
                                </a:moveTo>
                                <a:lnTo>
                                  <a:pt x="7446264" y="3265932"/>
                                </a:lnTo>
                                <a:lnTo>
                                  <a:pt x="7446264" y="3445764"/>
                                </a:lnTo>
                                <a:lnTo>
                                  <a:pt x="7802880" y="3445764"/>
                                </a:lnTo>
                                <a:lnTo>
                                  <a:pt x="7802880" y="3265932"/>
                                </a:lnTo>
                                <a:close/>
                              </a:path>
                            </a:pathLst>
                          </a:custGeom>
                          <a:solidFill>
                            <a:srgbClr val="974706"/>
                          </a:solidFill>
                        </wps:spPr>
                        <wps:bodyPr wrap="square" lIns="0" tIns="0" rIns="0" bIns="0" rtlCol="0">
                          <a:prstTxWarp prst="textNoShape">
                            <a:avLst/>
                          </a:prstTxWarp>
                          <a:noAutofit/>
                        </wps:bodyPr>
                      </wps:wsp>
                      <wps:wsp>
                        <wps:cNvPr id="47" name="Graphic 47"/>
                        <wps:cNvSpPr/>
                        <wps:spPr>
                          <a:xfrm>
                            <a:off x="675248" y="4355049"/>
                            <a:ext cx="8274050" cy="1270"/>
                          </a:xfrm>
                          <a:custGeom>
                            <a:avLst/>
                            <a:gdLst/>
                            <a:ahLst/>
                            <a:cxnLst/>
                            <a:rect l="l" t="t" r="r" b="b"/>
                            <a:pathLst>
                              <a:path w="8274050" h="0">
                                <a:moveTo>
                                  <a:pt x="0" y="0"/>
                                </a:moveTo>
                                <a:lnTo>
                                  <a:pt x="8273491" y="0"/>
                                </a:lnTo>
                              </a:path>
                            </a:pathLst>
                          </a:custGeom>
                          <a:ln w="44450">
                            <a:solidFill>
                              <a:srgbClr val="000000"/>
                            </a:solidFill>
                            <a:prstDash val="solid"/>
                          </a:ln>
                        </wps:spPr>
                        <wps:bodyPr wrap="square" lIns="0" tIns="0" rIns="0" bIns="0" rtlCol="0">
                          <a:prstTxWarp prst="textNoShape">
                            <a:avLst/>
                          </a:prstTxWarp>
                          <a:noAutofit/>
                        </wps:bodyPr>
                      </wps:wsp>
                      <wps:wsp>
                        <wps:cNvPr id="48" name="Graphic 48"/>
                        <wps:cNvSpPr/>
                        <wps:spPr>
                          <a:xfrm>
                            <a:off x="1089088" y="4326572"/>
                            <a:ext cx="7446645" cy="56515"/>
                          </a:xfrm>
                          <a:custGeom>
                            <a:avLst/>
                            <a:gdLst/>
                            <a:ahLst/>
                            <a:cxnLst/>
                            <a:rect l="l" t="t" r="r" b="b"/>
                            <a:pathLst>
                              <a:path w="7446645" h="56515">
                                <a:moveTo>
                                  <a:pt x="0" y="0"/>
                                </a:moveTo>
                                <a:lnTo>
                                  <a:pt x="0" y="56387"/>
                                </a:lnTo>
                              </a:path>
                              <a:path w="7446645" h="56515">
                                <a:moveTo>
                                  <a:pt x="827532" y="0"/>
                                </a:moveTo>
                                <a:lnTo>
                                  <a:pt x="827532" y="56387"/>
                                </a:lnTo>
                              </a:path>
                              <a:path w="7446645" h="56515">
                                <a:moveTo>
                                  <a:pt x="1655064" y="0"/>
                                </a:moveTo>
                                <a:lnTo>
                                  <a:pt x="1655064" y="56387"/>
                                </a:lnTo>
                              </a:path>
                              <a:path w="7446645" h="56515">
                                <a:moveTo>
                                  <a:pt x="2482596" y="0"/>
                                </a:moveTo>
                                <a:lnTo>
                                  <a:pt x="2482596" y="56387"/>
                                </a:lnTo>
                              </a:path>
                              <a:path w="7446645" h="56515">
                                <a:moveTo>
                                  <a:pt x="3308604" y="0"/>
                                </a:moveTo>
                                <a:lnTo>
                                  <a:pt x="3308604" y="56387"/>
                                </a:lnTo>
                              </a:path>
                              <a:path w="7446645" h="56515">
                                <a:moveTo>
                                  <a:pt x="4136136" y="0"/>
                                </a:moveTo>
                                <a:lnTo>
                                  <a:pt x="4136136" y="56387"/>
                                </a:lnTo>
                              </a:path>
                              <a:path w="7446645" h="56515">
                                <a:moveTo>
                                  <a:pt x="4963668" y="0"/>
                                </a:moveTo>
                                <a:lnTo>
                                  <a:pt x="4963668" y="56387"/>
                                </a:lnTo>
                              </a:path>
                              <a:path w="7446645" h="56515">
                                <a:moveTo>
                                  <a:pt x="5791200" y="0"/>
                                </a:moveTo>
                                <a:lnTo>
                                  <a:pt x="5791200" y="56387"/>
                                </a:lnTo>
                              </a:path>
                              <a:path w="7446645" h="56515">
                                <a:moveTo>
                                  <a:pt x="6618732" y="0"/>
                                </a:moveTo>
                                <a:lnTo>
                                  <a:pt x="6618732" y="56387"/>
                                </a:lnTo>
                              </a:path>
                              <a:path w="7446645" h="56515">
                                <a:moveTo>
                                  <a:pt x="7446264" y="0"/>
                                </a:moveTo>
                                <a:lnTo>
                                  <a:pt x="7446264" y="56387"/>
                                </a:lnTo>
                              </a:path>
                            </a:pathLst>
                          </a:custGeom>
                          <a:ln w="44450">
                            <a:solidFill>
                              <a:srgbClr val="000000"/>
                            </a:solidFill>
                            <a:prstDash val="solid"/>
                          </a:ln>
                        </wps:spPr>
                        <wps:bodyPr wrap="square" lIns="0" tIns="0" rIns="0" bIns="0" rtlCol="0">
                          <a:prstTxWarp prst="textNoShape">
                            <a:avLst/>
                          </a:prstTxWarp>
                          <a:noAutofit/>
                        </wps:bodyPr>
                      </wps:wsp>
                      <wps:wsp>
                        <wps:cNvPr id="49" name="Graphic 49"/>
                        <wps:cNvSpPr/>
                        <wps:spPr>
                          <a:xfrm>
                            <a:off x="8926512" y="4326572"/>
                            <a:ext cx="44450" cy="56515"/>
                          </a:xfrm>
                          <a:custGeom>
                            <a:avLst/>
                            <a:gdLst/>
                            <a:ahLst/>
                            <a:cxnLst/>
                            <a:rect l="l" t="t" r="r" b="b"/>
                            <a:pathLst>
                              <a:path w="44450" h="56515">
                                <a:moveTo>
                                  <a:pt x="0" y="56387"/>
                                </a:moveTo>
                                <a:lnTo>
                                  <a:pt x="44450" y="56387"/>
                                </a:lnTo>
                                <a:lnTo>
                                  <a:pt x="44450" y="0"/>
                                </a:lnTo>
                                <a:lnTo>
                                  <a:pt x="0" y="0"/>
                                </a:lnTo>
                                <a:lnTo>
                                  <a:pt x="0" y="56387"/>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675246" y="4317326"/>
                            <a:ext cx="7446009" cy="75565"/>
                          </a:xfrm>
                          <a:custGeom>
                            <a:avLst/>
                            <a:gdLst/>
                            <a:ahLst/>
                            <a:cxnLst/>
                            <a:rect l="l" t="t" r="r" b="b"/>
                            <a:pathLst>
                              <a:path w="7446009" h="75565">
                                <a:moveTo>
                                  <a:pt x="0" y="0"/>
                                </a:moveTo>
                                <a:lnTo>
                                  <a:pt x="0" y="75438"/>
                                </a:lnTo>
                              </a:path>
                              <a:path w="7446009" h="75565">
                                <a:moveTo>
                                  <a:pt x="826846" y="0"/>
                                </a:moveTo>
                                <a:lnTo>
                                  <a:pt x="826846" y="75438"/>
                                </a:lnTo>
                              </a:path>
                              <a:path w="7446009" h="75565">
                                <a:moveTo>
                                  <a:pt x="1654378" y="0"/>
                                </a:moveTo>
                                <a:lnTo>
                                  <a:pt x="1654378" y="75438"/>
                                </a:lnTo>
                              </a:path>
                              <a:path w="7446009" h="75565">
                                <a:moveTo>
                                  <a:pt x="2481910" y="0"/>
                                </a:moveTo>
                                <a:lnTo>
                                  <a:pt x="2481910" y="75438"/>
                                </a:lnTo>
                              </a:path>
                              <a:path w="7446009" h="75565">
                                <a:moveTo>
                                  <a:pt x="3309442" y="0"/>
                                </a:moveTo>
                                <a:lnTo>
                                  <a:pt x="3309442" y="75438"/>
                                </a:lnTo>
                              </a:path>
                              <a:path w="7446009" h="75565">
                                <a:moveTo>
                                  <a:pt x="4136974" y="0"/>
                                </a:moveTo>
                                <a:lnTo>
                                  <a:pt x="4136974" y="75438"/>
                                </a:lnTo>
                              </a:path>
                              <a:path w="7446009" h="75565">
                                <a:moveTo>
                                  <a:pt x="4964506" y="0"/>
                                </a:moveTo>
                                <a:lnTo>
                                  <a:pt x="4964506" y="75438"/>
                                </a:lnTo>
                              </a:path>
                              <a:path w="7446009" h="75565">
                                <a:moveTo>
                                  <a:pt x="5792038" y="0"/>
                                </a:moveTo>
                                <a:lnTo>
                                  <a:pt x="5792038" y="75438"/>
                                </a:lnTo>
                              </a:path>
                              <a:path w="7446009" h="75565">
                                <a:moveTo>
                                  <a:pt x="6618046" y="0"/>
                                </a:moveTo>
                                <a:lnTo>
                                  <a:pt x="6618046" y="75438"/>
                                </a:lnTo>
                              </a:path>
                              <a:path w="7446009" h="75565">
                                <a:moveTo>
                                  <a:pt x="7445578" y="0"/>
                                </a:moveTo>
                                <a:lnTo>
                                  <a:pt x="7445578" y="75438"/>
                                </a:lnTo>
                              </a:path>
                            </a:pathLst>
                          </a:custGeom>
                          <a:ln w="44450">
                            <a:solidFill>
                              <a:srgbClr val="000000"/>
                            </a:solidFill>
                            <a:prstDash val="solid"/>
                          </a:ln>
                        </wps:spPr>
                        <wps:bodyPr wrap="square" lIns="0" tIns="0" rIns="0" bIns="0" rtlCol="0">
                          <a:prstTxWarp prst="textNoShape">
                            <a:avLst/>
                          </a:prstTxWarp>
                          <a:noAutofit/>
                        </wps:bodyPr>
                      </wps:wsp>
                      <wps:wsp>
                        <wps:cNvPr id="51" name="Graphic 51"/>
                        <wps:cNvSpPr/>
                        <wps:spPr>
                          <a:xfrm>
                            <a:off x="8926512" y="4317326"/>
                            <a:ext cx="44450" cy="75565"/>
                          </a:xfrm>
                          <a:custGeom>
                            <a:avLst/>
                            <a:gdLst/>
                            <a:ahLst/>
                            <a:cxnLst/>
                            <a:rect l="l" t="t" r="r" b="b"/>
                            <a:pathLst>
                              <a:path w="44450" h="75565">
                                <a:moveTo>
                                  <a:pt x="0" y="75438"/>
                                </a:moveTo>
                                <a:lnTo>
                                  <a:pt x="44450" y="75438"/>
                                </a:lnTo>
                                <a:lnTo>
                                  <a:pt x="44450" y="0"/>
                                </a:lnTo>
                                <a:lnTo>
                                  <a:pt x="0" y="0"/>
                                </a:lnTo>
                                <a:lnTo>
                                  <a:pt x="0" y="75438"/>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1088922" y="2060630"/>
                            <a:ext cx="7446645" cy="1270"/>
                          </a:xfrm>
                          <a:custGeom>
                            <a:avLst/>
                            <a:gdLst/>
                            <a:ahLst/>
                            <a:cxnLst/>
                            <a:rect l="l" t="t" r="r" b="b"/>
                            <a:pathLst>
                              <a:path w="7446645" h="0">
                                <a:moveTo>
                                  <a:pt x="0" y="0"/>
                                </a:moveTo>
                                <a:lnTo>
                                  <a:pt x="0" y="0"/>
                                </a:lnTo>
                                <a:lnTo>
                                  <a:pt x="6618897" y="0"/>
                                </a:lnTo>
                                <a:lnTo>
                                  <a:pt x="7446136" y="0"/>
                                </a:lnTo>
                              </a:path>
                            </a:pathLst>
                          </a:custGeom>
                          <a:ln w="38100">
                            <a:solidFill>
                              <a:srgbClr val="C0504D"/>
                            </a:solidFill>
                            <a:prstDash val="solid"/>
                          </a:ln>
                        </wps:spPr>
                        <wps:bodyPr wrap="square" lIns="0" tIns="0" rIns="0" bIns="0" rtlCol="0">
                          <a:prstTxWarp prst="textNoShape">
                            <a:avLst/>
                          </a:prstTxWarp>
                          <a:noAutofit/>
                        </wps:bodyPr>
                      </wps:wsp>
                      <wps:wsp>
                        <wps:cNvPr id="53" name="Graphic 53"/>
                        <wps:cNvSpPr/>
                        <wps:spPr>
                          <a:xfrm>
                            <a:off x="907021" y="948194"/>
                            <a:ext cx="7810500" cy="4748530"/>
                          </a:xfrm>
                          <a:custGeom>
                            <a:avLst/>
                            <a:gdLst/>
                            <a:ahLst/>
                            <a:cxnLst/>
                            <a:rect l="l" t="t" r="r" b="b"/>
                            <a:pathLst>
                              <a:path w="7810500" h="4748530">
                                <a:moveTo>
                                  <a:pt x="0" y="0"/>
                                </a:moveTo>
                                <a:lnTo>
                                  <a:pt x="363791" y="0"/>
                                </a:lnTo>
                                <a:lnTo>
                                  <a:pt x="363791" y="177609"/>
                                </a:lnTo>
                                <a:lnTo>
                                  <a:pt x="0" y="177609"/>
                                </a:lnTo>
                                <a:lnTo>
                                  <a:pt x="0" y="0"/>
                                </a:lnTo>
                                <a:close/>
                              </a:path>
                              <a:path w="7810500" h="4748530">
                                <a:moveTo>
                                  <a:pt x="827354" y="812800"/>
                                </a:moveTo>
                                <a:lnTo>
                                  <a:pt x="1191145" y="812800"/>
                                </a:lnTo>
                                <a:lnTo>
                                  <a:pt x="1191145" y="990409"/>
                                </a:lnTo>
                                <a:lnTo>
                                  <a:pt x="827354" y="990409"/>
                                </a:lnTo>
                                <a:lnTo>
                                  <a:pt x="827354" y="812800"/>
                                </a:lnTo>
                                <a:close/>
                              </a:path>
                              <a:path w="7810500" h="4748530">
                                <a:moveTo>
                                  <a:pt x="1667408" y="1321790"/>
                                </a:moveTo>
                                <a:lnTo>
                                  <a:pt x="2031199" y="1321790"/>
                                </a:lnTo>
                                <a:lnTo>
                                  <a:pt x="2031199" y="1499400"/>
                                </a:lnTo>
                                <a:lnTo>
                                  <a:pt x="1667408" y="1499400"/>
                                </a:lnTo>
                                <a:lnTo>
                                  <a:pt x="1667408" y="1321790"/>
                                </a:lnTo>
                                <a:close/>
                              </a:path>
                              <a:path w="7810500" h="4748530">
                                <a:moveTo>
                                  <a:pt x="2482049" y="1204112"/>
                                </a:moveTo>
                                <a:lnTo>
                                  <a:pt x="2845841" y="1204112"/>
                                </a:lnTo>
                                <a:lnTo>
                                  <a:pt x="2845841" y="1381721"/>
                                </a:lnTo>
                                <a:lnTo>
                                  <a:pt x="2482049" y="1381721"/>
                                </a:lnTo>
                                <a:lnTo>
                                  <a:pt x="2482049" y="1204112"/>
                                </a:lnTo>
                                <a:close/>
                              </a:path>
                              <a:path w="7810500" h="4748530">
                                <a:moveTo>
                                  <a:pt x="3322104" y="2673019"/>
                                </a:moveTo>
                                <a:lnTo>
                                  <a:pt x="3685895" y="2673019"/>
                                </a:lnTo>
                                <a:lnTo>
                                  <a:pt x="3685895" y="2888729"/>
                                </a:lnTo>
                                <a:lnTo>
                                  <a:pt x="3322104" y="2888729"/>
                                </a:lnTo>
                                <a:lnTo>
                                  <a:pt x="3322104" y="2673019"/>
                                </a:lnTo>
                                <a:close/>
                              </a:path>
                              <a:path w="7810500" h="4748530">
                                <a:moveTo>
                                  <a:pt x="4136745" y="1062024"/>
                                </a:moveTo>
                                <a:lnTo>
                                  <a:pt x="4500537" y="1062024"/>
                                </a:lnTo>
                                <a:lnTo>
                                  <a:pt x="4500537" y="1239634"/>
                                </a:lnTo>
                                <a:lnTo>
                                  <a:pt x="4136745" y="1239634"/>
                                </a:lnTo>
                                <a:lnTo>
                                  <a:pt x="4136745" y="1062024"/>
                                </a:lnTo>
                                <a:close/>
                              </a:path>
                              <a:path w="7810500" h="4748530">
                                <a:moveTo>
                                  <a:pt x="4964099" y="1470482"/>
                                </a:moveTo>
                                <a:lnTo>
                                  <a:pt x="5327891" y="1470482"/>
                                </a:lnTo>
                                <a:lnTo>
                                  <a:pt x="5327891" y="1648091"/>
                                </a:lnTo>
                                <a:lnTo>
                                  <a:pt x="4964099" y="1648091"/>
                                </a:lnTo>
                                <a:lnTo>
                                  <a:pt x="4964099" y="1470482"/>
                                </a:lnTo>
                                <a:close/>
                              </a:path>
                              <a:path w="7810500" h="4748530">
                                <a:moveTo>
                                  <a:pt x="5786653" y="4570882"/>
                                </a:moveTo>
                                <a:lnTo>
                                  <a:pt x="6185433" y="4570882"/>
                                </a:lnTo>
                                <a:lnTo>
                                  <a:pt x="6185433" y="4748491"/>
                                </a:lnTo>
                                <a:lnTo>
                                  <a:pt x="5786653" y="4748491"/>
                                </a:lnTo>
                                <a:lnTo>
                                  <a:pt x="5786653" y="4570882"/>
                                </a:lnTo>
                                <a:close/>
                              </a:path>
                              <a:path w="7810500" h="4748530">
                                <a:moveTo>
                                  <a:pt x="6601307" y="3806190"/>
                                </a:moveTo>
                                <a:lnTo>
                                  <a:pt x="7000087" y="3806190"/>
                                </a:lnTo>
                                <a:lnTo>
                                  <a:pt x="7000087" y="3983799"/>
                                </a:lnTo>
                                <a:lnTo>
                                  <a:pt x="6601307" y="3983799"/>
                                </a:lnTo>
                                <a:lnTo>
                                  <a:pt x="6601307" y="3806190"/>
                                </a:lnTo>
                                <a:close/>
                              </a:path>
                              <a:path w="7810500" h="4748530">
                                <a:moveTo>
                                  <a:pt x="7446149" y="3229241"/>
                                </a:moveTo>
                                <a:lnTo>
                                  <a:pt x="7809941" y="3229241"/>
                                </a:lnTo>
                                <a:lnTo>
                                  <a:pt x="7809941" y="3406851"/>
                                </a:lnTo>
                                <a:lnTo>
                                  <a:pt x="7446149" y="3406851"/>
                                </a:lnTo>
                                <a:lnTo>
                                  <a:pt x="7446149" y="3229241"/>
                                </a:lnTo>
                                <a:close/>
                              </a:path>
                            </a:pathLst>
                          </a:custGeom>
                          <a:ln w="9525">
                            <a:solidFill>
                              <a:srgbClr val="497DBA"/>
                            </a:solidFill>
                            <a:prstDash val="solid"/>
                          </a:ln>
                        </wps:spPr>
                        <wps:bodyPr wrap="square" lIns="0" tIns="0" rIns="0" bIns="0" rtlCol="0">
                          <a:prstTxWarp prst="textNoShape">
                            <a:avLst/>
                          </a:prstTxWarp>
                          <a:noAutofit/>
                        </wps:bodyPr>
                      </wps:wsp>
                      <wps:wsp>
                        <wps:cNvPr id="54" name="Graphic 54"/>
                        <wps:cNvSpPr/>
                        <wps:spPr>
                          <a:xfrm>
                            <a:off x="4762" y="4762"/>
                            <a:ext cx="8943975" cy="6391275"/>
                          </a:xfrm>
                          <a:custGeom>
                            <a:avLst/>
                            <a:gdLst/>
                            <a:ahLst/>
                            <a:cxnLst/>
                            <a:rect l="l" t="t" r="r" b="b"/>
                            <a:pathLst>
                              <a:path w="8943975" h="6391275">
                                <a:moveTo>
                                  <a:pt x="0" y="0"/>
                                </a:moveTo>
                                <a:lnTo>
                                  <a:pt x="8943975" y="0"/>
                                </a:lnTo>
                                <a:lnTo>
                                  <a:pt x="8943975" y="6391275"/>
                                </a:lnTo>
                                <a:lnTo>
                                  <a:pt x="0" y="63912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5" name="Graphic 55"/>
                        <wps:cNvSpPr/>
                        <wps:spPr>
                          <a:xfrm>
                            <a:off x="7369594" y="2806255"/>
                            <a:ext cx="1477010" cy="458470"/>
                          </a:xfrm>
                          <a:custGeom>
                            <a:avLst/>
                            <a:gdLst/>
                            <a:ahLst/>
                            <a:cxnLst/>
                            <a:rect l="l" t="t" r="r" b="b"/>
                            <a:pathLst>
                              <a:path w="1477010" h="458470">
                                <a:moveTo>
                                  <a:pt x="1476387" y="0"/>
                                </a:moveTo>
                                <a:lnTo>
                                  <a:pt x="0" y="0"/>
                                </a:lnTo>
                                <a:lnTo>
                                  <a:pt x="0" y="457936"/>
                                </a:lnTo>
                                <a:lnTo>
                                  <a:pt x="1476387" y="457936"/>
                                </a:lnTo>
                                <a:lnTo>
                                  <a:pt x="1476387" y="0"/>
                                </a:lnTo>
                                <a:close/>
                              </a:path>
                            </a:pathLst>
                          </a:custGeom>
                          <a:solidFill>
                            <a:srgbClr val="F9C090"/>
                          </a:solidFill>
                        </wps:spPr>
                        <wps:bodyPr wrap="square" lIns="0" tIns="0" rIns="0" bIns="0" rtlCol="0">
                          <a:prstTxWarp prst="textNoShape">
                            <a:avLst/>
                          </a:prstTxWarp>
                          <a:noAutofit/>
                        </wps:bodyPr>
                      </wps:wsp>
                      <wps:wsp>
                        <wps:cNvPr id="56" name="Graphic 56"/>
                        <wps:cNvSpPr/>
                        <wps:spPr>
                          <a:xfrm>
                            <a:off x="7952587" y="2119259"/>
                            <a:ext cx="615315" cy="695960"/>
                          </a:xfrm>
                          <a:custGeom>
                            <a:avLst/>
                            <a:gdLst/>
                            <a:ahLst/>
                            <a:cxnLst/>
                            <a:rect l="l" t="t" r="r" b="b"/>
                            <a:pathLst>
                              <a:path w="615315" h="695960">
                                <a:moveTo>
                                  <a:pt x="615137" y="695426"/>
                                </a:moveTo>
                                <a:lnTo>
                                  <a:pt x="0" y="0"/>
                                </a:lnTo>
                              </a:path>
                            </a:pathLst>
                          </a:custGeom>
                          <a:ln w="9525">
                            <a:solidFill>
                              <a:srgbClr val="497DBA"/>
                            </a:solidFill>
                            <a:prstDash val="solid"/>
                          </a:ln>
                        </wps:spPr>
                        <wps:bodyPr wrap="square" lIns="0" tIns="0" rIns="0" bIns="0" rtlCol="0">
                          <a:prstTxWarp prst="textNoShape">
                            <a:avLst/>
                          </a:prstTxWarp>
                          <a:noAutofit/>
                        </wps:bodyPr>
                      </wps:wsp>
                      <wps:wsp>
                        <wps:cNvPr id="57" name="Graphic 57"/>
                        <wps:cNvSpPr/>
                        <wps:spPr>
                          <a:xfrm>
                            <a:off x="7910518" y="2071697"/>
                            <a:ext cx="79375" cy="82550"/>
                          </a:xfrm>
                          <a:custGeom>
                            <a:avLst/>
                            <a:gdLst/>
                            <a:ahLst/>
                            <a:cxnLst/>
                            <a:rect l="l" t="t" r="r" b="b"/>
                            <a:pathLst>
                              <a:path w="79375" h="82550">
                                <a:moveTo>
                                  <a:pt x="0" y="0"/>
                                </a:moveTo>
                                <a:lnTo>
                                  <a:pt x="21945" y="82321"/>
                                </a:lnTo>
                                <a:lnTo>
                                  <a:pt x="79019" y="31838"/>
                                </a:lnTo>
                                <a:lnTo>
                                  <a:pt x="0" y="0"/>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style="position:absolute;margin-left:43.125pt;margin-top:50.044998pt;width:706.4pt;height:504pt;mso-position-horizontal-relative:page;mso-position-vertical-relative:page;z-index:-37850624" id="docshapegroup37" coordorigin="863,1001" coordsize="14128,10080">
                <v:shape style="position:absolute;left:1925;top:1849;width:13029;height:8681" type="#_x0000_t75" id="docshape38" stroked="false">
                  <v:imagedata r:id="rId28" o:title=""/>
                </v:shape>
                <v:shape style="position:absolute;left:1925;top:1849;width:10423;height:8681" id="docshape39" coordorigin="1926,1850" coordsize="10423,8681" path="m1926,1850l1926,10530m3228,1850l3228,10530m4531,1850l4531,10530m5834,1850l5834,10530m7138,1850l7138,10530m8441,1850l8441,10530m9744,1850l9744,10530m11047,1850l11047,10530m12348,1850l12348,10530e" filled="false" stroked="true" strokeweight=".75pt" strokecolor="#d9d9d9">
                  <v:path arrowok="t"/>
                  <v:stroke dashstyle="solid"/>
                </v:shape>
                <v:shape style="position:absolute;left:13651;top:1849;width:2;height:8681" id="docshape40" coordorigin="13651,1850" coordsize="0,8681" path="m13651,6141l13651,10530m13651,1850l13651,5420e" filled="false" stroked="true" strokeweight=".75pt" strokecolor="#d9d9d9">
                  <v:path arrowok="t"/>
                  <v:stroke dashstyle="solid"/>
                </v:shape>
                <v:line style="position:absolute" from="14955,1850" to="14955,10530" stroked="true" strokeweight=".75pt" strokecolor="#d9d9d9">
                  <v:stroke dashstyle="solid"/>
                </v:line>
                <v:line style="position:absolute" from="1926,10530" to="14955,10530" stroked="true" strokeweight=".75pt" strokecolor="#d9d9d9">
                  <v:stroke dashstyle="solid"/>
                </v:line>
                <v:shape style="position:absolute;left:1925;top:2517;width:13030;height:6677" id="docshape41" coordorigin="1926,2518" coordsize="13030,6677" path="m1926,9194l11417,9194m11978,9194l14955,9194m1926,6523l2297,6523m2858,6523l3600,6523m4162,6523l4903,6523m5465,6523l6206,6523m6768,6523l8810,6523m9372,6523l10114,6523m10675,6523l14955,6523m1926,5189l2297,5189m2858,5189l3600,5189m4162,5189l4903,5189m5465,5189l6206,5189m6768,5189l8810,5189m9372,5189l10114,5189m10675,5189l14955,5189m1926,3852l2297,3852m2858,3852l3600,3852m4162,3852l14955,3852m1926,2518l2297,2518m2858,2518l14955,2518e" filled="false" stroked="true" strokeweight=".75pt" strokecolor="#d9d9d9">
                  <v:path arrowok="t"/>
                  <v:stroke dashstyle="solid"/>
                </v:shape>
                <v:shape style="position:absolute;left:2296;top:2433;width:12288;height:7887" id="docshape42" coordorigin="2297,2434" coordsize="12288,7887" path="m2858,2434l2297,2434,2297,7860,2858,7860,2858,2434xm4162,3715l3600,3715,3600,7860,4162,7860,4162,3715xm5465,4560l4903,4560,4903,7860,5465,7860,5465,4560xm6768,4330l6206,4330,6206,7860,6768,7860,6768,4330xm8069,6614l7507,6614,7507,7860,8069,7860,8069,6614xm9372,4106l8810,4106,8810,7860,9372,7860,9372,4106xm10675,4442l10114,4442,10114,7860,10675,7860,10675,4442xm11978,7860l11417,7860,11417,10320,11978,10320,11978,7860xm13282,7860l12720,7860,12720,8827,13282,8827,13282,7860xm14585,7577l14023,7577,14023,7860,14585,7860,14585,7577xe" filled="true" fillcolor="#974706" stroked="false">
                  <v:path arrowok="t"/>
                  <v:fill type="solid"/>
                </v:shape>
                <v:line style="position:absolute" from="1926,7859" to="14955,7859" stroked="true" strokeweight="3.5pt" strokecolor="#000000">
                  <v:stroke dashstyle="solid"/>
                </v:line>
                <v:shape style="position:absolute;left:2577;top:7814;width:11727;height:89" id="docshape43" coordorigin="2578,7814" coordsize="11727,89" path="m2578,7814l2578,7903m3881,7814l3881,7903m5184,7814l5184,7903m6487,7814l6487,7903m7788,7814l7788,7903m9091,7814l9091,7903m10394,7814l10394,7903m11698,7814l11698,7903m13001,7814l13001,7903m14304,7814l14304,7903e" filled="false" stroked="true" strokeweight="3.5pt" strokecolor="#000000">
                  <v:path arrowok="t"/>
                  <v:stroke dashstyle="solid"/>
                </v:shape>
                <v:rect style="position:absolute;left:14920;top:7814;width:70;height:89" id="docshape44" filled="true" fillcolor="#000000" stroked="false">
                  <v:fill type="solid"/>
                </v:rect>
                <v:shape style="position:absolute;left:1925;top:7799;width:11726;height:119" id="docshape45" coordorigin="1926,7800" coordsize="11726,119" path="m1926,7800l1926,7919m3228,7800l3228,7919m4531,7800l4531,7919m5834,7800l5834,7919m7138,7800l7138,7919m8441,7800l8441,7919m9744,7800l9744,7919m11047,7800l11047,7919m12348,7800l12348,7919m13651,7800l13651,7919e" filled="false" stroked="true" strokeweight="3.5pt" strokecolor="#000000">
                  <v:path arrowok="t"/>
                  <v:stroke dashstyle="solid"/>
                </v:shape>
                <v:rect style="position:absolute;left:14920;top:7799;width:70;height:119" id="docshape46" filled="true" fillcolor="#000000" stroked="false">
                  <v:fill type="solid"/>
                </v:rect>
                <v:shape style="position:absolute;left:2577;top:4245;width:11727;height:2" id="docshape47" coordorigin="2577,4246" coordsize="11727,0" path="m2577,4246l2577,4246,13001,4246,14304,4246e" filled="false" stroked="true" strokeweight="3pt" strokecolor="#c0504d">
                  <v:path arrowok="t"/>
                  <v:stroke dashstyle="solid"/>
                </v:shape>
                <v:shape style="position:absolute;left:2290;top:2494;width:12300;height:7478" id="docshape48" coordorigin="2291,2494" coordsize="12300,7478" path="m2291,2494l2864,2494,2864,2774,2291,2774,2291,2494xm3594,3774l4167,3774,4167,4054,3594,4054,3594,3774xm4917,4576l5490,4576,5490,4855,4917,4855,4917,4576xm6200,4390l6773,4390,6773,4670,6200,4670,6200,4390xm7523,6704l8095,6704,8095,7043,7523,7043,7523,6704xm8805,4167l9378,4167,9378,4446,8805,4446,8805,4167xm10108,4810l10681,4810,10681,5090,10108,5090,10108,4810xm11404,9692l12032,9692,12032,9972,11404,9972,11404,9692xm12687,8488l13315,8488,13315,8768,12687,8768,12687,8488xm14017,7580l14590,7580,14590,7859,14017,7859,14017,7580xe" filled="false" stroked="true" strokeweight=".75pt" strokecolor="#497dba">
                  <v:path arrowok="t"/>
                  <v:stroke dashstyle="solid"/>
                </v:shape>
                <v:rect style="position:absolute;left:870;top:1008;width:14085;height:10065" id="docshape49" filled="false" stroked="true" strokeweight=".75pt" strokecolor="#d9d9d9">
                  <v:stroke dashstyle="solid"/>
                </v:rect>
                <v:rect style="position:absolute;left:12468;top:5420;width:2326;height:722" id="docshape50" filled="true" fillcolor="#f9c090" stroked="false">
                  <v:fill type="solid"/>
                </v:rect>
                <v:line style="position:absolute" from="14355,5433" to="13386,4338" stroked="true" strokeweight=".75pt" strokecolor="#497dba">
                  <v:stroke dashstyle="solid"/>
                </v:line>
                <v:shape style="position:absolute;left:13320;top:4263;width:125;height:130" id="docshape51" coordorigin="13320,4263" coordsize="125,130" path="m13320,4263l13355,4393,13444,4314,13320,4263xe" filled="true" fillcolor="#497dba" stroked="false">
                  <v:path arrowok="t"/>
                  <v:fill type="solid"/>
                </v:shape>
                <w10:wrap type="none"/>
              </v:group>
            </w:pict>
          </mc:Fallback>
        </mc:AlternateContent>
      </w:r>
    </w:p>
    <w:p>
      <w:pPr>
        <w:pStyle w:val="Heading3"/>
        <w:spacing w:before="0"/>
        <w:ind w:left="639"/>
      </w:pPr>
      <w:r>
        <w:rPr>
          <w:color w:val="585858"/>
          <w:spacing w:val="-2"/>
        </w:rPr>
        <w:t>-</w:t>
      </w:r>
      <w:r>
        <w:rPr>
          <w:color w:val="585858"/>
          <w:spacing w:val="-4"/>
        </w:rPr>
        <w:t>2.00%</w:t>
      </w:r>
    </w:p>
    <w:p>
      <w:pPr>
        <w:spacing w:line="240" w:lineRule="auto" w:before="0"/>
        <w:rPr>
          <w:rFonts w:ascii="Times New Roman"/>
          <w:b/>
          <w:sz w:val="22"/>
        </w:rPr>
      </w:pPr>
      <w:r>
        <w:rPr/>
        <w:br w:type="column"/>
      </w:r>
      <w:r>
        <w:rPr>
          <w:rFonts w:ascii="Times New Roman"/>
          <w:b/>
          <w:sz w:val="22"/>
        </w:rPr>
      </w:r>
    </w:p>
    <w:p>
      <w:pPr>
        <w:pStyle w:val="Heading3"/>
        <w:ind w:left="374" w:hanging="39"/>
      </w:pPr>
      <w:r>
        <w:rPr>
          <w:color w:val="585858"/>
          <w:spacing w:val="-2"/>
        </w:rPr>
        <w:t>Northwest Arkansas</w:t>
      </w:r>
    </w:p>
    <w:p>
      <w:pPr>
        <w:spacing w:line="240" w:lineRule="auto" w:before="0"/>
        <w:rPr>
          <w:rFonts w:ascii="Times New Roman"/>
          <w:b/>
          <w:sz w:val="22"/>
        </w:rPr>
      </w:pPr>
      <w:r>
        <w:rPr/>
        <w:br w:type="column"/>
      </w:r>
      <w:r>
        <w:rPr>
          <w:rFonts w:ascii="Times New Roman"/>
          <w:b/>
          <w:sz w:val="22"/>
        </w:rPr>
      </w:r>
    </w:p>
    <w:p>
      <w:pPr>
        <w:pStyle w:val="Heading3"/>
        <w:ind w:left="411" w:right="-5" w:hanging="203"/>
      </w:pPr>
      <w:r>
        <w:rPr>
          <w:color w:val="585858"/>
        </w:rPr>
        <w:t>North</w:t>
      </w:r>
      <w:r>
        <w:rPr>
          <w:color w:val="585858"/>
          <w:spacing w:val="-13"/>
        </w:rPr>
        <w:t> </w:t>
      </w:r>
      <w:r>
        <w:rPr>
          <w:color w:val="585858"/>
        </w:rPr>
        <w:t>Central </w:t>
      </w:r>
      <w:r>
        <w:rPr>
          <w:color w:val="585858"/>
          <w:spacing w:val="-2"/>
        </w:rPr>
        <w:t>Arkansas</w:t>
      </w:r>
    </w:p>
    <w:p>
      <w:pPr>
        <w:spacing w:line="240" w:lineRule="auto" w:before="0"/>
        <w:rPr>
          <w:rFonts w:ascii="Times New Roman"/>
          <w:b/>
          <w:sz w:val="22"/>
        </w:rPr>
      </w:pPr>
      <w:r>
        <w:rPr/>
        <w:br w:type="column"/>
      </w:r>
      <w:r>
        <w:rPr>
          <w:rFonts w:ascii="Times New Roman"/>
          <w:b/>
          <w:sz w:val="22"/>
        </w:rPr>
      </w:r>
    </w:p>
    <w:p>
      <w:pPr>
        <w:pStyle w:val="Heading3"/>
        <w:ind w:left="248" w:right="-1" w:hanging="17"/>
      </w:pPr>
      <w:r>
        <w:rPr>
          <w:color w:val="585858"/>
          <w:spacing w:val="-2"/>
        </w:rPr>
        <w:t>Northeast Arkansas</w:t>
      </w:r>
    </w:p>
    <w:p>
      <w:pPr>
        <w:spacing w:line="240" w:lineRule="auto" w:before="0"/>
        <w:rPr>
          <w:rFonts w:ascii="Times New Roman"/>
          <w:b/>
          <w:sz w:val="22"/>
        </w:rPr>
      </w:pPr>
      <w:r>
        <w:rPr/>
        <w:br w:type="column"/>
      </w:r>
      <w:r>
        <w:rPr>
          <w:rFonts w:ascii="Times New Roman"/>
          <w:b/>
          <w:sz w:val="22"/>
        </w:rPr>
      </w:r>
    </w:p>
    <w:p>
      <w:pPr>
        <w:pStyle w:val="Heading3"/>
        <w:ind w:left="435" w:right="-3" w:firstLine="44"/>
      </w:pPr>
      <w:r>
        <w:rPr>
          <w:color w:val="585858"/>
          <w:spacing w:val="-2"/>
        </w:rPr>
        <w:t>Western Arkansas</w:t>
      </w:r>
    </w:p>
    <w:p>
      <w:pPr>
        <w:spacing w:line="240" w:lineRule="auto" w:before="0"/>
        <w:rPr>
          <w:rFonts w:ascii="Times New Roman"/>
          <w:b/>
          <w:sz w:val="22"/>
        </w:rPr>
      </w:pPr>
      <w:r>
        <w:rPr/>
        <w:br w:type="column"/>
      </w:r>
      <w:r>
        <w:rPr>
          <w:rFonts w:ascii="Times New Roman"/>
          <w:b/>
          <w:sz w:val="22"/>
        </w:rPr>
      </w:r>
    </w:p>
    <w:p>
      <w:pPr>
        <w:pStyle w:val="Heading3"/>
        <w:ind w:left="451" w:right="-7" w:hanging="164"/>
      </w:pPr>
      <w:r>
        <w:rPr>
          <w:color w:val="585858"/>
        </w:rPr>
        <w:t>West</w:t>
      </w:r>
      <w:r>
        <w:rPr>
          <w:color w:val="585858"/>
          <w:spacing w:val="-13"/>
        </w:rPr>
        <w:t> </w:t>
      </w:r>
      <w:r>
        <w:rPr>
          <w:color w:val="585858"/>
        </w:rPr>
        <w:t>Central </w:t>
      </w:r>
      <w:r>
        <w:rPr>
          <w:color w:val="585858"/>
          <w:spacing w:val="-2"/>
        </w:rPr>
        <w:t>Arkansas</w:t>
      </w:r>
    </w:p>
    <w:p>
      <w:pPr>
        <w:spacing w:line="240" w:lineRule="auto" w:before="0"/>
        <w:rPr>
          <w:rFonts w:ascii="Times New Roman"/>
          <w:b/>
          <w:sz w:val="22"/>
        </w:rPr>
      </w:pPr>
      <w:r>
        <w:rPr/>
        <w:br w:type="column"/>
      </w:r>
      <w:r>
        <w:rPr>
          <w:rFonts w:ascii="Times New Roman"/>
          <w:b/>
          <w:sz w:val="22"/>
        </w:rPr>
      </w:r>
    </w:p>
    <w:p>
      <w:pPr>
        <w:pStyle w:val="Heading3"/>
        <w:ind w:left="288" w:right="-3" w:firstLine="77"/>
      </w:pPr>
      <w:r>
        <w:rPr>
          <w:color w:val="585858"/>
          <w:spacing w:val="-2"/>
        </w:rPr>
        <w:t>Central Arkansas</w:t>
      </w:r>
    </w:p>
    <w:p>
      <w:pPr>
        <w:spacing w:line="240" w:lineRule="auto" w:before="0"/>
        <w:rPr>
          <w:rFonts w:ascii="Times New Roman"/>
          <w:b/>
          <w:sz w:val="22"/>
        </w:rPr>
      </w:pPr>
      <w:r>
        <w:rPr/>
        <w:br w:type="column"/>
      </w:r>
      <w:r>
        <w:rPr>
          <w:rFonts w:ascii="Times New Roman"/>
          <w:b/>
          <w:sz w:val="22"/>
        </w:rPr>
      </w:r>
    </w:p>
    <w:p>
      <w:pPr>
        <w:pStyle w:val="Heading3"/>
        <w:ind w:left="634" w:hanging="328"/>
      </w:pPr>
      <w:r>
        <w:rPr>
          <w:color w:val="585858"/>
        </w:rPr>
        <w:t>City</w:t>
      </w:r>
      <w:r>
        <w:rPr>
          <w:color w:val="585858"/>
          <w:spacing w:val="-13"/>
        </w:rPr>
        <w:t> </w:t>
      </w:r>
      <w:r>
        <w:rPr>
          <w:color w:val="585858"/>
        </w:rPr>
        <w:t>of</w:t>
      </w:r>
      <w:r>
        <w:rPr>
          <w:color w:val="585858"/>
          <w:spacing w:val="-12"/>
        </w:rPr>
        <w:t> </w:t>
      </w:r>
      <w:r>
        <w:rPr>
          <w:color w:val="585858"/>
        </w:rPr>
        <w:t>Little </w:t>
      </w:r>
      <w:r>
        <w:rPr>
          <w:color w:val="585858"/>
          <w:spacing w:val="-4"/>
        </w:rPr>
        <w:t>Rock</w:t>
      </w:r>
    </w:p>
    <w:p>
      <w:pPr>
        <w:spacing w:line="240" w:lineRule="auto" w:before="0"/>
        <w:rPr>
          <w:rFonts w:ascii="Times New Roman"/>
          <w:b/>
          <w:sz w:val="22"/>
        </w:rPr>
      </w:pPr>
      <w:r>
        <w:rPr/>
        <w:br w:type="column"/>
      </w:r>
      <w:r>
        <w:rPr>
          <w:rFonts w:ascii="Times New Roman"/>
          <w:b/>
          <w:sz w:val="22"/>
        </w:rPr>
      </w:r>
    </w:p>
    <w:p>
      <w:pPr>
        <w:pStyle w:val="Heading3"/>
        <w:ind w:left="308" w:right="-3" w:firstLine="72"/>
      </w:pPr>
      <w:r>
        <w:rPr>
          <w:color w:val="585858"/>
          <w:spacing w:val="-2"/>
        </w:rPr>
        <w:t>Eastern Arkansas</w:t>
      </w:r>
    </w:p>
    <w:p>
      <w:pPr>
        <w:spacing w:line="240" w:lineRule="auto" w:before="0"/>
        <w:rPr>
          <w:rFonts w:ascii="Times New Roman"/>
          <w:b/>
          <w:sz w:val="22"/>
        </w:rPr>
      </w:pPr>
      <w:r>
        <w:rPr/>
        <w:br w:type="column"/>
      </w:r>
      <w:r>
        <w:rPr>
          <w:rFonts w:ascii="Times New Roman"/>
          <w:b/>
          <w:sz w:val="22"/>
        </w:rPr>
      </w:r>
    </w:p>
    <w:p>
      <w:pPr>
        <w:pStyle w:val="Heading3"/>
        <w:ind w:left="451" w:right="-1" w:hanging="34"/>
      </w:pPr>
      <w:r>
        <w:rPr>
          <w:color w:val="585858"/>
          <w:spacing w:val="-2"/>
        </w:rPr>
        <w:t>Southwest Arkansas</w:t>
      </w:r>
    </w:p>
    <w:p>
      <w:pPr>
        <w:spacing w:line="240" w:lineRule="auto" w:before="0"/>
        <w:rPr>
          <w:rFonts w:ascii="Times New Roman"/>
          <w:b/>
          <w:sz w:val="22"/>
        </w:rPr>
      </w:pPr>
      <w:r>
        <w:rPr/>
        <w:br w:type="column"/>
      </w:r>
      <w:r>
        <w:rPr>
          <w:rFonts w:ascii="Times New Roman"/>
          <w:b/>
          <w:sz w:val="22"/>
        </w:rPr>
      </w:r>
    </w:p>
    <w:p>
      <w:pPr>
        <w:spacing w:before="145"/>
        <w:ind w:left="418" w:right="104" w:hanging="12"/>
        <w:jc w:val="left"/>
        <w:rPr>
          <w:rFonts w:ascii="Times New Roman"/>
          <w:b/>
          <w:sz w:val="20"/>
        </w:rPr>
      </w:pPr>
      <w:r>
        <w:rPr>
          <w:rFonts w:ascii="Times New Roman"/>
          <w:b/>
          <w:color w:val="585858"/>
          <w:spacing w:val="-2"/>
          <w:sz w:val="20"/>
        </w:rPr>
        <w:t>Southeast Arkansas</w:t>
      </w:r>
    </w:p>
    <w:p>
      <w:pPr>
        <w:spacing w:after="0"/>
        <w:jc w:val="left"/>
        <w:rPr>
          <w:rFonts w:ascii="Times New Roman"/>
          <w:sz w:val="20"/>
        </w:rPr>
        <w:sectPr>
          <w:type w:val="continuous"/>
          <w:pgSz w:w="15840" w:h="12240" w:orient="landscape"/>
          <w:pgMar w:header="0" w:footer="0" w:top="900" w:bottom="0" w:left="500" w:right="260"/>
          <w:cols w:num="11" w:equalWidth="0">
            <w:col w:w="1258" w:space="40"/>
            <w:col w:w="1226" w:space="39"/>
            <w:col w:w="1427" w:space="39"/>
            <w:col w:w="1077" w:space="39"/>
            <w:col w:w="1248" w:space="40"/>
            <w:col w:w="1426" w:space="39"/>
            <w:col w:w="1101" w:space="39"/>
            <w:col w:w="1406" w:space="40"/>
            <w:col w:w="1121" w:space="39"/>
            <w:col w:w="1296" w:space="39"/>
            <w:col w:w="2101"/>
          </w:cols>
        </w:sectPr>
      </w:pPr>
    </w:p>
    <w:p>
      <w:pPr>
        <w:spacing w:before="80"/>
        <w:ind w:left="220" w:right="0" w:firstLine="0"/>
        <w:jc w:val="left"/>
        <w:rPr>
          <w:rFonts w:ascii="Tahoma"/>
          <w:b/>
          <w:sz w:val="32"/>
        </w:rPr>
      </w:pPr>
      <w:r>
        <w:rPr/>
        <mc:AlternateContent>
          <mc:Choice Requires="wps">
            <w:drawing>
              <wp:anchor distT="0" distB="0" distL="0" distR="0" allowOverlap="1" layoutInCell="1" locked="0" behindDoc="0" simplePos="0" relativeHeight="15731712">
                <wp:simplePos x="0" y="0"/>
                <wp:positionH relativeFrom="page">
                  <wp:posOffset>4338828</wp:posOffset>
                </wp:positionH>
                <wp:positionV relativeFrom="page">
                  <wp:posOffset>640080</wp:posOffset>
                </wp:positionV>
                <wp:extent cx="9525" cy="646811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9525" cy="6468110"/>
                        </a:xfrm>
                        <a:custGeom>
                          <a:avLst/>
                          <a:gdLst/>
                          <a:ahLst/>
                          <a:cxnLst/>
                          <a:rect l="l" t="t" r="r" b="b"/>
                          <a:pathLst>
                            <a:path w="9525" h="6468110">
                              <a:moveTo>
                                <a:pt x="9144" y="0"/>
                              </a:moveTo>
                              <a:lnTo>
                                <a:pt x="0" y="0"/>
                              </a:lnTo>
                              <a:lnTo>
                                <a:pt x="0" y="6467856"/>
                              </a:lnTo>
                              <a:lnTo>
                                <a:pt x="9144" y="646785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640015pt;margin-top:50.400002pt;width:.72pt;height:509.28pt;mso-position-horizontal-relative:page;mso-position-vertical-relative:page;z-index:15731712" id="docshape53" filled="true" fillcolor="#000000" stroked="false">
                <v:fill type="solid"/>
                <w10:wrap type="none"/>
              </v:rect>
            </w:pict>
          </mc:Fallback>
        </mc:AlternateContent>
      </w:r>
      <w:r>
        <w:rPr>
          <w:rFonts w:ascii="Tahoma"/>
          <w:b/>
          <w:spacing w:val="-8"/>
          <w:sz w:val="32"/>
        </w:rPr>
        <w:t>Local</w:t>
      </w:r>
      <w:r>
        <w:rPr>
          <w:rFonts w:ascii="Tahoma"/>
          <w:b/>
          <w:spacing w:val="-14"/>
          <w:sz w:val="32"/>
        </w:rPr>
        <w:t> </w:t>
      </w:r>
      <w:r>
        <w:rPr>
          <w:rFonts w:ascii="Tahoma"/>
          <w:b/>
          <w:spacing w:val="-8"/>
          <w:sz w:val="32"/>
        </w:rPr>
        <w:t>Workforce</w:t>
      </w:r>
      <w:r>
        <w:rPr>
          <w:rFonts w:ascii="Tahoma"/>
          <w:b/>
          <w:spacing w:val="-14"/>
          <w:sz w:val="32"/>
        </w:rPr>
        <w:t> </w:t>
      </w:r>
      <w:r>
        <w:rPr>
          <w:rFonts w:ascii="Tahoma"/>
          <w:b/>
          <w:spacing w:val="-8"/>
          <w:sz w:val="32"/>
        </w:rPr>
        <w:t>Development</w:t>
      </w:r>
      <w:r>
        <w:rPr>
          <w:rFonts w:ascii="Tahoma"/>
          <w:b/>
          <w:spacing w:val="-11"/>
          <w:sz w:val="32"/>
        </w:rPr>
        <w:t> </w:t>
      </w:r>
      <w:r>
        <w:rPr>
          <w:rFonts w:ascii="Tahoma"/>
          <w:b/>
          <w:spacing w:val="-8"/>
          <w:sz w:val="32"/>
        </w:rPr>
        <w:t>Areas</w:t>
      </w:r>
    </w:p>
    <w:p>
      <w:pPr>
        <w:pStyle w:val="BodyText"/>
        <w:spacing w:before="5"/>
        <w:rPr>
          <w:rFonts w:ascii="Tahoma"/>
          <w:b/>
          <w:sz w:val="10"/>
        </w:rPr>
      </w:pPr>
    </w:p>
    <w:p>
      <w:pPr>
        <w:pStyle w:val="BodyText"/>
        <w:ind w:left="250" w:right="-274"/>
        <w:rPr>
          <w:rFonts w:ascii="Tahoma"/>
        </w:rPr>
      </w:pPr>
      <w:r>
        <w:rPr>
          <w:rFonts w:ascii="Tahoma"/>
        </w:rPr>
        <mc:AlternateContent>
          <mc:Choice Requires="wps">
            <w:drawing>
              <wp:inline distT="0" distB="0" distL="0" distR="0">
                <wp:extent cx="3705225" cy="3200400"/>
                <wp:effectExtent l="0" t="0" r="0" b="0"/>
                <wp:docPr id="60" name="Group 60"/>
                <wp:cNvGraphicFramePr>
                  <a:graphicFrameLocks/>
                </wp:cNvGraphicFramePr>
                <a:graphic>
                  <a:graphicData uri="http://schemas.microsoft.com/office/word/2010/wordprocessingGroup">
                    <wpg:wgp>
                      <wpg:cNvPr id="60" name="Group 60"/>
                      <wpg:cNvGrpSpPr/>
                      <wpg:grpSpPr>
                        <a:xfrm>
                          <a:off x="0" y="0"/>
                          <a:ext cx="3705225" cy="3200400"/>
                          <a:chExt cx="3705225" cy="3200400"/>
                        </a:xfrm>
                      </wpg:grpSpPr>
                      <pic:pic>
                        <pic:nvPicPr>
                          <pic:cNvPr id="61" name="Image 61" descr="Image4a "/>
                          <pic:cNvPicPr/>
                        </pic:nvPicPr>
                        <pic:blipFill>
                          <a:blip r:embed="rId30" cstate="print"/>
                          <a:stretch>
                            <a:fillRect/>
                          </a:stretch>
                        </pic:blipFill>
                        <pic:spPr>
                          <a:xfrm>
                            <a:off x="0" y="0"/>
                            <a:ext cx="3705212" cy="3200393"/>
                          </a:xfrm>
                          <a:prstGeom prst="rect">
                            <a:avLst/>
                          </a:prstGeom>
                        </pic:spPr>
                      </pic:pic>
                      <wps:wsp>
                        <wps:cNvPr id="62" name="Textbox 62"/>
                        <wps:cNvSpPr txBox="1"/>
                        <wps:spPr>
                          <a:xfrm>
                            <a:off x="648462" y="237908"/>
                            <a:ext cx="4057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NW</w:t>
                              </w:r>
                            </w:p>
                          </w:txbxContent>
                        </wps:txbx>
                        <wps:bodyPr wrap="square" lIns="0" tIns="0" rIns="0" bIns="0" rtlCol="0">
                          <a:noAutofit/>
                        </wps:bodyPr>
                      </wps:wsp>
                      <wps:wsp>
                        <wps:cNvPr id="63" name="Textbox 63"/>
                        <wps:cNvSpPr txBox="1"/>
                        <wps:spPr>
                          <a:xfrm>
                            <a:off x="2591561" y="237908"/>
                            <a:ext cx="3295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NE</w:t>
                              </w:r>
                            </w:p>
                          </w:txbxContent>
                        </wps:txbx>
                        <wps:bodyPr wrap="square" lIns="0" tIns="0" rIns="0" bIns="0" rtlCol="0">
                          <a:noAutofit/>
                        </wps:bodyPr>
                      </wps:wsp>
                      <wps:wsp>
                        <wps:cNvPr id="64" name="Textbox 64"/>
                        <wps:cNvSpPr txBox="1"/>
                        <wps:spPr>
                          <a:xfrm>
                            <a:off x="1791461" y="580808"/>
                            <a:ext cx="3422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NC</w:t>
                              </w:r>
                            </w:p>
                          </w:txbxContent>
                        </wps:txbx>
                        <wps:bodyPr wrap="square" lIns="0" tIns="0" rIns="0" bIns="0" rtlCol="0">
                          <a:noAutofit/>
                        </wps:bodyPr>
                      </wps:wsp>
                      <wps:wsp>
                        <wps:cNvPr id="65" name="Textbox 65"/>
                        <wps:cNvSpPr txBox="1"/>
                        <wps:spPr>
                          <a:xfrm>
                            <a:off x="191262" y="1152308"/>
                            <a:ext cx="2413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z w:val="36"/>
                                </w:rPr>
                                <w:t>W</w:t>
                              </w:r>
                            </w:p>
                          </w:txbxContent>
                        </wps:txbx>
                        <wps:bodyPr wrap="square" lIns="0" tIns="0" rIns="0" bIns="0" rtlCol="0">
                          <a:noAutofit/>
                        </wps:bodyPr>
                      </wps:wsp>
                      <wps:wsp>
                        <wps:cNvPr id="66" name="Textbox 66"/>
                        <wps:cNvSpPr txBox="1"/>
                        <wps:spPr>
                          <a:xfrm>
                            <a:off x="2705861" y="1152308"/>
                            <a:ext cx="165735" cy="253365"/>
                          </a:xfrm>
                          <a:prstGeom prst="rect">
                            <a:avLst/>
                          </a:prstGeom>
                        </wps:spPr>
                        <wps:txbx>
                          <w:txbxContent>
                            <w:p>
                              <w:pPr>
                                <w:spacing w:line="399" w:lineRule="exact" w:before="0"/>
                                <w:ind w:left="0" w:right="0" w:firstLine="0"/>
                                <w:jc w:val="left"/>
                                <w:rPr>
                                  <w:rFonts w:ascii="Times New Roman"/>
                                  <w:b/>
                                  <w:sz w:val="36"/>
                                </w:rPr>
                              </w:pPr>
                              <w:r>
                                <w:rPr>
                                  <w:rFonts w:ascii="Times New Roman"/>
                                  <w:b/>
                                  <w:sz w:val="36"/>
                                </w:rPr>
                                <w:t>E</w:t>
                              </w:r>
                            </w:p>
                          </w:txbxContent>
                        </wps:txbx>
                        <wps:bodyPr wrap="square" lIns="0" tIns="0" rIns="0" bIns="0" rtlCol="0">
                          <a:noAutofit/>
                        </wps:bodyPr>
                      </wps:wsp>
                      <wps:wsp>
                        <wps:cNvPr id="67" name="Textbox 67"/>
                        <wps:cNvSpPr txBox="1"/>
                        <wps:spPr>
                          <a:xfrm>
                            <a:off x="1905761" y="1495208"/>
                            <a:ext cx="1778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z w:val="36"/>
                                </w:rPr>
                                <w:t>C</w:t>
                              </w:r>
                            </w:p>
                          </w:txbxContent>
                        </wps:txbx>
                        <wps:bodyPr wrap="square" lIns="0" tIns="0" rIns="0" bIns="0" rtlCol="0">
                          <a:noAutofit/>
                        </wps:bodyPr>
                      </wps:wsp>
                      <wps:wsp>
                        <wps:cNvPr id="68" name="Textbox 68"/>
                        <wps:cNvSpPr txBox="1"/>
                        <wps:spPr>
                          <a:xfrm>
                            <a:off x="648462" y="1723808"/>
                            <a:ext cx="4064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WC</w:t>
                              </w:r>
                            </w:p>
                          </w:txbxContent>
                        </wps:txbx>
                        <wps:bodyPr wrap="square" lIns="0" tIns="0" rIns="0" bIns="0" rtlCol="0">
                          <a:noAutofit/>
                        </wps:bodyPr>
                      </wps:wsp>
                      <wps:wsp>
                        <wps:cNvPr id="69" name="Textbox 69"/>
                        <wps:cNvSpPr txBox="1"/>
                        <wps:spPr>
                          <a:xfrm>
                            <a:off x="1905761" y="2181008"/>
                            <a:ext cx="2914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SE</w:t>
                              </w:r>
                            </w:p>
                          </w:txbxContent>
                        </wps:txbx>
                        <wps:bodyPr wrap="square" lIns="0" tIns="0" rIns="0" bIns="0" rtlCol="0">
                          <a:noAutofit/>
                        </wps:bodyPr>
                      </wps:wsp>
                      <wps:wsp>
                        <wps:cNvPr id="70" name="Textbox 70"/>
                        <wps:cNvSpPr txBox="1"/>
                        <wps:spPr>
                          <a:xfrm>
                            <a:off x="648462" y="2523908"/>
                            <a:ext cx="3676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SW</w:t>
                              </w:r>
                            </w:p>
                          </w:txbxContent>
                        </wps:txbx>
                        <wps:bodyPr wrap="square" lIns="0" tIns="0" rIns="0" bIns="0" rtlCol="0">
                          <a:noAutofit/>
                        </wps:bodyPr>
                      </wps:wsp>
                      <wps:wsp>
                        <wps:cNvPr id="71" name="Textbox 71"/>
                        <wps:cNvSpPr txBox="1"/>
                        <wps:spPr>
                          <a:xfrm>
                            <a:off x="3163061" y="2409608"/>
                            <a:ext cx="3302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LR</w:t>
                              </w:r>
                            </w:p>
                          </w:txbxContent>
                        </wps:txbx>
                        <wps:bodyPr wrap="square" lIns="0" tIns="0" rIns="0" bIns="0" rtlCol="0">
                          <a:noAutofit/>
                        </wps:bodyPr>
                      </wps:wsp>
                    </wpg:wgp>
                  </a:graphicData>
                </a:graphic>
              </wp:inline>
            </w:drawing>
          </mc:Choice>
          <mc:Fallback>
            <w:pict>
              <v:group style="width:291.75pt;height:252pt;mso-position-horizontal-relative:char;mso-position-vertical-relative:line" id="docshapegroup54" coordorigin="0,0" coordsize="5835,5040">
                <v:shape style="position:absolute;left:0;top:0;width:5835;height:5040" type="#_x0000_t75" id="docshape55" alt="Image4a " stroked="false">
                  <v:imagedata r:id="rId30" o:title=""/>
                </v:shape>
                <v:shape style="position:absolute;left:1021;top:374;width:639;height:399" type="#_x0000_t202" id="docshape56"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NW</w:t>
                        </w:r>
                      </w:p>
                    </w:txbxContent>
                  </v:textbox>
                  <w10:wrap type="none"/>
                </v:shape>
                <v:shape style="position:absolute;left:4081;top:374;width:519;height:399" type="#_x0000_t202" id="docshape57"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NE</w:t>
                        </w:r>
                      </w:p>
                    </w:txbxContent>
                  </v:textbox>
                  <w10:wrap type="none"/>
                </v:shape>
                <v:shape style="position:absolute;left:2821;top:914;width:539;height:399" type="#_x0000_t202" id="docshape58"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NC</w:t>
                        </w:r>
                      </w:p>
                    </w:txbxContent>
                  </v:textbox>
                  <w10:wrap type="none"/>
                </v:shape>
                <v:shape style="position:absolute;left:301;top:1814;width:380;height:399" type="#_x0000_t202" id="docshape59" filled="false" stroked="false">
                  <v:textbox inset="0,0,0,0">
                    <w:txbxContent>
                      <w:p>
                        <w:pPr>
                          <w:spacing w:line="399" w:lineRule="exact" w:before="0"/>
                          <w:ind w:left="0" w:right="0" w:firstLine="0"/>
                          <w:jc w:val="left"/>
                          <w:rPr>
                            <w:rFonts w:ascii="Times New Roman"/>
                            <w:b/>
                            <w:sz w:val="36"/>
                          </w:rPr>
                        </w:pPr>
                        <w:r>
                          <w:rPr>
                            <w:rFonts w:ascii="Times New Roman"/>
                            <w:b/>
                            <w:sz w:val="36"/>
                          </w:rPr>
                          <w:t>W</w:t>
                        </w:r>
                      </w:p>
                    </w:txbxContent>
                  </v:textbox>
                  <w10:wrap type="none"/>
                </v:shape>
                <v:shape style="position:absolute;left:4261;top:1814;width:261;height:399" type="#_x0000_t202" id="docshape60" filled="false" stroked="false">
                  <v:textbox inset="0,0,0,0">
                    <w:txbxContent>
                      <w:p>
                        <w:pPr>
                          <w:spacing w:line="399" w:lineRule="exact" w:before="0"/>
                          <w:ind w:left="0" w:right="0" w:firstLine="0"/>
                          <w:jc w:val="left"/>
                          <w:rPr>
                            <w:rFonts w:ascii="Times New Roman"/>
                            <w:b/>
                            <w:sz w:val="36"/>
                          </w:rPr>
                        </w:pPr>
                        <w:r>
                          <w:rPr>
                            <w:rFonts w:ascii="Times New Roman"/>
                            <w:b/>
                            <w:sz w:val="36"/>
                          </w:rPr>
                          <w:t>E</w:t>
                        </w:r>
                      </w:p>
                    </w:txbxContent>
                  </v:textbox>
                  <w10:wrap type="none"/>
                </v:shape>
                <v:shape style="position:absolute;left:3001;top:2354;width:280;height:399" type="#_x0000_t202" id="docshape61" filled="false" stroked="false">
                  <v:textbox inset="0,0,0,0">
                    <w:txbxContent>
                      <w:p>
                        <w:pPr>
                          <w:spacing w:line="399" w:lineRule="exact" w:before="0"/>
                          <w:ind w:left="0" w:right="0" w:firstLine="0"/>
                          <w:jc w:val="left"/>
                          <w:rPr>
                            <w:rFonts w:ascii="Times New Roman"/>
                            <w:b/>
                            <w:sz w:val="36"/>
                          </w:rPr>
                        </w:pPr>
                        <w:r>
                          <w:rPr>
                            <w:rFonts w:ascii="Times New Roman"/>
                            <w:b/>
                            <w:sz w:val="36"/>
                          </w:rPr>
                          <w:t>C</w:t>
                        </w:r>
                      </w:p>
                    </w:txbxContent>
                  </v:textbox>
                  <w10:wrap type="none"/>
                </v:shape>
                <v:shape style="position:absolute;left:1021;top:2714;width:640;height:399" type="#_x0000_t202" id="docshape62"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WC</w:t>
                        </w:r>
                      </w:p>
                    </w:txbxContent>
                  </v:textbox>
                  <w10:wrap type="none"/>
                </v:shape>
                <v:shape style="position:absolute;left:3001;top:3434;width:459;height:399" type="#_x0000_t202" id="docshape63"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SE</w:t>
                        </w:r>
                      </w:p>
                    </w:txbxContent>
                  </v:textbox>
                  <w10:wrap type="none"/>
                </v:shape>
                <v:shape style="position:absolute;left:1021;top:3974;width:579;height:399" type="#_x0000_t202" id="docshape64"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SW</w:t>
                        </w:r>
                      </w:p>
                    </w:txbxContent>
                  </v:textbox>
                  <w10:wrap type="none"/>
                </v:shape>
                <v:shape style="position:absolute;left:4981;top:3794;width:520;height:399" type="#_x0000_t202" id="docshape65"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LR</w:t>
                        </w:r>
                      </w:p>
                    </w:txbxContent>
                  </v:textbox>
                  <w10:wrap type="none"/>
                </v:shape>
              </v:group>
            </w:pict>
          </mc:Fallback>
        </mc:AlternateContent>
      </w:r>
      <w:r>
        <w:rPr>
          <w:rFonts w:ascii="Tahoma"/>
        </w:rPr>
      </w:r>
    </w:p>
    <w:p>
      <w:pPr>
        <w:spacing w:before="83"/>
        <w:ind w:left="220" w:right="0" w:firstLine="0"/>
        <w:jc w:val="left"/>
        <w:rPr>
          <w:rFonts w:ascii="Tahoma"/>
          <w:b/>
          <w:sz w:val="24"/>
        </w:rPr>
      </w:pPr>
      <w:r>
        <w:rPr/>
        <w:br w:type="column"/>
      </w:r>
      <w:r>
        <w:rPr>
          <w:rFonts w:ascii="Tahoma"/>
          <w:b/>
          <w:spacing w:val="-8"/>
          <w:sz w:val="24"/>
        </w:rPr>
        <w:t>Northwest</w:t>
      </w:r>
      <w:r>
        <w:rPr>
          <w:rFonts w:ascii="Tahoma"/>
          <w:b/>
          <w:spacing w:val="1"/>
          <w:sz w:val="24"/>
        </w:rPr>
        <w:t> </w:t>
      </w:r>
      <w:r>
        <w:rPr>
          <w:rFonts w:ascii="Tahoma"/>
          <w:b/>
          <w:spacing w:val="-8"/>
          <w:sz w:val="24"/>
        </w:rPr>
        <w:t>Arkansas</w:t>
      </w:r>
      <w:r>
        <w:rPr>
          <w:rFonts w:ascii="Tahoma"/>
          <w:b/>
          <w:spacing w:val="2"/>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1"/>
          <w:sz w:val="24"/>
        </w:rPr>
        <w:t> </w:t>
      </w:r>
      <w:r>
        <w:rPr>
          <w:rFonts w:ascii="Tahoma"/>
          <w:b/>
          <w:spacing w:val="-8"/>
          <w:sz w:val="24"/>
        </w:rPr>
        <w:t>Area</w:t>
      </w:r>
    </w:p>
    <w:p>
      <w:pPr>
        <w:spacing w:before="118"/>
        <w:ind w:left="220" w:right="832" w:firstLine="0"/>
        <w:jc w:val="left"/>
        <w:rPr>
          <w:rFonts w:ascii="Tahoma"/>
          <w:sz w:val="24"/>
        </w:rPr>
      </w:pPr>
      <w:r>
        <w:rPr>
          <w:rFonts w:ascii="Tahoma"/>
          <w:w w:val="110"/>
          <w:sz w:val="24"/>
        </w:rPr>
        <w:t>Baxter,</w:t>
      </w:r>
      <w:r>
        <w:rPr>
          <w:rFonts w:ascii="Tahoma"/>
          <w:spacing w:val="-21"/>
          <w:w w:val="110"/>
          <w:sz w:val="24"/>
        </w:rPr>
        <w:t> </w:t>
      </w:r>
      <w:r>
        <w:rPr>
          <w:rFonts w:ascii="Tahoma"/>
          <w:w w:val="110"/>
          <w:sz w:val="24"/>
        </w:rPr>
        <w:t>Benton,</w:t>
      </w:r>
      <w:r>
        <w:rPr>
          <w:rFonts w:ascii="Tahoma"/>
          <w:spacing w:val="-21"/>
          <w:w w:val="110"/>
          <w:sz w:val="24"/>
        </w:rPr>
        <w:t> </w:t>
      </w:r>
      <w:r>
        <w:rPr>
          <w:rFonts w:ascii="Tahoma"/>
          <w:w w:val="110"/>
          <w:sz w:val="24"/>
        </w:rPr>
        <w:t>Boone,</w:t>
      </w:r>
      <w:r>
        <w:rPr>
          <w:rFonts w:ascii="Tahoma"/>
          <w:spacing w:val="-20"/>
          <w:w w:val="110"/>
          <w:sz w:val="24"/>
        </w:rPr>
        <w:t> </w:t>
      </w:r>
      <w:r>
        <w:rPr>
          <w:rFonts w:ascii="Tahoma"/>
          <w:w w:val="110"/>
          <w:sz w:val="24"/>
        </w:rPr>
        <w:t>Carroll,</w:t>
      </w:r>
      <w:r>
        <w:rPr>
          <w:rFonts w:ascii="Tahoma"/>
          <w:spacing w:val="-21"/>
          <w:w w:val="110"/>
          <w:sz w:val="24"/>
        </w:rPr>
        <w:t> </w:t>
      </w:r>
      <w:r>
        <w:rPr>
          <w:rFonts w:ascii="Tahoma"/>
          <w:w w:val="110"/>
          <w:sz w:val="24"/>
        </w:rPr>
        <w:t>Madison,</w:t>
      </w:r>
      <w:r>
        <w:rPr>
          <w:rFonts w:ascii="Tahoma"/>
          <w:spacing w:val="-21"/>
          <w:w w:val="110"/>
          <w:sz w:val="24"/>
        </w:rPr>
        <w:t> </w:t>
      </w:r>
      <w:r>
        <w:rPr>
          <w:rFonts w:ascii="Tahoma"/>
          <w:w w:val="110"/>
          <w:sz w:val="24"/>
        </w:rPr>
        <w:t>Marion,</w:t>
      </w:r>
      <w:r>
        <w:rPr>
          <w:rFonts w:ascii="Tahoma"/>
          <w:spacing w:val="-20"/>
          <w:w w:val="110"/>
          <w:sz w:val="24"/>
        </w:rPr>
        <w:t> </w:t>
      </w:r>
      <w:r>
        <w:rPr>
          <w:rFonts w:ascii="Tahoma"/>
          <w:w w:val="110"/>
          <w:sz w:val="24"/>
        </w:rPr>
        <w:t>Newton,</w:t>
      </w:r>
      <w:r>
        <w:rPr>
          <w:rFonts w:ascii="Tahoma"/>
          <w:spacing w:val="-21"/>
          <w:w w:val="110"/>
          <w:sz w:val="24"/>
        </w:rPr>
        <w:t> </w:t>
      </w:r>
      <w:r>
        <w:rPr>
          <w:rFonts w:ascii="Tahoma"/>
          <w:w w:val="110"/>
          <w:sz w:val="24"/>
        </w:rPr>
        <w:t>Searcy, and Washington counties</w:t>
      </w:r>
    </w:p>
    <w:p>
      <w:pPr>
        <w:spacing w:before="117"/>
        <w:ind w:left="220" w:right="0" w:firstLine="0"/>
        <w:jc w:val="left"/>
        <w:rPr>
          <w:rFonts w:ascii="Tahoma"/>
          <w:b/>
          <w:sz w:val="24"/>
        </w:rPr>
      </w:pPr>
      <w:r>
        <w:rPr>
          <w:rFonts w:ascii="Tahoma"/>
          <w:b/>
          <w:spacing w:val="-6"/>
          <w:sz w:val="24"/>
        </w:rPr>
        <w:t>North Central Arkansas</w:t>
      </w:r>
      <w:r>
        <w:rPr>
          <w:rFonts w:ascii="Tahoma"/>
          <w:b/>
          <w:spacing w:val="-5"/>
          <w:sz w:val="24"/>
        </w:rPr>
        <w:t> </w:t>
      </w:r>
      <w:r>
        <w:rPr>
          <w:rFonts w:ascii="Tahoma"/>
          <w:b/>
          <w:spacing w:val="-6"/>
          <w:sz w:val="24"/>
        </w:rPr>
        <w:t>Workforce</w:t>
      </w:r>
      <w:r>
        <w:rPr>
          <w:rFonts w:ascii="Tahoma"/>
          <w:b/>
          <w:spacing w:val="-4"/>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20"/>
        <w:ind w:left="220" w:right="832" w:firstLine="0"/>
        <w:jc w:val="left"/>
        <w:rPr>
          <w:rFonts w:ascii="Tahoma"/>
          <w:sz w:val="24"/>
        </w:rPr>
      </w:pPr>
      <w:r>
        <w:rPr>
          <w:rFonts w:ascii="Tahoma"/>
          <w:w w:val="105"/>
          <w:sz w:val="24"/>
        </w:rPr>
        <w:t>Cleburne, Fulton, Independence, Izard, Jackson, Sharp, Stone, Van Buren, White, and Woodruff counties</w:t>
      </w:r>
    </w:p>
    <w:p>
      <w:pPr>
        <w:spacing w:before="117"/>
        <w:ind w:left="220" w:right="0" w:firstLine="0"/>
        <w:jc w:val="left"/>
        <w:rPr>
          <w:rFonts w:ascii="Tahoma"/>
          <w:b/>
          <w:sz w:val="24"/>
        </w:rPr>
      </w:pPr>
      <w:r>
        <w:rPr>
          <w:rFonts w:ascii="Tahoma"/>
          <w:b/>
          <w:spacing w:val="-8"/>
          <w:sz w:val="24"/>
        </w:rPr>
        <w:t>Northeast</w:t>
      </w:r>
      <w:r>
        <w:rPr>
          <w:rFonts w:ascii="Tahoma"/>
          <w:b/>
          <w:spacing w:val="6"/>
          <w:sz w:val="24"/>
        </w:rPr>
        <w:t> </w:t>
      </w:r>
      <w:r>
        <w:rPr>
          <w:rFonts w:ascii="Tahoma"/>
          <w:b/>
          <w:spacing w:val="-8"/>
          <w:sz w:val="24"/>
        </w:rPr>
        <w:t>Arkansas</w:t>
      </w:r>
      <w:r>
        <w:rPr>
          <w:rFonts w:ascii="Tahoma"/>
          <w:b/>
          <w:spacing w:val="10"/>
          <w:sz w:val="24"/>
        </w:rPr>
        <w:t> </w:t>
      </w:r>
      <w:r>
        <w:rPr>
          <w:rFonts w:ascii="Tahoma"/>
          <w:b/>
          <w:spacing w:val="-8"/>
          <w:sz w:val="24"/>
        </w:rPr>
        <w:t>Workforce</w:t>
      </w:r>
      <w:r>
        <w:rPr>
          <w:rFonts w:ascii="Tahoma"/>
          <w:b/>
          <w:spacing w:val="4"/>
          <w:sz w:val="24"/>
        </w:rPr>
        <w:t> </w:t>
      </w:r>
      <w:r>
        <w:rPr>
          <w:rFonts w:ascii="Tahoma"/>
          <w:b/>
          <w:spacing w:val="-8"/>
          <w:sz w:val="24"/>
        </w:rPr>
        <w:t>Development</w:t>
      </w:r>
      <w:r>
        <w:rPr>
          <w:rFonts w:ascii="Tahoma"/>
          <w:b/>
          <w:spacing w:val="6"/>
          <w:sz w:val="24"/>
        </w:rPr>
        <w:t> </w:t>
      </w:r>
      <w:r>
        <w:rPr>
          <w:rFonts w:ascii="Tahoma"/>
          <w:b/>
          <w:spacing w:val="-8"/>
          <w:sz w:val="24"/>
        </w:rPr>
        <w:t>Area</w:t>
      </w:r>
    </w:p>
    <w:p>
      <w:pPr>
        <w:spacing w:before="118"/>
        <w:ind w:left="220" w:right="832" w:firstLine="0"/>
        <w:jc w:val="left"/>
        <w:rPr>
          <w:rFonts w:ascii="Tahoma"/>
          <w:sz w:val="24"/>
        </w:rPr>
      </w:pPr>
      <w:r>
        <w:rPr>
          <w:rFonts w:ascii="Tahoma"/>
          <w:w w:val="110"/>
          <w:sz w:val="24"/>
        </w:rPr>
        <w:t>Clay,</w:t>
      </w:r>
      <w:r>
        <w:rPr>
          <w:rFonts w:ascii="Tahoma"/>
          <w:spacing w:val="-21"/>
          <w:w w:val="110"/>
          <w:sz w:val="24"/>
        </w:rPr>
        <w:t> </w:t>
      </w:r>
      <w:r>
        <w:rPr>
          <w:rFonts w:ascii="Tahoma"/>
          <w:w w:val="110"/>
          <w:sz w:val="24"/>
        </w:rPr>
        <w:t>Craighead,</w:t>
      </w:r>
      <w:r>
        <w:rPr>
          <w:rFonts w:ascii="Tahoma"/>
          <w:spacing w:val="-21"/>
          <w:w w:val="110"/>
          <w:sz w:val="24"/>
        </w:rPr>
        <w:t> </w:t>
      </w:r>
      <w:r>
        <w:rPr>
          <w:rFonts w:ascii="Tahoma"/>
          <w:w w:val="110"/>
          <w:sz w:val="24"/>
        </w:rPr>
        <w:t>Greene,</w:t>
      </w:r>
      <w:r>
        <w:rPr>
          <w:rFonts w:ascii="Tahoma"/>
          <w:spacing w:val="-20"/>
          <w:w w:val="110"/>
          <w:sz w:val="24"/>
        </w:rPr>
        <w:t> </w:t>
      </w:r>
      <w:r>
        <w:rPr>
          <w:rFonts w:ascii="Tahoma"/>
          <w:w w:val="110"/>
          <w:sz w:val="24"/>
        </w:rPr>
        <w:t>Lawrence,</w:t>
      </w:r>
      <w:r>
        <w:rPr>
          <w:rFonts w:ascii="Tahoma"/>
          <w:spacing w:val="-21"/>
          <w:w w:val="110"/>
          <w:sz w:val="24"/>
        </w:rPr>
        <w:t> </w:t>
      </w:r>
      <w:r>
        <w:rPr>
          <w:rFonts w:ascii="Tahoma"/>
          <w:w w:val="110"/>
          <w:sz w:val="24"/>
        </w:rPr>
        <w:t>Mississippi,</w:t>
      </w:r>
      <w:r>
        <w:rPr>
          <w:rFonts w:ascii="Tahoma"/>
          <w:spacing w:val="-21"/>
          <w:w w:val="110"/>
          <w:sz w:val="24"/>
        </w:rPr>
        <w:t> </w:t>
      </w:r>
      <w:r>
        <w:rPr>
          <w:rFonts w:ascii="Tahoma"/>
          <w:w w:val="110"/>
          <w:sz w:val="24"/>
        </w:rPr>
        <w:t>Poinsett,</w:t>
      </w:r>
      <w:r>
        <w:rPr>
          <w:rFonts w:ascii="Tahoma"/>
          <w:spacing w:val="-20"/>
          <w:w w:val="110"/>
          <w:sz w:val="24"/>
        </w:rPr>
        <w:t> </w:t>
      </w:r>
      <w:r>
        <w:rPr>
          <w:rFonts w:ascii="Tahoma"/>
          <w:w w:val="110"/>
          <w:sz w:val="24"/>
        </w:rPr>
        <w:t>and Randolph counties</w:t>
      </w:r>
    </w:p>
    <w:p>
      <w:pPr>
        <w:spacing w:before="117"/>
        <w:ind w:left="220" w:right="0" w:firstLine="0"/>
        <w:jc w:val="left"/>
        <w:rPr>
          <w:rFonts w:ascii="Tahoma"/>
          <w:b/>
          <w:sz w:val="24"/>
        </w:rPr>
      </w:pPr>
      <w:r>
        <w:rPr>
          <w:rFonts w:ascii="Tahoma"/>
          <w:b/>
          <w:spacing w:val="-8"/>
          <w:sz w:val="24"/>
        </w:rPr>
        <w:t>Western</w:t>
      </w:r>
      <w:r>
        <w:rPr>
          <w:rFonts w:ascii="Tahoma"/>
          <w:b/>
          <w:spacing w:val="1"/>
          <w:sz w:val="24"/>
        </w:rPr>
        <w:t> </w:t>
      </w:r>
      <w:r>
        <w:rPr>
          <w:rFonts w:ascii="Tahoma"/>
          <w:b/>
          <w:spacing w:val="-8"/>
          <w:sz w:val="24"/>
        </w:rPr>
        <w:t>Arkansas</w:t>
      </w:r>
      <w:r>
        <w:rPr>
          <w:rFonts w:ascii="Tahoma"/>
          <w:b/>
          <w:spacing w:val="2"/>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3"/>
          <w:sz w:val="24"/>
        </w:rPr>
        <w:t> </w:t>
      </w:r>
      <w:r>
        <w:rPr>
          <w:rFonts w:ascii="Tahoma"/>
          <w:b/>
          <w:spacing w:val="-8"/>
          <w:sz w:val="24"/>
        </w:rPr>
        <w:t>Area</w:t>
      </w:r>
    </w:p>
    <w:p>
      <w:pPr>
        <w:spacing w:before="121"/>
        <w:ind w:left="220" w:right="0" w:firstLine="0"/>
        <w:jc w:val="left"/>
        <w:rPr>
          <w:rFonts w:ascii="Tahoma"/>
          <w:sz w:val="24"/>
        </w:rPr>
      </w:pPr>
      <w:r>
        <w:rPr>
          <w:rFonts w:ascii="Tahoma"/>
          <w:sz w:val="24"/>
        </w:rPr>
        <w:t>Crawford,</w:t>
      </w:r>
      <w:r>
        <w:rPr>
          <w:rFonts w:ascii="Tahoma"/>
          <w:spacing w:val="59"/>
          <w:sz w:val="24"/>
        </w:rPr>
        <w:t> </w:t>
      </w:r>
      <w:r>
        <w:rPr>
          <w:rFonts w:ascii="Tahoma"/>
          <w:sz w:val="24"/>
        </w:rPr>
        <w:t>Franklin,</w:t>
      </w:r>
      <w:r>
        <w:rPr>
          <w:rFonts w:ascii="Tahoma"/>
          <w:spacing w:val="59"/>
          <w:sz w:val="24"/>
        </w:rPr>
        <w:t> </w:t>
      </w:r>
      <w:r>
        <w:rPr>
          <w:rFonts w:ascii="Tahoma"/>
          <w:sz w:val="24"/>
        </w:rPr>
        <w:t>Logan,</w:t>
      </w:r>
      <w:r>
        <w:rPr>
          <w:rFonts w:ascii="Tahoma"/>
          <w:spacing w:val="59"/>
          <w:sz w:val="24"/>
        </w:rPr>
        <w:t> </w:t>
      </w:r>
      <w:r>
        <w:rPr>
          <w:rFonts w:ascii="Tahoma"/>
          <w:sz w:val="24"/>
        </w:rPr>
        <w:t>Polk,</w:t>
      </w:r>
      <w:r>
        <w:rPr>
          <w:rFonts w:ascii="Tahoma"/>
          <w:spacing w:val="59"/>
          <w:sz w:val="24"/>
        </w:rPr>
        <w:t> </w:t>
      </w:r>
      <w:r>
        <w:rPr>
          <w:rFonts w:ascii="Tahoma"/>
          <w:sz w:val="24"/>
        </w:rPr>
        <w:t>Scott,</w:t>
      </w:r>
      <w:r>
        <w:rPr>
          <w:rFonts w:ascii="Tahoma"/>
          <w:spacing w:val="59"/>
          <w:sz w:val="24"/>
        </w:rPr>
        <w:t> </w:t>
      </w:r>
      <w:r>
        <w:rPr>
          <w:rFonts w:ascii="Tahoma"/>
          <w:sz w:val="24"/>
        </w:rPr>
        <w:t>and</w:t>
      </w:r>
      <w:r>
        <w:rPr>
          <w:rFonts w:ascii="Tahoma"/>
          <w:spacing w:val="63"/>
          <w:sz w:val="24"/>
        </w:rPr>
        <w:t> </w:t>
      </w:r>
      <w:r>
        <w:rPr>
          <w:rFonts w:ascii="Tahoma"/>
          <w:sz w:val="24"/>
        </w:rPr>
        <w:t>Sebastian</w:t>
      </w:r>
      <w:r>
        <w:rPr>
          <w:rFonts w:ascii="Tahoma"/>
          <w:spacing w:val="59"/>
          <w:sz w:val="24"/>
        </w:rPr>
        <w:t> </w:t>
      </w:r>
      <w:r>
        <w:rPr>
          <w:rFonts w:ascii="Tahoma"/>
          <w:spacing w:val="-2"/>
          <w:sz w:val="24"/>
        </w:rPr>
        <w:t>counties</w:t>
      </w:r>
    </w:p>
    <w:p>
      <w:pPr>
        <w:spacing w:before="118"/>
        <w:ind w:left="220" w:right="0" w:firstLine="0"/>
        <w:jc w:val="left"/>
        <w:rPr>
          <w:rFonts w:ascii="Tahoma"/>
          <w:b/>
          <w:sz w:val="24"/>
        </w:rPr>
      </w:pPr>
      <w:r>
        <w:rPr>
          <w:rFonts w:ascii="Tahoma"/>
          <w:b/>
          <w:spacing w:val="-6"/>
          <w:sz w:val="24"/>
        </w:rPr>
        <w:t>West</w:t>
      </w:r>
      <w:r>
        <w:rPr>
          <w:rFonts w:ascii="Tahoma"/>
          <w:b/>
          <w:spacing w:val="-9"/>
          <w:sz w:val="24"/>
        </w:rPr>
        <w:t> </w:t>
      </w:r>
      <w:r>
        <w:rPr>
          <w:rFonts w:ascii="Tahoma"/>
          <w:b/>
          <w:spacing w:val="-6"/>
          <w:sz w:val="24"/>
        </w:rPr>
        <w:t>Central</w:t>
      </w:r>
      <w:r>
        <w:rPr>
          <w:rFonts w:ascii="Tahoma"/>
          <w:b/>
          <w:spacing w:val="-10"/>
          <w:sz w:val="24"/>
        </w:rPr>
        <w:t> </w:t>
      </w:r>
      <w:r>
        <w:rPr>
          <w:rFonts w:ascii="Tahoma"/>
          <w:b/>
          <w:spacing w:val="-6"/>
          <w:sz w:val="24"/>
        </w:rPr>
        <w:t>Arkansas</w:t>
      </w:r>
      <w:r>
        <w:rPr>
          <w:rFonts w:ascii="Tahoma"/>
          <w:b/>
          <w:spacing w:val="-10"/>
          <w:sz w:val="24"/>
        </w:rPr>
        <w:t> </w:t>
      </w:r>
      <w:r>
        <w:rPr>
          <w:rFonts w:ascii="Tahoma"/>
          <w:b/>
          <w:spacing w:val="-6"/>
          <w:sz w:val="24"/>
        </w:rPr>
        <w:t>Workforce</w:t>
      </w:r>
      <w:r>
        <w:rPr>
          <w:rFonts w:ascii="Tahoma"/>
          <w:b/>
          <w:spacing w:val="-9"/>
          <w:sz w:val="24"/>
        </w:rPr>
        <w:t> </w:t>
      </w:r>
      <w:r>
        <w:rPr>
          <w:rFonts w:ascii="Tahoma"/>
          <w:b/>
          <w:spacing w:val="-6"/>
          <w:sz w:val="24"/>
        </w:rPr>
        <w:t>Development</w:t>
      </w:r>
      <w:r>
        <w:rPr>
          <w:rFonts w:ascii="Tahoma"/>
          <w:b/>
          <w:spacing w:val="-8"/>
          <w:sz w:val="24"/>
        </w:rPr>
        <w:t> </w:t>
      </w:r>
      <w:r>
        <w:rPr>
          <w:rFonts w:ascii="Tahoma"/>
          <w:b/>
          <w:spacing w:val="-6"/>
          <w:sz w:val="24"/>
        </w:rPr>
        <w:t>Area</w:t>
      </w:r>
    </w:p>
    <w:p>
      <w:pPr>
        <w:spacing w:before="118"/>
        <w:ind w:left="220" w:right="330" w:firstLine="0"/>
        <w:jc w:val="left"/>
        <w:rPr>
          <w:rFonts w:ascii="Tahoma"/>
          <w:sz w:val="24"/>
        </w:rPr>
      </w:pPr>
      <w:r>
        <w:rPr>
          <w:rFonts w:ascii="Tahoma"/>
          <w:spacing w:val="-2"/>
          <w:w w:val="110"/>
          <w:sz w:val="24"/>
        </w:rPr>
        <w:t>Clark,</w:t>
      </w:r>
      <w:r>
        <w:rPr>
          <w:rFonts w:ascii="Tahoma"/>
          <w:spacing w:val="-13"/>
          <w:w w:val="110"/>
          <w:sz w:val="24"/>
        </w:rPr>
        <w:t> </w:t>
      </w:r>
      <w:r>
        <w:rPr>
          <w:rFonts w:ascii="Tahoma"/>
          <w:spacing w:val="-2"/>
          <w:w w:val="110"/>
          <w:sz w:val="24"/>
        </w:rPr>
        <w:t>Conway,</w:t>
      </w:r>
      <w:r>
        <w:rPr>
          <w:rFonts w:ascii="Tahoma"/>
          <w:spacing w:val="-10"/>
          <w:w w:val="110"/>
          <w:sz w:val="24"/>
        </w:rPr>
        <w:t> </w:t>
      </w:r>
      <w:r>
        <w:rPr>
          <w:rFonts w:ascii="Tahoma"/>
          <w:spacing w:val="-2"/>
          <w:w w:val="110"/>
          <w:sz w:val="24"/>
        </w:rPr>
        <w:t>Garland,</w:t>
      </w:r>
      <w:r>
        <w:rPr>
          <w:rFonts w:ascii="Tahoma"/>
          <w:spacing w:val="-13"/>
          <w:w w:val="110"/>
          <w:sz w:val="24"/>
        </w:rPr>
        <w:t> </w:t>
      </w:r>
      <w:r>
        <w:rPr>
          <w:rFonts w:ascii="Tahoma"/>
          <w:spacing w:val="-2"/>
          <w:w w:val="110"/>
          <w:sz w:val="24"/>
        </w:rPr>
        <w:t>Hot</w:t>
      </w:r>
      <w:r>
        <w:rPr>
          <w:rFonts w:ascii="Tahoma"/>
          <w:spacing w:val="-11"/>
          <w:w w:val="110"/>
          <w:sz w:val="24"/>
        </w:rPr>
        <w:t> </w:t>
      </w:r>
      <w:r>
        <w:rPr>
          <w:rFonts w:ascii="Tahoma"/>
          <w:spacing w:val="-2"/>
          <w:w w:val="110"/>
          <w:sz w:val="24"/>
        </w:rPr>
        <w:t>Spring,</w:t>
      </w:r>
      <w:r>
        <w:rPr>
          <w:rFonts w:ascii="Tahoma"/>
          <w:spacing w:val="-13"/>
          <w:w w:val="110"/>
          <w:sz w:val="24"/>
        </w:rPr>
        <w:t> </w:t>
      </w:r>
      <w:r>
        <w:rPr>
          <w:rFonts w:ascii="Tahoma"/>
          <w:spacing w:val="-2"/>
          <w:w w:val="110"/>
          <w:sz w:val="24"/>
        </w:rPr>
        <w:t>Johnson,</w:t>
      </w:r>
      <w:r>
        <w:rPr>
          <w:rFonts w:ascii="Tahoma"/>
          <w:spacing w:val="-13"/>
          <w:w w:val="110"/>
          <w:sz w:val="24"/>
        </w:rPr>
        <w:t> </w:t>
      </w:r>
      <w:r>
        <w:rPr>
          <w:rFonts w:ascii="Tahoma"/>
          <w:spacing w:val="-2"/>
          <w:w w:val="110"/>
          <w:sz w:val="24"/>
        </w:rPr>
        <w:t>Montgomery,</w:t>
      </w:r>
      <w:r>
        <w:rPr>
          <w:rFonts w:ascii="Tahoma"/>
          <w:spacing w:val="-13"/>
          <w:w w:val="110"/>
          <w:sz w:val="24"/>
        </w:rPr>
        <w:t> </w:t>
      </w:r>
      <w:r>
        <w:rPr>
          <w:rFonts w:ascii="Tahoma"/>
          <w:spacing w:val="-2"/>
          <w:w w:val="110"/>
          <w:sz w:val="24"/>
        </w:rPr>
        <w:t>Perry, </w:t>
      </w:r>
      <w:r>
        <w:rPr>
          <w:rFonts w:ascii="Tahoma"/>
          <w:w w:val="110"/>
          <w:sz w:val="24"/>
        </w:rPr>
        <w:t>Pike, Pope, and Yell counties</w:t>
      </w:r>
    </w:p>
    <w:p>
      <w:pPr>
        <w:spacing w:before="117"/>
        <w:ind w:left="220" w:right="0" w:firstLine="0"/>
        <w:jc w:val="left"/>
        <w:rPr>
          <w:rFonts w:ascii="Tahoma"/>
          <w:b/>
          <w:sz w:val="24"/>
        </w:rPr>
      </w:pPr>
      <w:r>
        <w:rPr>
          <w:rFonts w:ascii="Tahoma"/>
          <w:b/>
          <w:spacing w:val="-6"/>
          <w:sz w:val="24"/>
        </w:rPr>
        <w:t>Central</w:t>
      </w:r>
      <w:r>
        <w:rPr>
          <w:rFonts w:ascii="Tahoma"/>
          <w:b/>
          <w:spacing w:val="-8"/>
          <w:sz w:val="24"/>
        </w:rPr>
        <w:t> </w:t>
      </w:r>
      <w:r>
        <w:rPr>
          <w:rFonts w:ascii="Tahoma"/>
          <w:b/>
          <w:spacing w:val="-6"/>
          <w:sz w:val="24"/>
        </w:rPr>
        <w:t>Arkansas</w:t>
      </w:r>
      <w:r>
        <w:rPr>
          <w:rFonts w:ascii="Tahoma"/>
          <w:b/>
          <w:spacing w:val="-7"/>
          <w:sz w:val="24"/>
        </w:rPr>
        <w:t> </w:t>
      </w:r>
      <w:r>
        <w:rPr>
          <w:rFonts w:ascii="Tahoma"/>
          <w:b/>
          <w:spacing w:val="-6"/>
          <w:sz w:val="24"/>
        </w:rPr>
        <w:t>Workforce</w:t>
      </w:r>
      <w:r>
        <w:rPr>
          <w:rFonts w:ascii="Tahoma"/>
          <w:b/>
          <w:spacing w:val="-7"/>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18"/>
        <w:ind w:left="220" w:right="832" w:firstLine="0"/>
        <w:jc w:val="left"/>
        <w:rPr>
          <w:rFonts w:ascii="Tahoma"/>
          <w:sz w:val="24"/>
        </w:rPr>
      </w:pPr>
      <w:r>
        <w:rPr>
          <w:rFonts w:ascii="Tahoma"/>
          <w:w w:val="110"/>
          <w:sz w:val="24"/>
        </w:rPr>
        <w:t>Faulkner,</w:t>
      </w:r>
      <w:r>
        <w:rPr>
          <w:rFonts w:ascii="Tahoma"/>
          <w:spacing w:val="-20"/>
          <w:w w:val="110"/>
          <w:sz w:val="24"/>
        </w:rPr>
        <w:t> </w:t>
      </w:r>
      <w:r>
        <w:rPr>
          <w:rFonts w:ascii="Tahoma"/>
          <w:w w:val="110"/>
          <w:sz w:val="24"/>
        </w:rPr>
        <w:t>Lonoke,</w:t>
      </w:r>
      <w:r>
        <w:rPr>
          <w:rFonts w:ascii="Tahoma"/>
          <w:spacing w:val="-20"/>
          <w:w w:val="110"/>
          <w:sz w:val="24"/>
        </w:rPr>
        <w:t> </w:t>
      </w:r>
      <w:r>
        <w:rPr>
          <w:rFonts w:ascii="Tahoma"/>
          <w:w w:val="110"/>
          <w:sz w:val="24"/>
        </w:rPr>
        <w:t>Monroe,</w:t>
      </w:r>
      <w:r>
        <w:rPr>
          <w:rFonts w:ascii="Tahoma"/>
          <w:spacing w:val="-20"/>
          <w:w w:val="110"/>
          <w:sz w:val="24"/>
        </w:rPr>
        <w:t> </w:t>
      </w:r>
      <w:r>
        <w:rPr>
          <w:rFonts w:ascii="Tahoma"/>
          <w:w w:val="110"/>
          <w:sz w:val="24"/>
        </w:rPr>
        <w:t>Prairie,</w:t>
      </w:r>
      <w:r>
        <w:rPr>
          <w:rFonts w:ascii="Tahoma"/>
          <w:spacing w:val="-20"/>
          <w:w w:val="110"/>
          <w:sz w:val="24"/>
        </w:rPr>
        <w:t> </w:t>
      </w:r>
      <w:r>
        <w:rPr>
          <w:rFonts w:ascii="Tahoma"/>
          <w:w w:val="110"/>
          <w:sz w:val="24"/>
        </w:rPr>
        <w:t>Saline,</w:t>
      </w:r>
      <w:r>
        <w:rPr>
          <w:rFonts w:ascii="Tahoma"/>
          <w:spacing w:val="-17"/>
          <w:w w:val="110"/>
          <w:sz w:val="24"/>
        </w:rPr>
        <w:t> </w:t>
      </w:r>
      <w:r>
        <w:rPr>
          <w:rFonts w:ascii="Tahoma"/>
          <w:w w:val="110"/>
          <w:sz w:val="24"/>
        </w:rPr>
        <w:t>and</w:t>
      </w:r>
      <w:r>
        <w:rPr>
          <w:rFonts w:ascii="Tahoma"/>
          <w:spacing w:val="-18"/>
          <w:w w:val="110"/>
          <w:sz w:val="24"/>
        </w:rPr>
        <w:t> </w:t>
      </w:r>
      <w:r>
        <w:rPr>
          <w:rFonts w:ascii="Tahoma"/>
          <w:w w:val="110"/>
          <w:sz w:val="24"/>
        </w:rPr>
        <w:t>Pulaski</w:t>
      </w:r>
      <w:r>
        <w:rPr>
          <w:rFonts w:ascii="Tahoma"/>
          <w:spacing w:val="-19"/>
          <w:w w:val="110"/>
          <w:sz w:val="24"/>
        </w:rPr>
        <w:t> </w:t>
      </w:r>
      <w:r>
        <w:rPr>
          <w:rFonts w:ascii="Tahoma"/>
          <w:w w:val="110"/>
          <w:sz w:val="24"/>
        </w:rPr>
        <w:t>counties, except the city of Little Rock</w:t>
      </w:r>
    </w:p>
    <w:p>
      <w:pPr>
        <w:spacing w:before="119"/>
        <w:ind w:left="220" w:right="0" w:firstLine="0"/>
        <w:jc w:val="left"/>
        <w:rPr>
          <w:rFonts w:ascii="Tahoma"/>
          <w:b/>
          <w:sz w:val="24"/>
        </w:rPr>
      </w:pPr>
      <w:r>
        <w:rPr>
          <w:rFonts w:ascii="Tahoma"/>
          <w:b/>
          <w:spacing w:val="-6"/>
          <w:sz w:val="24"/>
        </w:rPr>
        <w:t>City</w:t>
      </w:r>
      <w:r>
        <w:rPr>
          <w:rFonts w:ascii="Tahoma"/>
          <w:b/>
          <w:spacing w:val="-4"/>
          <w:sz w:val="24"/>
        </w:rPr>
        <w:t> </w:t>
      </w:r>
      <w:r>
        <w:rPr>
          <w:rFonts w:ascii="Tahoma"/>
          <w:b/>
          <w:spacing w:val="-6"/>
          <w:sz w:val="24"/>
        </w:rPr>
        <w:t>of</w:t>
      </w:r>
      <w:r>
        <w:rPr>
          <w:rFonts w:ascii="Tahoma"/>
          <w:b/>
          <w:spacing w:val="-4"/>
          <w:sz w:val="24"/>
        </w:rPr>
        <w:t> </w:t>
      </w:r>
      <w:r>
        <w:rPr>
          <w:rFonts w:ascii="Tahoma"/>
          <w:b/>
          <w:spacing w:val="-6"/>
          <w:sz w:val="24"/>
        </w:rPr>
        <w:t>Little</w:t>
      </w:r>
      <w:r>
        <w:rPr>
          <w:rFonts w:ascii="Tahoma"/>
          <w:b/>
          <w:spacing w:val="-4"/>
          <w:sz w:val="24"/>
        </w:rPr>
        <w:t> </w:t>
      </w:r>
      <w:r>
        <w:rPr>
          <w:rFonts w:ascii="Tahoma"/>
          <w:b/>
          <w:spacing w:val="-6"/>
          <w:sz w:val="24"/>
        </w:rPr>
        <w:t>Rock</w:t>
      </w:r>
      <w:r>
        <w:rPr>
          <w:rFonts w:ascii="Tahoma"/>
          <w:b/>
          <w:spacing w:val="-3"/>
          <w:sz w:val="24"/>
        </w:rPr>
        <w:t> </w:t>
      </w:r>
      <w:r>
        <w:rPr>
          <w:rFonts w:ascii="Tahoma"/>
          <w:b/>
          <w:spacing w:val="-6"/>
          <w:sz w:val="24"/>
        </w:rPr>
        <w:t>Workforce</w:t>
      </w:r>
      <w:r>
        <w:rPr>
          <w:rFonts w:ascii="Tahoma"/>
          <w:b/>
          <w:spacing w:val="-5"/>
          <w:sz w:val="24"/>
        </w:rPr>
        <w:t> </w:t>
      </w:r>
      <w:r>
        <w:rPr>
          <w:rFonts w:ascii="Tahoma"/>
          <w:b/>
          <w:spacing w:val="-6"/>
          <w:sz w:val="24"/>
        </w:rPr>
        <w:t>Development</w:t>
      </w:r>
      <w:r>
        <w:rPr>
          <w:rFonts w:ascii="Tahoma"/>
          <w:b/>
          <w:spacing w:val="-2"/>
          <w:sz w:val="24"/>
        </w:rPr>
        <w:t> </w:t>
      </w:r>
      <w:r>
        <w:rPr>
          <w:rFonts w:ascii="Tahoma"/>
          <w:b/>
          <w:spacing w:val="-6"/>
          <w:sz w:val="24"/>
        </w:rPr>
        <w:t>Area</w:t>
      </w:r>
    </w:p>
    <w:p>
      <w:pPr>
        <w:spacing w:before="119"/>
        <w:ind w:left="220" w:right="0" w:firstLine="0"/>
        <w:jc w:val="left"/>
        <w:rPr>
          <w:rFonts w:ascii="Tahoma"/>
          <w:sz w:val="24"/>
        </w:rPr>
      </w:pPr>
      <w:r>
        <w:rPr>
          <w:rFonts w:ascii="Tahoma"/>
          <w:w w:val="110"/>
          <w:sz w:val="24"/>
        </w:rPr>
        <w:t>Inside</w:t>
      </w:r>
      <w:r>
        <w:rPr>
          <w:rFonts w:ascii="Tahoma"/>
          <w:spacing w:val="-15"/>
          <w:w w:val="110"/>
          <w:sz w:val="24"/>
        </w:rPr>
        <w:t> </w:t>
      </w:r>
      <w:r>
        <w:rPr>
          <w:rFonts w:ascii="Tahoma"/>
          <w:w w:val="110"/>
          <w:sz w:val="24"/>
        </w:rPr>
        <w:t>the</w:t>
      </w:r>
      <w:r>
        <w:rPr>
          <w:rFonts w:ascii="Tahoma"/>
          <w:spacing w:val="-14"/>
          <w:w w:val="110"/>
          <w:sz w:val="24"/>
        </w:rPr>
        <w:t> </w:t>
      </w:r>
      <w:r>
        <w:rPr>
          <w:rFonts w:ascii="Tahoma"/>
          <w:w w:val="110"/>
          <w:sz w:val="24"/>
        </w:rPr>
        <w:t>city</w:t>
      </w:r>
      <w:r>
        <w:rPr>
          <w:rFonts w:ascii="Tahoma"/>
          <w:spacing w:val="-14"/>
          <w:w w:val="110"/>
          <w:sz w:val="24"/>
        </w:rPr>
        <w:t> </w:t>
      </w:r>
      <w:r>
        <w:rPr>
          <w:rFonts w:ascii="Tahoma"/>
          <w:w w:val="110"/>
          <w:sz w:val="24"/>
        </w:rPr>
        <w:t>limits</w:t>
      </w:r>
      <w:r>
        <w:rPr>
          <w:rFonts w:ascii="Tahoma"/>
          <w:spacing w:val="-11"/>
          <w:w w:val="110"/>
          <w:sz w:val="24"/>
        </w:rPr>
        <w:t> </w:t>
      </w:r>
      <w:r>
        <w:rPr>
          <w:rFonts w:ascii="Tahoma"/>
          <w:w w:val="110"/>
          <w:sz w:val="24"/>
        </w:rPr>
        <w:t>of</w:t>
      </w:r>
      <w:r>
        <w:rPr>
          <w:rFonts w:ascii="Tahoma"/>
          <w:spacing w:val="-16"/>
          <w:w w:val="110"/>
          <w:sz w:val="24"/>
        </w:rPr>
        <w:t> </w:t>
      </w:r>
      <w:r>
        <w:rPr>
          <w:rFonts w:ascii="Tahoma"/>
          <w:w w:val="110"/>
          <w:sz w:val="24"/>
        </w:rPr>
        <w:t>Little</w:t>
      </w:r>
      <w:r>
        <w:rPr>
          <w:rFonts w:ascii="Tahoma"/>
          <w:spacing w:val="-15"/>
          <w:w w:val="110"/>
          <w:sz w:val="24"/>
        </w:rPr>
        <w:t> </w:t>
      </w:r>
      <w:r>
        <w:rPr>
          <w:rFonts w:ascii="Tahoma"/>
          <w:spacing w:val="-4"/>
          <w:w w:val="110"/>
          <w:sz w:val="24"/>
        </w:rPr>
        <w:t>Rock</w:t>
      </w:r>
    </w:p>
    <w:p>
      <w:pPr>
        <w:spacing w:line="338" w:lineRule="auto" w:before="118"/>
        <w:ind w:left="220" w:right="1589" w:firstLine="0"/>
        <w:jc w:val="left"/>
        <w:rPr>
          <w:rFonts w:ascii="Tahoma"/>
          <w:b/>
          <w:sz w:val="24"/>
        </w:rPr>
      </w:pPr>
      <w:r>
        <w:rPr>
          <w:rFonts w:ascii="Tahoma"/>
          <w:b/>
          <w:sz w:val="24"/>
        </w:rPr>
        <w:t>Eastern</w:t>
      </w:r>
      <w:r>
        <w:rPr>
          <w:rFonts w:ascii="Tahoma"/>
          <w:b/>
          <w:spacing w:val="-18"/>
          <w:sz w:val="24"/>
        </w:rPr>
        <w:t> </w:t>
      </w:r>
      <w:r>
        <w:rPr>
          <w:rFonts w:ascii="Tahoma"/>
          <w:b/>
          <w:sz w:val="24"/>
        </w:rPr>
        <w:t>Arkansas</w:t>
      </w:r>
      <w:r>
        <w:rPr>
          <w:rFonts w:ascii="Tahoma"/>
          <w:b/>
          <w:spacing w:val="-18"/>
          <w:sz w:val="24"/>
        </w:rPr>
        <w:t> </w:t>
      </w:r>
      <w:r>
        <w:rPr>
          <w:rFonts w:ascii="Tahoma"/>
          <w:b/>
          <w:sz w:val="24"/>
        </w:rPr>
        <w:t>Workforce</w:t>
      </w:r>
      <w:r>
        <w:rPr>
          <w:rFonts w:ascii="Tahoma"/>
          <w:b/>
          <w:spacing w:val="-17"/>
          <w:sz w:val="24"/>
        </w:rPr>
        <w:t> </w:t>
      </w:r>
      <w:r>
        <w:rPr>
          <w:rFonts w:ascii="Tahoma"/>
          <w:b/>
          <w:sz w:val="24"/>
        </w:rPr>
        <w:t>Development</w:t>
      </w:r>
      <w:r>
        <w:rPr>
          <w:rFonts w:ascii="Tahoma"/>
          <w:b/>
          <w:spacing w:val="-18"/>
          <w:sz w:val="24"/>
        </w:rPr>
        <w:t> </w:t>
      </w:r>
      <w:r>
        <w:rPr>
          <w:rFonts w:ascii="Tahoma"/>
          <w:b/>
          <w:sz w:val="24"/>
        </w:rPr>
        <w:t>Area </w:t>
      </w:r>
      <w:r>
        <w:rPr>
          <w:rFonts w:ascii="Tahoma"/>
          <w:sz w:val="24"/>
        </w:rPr>
        <w:t>Crittenden,</w:t>
      </w:r>
      <w:r>
        <w:rPr>
          <w:rFonts w:ascii="Tahoma"/>
          <w:spacing w:val="40"/>
          <w:sz w:val="24"/>
        </w:rPr>
        <w:t> </w:t>
      </w:r>
      <w:r>
        <w:rPr>
          <w:rFonts w:ascii="Tahoma"/>
          <w:sz w:val="24"/>
        </w:rPr>
        <w:t>Cross,</w:t>
      </w:r>
      <w:r>
        <w:rPr>
          <w:rFonts w:ascii="Tahoma"/>
          <w:spacing w:val="40"/>
          <w:sz w:val="24"/>
        </w:rPr>
        <w:t> </w:t>
      </w:r>
      <w:r>
        <w:rPr>
          <w:rFonts w:ascii="Tahoma"/>
          <w:sz w:val="24"/>
        </w:rPr>
        <w:t>Lee,</w:t>
      </w:r>
      <w:r>
        <w:rPr>
          <w:rFonts w:ascii="Tahoma"/>
          <w:spacing w:val="40"/>
          <w:sz w:val="24"/>
        </w:rPr>
        <w:t> </w:t>
      </w:r>
      <w:r>
        <w:rPr>
          <w:rFonts w:ascii="Tahoma"/>
          <w:sz w:val="24"/>
        </w:rPr>
        <w:t>Phillips,</w:t>
      </w:r>
      <w:r>
        <w:rPr>
          <w:rFonts w:ascii="Tahoma"/>
          <w:spacing w:val="40"/>
          <w:sz w:val="24"/>
        </w:rPr>
        <w:t> </w:t>
      </w:r>
      <w:r>
        <w:rPr>
          <w:rFonts w:ascii="Tahoma"/>
          <w:sz w:val="24"/>
        </w:rPr>
        <w:t>and</w:t>
      </w:r>
      <w:r>
        <w:rPr>
          <w:rFonts w:ascii="Tahoma"/>
          <w:spacing w:val="40"/>
          <w:sz w:val="24"/>
        </w:rPr>
        <w:t> </w:t>
      </w:r>
      <w:r>
        <w:rPr>
          <w:rFonts w:ascii="Tahoma"/>
          <w:sz w:val="24"/>
        </w:rPr>
        <w:t>St.</w:t>
      </w:r>
      <w:r>
        <w:rPr>
          <w:rFonts w:ascii="Tahoma"/>
          <w:spacing w:val="40"/>
          <w:sz w:val="24"/>
        </w:rPr>
        <w:t> </w:t>
      </w:r>
      <w:r>
        <w:rPr>
          <w:rFonts w:ascii="Tahoma"/>
          <w:sz w:val="24"/>
        </w:rPr>
        <w:t>Francis</w:t>
      </w:r>
      <w:r>
        <w:rPr>
          <w:rFonts w:ascii="Tahoma"/>
          <w:spacing w:val="40"/>
          <w:sz w:val="24"/>
        </w:rPr>
        <w:t> </w:t>
      </w:r>
      <w:r>
        <w:rPr>
          <w:rFonts w:ascii="Tahoma"/>
          <w:sz w:val="24"/>
        </w:rPr>
        <w:t>counties</w:t>
      </w:r>
      <w:r>
        <w:rPr>
          <w:rFonts w:ascii="Tahoma"/>
          <w:spacing w:val="40"/>
          <w:sz w:val="24"/>
        </w:rPr>
        <w:t> </w:t>
      </w:r>
      <w:r>
        <w:rPr>
          <w:rFonts w:ascii="Tahoma"/>
          <w:b/>
          <w:spacing w:val="-2"/>
          <w:sz w:val="24"/>
        </w:rPr>
        <w:t>Southwest</w:t>
      </w:r>
      <w:r>
        <w:rPr>
          <w:rFonts w:ascii="Tahoma"/>
          <w:b/>
          <w:spacing w:val="-12"/>
          <w:sz w:val="24"/>
        </w:rPr>
        <w:t> </w:t>
      </w:r>
      <w:r>
        <w:rPr>
          <w:rFonts w:ascii="Tahoma"/>
          <w:b/>
          <w:spacing w:val="-2"/>
          <w:sz w:val="24"/>
        </w:rPr>
        <w:t>Arkansas</w:t>
      </w:r>
      <w:r>
        <w:rPr>
          <w:rFonts w:ascii="Tahoma"/>
          <w:b/>
          <w:spacing w:val="-10"/>
          <w:sz w:val="24"/>
        </w:rPr>
        <w:t> </w:t>
      </w:r>
      <w:r>
        <w:rPr>
          <w:rFonts w:ascii="Tahoma"/>
          <w:b/>
          <w:spacing w:val="-2"/>
          <w:sz w:val="24"/>
        </w:rPr>
        <w:t>Workforce</w:t>
      </w:r>
      <w:r>
        <w:rPr>
          <w:rFonts w:ascii="Tahoma"/>
          <w:b/>
          <w:spacing w:val="-15"/>
          <w:sz w:val="24"/>
        </w:rPr>
        <w:t> </w:t>
      </w:r>
      <w:r>
        <w:rPr>
          <w:rFonts w:ascii="Tahoma"/>
          <w:b/>
          <w:spacing w:val="-2"/>
          <w:sz w:val="24"/>
        </w:rPr>
        <w:t>Development</w:t>
      </w:r>
      <w:r>
        <w:rPr>
          <w:rFonts w:ascii="Tahoma"/>
          <w:b/>
          <w:spacing w:val="-12"/>
          <w:sz w:val="24"/>
        </w:rPr>
        <w:t> </w:t>
      </w:r>
      <w:r>
        <w:rPr>
          <w:rFonts w:ascii="Tahoma"/>
          <w:b/>
          <w:spacing w:val="-2"/>
          <w:sz w:val="24"/>
        </w:rPr>
        <w:t>Area</w:t>
      </w:r>
    </w:p>
    <w:p>
      <w:pPr>
        <w:spacing w:before="1"/>
        <w:ind w:left="220" w:right="832" w:firstLine="0"/>
        <w:jc w:val="left"/>
        <w:rPr>
          <w:rFonts w:ascii="Tahoma"/>
          <w:sz w:val="24"/>
        </w:rPr>
      </w:pPr>
      <w:r>
        <w:rPr>
          <w:rFonts w:ascii="Tahoma"/>
          <w:spacing w:val="-2"/>
          <w:w w:val="110"/>
          <w:sz w:val="24"/>
        </w:rPr>
        <w:t>Calhoun,</w:t>
      </w:r>
      <w:r>
        <w:rPr>
          <w:rFonts w:ascii="Tahoma"/>
          <w:spacing w:val="-10"/>
          <w:w w:val="110"/>
          <w:sz w:val="24"/>
        </w:rPr>
        <w:t> </w:t>
      </w:r>
      <w:r>
        <w:rPr>
          <w:rFonts w:ascii="Tahoma"/>
          <w:spacing w:val="-2"/>
          <w:w w:val="110"/>
          <w:sz w:val="24"/>
        </w:rPr>
        <w:t>Columbia,</w:t>
      </w:r>
      <w:r>
        <w:rPr>
          <w:rFonts w:ascii="Tahoma"/>
          <w:spacing w:val="-7"/>
          <w:w w:val="110"/>
          <w:sz w:val="24"/>
        </w:rPr>
        <w:t> </w:t>
      </w:r>
      <w:r>
        <w:rPr>
          <w:rFonts w:ascii="Tahoma"/>
          <w:spacing w:val="-2"/>
          <w:w w:val="110"/>
          <w:sz w:val="24"/>
        </w:rPr>
        <w:t>Dallas,</w:t>
      </w:r>
      <w:r>
        <w:rPr>
          <w:rFonts w:ascii="Tahoma"/>
          <w:spacing w:val="-10"/>
          <w:w w:val="110"/>
          <w:sz w:val="24"/>
        </w:rPr>
        <w:t> </w:t>
      </w:r>
      <w:r>
        <w:rPr>
          <w:rFonts w:ascii="Tahoma"/>
          <w:spacing w:val="-2"/>
          <w:w w:val="110"/>
          <w:sz w:val="24"/>
        </w:rPr>
        <w:t>Hempstead,</w:t>
      </w:r>
      <w:r>
        <w:rPr>
          <w:rFonts w:ascii="Tahoma"/>
          <w:spacing w:val="-7"/>
          <w:w w:val="110"/>
          <w:sz w:val="24"/>
        </w:rPr>
        <w:t> </w:t>
      </w:r>
      <w:r>
        <w:rPr>
          <w:rFonts w:ascii="Tahoma"/>
          <w:spacing w:val="-2"/>
          <w:w w:val="110"/>
          <w:sz w:val="24"/>
        </w:rPr>
        <w:t>Howard,</w:t>
      </w:r>
      <w:r>
        <w:rPr>
          <w:rFonts w:ascii="Tahoma"/>
          <w:spacing w:val="-10"/>
          <w:w w:val="110"/>
          <w:sz w:val="24"/>
        </w:rPr>
        <w:t> </w:t>
      </w:r>
      <w:r>
        <w:rPr>
          <w:rFonts w:ascii="Tahoma"/>
          <w:spacing w:val="-2"/>
          <w:w w:val="110"/>
          <w:sz w:val="24"/>
        </w:rPr>
        <w:t>Lafayette,</w:t>
      </w:r>
      <w:r>
        <w:rPr>
          <w:rFonts w:ascii="Tahoma"/>
          <w:spacing w:val="-10"/>
          <w:w w:val="110"/>
          <w:sz w:val="24"/>
        </w:rPr>
        <w:t> </w:t>
      </w:r>
      <w:r>
        <w:rPr>
          <w:rFonts w:ascii="Tahoma"/>
          <w:spacing w:val="-2"/>
          <w:w w:val="110"/>
          <w:sz w:val="24"/>
        </w:rPr>
        <w:t>Little </w:t>
      </w:r>
      <w:r>
        <w:rPr>
          <w:rFonts w:ascii="Tahoma"/>
          <w:w w:val="110"/>
          <w:sz w:val="24"/>
        </w:rPr>
        <w:t>River,</w:t>
      </w:r>
      <w:r>
        <w:rPr>
          <w:rFonts w:ascii="Tahoma"/>
          <w:spacing w:val="-2"/>
          <w:w w:val="110"/>
          <w:sz w:val="24"/>
        </w:rPr>
        <w:t> </w:t>
      </w:r>
      <w:r>
        <w:rPr>
          <w:rFonts w:ascii="Tahoma"/>
          <w:w w:val="110"/>
          <w:sz w:val="24"/>
        </w:rPr>
        <w:t>Miller,</w:t>
      </w:r>
      <w:r>
        <w:rPr>
          <w:rFonts w:ascii="Tahoma"/>
          <w:spacing w:val="-2"/>
          <w:w w:val="110"/>
          <w:sz w:val="24"/>
        </w:rPr>
        <w:t> </w:t>
      </w:r>
      <w:r>
        <w:rPr>
          <w:rFonts w:ascii="Tahoma"/>
          <w:w w:val="110"/>
          <w:sz w:val="24"/>
        </w:rPr>
        <w:t>Nevada, Ouachita,</w:t>
      </w:r>
      <w:r>
        <w:rPr>
          <w:rFonts w:ascii="Tahoma"/>
          <w:spacing w:val="-2"/>
          <w:w w:val="110"/>
          <w:sz w:val="24"/>
        </w:rPr>
        <w:t> </w:t>
      </w:r>
      <w:r>
        <w:rPr>
          <w:rFonts w:ascii="Tahoma"/>
          <w:w w:val="110"/>
          <w:sz w:val="24"/>
        </w:rPr>
        <w:t>Sevier,</w:t>
      </w:r>
      <w:r>
        <w:rPr>
          <w:rFonts w:ascii="Tahoma"/>
          <w:spacing w:val="-2"/>
          <w:w w:val="110"/>
          <w:sz w:val="24"/>
        </w:rPr>
        <w:t> </w:t>
      </w:r>
      <w:r>
        <w:rPr>
          <w:rFonts w:ascii="Tahoma"/>
          <w:w w:val="110"/>
          <w:sz w:val="24"/>
        </w:rPr>
        <w:t>and Union</w:t>
      </w:r>
      <w:r>
        <w:rPr>
          <w:rFonts w:ascii="Tahoma"/>
          <w:spacing w:val="-2"/>
          <w:w w:val="110"/>
          <w:sz w:val="24"/>
        </w:rPr>
        <w:t> </w:t>
      </w:r>
      <w:r>
        <w:rPr>
          <w:rFonts w:ascii="Tahoma"/>
          <w:w w:val="110"/>
          <w:sz w:val="24"/>
        </w:rPr>
        <w:t>counties</w:t>
      </w:r>
    </w:p>
    <w:p>
      <w:pPr>
        <w:spacing w:before="117"/>
        <w:ind w:left="220" w:right="0" w:firstLine="0"/>
        <w:jc w:val="left"/>
        <w:rPr>
          <w:rFonts w:ascii="Tahoma"/>
          <w:b/>
          <w:sz w:val="24"/>
        </w:rPr>
      </w:pPr>
      <w:r>
        <w:rPr>
          <w:rFonts w:ascii="Tahoma"/>
          <w:b/>
          <w:spacing w:val="-8"/>
          <w:sz w:val="24"/>
        </w:rPr>
        <w:t>Southeast</w:t>
      </w:r>
      <w:r>
        <w:rPr>
          <w:rFonts w:ascii="Tahoma"/>
          <w:b/>
          <w:spacing w:val="5"/>
          <w:sz w:val="24"/>
        </w:rPr>
        <w:t> </w:t>
      </w:r>
      <w:r>
        <w:rPr>
          <w:rFonts w:ascii="Tahoma"/>
          <w:b/>
          <w:spacing w:val="-8"/>
          <w:sz w:val="24"/>
        </w:rPr>
        <w:t>Arkansas</w:t>
      </w:r>
      <w:r>
        <w:rPr>
          <w:rFonts w:ascii="Tahoma"/>
          <w:b/>
          <w:spacing w:val="6"/>
          <w:sz w:val="24"/>
        </w:rPr>
        <w:t> </w:t>
      </w:r>
      <w:r>
        <w:rPr>
          <w:rFonts w:ascii="Tahoma"/>
          <w:b/>
          <w:spacing w:val="-8"/>
          <w:sz w:val="24"/>
        </w:rPr>
        <w:t>Workforce</w:t>
      </w:r>
      <w:r>
        <w:rPr>
          <w:rFonts w:ascii="Tahoma"/>
          <w:b/>
          <w:spacing w:val="2"/>
          <w:sz w:val="24"/>
        </w:rPr>
        <w:t> </w:t>
      </w:r>
      <w:r>
        <w:rPr>
          <w:rFonts w:ascii="Tahoma"/>
          <w:b/>
          <w:spacing w:val="-8"/>
          <w:sz w:val="24"/>
        </w:rPr>
        <w:t>Development</w:t>
      </w:r>
      <w:r>
        <w:rPr>
          <w:rFonts w:ascii="Tahoma"/>
          <w:b/>
          <w:spacing w:val="5"/>
          <w:sz w:val="24"/>
        </w:rPr>
        <w:t> </w:t>
      </w:r>
      <w:r>
        <w:rPr>
          <w:rFonts w:ascii="Tahoma"/>
          <w:b/>
          <w:spacing w:val="-8"/>
          <w:sz w:val="24"/>
        </w:rPr>
        <w:t>Area</w:t>
      </w:r>
    </w:p>
    <w:p>
      <w:pPr>
        <w:spacing w:before="118"/>
        <w:ind w:left="220" w:right="0" w:firstLine="0"/>
        <w:jc w:val="left"/>
        <w:rPr>
          <w:rFonts w:ascii="Tahoma"/>
          <w:sz w:val="24"/>
        </w:rPr>
      </w:pPr>
      <w:r>
        <w:rPr>
          <w:rFonts w:ascii="Tahoma"/>
          <w:sz w:val="24"/>
        </w:rPr>
        <w:t>Arkansas,</w:t>
      </w:r>
      <w:r>
        <w:rPr>
          <w:rFonts w:ascii="Tahoma"/>
          <w:spacing w:val="40"/>
          <w:sz w:val="24"/>
        </w:rPr>
        <w:t> </w:t>
      </w:r>
      <w:r>
        <w:rPr>
          <w:rFonts w:ascii="Tahoma"/>
          <w:sz w:val="24"/>
        </w:rPr>
        <w:t>Ashley,</w:t>
      </w:r>
      <w:r>
        <w:rPr>
          <w:rFonts w:ascii="Tahoma"/>
          <w:spacing w:val="40"/>
          <w:sz w:val="24"/>
        </w:rPr>
        <w:t> </w:t>
      </w:r>
      <w:r>
        <w:rPr>
          <w:rFonts w:ascii="Tahoma"/>
          <w:sz w:val="24"/>
        </w:rPr>
        <w:t>Bradley,</w:t>
      </w:r>
      <w:r>
        <w:rPr>
          <w:rFonts w:ascii="Tahoma"/>
          <w:spacing w:val="40"/>
          <w:sz w:val="24"/>
        </w:rPr>
        <w:t> </w:t>
      </w:r>
      <w:r>
        <w:rPr>
          <w:rFonts w:ascii="Tahoma"/>
          <w:sz w:val="24"/>
        </w:rPr>
        <w:t>Chicot,</w:t>
      </w:r>
      <w:r>
        <w:rPr>
          <w:rFonts w:ascii="Tahoma"/>
          <w:spacing w:val="40"/>
          <w:sz w:val="24"/>
        </w:rPr>
        <w:t> </w:t>
      </w:r>
      <w:r>
        <w:rPr>
          <w:rFonts w:ascii="Tahoma"/>
          <w:sz w:val="24"/>
        </w:rPr>
        <w:t>Cleveland,</w:t>
      </w:r>
      <w:r>
        <w:rPr>
          <w:rFonts w:ascii="Tahoma"/>
          <w:spacing w:val="40"/>
          <w:sz w:val="24"/>
        </w:rPr>
        <w:t> </w:t>
      </w:r>
      <w:r>
        <w:rPr>
          <w:rFonts w:ascii="Tahoma"/>
          <w:sz w:val="24"/>
        </w:rPr>
        <w:t>Desha,</w:t>
      </w:r>
      <w:r>
        <w:rPr>
          <w:rFonts w:ascii="Tahoma"/>
          <w:spacing w:val="40"/>
          <w:sz w:val="24"/>
        </w:rPr>
        <w:t> </w:t>
      </w:r>
      <w:r>
        <w:rPr>
          <w:rFonts w:ascii="Tahoma"/>
          <w:sz w:val="24"/>
        </w:rPr>
        <w:t>Drew,</w:t>
      </w:r>
      <w:r>
        <w:rPr>
          <w:rFonts w:ascii="Tahoma"/>
          <w:spacing w:val="40"/>
          <w:sz w:val="24"/>
        </w:rPr>
        <w:t> </w:t>
      </w:r>
      <w:r>
        <w:rPr>
          <w:rFonts w:ascii="Tahoma"/>
          <w:sz w:val="24"/>
        </w:rPr>
        <w:t>Grant, </w:t>
      </w:r>
      <w:r>
        <w:rPr>
          <w:rFonts w:ascii="Tahoma"/>
          <w:w w:val="110"/>
          <w:sz w:val="24"/>
        </w:rPr>
        <w:t>Jefferson, and Lincoln counties</w:t>
      </w:r>
    </w:p>
    <w:p>
      <w:pPr>
        <w:spacing w:after="0"/>
        <w:jc w:val="left"/>
        <w:rPr>
          <w:rFonts w:ascii="Tahoma"/>
          <w:sz w:val="24"/>
        </w:rPr>
        <w:sectPr>
          <w:footerReference w:type="default" r:id="rId29"/>
          <w:pgSz w:w="15840" w:h="12240" w:orient="landscape"/>
          <w:pgMar w:footer="0" w:header="0" w:top="920" w:bottom="700" w:left="500" w:right="260"/>
          <w:pgNumType w:start="13"/>
          <w:cols w:num="2" w:equalWidth="0">
            <w:col w:w="5875" w:space="605"/>
            <w:col w:w="8600"/>
          </w:cols>
        </w:sectPr>
      </w:pPr>
    </w:p>
    <w:p>
      <w:pPr>
        <w:spacing w:before="75" w:after="3"/>
        <w:ind w:left="0" w:right="906" w:firstLine="0"/>
        <w:jc w:val="right"/>
        <w:rPr>
          <w:rFonts w:ascii="Tahoma"/>
          <w:sz w:val="24"/>
        </w:rPr>
      </w:pPr>
      <w:bookmarkStart w:name="Northwest Arkansas Workforce Development" w:id="15"/>
      <w:bookmarkEnd w:id="15"/>
      <w:r>
        <w:rPr/>
      </w:r>
      <w:r>
        <w:rPr>
          <w:rFonts w:ascii="Tahoma"/>
          <w:spacing w:val="-5"/>
          <w:w w:val="115"/>
          <w:sz w:val="24"/>
        </w:rPr>
        <w:t>14</w:t>
      </w:r>
    </w:p>
    <w:p>
      <w:pPr>
        <w:pStyle w:val="BodyText"/>
        <w:ind w:left="102"/>
        <w:rPr>
          <w:rFonts w:ascii="Tahoma"/>
        </w:rPr>
      </w:pPr>
      <w:r>
        <w:rPr>
          <w:rFonts w:ascii="Tahoma"/>
        </w:rPr>
        <mc:AlternateContent>
          <mc:Choice Requires="wps">
            <w:drawing>
              <wp:inline distT="0" distB="0" distL="0" distR="0">
                <wp:extent cx="9287510" cy="306705"/>
                <wp:effectExtent l="9525" t="0" r="0" b="7620"/>
                <wp:docPr id="72" name="Textbox 72"/>
                <wp:cNvGraphicFramePr>
                  <a:graphicFrameLocks/>
                </wp:cNvGraphicFramePr>
                <a:graphic>
                  <a:graphicData uri="http://schemas.microsoft.com/office/word/2010/wordprocessingShape">
                    <wps:wsp>
                      <wps:cNvPr id="72" name="Textbox 72"/>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623" w:right="2621" w:firstLine="0"/>
                              <w:jc w:val="center"/>
                              <w:rPr>
                                <w:rFonts w:ascii="Tahoma"/>
                                <w:b/>
                                <w:color w:val="000000"/>
                                <w:sz w:val="36"/>
                              </w:rPr>
                            </w:pPr>
                            <w:r>
                              <w:rPr>
                                <w:rFonts w:ascii="Tahoma"/>
                                <w:b/>
                                <w:color w:val="FCE9D9"/>
                                <w:spacing w:val="-10"/>
                                <w:sz w:val="36"/>
                              </w:rPr>
                              <w:t>Northwest</w:t>
                            </w:r>
                            <w:r>
                              <w:rPr>
                                <w:rFonts w:ascii="Tahoma"/>
                                <w:b/>
                                <w:color w:val="FCE9D9"/>
                                <w:spacing w:val="-16"/>
                                <w:sz w:val="36"/>
                              </w:rPr>
                              <w:t> </w:t>
                            </w:r>
                            <w:r>
                              <w:rPr>
                                <w:rFonts w:ascii="Tahoma"/>
                                <w:b/>
                                <w:color w:val="FCE9D9"/>
                                <w:spacing w:val="-10"/>
                                <w:sz w:val="36"/>
                              </w:rPr>
                              <w:t>Arkansas</w:t>
                            </w:r>
                            <w:r>
                              <w:rPr>
                                <w:rFonts w:ascii="Tahoma"/>
                                <w:b/>
                                <w:color w:val="FCE9D9"/>
                                <w:spacing w:val="-14"/>
                                <w:sz w:val="36"/>
                              </w:rPr>
                              <w:t> </w:t>
                            </w:r>
                            <w:r>
                              <w:rPr>
                                <w:rFonts w:ascii="Tahoma"/>
                                <w:b/>
                                <w:color w:val="FCE9D9"/>
                                <w:spacing w:val="-10"/>
                                <w:sz w:val="36"/>
                              </w:rPr>
                              <w:t>Workforce</w:t>
                            </w:r>
                            <w:r>
                              <w:rPr>
                                <w:rFonts w:ascii="Tahoma"/>
                                <w:b/>
                                <w:color w:val="FCE9D9"/>
                                <w:spacing w:val="-15"/>
                                <w:sz w:val="36"/>
                              </w:rPr>
                              <w:t> </w:t>
                            </w:r>
                            <w:r>
                              <w:rPr>
                                <w:rFonts w:ascii="Tahoma"/>
                                <w:b/>
                                <w:color w:val="FCE9D9"/>
                                <w:spacing w:val="-10"/>
                                <w:sz w:val="36"/>
                              </w:rPr>
                              <w:t>Development</w:t>
                            </w:r>
                            <w:r>
                              <w:rPr>
                                <w:rFonts w:ascii="Tahoma"/>
                                <w:b/>
                                <w:color w:val="FCE9D9"/>
                                <w:spacing w:val="-15"/>
                                <w:sz w:val="36"/>
                              </w:rPr>
                              <w:t> </w:t>
                            </w:r>
                            <w:r>
                              <w:rPr>
                                <w:rFonts w:ascii="Tahoma"/>
                                <w:b/>
                                <w:color w:val="FCE9D9"/>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66" filled="true" fillcolor="#009999" stroked="true" strokeweight=".48pt" strokecolor="#000000">
                <w10:anchorlock/>
                <v:textbox inset="0,0,0,0">
                  <w:txbxContent>
                    <w:p>
                      <w:pPr>
                        <w:spacing w:before="12"/>
                        <w:ind w:left="2623" w:right="2621" w:firstLine="0"/>
                        <w:jc w:val="center"/>
                        <w:rPr>
                          <w:rFonts w:ascii="Tahoma"/>
                          <w:b/>
                          <w:color w:val="000000"/>
                          <w:sz w:val="36"/>
                        </w:rPr>
                      </w:pPr>
                      <w:r>
                        <w:rPr>
                          <w:rFonts w:ascii="Tahoma"/>
                          <w:b/>
                          <w:color w:val="FCE9D9"/>
                          <w:spacing w:val="-10"/>
                          <w:sz w:val="36"/>
                        </w:rPr>
                        <w:t>Northwest</w:t>
                      </w:r>
                      <w:r>
                        <w:rPr>
                          <w:rFonts w:ascii="Tahoma"/>
                          <w:b/>
                          <w:color w:val="FCE9D9"/>
                          <w:spacing w:val="-16"/>
                          <w:sz w:val="36"/>
                        </w:rPr>
                        <w:t> </w:t>
                      </w:r>
                      <w:r>
                        <w:rPr>
                          <w:rFonts w:ascii="Tahoma"/>
                          <w:b/>
                          <w:color w:val="FCE9D9"/>
                          <w:spacing w:val="-10"/>
                          <w:sz w:val="36"/>
                        </w:rPr>
                        <w:t>Arkansas</w:t>
                      </w:r>
                      <w:r>
                        <w:rPr>
                          <w:rFonts w:ascii="Tahoma"/>
                          <w:b/>
                          <w:color w:val="FCE9D9"/>
                          <w:spacing w:val="-14"/>
                          <w:sz w:val="36"/>
                        </w:rPr>
                        <w:t> </w:t>
                      </w:r>
                      <w:r>
                        <w:rPr>
                          <w:rFonts w:ascii="Tahoma"/>
                          <w:b/>
                          <w:color w:val="FCE9D9"/>
                          <w:spacing w:val="-10"/>
                          <w:sz w:val="36"/>
                        </w:rPr>
                        <w:t>Workforce</w:t>
                      </w:r>
                      <w:r>
                        <w:rPr>
                          <w:rFonts w:ascii="Tahoma"/>
                          <w:b/>
                          <w:color w:val="FCE9D9"/>
                          <w:spacing w:val="-15"/>
                          <w:sz w:val="36"/>
                        </w:rPr>
                        <w:t> </w:t>
                      </w:r>
                      <w:r>
                        <w:rPr>
                          <w:rFonts w:ascii="Tahoma"/>
                          <w:b/>
                          <w:color w:val="FCE9D9"/>
                          <w:spacing w:val="-10"/>
                          <w:sz w:val="36"/>
                        </w:rPr>
                        <w:t>Development</w:t>
                      </w:r>
                      <w:r>
                        <w:rPr>
                          <w:rFonts w:ascii="Tahoma"/>
                          <w:b/>
                          <w:color w:val="FCE9D9"/>
                          <w:spacing w:val="-15"/>
                          <w:sz w:val="36"/>
                        </w:rPr>
                        <w:t> </w:t>
                      </w:r>
                      <w:r>
                        <w:rPr>
                          <w:rFonts w:ascii="Tahoma"/>
                          <w:b/>
                          <w:color w:val="FCE9D9"/>
                          <w:spacing w:val="-10"/>
                          <w:sz w:val="36"/>
                        </w:rPr>
                        <w:t>Area</w:t>
                      </w:r>
                    </w:p>
                  </w:txbxContent>
                </v:textbox>
                <v:fill type="solid"/>
                <v:stroke dashstyle="solid"/>
              </v:shape>
            </w:pict>
          </mc:Fallback>
        </mc:AlternateContent>
      </w:r>
      <w:r>
        <w:rPr>
          <w:rFonts w:ascii="Tahoma"/>
        </w:rPr>
      </w:r>
    </w:p>
    <w:p>
      <w:pPr>
        <w:pStyle w:val="BodyText"/>
        <w:rPr>
          <w:rFonts w:ascii="Tahoma"/>
          <w:sz w:val="13"/>
        </w:rPr>
      </w:pPr>
    </w:p>
    <w:p>
      <w:pPr>
        <w:spacing w:after="0"/>
        <w:rPr>
          <w:rFonts w:ascii="Tahoma"/>
          <w:sz w:val="13"/>
        </w:rPr>
        <w:sectPr>
          <w:footerReference w:type="even" r:id="rId31"/>
          <w:pgSz w:w="15840" w:h="12240" w:orient="landscape"/>
          <w:pgMar w:footer="0" w:header="0" w:top="640" w:bottom="280" w:left="500" w:right="260"/>
        </w:sectPr>
      </w:pPr>
    </w:p>
    <w:p>
      <w:pPr>
        <w:pStyle w:val="BodyText"/>
        <w:spacing w:line="360" w:lineRule="auto" w:before="91"/>
        <w:ind w:left="219" w:right="3826" w:firstLine="240"/>
      </w:pPr>
      <w:r>
        <w:rPr/>
        <mc:AlternateContent>
          <mc:Choice Requires="wps">
            <w:drawing>
              <wp:anchor distT="0" distB="0" distL="0" distR="0" allowOverlap="1" layoutInCell="1" locked="0" behindDoc="0" simplePos="0" relativeHeight="15732736">
                <wp:simplePos x="0" y="0"/>
                <wp:positionH relativeFrom="page">
                  <wp:posOffset>2508504</wp:posOffset>
                </wp:positionH>
                <wp:positionV relativeFrom="paragraph">
                  <wp:posOffset>50748</wp:posOffset>
                </wp:positionV>
                <wp:extent cx="5270500" cy="86360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5270500" cy="863600"/>
                          <a:chExt cx="5270500" cy="863600"/>
                        </a:xfrm>
                      </wpg:grpSpPr>
                      <wps:wsp>
                        <wps:cNvPr id="74" name="Graphic 74"/>
                        <wps:cNvSpPr/>
                        <wps:spPr>
                          <a:xfrm>
                            <a:off x="91820" y="12700"/>
                            <a:ext cx="5086350" cy="366395"/>
                          </a:xfrm>
                          <a:custGeom>
                            <a:avLst/>
                            <a:gdLst/>
                            <a:ahLst/>
                            <a:cxnLst/>
                            <a:rect l="l" t="t" r="r" b="b"/>
                            <a:pathLst>
                              <a:path w="5086350" h="366395">
                                <a:moveTo>
                                  <a:pt x="5086350" y="0"/>
                                </a:moveTo>
                                <a:lnTo>
                                  <a:pt x="0" y="0"/>
                                </a:lnTo>
                                <a:lnTo>
                                  <a:pt x="0" y="366115"/>
                                </a:lnTo>
                                <a:lnTo>
                                  <a:pt x="5086350" y="366115"/>
                                </a:lnTo>
                                <a:lnTo>
                                  <a:pt x="5086350" y="0"/>
                                </a:lnTo>
                                <a:close/>
                              </a:path>
                            </a:pathLst>
                          </a:custGeom>
                          <a:solidFill>
                            <a:srgbClr val="009999"/>
                          </a:solidFill>
                        </wps:spPr>
                        <wps:bodyPr wrap="square" lIns="0" tIns="0" rIns="0" bIns="0" rtlCol="0">
                          <a:prstTxWarp prst="textNoShape">
                            <a:avLst/>
                          </a:prstTxWarp>
                          <a:noAutofit/>
                        </wps:bodyPr>
                      </wps:wsp>
                      <wps:wsp>
                        <wps:cNvPr id="75" name="Graphic 75"/>
                        <wps:cNvSpPr/>
                        <wps:spPr>
                          <a:xfrm>
                            <a:off x="91820" y="12700"/>
                            <a:ext cx="5086350" cy="366395"/>
                          </a:xfrm>
                          <a:custGeom>
                            <a:avLst/>
                            <a:gdLst/>
                            <a:ahLst/>
                            <a:cxnLst/>
                            <a:rect l="l" t="t" r="r" b="b"/>
                            <a:pathLst>
                              <a:path w="5086350" h="366395">
                                <a:moveTo>
                                  <a:pt x="0" y="0"/>
                                </a:moveTo>
                                <a:lnTo>
                                  <a:pt x="5086350" y="0"/>
                                </a:lnTo>
                                <a:lnTo>
                                  <a:pt x="5086350" y="366115"/>
                                </a:lnTo>
                                <a:lnTo>
                                  <a:pt x="0" y="366115"/>
                                </a:lnTo>
                                <a:lnTo>
                                  <a:pt x="0" y="0"/>
                                </a:lnTo>
                                <a:close/>
                              </a:path>
                            </a:pathLst>
                          </a:custGeom>
                          <a:ln w="25400">
                            <a:solidFill>
                              <a:srgbClr val="008080"/>
                            </a:solidFill>
                            <a:prstDash val="solid"/>
                          </a:ln>
                        </wps:spPr>
                        <wps:bodyPr wrap="square" lIns="0" tIns="0" rIns="0" bIns="0" rtlCol="0">
                          <a:prstTxWarp prst="textNoShape">
                            <a:avLst/>
                          </a:prstTxWarp>
                          <a:noAutofit/>
                        </wps:bodyPr>
                      </wps:wsp>
                      <pic:pic>
                        <pic:nvPicPr>
                          <pic:cNvPr id="76" name="Image 76"/>
                          <pic:cNvPicPr/>
                        </pic:nvPicPr>
                        <pic:blipFill>
                          <a:blip r:embed="rId32" cstate="print"/>
                          <a:stretch>
                            <a:fillRect/>
                          </a:stretch>
                        </pic:blipFill>
                        <pic:spPr>
                          <a:xfrm>
                            <a:off x="105155" y="70751"/>
                            <a:ext cx="5059667" cy="249923"/>
                          </a:xfrm>
                          <a:prstGeom prst="rect">
                            <a:avLst/>
                          </a:prstGeom>
                        </pic:spPr>
                      </pic:pic>
                      <wps:wsp>
                        <wps:cNvPr id="77" name="Graphic 77"/>
                        <wps:cNvSpPr/>
                        <wps:spPr>
                          <a:xfrm>
                            <a:off x="72770" y="268833"/>
                            <a:ext cx="5124450" cy="591820"/>
                          </a:xfrm>
                          <a:custGeom>
                            <a:avLst/>
                            <a:gdLst/>
                            <a:ahLst/>
                            <a:cxnLst/>
                            <a:rect l="l" t="t" r="r" b="b"/>
                            <a:pathLst>
                              <a:path w="5124450" h="591820">
                                <a:moveTo>
                                  <a:pt x="5124450" y="0"/>
                                </a:moveTo>
                                <a:lnTo>
                                  <a:pt x="0" y="0"/>
                                </a:lnTo>
                                <a:lnTo>
                                  <a:pt x="0" y="591591"/>
                                </a:lnTo>
                                <a:lnTo>
                                  <a:pt x="5124450" y="591591"/>
                                </a:lnTo>
                                <a:lnTo>
                                  <a:pt x="5124450" y="0"/>
                                </a:lnTo>
                                <a:close/>
                              </a:path>
                            </a:pathLst>
                          </a:custGeom>
                          <a:solidFill>
                            <a:srgbClr val="009999"/>
                          </a:solidFill>
                        </wps:spPr>
                        <wps:bodyPr wrap="square" lIns="0" tIns="0" rIns="0" bIns="0" rtlCol="0">
                          <a:prstTxWarp prst="textNoShape">
                            <a:avLst/>
                          </a:prstTxWarp>
                          <a:noAutofit/>
                        </wps:bodyPr>
                      </wps:wsp>
                      <wps:wsp>
                        <wps:cNvPr id="78" name="Graphic 78"/>
                        <wps:cNvSpPr/>
                        <wps:spPr>
                          <a:xfrm>
                            <a:off x="72770" y="268833"/>
                            <a:ext cx="5124450" cy="591820"/>
                          </a:xfrm>
                          <a:custGeom>
                            <a:avLst/>
                            <a:gdLst/>
                            <a:ahLst/>
                            <a:cxnLst/>
                            <a:rect l="l" t="t" r="r" b="b"/>
                            <a:pathLst>
                              <a:path w="5124450" h="591820">
                                <a:moveTo>
                                  <a:pt x="0" y="0"/>
                                </a:moveTo>
                                <a:lnTo>
                                  <a:pt x="5124450" y="0"/>
                                </a:lnTo>
                                <a:lnTo>
                                  <a:pt x="5124450" y="591591"/>
                                </a:lnTo>
                                <a:lnTo>
                                  <a:pt x="0" y="591591"/>
                                </a:lnTo>
                                <a:lnTo>
                                  <a:pt x="0" y="0"/>
                                </a:lnTo>
                                <a:close/>
                              </a:path>
                            </a:pathLst>
                          </a:custGeom>
                          <a:ln w="6350">
                            <a:solidFill>
                              <a:srgbClr val="008080"/>
                            </a:solidFill>
                            <a:prstDash val="solid"/>
                          </a:ln>
                        </wps:spPr>
                        <wps:bodyPr wrap="square" lIns="0" tIns="0" rIns="0" bIns="0" rtlCol="0">
                          <a:prstTxWarp prst="textNoShape">
                            <a:avLst/>
                          </a:prstTxWarp>
                          <a:noAutofit/>
                        </wps:bodyPr>
                      </wps:wsp>
                      <pic:pic>
                        <pic:nvPicPr>
                          <pic:cNvPr id="79" name="Image 79"/>
                          <pic:cNvPicPr/>
                        </pic:nvPicPr>
                        <pic:blipFill>
                          <a:blip r:embed="rId33" cstate="print"/>
                          <a:stretch>
                            <a:fillRect/>
                          </a:stretch>
                        </pic:blipFill>
                        <pic:spPr>
                          <a:xfrm>
                            <a:off x="0" y="363347"/>
                            <a:ext cx="5269979" cy="493775"/>
                          </a:xfrm>
                          <a:prstGeom prst="rect">
                            <a:avLst/>
                          </a:prstGeom>
                        </pic:spPr>
                      </pic:pic>
                      <wps:wsp>
                        <wps:cNvPr id="80" name="Textbox 80"/>
                        <wps:cNvSpPr txBox="1"/>
                        <wps:spPr>
                          <a:xfrm>
                            <a:off x="0" y="0"/>
                            <a:ext cx="5270500" cy="863600"/>
                          </a:xfrm>
                          <a:prstGeom prst="rect">
                            <a:avLst/>
                          </a:prstGeom>
                        </wps:spPr>
                        <wps:txbx>
                          <w:txbxContent>
                            <w:p>
                              <w:pPr>
                                <w:spacing w:line="240" w:lineRule="auto" w:before="0"/>
                                <w:rPr>
                                  <w:rFonts w:ascii="Times New Roman"/>
                                  <w:sz w:val="28"/>
                                </w:rPr>
                              </w:pPr>
                            </w:p>
                            <w:p>
                              <w:pPr>
                                <w:spacing w:line="240" w:lineRule="auto" w:before="3"/>
                                <w:rPr>
                                  <w:rFonts w:ascii="Times New Roman"/>
                                  <w:sz w:val="31"/>
                                </w:rPr>
                              </w:pPr>
                            </w:p>
                            <w:p>
                              <w:pPr>
                                <w:spacing w:before="1"/>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4.06%</w:t>
                              </w:r>
                            </w:p>
                            <w:p>
                              <w:pPr>
                                <w:spacing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2.7%</w:t>
                              </w:r>
                            </w:p>
                          </w:txbxContent>
                        </wps:txbx>
                        <wps:bodyPr wrap="square" lIns="0" tIns="0" rIns="0" bIns="0" rtlCol="0">
                          <a:noAutofit/>
                        </wps:bodyPr>
                      </wps:wsp>
                      <wps:wsp>
                        <wps:cNvPr id="81" name="Textbox 81"/>
                        <wps:cNvSpPr txBox="1"/>
                        <wps:spPr>
                          <a:xfrm>
                            <a:off x="99758" y="25400"/>
                            <a:ext cx="5070475" cy="240665"/>
                          </a:xfrm>
                          <a:prstGeom prst="rect">
                            <a:avLst/>
                          </a:prstGeom>
                        </wps:spPr>
                        <wps:txbx>
                          <w:txbxContent>
                            <w:p>
                              <w:pPr>
                                <w:spacing w:line="308" w:lineRule="exact" w:before="70"/>
                                <w:ind w:left="2091" w:right="2091" w:firstLine="0"/>
                                <w:jc w:val="center"/>
                                <w:rPr>
                                  <w:rFonts w:ascii="Times New Roman"/>
                                  <w:b/>
                                  <w:sz w:val="32"/>
                                </w:rPr>
                              </w:pPr>
                              <w:r>
                                <w:rPr>
                                  <w:rFonts w:ascii="Times New Roman"/>
                                  <w:b/>
                                  <w:color w:val="FFFFFF"/>
                                  <w:sz w:val="32"/>
                                </w:rPr>
                                <w:t>Northwest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wps:txbx>
                        <wps:bodyPr wrap="square" lIns="0" tIns="0" rIns="0" bIns="0" rtlCol="0">
                          <a:noAutofit/>
                        </wps:bodyPr>
                      </wps:wsp>
                    </wpg:wgp>
                  </a:graphicData>
                </a:graphic>
              </wp:anchor>
            </w:drawing>
          </mc:Choice>
          <mc:Fallback>
            <w:pict>
              <v:group style="position:absolute;margin-left:197.520004pt;margin-top:3.995964pt;width:415pt;height:68pt;mso-position-horizontal-relative:page;mso-position-vertical-relative:paragraph;z-index:15732736" id="docshapegroup67" coordorigin="3950,80" coordsize="8300,1360">
                <v:rect style="position:absolute;left:4095;top:99;width:8010;height:577" id="docshape68" filled="true" fillcolor="#009999" stroked="false">
                  <v:fill type="solid"/>
                </v:rect>
                <v:rect style="position:absolute;left:4095;top:99;width:8010;height:577" id="docshape69" filled="false" stroked="true" strokeweight="2pt" strokecolor="#008080">
                  <v:stroke dashstyle="solid"/>
                </v:rect>
                <v:shape style="position:absolute;left:4116;top:191;width:7968;height:394" type="#_x0000_t75" id="docshape70" stroked="false">
                  <v:imagedata r:id="rId32" o:title=""/>
                </v:shape>
                <v:rect style="position:absolute;left:4065;top:503;width:8070;height:932" id="docshape71" filled="true" fillcolor="#009999" stroked="false">
                  <v:fill type="solid"/>
                </v:rect>
                <v:rect style="position:absolute;left:4065;top:503;width:8070;height:932" id="docshape72" filled="false" stroked="true" strokeweight=".5pt" strokecolor="#008080">
                  <v:stroke dashstyle="solid"/>
                </v:rect>
                <v:shape style="position:absolute;left:3950;top:652;width:8300;height:778" type="#_x0000_t75" id="docshape73" stroked="false">
                  <v:imagedata r:id="rId33" o:title=""/>
                </v:shape>
                <v:shape style="position:absolute;left:3950;top:79;width:8300;height:1360" type="#_x0000_t202" id="docshape74" filled="false" stroked="false">
                  <v:textbox inset="0,0,0,0">
                    <w:txbxContent>
                      <w:p>
                        <w:pPr>
                          <w:spacing w:line="240" w:lineRule="auto" w:before="0"/>
                          <w:rPr>
                            <w:rFonts w:ascii="Times New Roman"/>
                            <w:sz w:val="28"/>
                          </w:rPr>
                        </w:pPr>
                      </w:p>
                      <w:p>
                        <w:pPr>
                          <w:spacing w:line="240" w:lineRule="auto" w:before="3"/>
                          <w:rPr>
                            <w:rFonts w:ascii="Times New Roman"/>
                            <w:sz w:val="31"/>
                          </w:rPr>
                        </w:pPr>
                      </w:p>
                      <w:p>
                        <w:pPr>
                          <w:spacing w:before="1"/>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4.06%</w:t>
                        </w:r>
                      </w:p>
                      <w:p>
                        <w:pPr>
                          <w:spacing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2.7%</w:t>
                        </w:r>
                      </w:p>
                    </w:txbxContent>
                  </v:textbox>
                  <w10:wrap type="none"/>
                </v:shape>
                <v:shape style="position:absolute;left:4107;top:119;width:7985;height:379" type="#_x0000_t202" id="docshape75" filled="false" stroked="false">
                  <v:textbox inset="0,0,0,0">
                    <w:txbxContent>
                      <w:p>
                        <w:pPr>
                          <w:spacing w:line="308" w:lineRule="exact" w:before="70"/>
                          <w:ind w:left="2091" w:right="2091" w:firstLine="0"/>
                          <w:jc w:val="center"/>
                          <w:rPr>
                            <w:rFonts w:ascii="Times New Roman"/>
                            <w:b/>
                            <w:sz w:val="32"/>
                          </w:rPr>
                        </w:pPr>
                        <w:r>
                          <w:rPr>
                            <w:rFonts w:ascii="Times New Roman"/>
                            <w:b/>
                            <w:color w:val="FFFFFF"/>
                            <w:sz w:val="32"/>
                          </w:rPr>
                          <w:t>Northwest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w10:wrap type="none"/>
                </v:shape>
                <w10:wrap type="none"/>
              </v:group>
            </w:pict>
          </mc:Fallback>
        </mc:AlternateContent>
      </w:r>
      <w:r>
        <w:rPr/>
        <w:t>The Northwest Arkansas Workforce Development Area (WDA)</w:t>
      </w:r>
      <w:r>
        <w:rPr>
          <w:spacing w:val="-9"/>
        </w:rPr>
        <w:t> </w:t>
      </w:r>
      <w:r>
        <w:rPr/>
        <w:t>consists</w:t>
      </w:r>
      <w:r>
        <w:rPr>
          <w:spacing w:val="-11"/>
        </w:rPr>
        <w:t> </w:t>
      </w:r>
      <w:r>
        <w:rPr/>
        <w:t>of</w:t>
      </w:r>
      <w:r>
        <w:rPr>
          <w:spacing w:val="-9"/>
        </w:rPr>
        <w:t> </w:t>
      </w:r>
      <w:r>
        <w:rPr/>
        <w:t>nine</w:t>
      </w:r>
      <w:r>
        <w:rPr>
          <w:spacing w:val="-10"/>
        </w:rPr>
        <w:t> </w:t>
      </w:r>
      <w:r>
        <w:rPr/>
        <w:t>counties:</w:t>
      </w:r>
    </w:p>
    <w:p>
      <w:pPr>
        <w:pStyle w:val="BodyText"/>
        <w:spacing w:line="357" w:lineRule="auto" w:before="2"/>
        <w:ind w:left="220" w:right="3826"/>
      </w:pPr>
      <w:r>
        <w:rPr/>
        <w:t>Baxter, Benton, Boone, Carroll, Madison,</w:t>
      </w:r>
      <w:r>
        <w:rPr>
          <w:spacing w:val="-13"/>
        </w:rPr>
        <w:t> </w:t>
      </w:r>
      <w:r>
        <w:rPr/>
        <w:t>Marion,</w:t>
      </w:r>
      <w:r>
        <w:rPr>
          <w:spacing w:val="-12"/>
        </w:rPr>
        <w:t> </w:t>
      </w:r>
      <w:r>
        <w:rPr/>
        <w:t>Newton,</w:t>
      </w:r>
      <w:r>
        <w:rPr>
          <w:spacing w:val="-12"/>
        </w:rPr>
        <w:t> </w:t>
      </w:r>
      <w:r>
        <w:rPr/>
        <w:t>Searcy,</w:t>
      </w:r>
    </w:p>
    <w:p>
      <w:pPr>
        <w:pStyle w:val="BodyText"/>
        <w:spacing w:line="360" w:lineRule="auto" w:before="3"/>
        <w:ind w:left="219"/>
      </w:pPr>
      <w:r>
        <w:rPr/>
        <mc:AlternateContent>
          <mc:Choice Requires="wps">
            <w:drawing>
              <wp:anchor distT="0" distB="0" distL="0" distR="0" allowOverlap="1" layoutInCell="1" locked="0" behindDoc="0" simplePos="0" relativeHeight="15733248">
                <wp:simplePos x="0" y="0"/>
                <wp:positionH relativeFrom="page">
                  <wp:posOffset>3705225</wp:posOffset>
                </wp:positionH>
                <wp:positionV relativeFrom="paragraph">
                  <wp:posOffset>603281</wp:posOffset>
                </wp:positionV>
                <wp:extent cx="2652395" cy="236855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2652395" cy="2368550"/>
                          <a:chExt cx="2652395" cy="2368550"/>
                        </a:xfrm>
                      </wpg:grpSpPr>
                      <pic:pic>
                        <pic:nvPicPr>
                          <pic:cNvPr id="83" name="Image 83" descr="Diagram  Description automatically generated "/>
                          <pic:cNvPicPr/>
                        </pic:nvPicPr>
                        <pic:blipFill>
                          <a:blip r:embed="rId34" cstate="print"/>
                          <a:stretch>
                            <a:fillRect/>
                          </a:stretch>
                        </pic:blipFill>
                        <pic:spPr>
                          <a:xfrm>
                            <a:off x="9525" y="30280"/>
                            <a:ext cx="2633345" cy="2237433"/>
                          </a:xfrm>
                          <a:prstGeom prst="rect">
                            <a:avLst/>
                          </a:prstGeom>
                        </pic:spPr>
                      </pic:pic>
                      <wps:wsp>
                        <wps:cNvPr id="84" name="Graphic 84"/>
                        <wps:cNvSpPr/>
                        <wps:spPr>
                          <a:xfrm>
                            <a:off x="4762" y="4762"/>
                            <a:ext cx="2642870" cy="2359025"/>
                          </a:xfrm>
                          <a:custGeom>
                            <a:avLst/>
                            <a:gdLst/>
                            <a:ahLst/>
                            <a:cxnLst/>
                            <a:rect l="l" t="t" r="r" b="b"/>
                            <a:pathLst>
                              <a:path w="2642870" h="2359025">
                                <a:moveTo>
                                  <a:pt x="0" y="0"/>
                                </a:moveTo>
                                <a:lnTo>
                                  <a:pt x="2642870" y="0"/>
                                </a:lnTo>
                                <a:lnTo>
                                  <a:pt x="2642870" y="2359025"/>
                                </a:lnTo>
                                <a:lnTo>
                                  <a:pt x="0" y="235902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5pt;margin-top:47.502457pt;width:208.85pt;height:186.5pt;mso-position-horizontal-relative:page;mso-position-vertical-relative:paragraph;z-index:15733248" id="docshapegroup76" coordorigin="5835,950" coordsize="4177,3730">
                <v:shape style="position:absolute;left:5850;top:997;width:4147;height:3524" type="#_x0000_t75" id="docshape77" alt="Diagram  Description automatically generated " stroked="false">
                  <v:imagedata r:id="rId34" o:title=""/>
                </v:shape>
                <v:rect style="position:absolute;left:5842;top:957;width:4162;height:3715" id="docshape78" filled="false" stroked="true" strokeweight=".75pt" strokecolor="#1f487c">
                  <v:stroke dashstyle="solid"/>
                </v:rect>
                <w10:wrap type="none"/>
              </v:group>
            </w:pict>
          </mc:Fallback>
        </mc:AlternateContent>
      </w:r>
      <w:r>
        <w:rPr/>
        <w:t>and</w:t>
      </w:r>
      <w:r>
        <w:rPr>
          <w:spacing w:val="-2"/>
        </w:rPr>
        <w:t> </w:t>
      </w:r>
      <w:r>
        <w:rPr/>
        <w:t>Washington.</w:t>
      </w:r>
      <w:r>
        <w:rPr>
          <w:spacing w:val="-5"/>
        </w:rPr>
        <w:t> </w:t>
      </w:r>
      <w:r>
        <w:rPr/>
        <w:t>The</w:t>
      </w:r>
      <w:r>
        <w:rPr>
          <w:spacing w:val="-3"/>
        </w:rPr>
        <w:t> </w:t>
      </w:r>
      <w:r>
        <w:rPr/>
        <w:t>area</w:t>
      </w:r>
      <w:r>
        <w:rPr>
          <w:spacing w:val="-5"/>
        </w:rPr>
        <w:t> </w:t>
      </w:r>
      <w:r>
        <w:rPr/>
        <w:t>borders</w:t>
      </w:r>
      <w:r>
        <w:rPr>
          <w:spacing w:val="-4"/>
        </w:rPr>
        <w:t> </w:t>
      </w:r>
      <w:r>
        <w:rPr/>
        <w:t>two</w:t>
      </w:r>
      <w:r>
        <w:rPr>
          <w:spacing w:val="-2"/>
        </w:rPr>
        <w:t> </w:t>
      </w:r>
      <w:r>
        <w:rPr/>
        <w:t>states,</w:t>
      </w:r>
      <w:r>
        <w:rPr>
          <w:spacing w:val="-2"/>
        </w:rPr>
        <w:t> </w:t>
      </w:r>
      <w:r>
        <w:rPr/>
        <w:t>Missouri</w:t>
      </w:r>
      <w:r>
        <w:rPr>
          <w:spacing w:val="-3"/>
        </w:rPr>
        <w:t> </w:t>
      </w:r>
      <w:r>
        <w:rPr/>
        <w:t>to</w:t>
      </w:r>
      <w:r>
        <w:rPr>
          <w:spacing w:val="-2"/>
        </w:rPr>
        <w:t> </w:t>
      </w:r>
      <w:r>
        <w:rPr/>
        <w:t>the</w:t>
      </w:r>
      <w:r>
        <w:rPr>
          <w:spacing w:val="-3"/>
        </w:rPr>
        <w:t> </w:t>
      </w:r>
      <w:r>
        <w:rPr/>
        <w:t>north</w:t>
      </w:r>
      <w:r>
        <w:rPr>
          <w:spacing w:val="-2"/>
        </w:rPr>
        <w:t> </w:t>
      </w:r>
      <w:r>
        <w:rPr/>
        <w:t>and</w:t>
      </w:r>
      <w:r>
        <w:rPr>
          <w:spacing w:val="-2"/>
        </w:rPr>
        <w:t> </w:t>
      </w:r>
      <w:r>
        <w:rPr/>
        <w:t>Oklahoma</w:t>
      </w:r>
      <w:r>
        <w:rPr>
          <w:spacing w:val="-3"/>
        </w:rPr>
        <w:t> </w:t>
      </w:r>
      <w:r>
        <w:rPr/>
        <w:t>to the west. The Fayetteville-Springdale-Rogers Metropolitan Statistical Area (MSA), which includes McDonald County in Missouri, is located within this area. Several large companies, including Wal-Mart and Tyson Foods, have</w:t>
      </w:r>
    </w:p>
    <w:p>
      <w:pPr>
        <w:pStyle w:val="BodyText"/>
        <w:spacing w:before="1"/>
        <w:ind w:left="219"/>
      </w:pPr>
      <w:r>
        <w:rPr/>
        <w:t>headquarters</w:t>
      </w:r>
      <w:r>
        <w:rPr>
          <w:spacing w:val="-7"/>
        </w:rPr>
        <w:t> </w:t>
      </w:r>
      <w:r>
        <w:rPr/>
        <w:t>here,</w:t>
      </w:r>
      <w:r>
        <w:rPr>
          <w:spacing w:val="-6"/>
        </w:rPr>
        <w:t> </w:t>
      </w:r>
      <w:r>
        <w:rPr/>
        <w:t>along</w:t>
      </w:r>
      <w:r>
        <w:rPr>
          <w:spacing w:val="-5"/>
        </w:rPr>
        <w:t> </w:t>
      </w:r>
      <w:r>
        <w:rPr/>
        <w:t>with</w:t>
      </w:r>
      <w:r>
        <w:rPr>
          <w:spacing w:val="-7"/>
        </w:rPr>
        <w:t> </w:t>
      </w:r>
      <w:r>
        <w:rPr/>
        <w:t>many</w:t>
      </w:r>
      <w:r>
        <w:rPr>
          <w:spacing w:val="-5"/>
        </w:rPr>
        <w:t> </w:t>
      </w:r>
      <w:r>
        <w:rPr/>
        <w:t>trucking</w:t>
      </w:r>
      <w:r>
        <w:rPr>
          <w:spacing w:val="-5"/>
        </w:rPr>
        <w:t> </w:t>
      </w:r>
      <w:r>
        <w:rPr>
          <w:spacing w:val="-2"/>
        </w:rPr>
        <w:t>companies.</w:t>
      </w:r>
    </w:p>
    <w:p>
      <w:pPr>
        <w:pStyle w:val="BodyText"/>
        <w:spacing w:before="5"/>
      </w:pPr>
    </w:p>
    <w:p>
      <w:pPr>
        <w:pStyle w:val="BodyText"/>
        <w:spacing w:line="360" w:lineRule="auto"/>
        <w:ind w:left="219" w:right="1915" w:firstLine="151"/>
      </w:pPr>
      <w:r>
        <w:rPr/>
        <w:t>The</w:t>
      </w:r>
      <w:r>
        <w:rPr>
          <w:spacing w:val="-5"/>
        </w:rPr>
        <w:t> </w:t>
      </w:r>
      <w:r>
        <w:rPr/>
        <w:t>Northwest</w:t>
      </w:r>
      <w:r>
        <w:rPr>
          <w:spacing w:val="-5"/>
        </w:rPr>
        <w:t> </w:t>
      </w:r>
      <w:r>
        <w:rPr/>
        <w:t>Arkansas</w:t>
      </w:r>
      <w:r>
        <w:rPr>
          <w:spacing w:val="-6"/>
        </w:rPr>
        <w:t> </w:t>
      </w:r>
      <w:r>
        <w:rPr/>
        <w:t>WDA</w:t>
      </w:r>
      <w:r>
        <w:rPr>
          <w:spacing w:val="-5"/>
        </w:rPr>
        <w:t> </w:t>
      </w:r>
      <w:r>
        <w:rPr/>
        <w:t>has</w:t>
      </w:r>
      <w:r>
        <w:rPr>
          <w:spacing w:val="-6"/>
        </w:rPr>
        <w:t> </w:t>
      </w:r>
      <w:r>
        <w:rPr/>
        <w:t>the</w:t>
      </w:r>
      <w:r>
        <w:rPr>
          <w:spacing w:val="-5"/>
        </w:rPr>
        <w:t> </w:t>
      </w:r>
      <w:r>
        <w:rPr/>
        <w:t>largest</w:t>
      </w:r>
      <w:r>
        <w:rPr>
          <w:spacing w:val="-5"/>
        </w:rPr>
        <w:t> </w:t>
      </w:r>
      <w:r>
        <w:rPr/>
        <w:t>employment base in the state and is predicted to be the top and fastest growing area in the state, which provides job seekers with a variety of career choices among the many industries and occupations.</w:t>
      </w:r>
      <w:r>
        <w:rPr>
          <w:spacing w:val="40"/>
        </w:rPr>
        <w:t> </w:t>
      </w:r>
      <w:r>
        <w:rPr/>
        <w:t>During the early months of the pandemic, between first quarter and second quarter 2020, the area lost 19,739 jobs, 6.88 percent of its workforce.</w:t>
      </w:r>
      <w:r>
        <w:rPr>
          <w:spacing w:val="40"/>
        </w:rPr>
        <w:t> </w:t>
      </w:r>
      <w:r>
        <w:rPr/>
        <w:t>By first quarter 2022, the area has exceeded pre-pandemic employment levels.</w:t>
      </w:r>
      <w:r>
        <w:rPr>
          <w:spacing w:val="40"/>
        </w:rPr>
        <w:t> </w:t>
      </w:r>
      <w:r>
        <w:rPr/>
        <w:t>According to industry projections, this area is</w:t>
      </w:r>
    </w:p>
    <w:p>
      <w:pPr>
        <w:pStyle w:val="BodyText"/>
        <w:spacing w:line="360" w:lineRule="auto"/>
        <w:ind w:left="220"/>
      </w:pPr>
      <w:r>
        <w:rPr/>
        <w:t>projected to add an estimated 13,917 jobs, an increase of 4.06 percent.</w:t>
      </w:r>
      <w:r>
        <w:rPr>
          <w:spacing w:val="40"/>
        </w:rPr>
        <w:t> </w:t>
      </w:r>
      <w:r>
        <w:rPr/>
        <w:t>Goods- Producing</w:t>
      </w:r>
      <w:r>
        <w:rPr>
          <w:spacing w:val="-5"/>
        </w:rPr>
        <w:t> </w:t>
      </w:r>
      <w:r>
        <w:rPr/>
        <w:t>industries</w:t>
      </w:r>
      <w:r>
        <w:rPr>
          <w:spacing w:val="-5"/>
        </w:rPr>
        <w:t> </w:t>
      </w:r>
      <w:r>
        <w:rPr/>
        <w:t>are</w:t>
      </w:r>
      <w:r>
        <w:rPr>
          <w:spacing w:val="-4"/>
        </w:rPr>
        <w:t> </w:t>
      </w:r>
      <w:r>
        <w:rPr/>
        <w:t>estimated</w:t>
      </w:r>
      <w:r>
        <w:rPr>
          <w:spacing w:val="-3"/>
        </w:rPr>
        <w:t> </w:t>
      </w:r>
      <w:r>
        <w:rPr/>
        <w:t>to</w:t>
      </w:r>
      <w:r>
        <w:rPr>
          <w:spacing w:val="-3"/>
        </w:rPr>
        <w:t> </w:t>
      </w:r>
      <w:r>
        <w:rPr/>
        <w:t>gain</w:t>
      </w:r>
      <w:r>
        <w:rPr>
          <w:spacing w:val="-5"/>
        </w:rPr>
        <w:t> </w:t>
      </w:r>
      <w:r>
        <w:rPr/>
        <w:t>1,821</w:t>
      </w:r>
      <w:r>
        <w:rPr>
          <w:spacing w:val="-3"/>
        </w:rPr>
        <w:t> </w:t>
      </w:r>
      <w:r>
        <w:rPr/>
        <w:t>jobs,</w:t>
      </w:r>
      <w:r>
        <w:rPr>
          <w:spacing w:val="-3"/>
        </w:rPr>
        <w:t> </w:t>
      </w:r>
      <w:r>
        <w:rPr/>
        <w:t>while</w:t>
      </w:r>
      <w:r>
        <w:rPr>
          <w:spacing w:val="-4"/>
        </w:rPr>
        <w:t> </w:t>
      </w:r>
      <w:r>
        <w:rPr/>
        <w:t>Services-Providing</w:t>
      </w:r>
    </w:p>
    <w:p>
      <w:pPr>
        <w:spacing w:line="360" w:lineRule="auto" w:before="91"/>
        <w:ind w:left="4393" w:right="497" w:firstLine="0"/>
        <w:jc w:val="left"/>
        <w:rPr>
          <w:rFonts w:ascii="Times New Roman"/>
          <w:sz w:val="20"/>
        </w:rPr>
      </w:pPr>
      <w:r>
        <w:rPr/>
        <w:br w:type="column"/>
      </w:r>
      <w:r>
        <w:rPr>
          <w:rFonts w:ascii="Times New Roman"/>
          <w:sz w:val="20"/>
        </w:rPr>
        <w:t>percent.</w:t>
      </w:r>
      <w:r>
        <w:rPr>
          <w:rFonts w:ascii="Times New Roman"/>
          <w:spacing w:val="40"/>
          <w:sz w:val="20"/>
        </w:rPr>
        <w:t> </w:t>
      </w:r>
      <w:r>
        <w:rPr>
          <w:rFonts w:ascii="Times New Roman"/>
          <w:i/>
          <w:sz w:val="20"/>
        </w:rPr>
        <w:t>Religious,</w:t>
      </w:r>
      <w:r>
        <w:rPr>
          <w:rFonts w:ascii="Times New Roman"/>
          <w:i/>
          <w:sz w:val="20"/>
        </w:rPr>
        <w:t> Grantmaking, Civic, Professional, and Similar Organizations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 top</w:t>
      </w:r>
      <w:r>
        <w:rPr>
          <w:rFonts w:ascii="Times New Roman"/>
          <w:spacing w:val="-6"/>
          <w:sz w:val="20"/>
        </w:rPr>
        <w:t> </w:t>
      </w:r>
      <w:r>
        <w:rPr>
          <w:rFonts w:ascii="Times New Roman"/>
          <w:sz w:val="20"/>
        </w:rPr>
        <w:t>growing</w:t>
      </w:r>
      <w:r>
        <w:rPr>
          <w:rFonts w:ascii="Times New Roman"/>
          <w:spacing w:val="-5"/>
          <w:sz w:val="20"/>
        </w:rPr>
        <w:t> </w:t>
      </w:r>
      <w:r>
        <w:rPr>
          <w:rFonts w:ascii="Times New Roman"/>
          <w:sz w:val="20"/>
        </w:rPr>
        <w:t>industry,</w:t>
      </w:r>
      <w:r>
        <w:rPr>
          <w:rFonts w:ascii="Times New Roman"/>
          <w:spacing w:val="-5"/>
          <w:sz w:val="20"/>
        </w:rPr>
        <w:t> </w:t>
      </w:r>
      <w:r>
        <w:rPr>
          <w:rFonts w:ascii="Times New Roman"/>
          <w:spacing w:val="-2"/>
          <w:sz w:val="20"/>
        </w:rPr>
        <w:t>increasing</w:t>
      </w:r>
    </w:p>
    <w:p>
      <w:pPr>
        <w:spacing w:line="360" w:lineRule="auto" w:before="1"/>
        <w:ind w:left="219" w:right="462" w:firstLine="0"/>
        <w:jc w:val="left"/>
        <w:rPr>
          <w:rFonts w:ascii="Times New Roman"/>
          <w:sz w:val="20"/>
        </w:rPr>
      </w:pPr>
      <w:r>
        <w:rPr>
          <w:rFonts w:ascii="Times New Roman"/>
          <w:sz w:val="20"/>
        </w:rPr>
        <w:t>by 1,967 jobs.</w:t>
      </w:r>
      <w:r>
        <w:rPr>
          <w:rFonts w:ascii="Times New Roman"/>
          <w:spacing w:val="40"/>
          <w:sz w:val="20"/>
        </w:rPr>
        <w:t> </w:t>
      </w:r>
      <w:r>
        <w:rPr>
          <w:rFonts w:ascii="Times New Roman"/>
          <w:i/>
          <w:sz w:val="20"/>
        </w:rPr>
        <w:t>Nonstore Retailers </w:t>
      </w:r>
      <w:r>
        <w:rPr>
          <w:rFonts w:ascii="Times New Roman"/>
          <w:sz w:val="20"/>
        </w:rPr>
        <w:t>is forecast to be the fastest growing industry, adding an anticipated 40.26 percent to its workforce.</w:t>
      </w:r>
      <w:r>
        <w:rPr>
          <w:rFonts w:ascii="Times New Roman"/>
          <w:spacing w:val="40"/>
          <w:sz w:val="20"/>
        </w:rPr>
        <w:t> </w:t>
      </w:r>
      <w:r>
        <w:rPr>
          <w:rFonts w:ascii="Times New Roman"/>
          <w:sz w:val="20"/>
        </w:rPr>
        <w:t>On the negative side of the labor</w:t>
      </w:r>
      <w:r>
        <w:rPr>
          <w:rFonts w:ascii="Times New Roman"/>
          <w:spacing w:val="-3"/>
          <w:sz w:val="20"/>
        </w:rPr>
        <w:t> </w:t>
      </w:r>
      <w:r>
        <w:rPr>
          <w:rFonts w:ascii="Times New Roman"/>
          <w:sz w:val="20"/>
        </w:rPr>
        <w:t>market,</w:t>
      </w:r>
      <w:r>
        <w:rPr>
          <w:rFonts w:ascii="Times New Roman"/>
          <w:spacing w:val="-3"/>
          <w:sz w:val="20"/>
        </w:rPr>
        <w:t> </w:t>
      </w:r>
      <w:r>
        <w:rPr>
          <w:rFonts w:ascii="Times New Roman"/>
          <w:i/>
          <w:sz w:val="20"/>
        </w:rPr>
        <w:t>Wholesale</w:t>
      </w:r>
      <w:r>
        <w:rPr>
          <w:rFonts w:ascii="Times New Roman"/>
          <w:i/>
          <w:spacing w:val="-4"/>
          <w:sz w:val="20"/>
        </w:rPr>
        <w:t> </w:t>
      </w:r>
      <w:r>
        <w:rPr>
          <w:rFonts w:ascii="Times New Roman"/>
          <w:i/>
          <w:sz w:val="20"/>
        </w:rPr>
        <w:t>Electronic</w:t>
      </w:r>
      <w:r>
        <w:rPr>
          <w:rFonts w:ascii="Times New Roman"/>
          <w:i/>
          <w:spacing w:val="-4"/>
          <w:sz w:val="20"/>
        </w:rPr>
        <w:t> </w:t>
      </w:r>
      <w:r>
        <w:rPr>
          <w:rFonts w:ascii="Times New Roman"/>
          <w:i/>
          <w:sz w:val="20"/>
        </w:rPr>
        <w:t>Markets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Agents</w:t>
      </w:r>
      <w:r>
        <w:rPr>
          <w:rFonts w:ascii="Times New Roman"/>
          <w:i/>
          <w:spacing w:val="-5"/>
          <w:sz w:val="20"/>
        </w:rPr>
        <w:t> </w:t>
      </w:r>
      <w:r>
        <w:rPr>
          <w:rFonts w:ascii="Times New Roman"/>
          <w:i/>
          <w:sz w:val="20"/>
        </w:rPr>
        <w:t>and</w:t>
      </w:r>
      <w:r>
        <w:rPr>
          <w:rFonts w:ascii="Times New Roman"/>
          <w:i/>
          <w:spacing w:val="-5"/>
          <w:sz w:val="20"/>
        </w:rPr>
        <w:t> </w:t>
      </w:r>
      <w:r>
        <w:rPr>
          <w:rFonts w:ascii="Times New Roman"/>
          <w:i/>
          <w:sz w:val="20"/>
        </w:rPr>
        <w:t>Brokers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p>
    <w:p>
      <w:pPr>
        <w:spacing w:line="360" w:lineRule="auto" w:before="0"/>
        <w:ind w:left="2139" w:right="497" w:firstLine="0"/>
        <w:jc w:val="left"/>
        <w:rPr>
          <w:rFonts w:ascii="Times New Roman"/>
          <w:sz w:val="20"/>
        </w:rPr>
      </w:pPr>
      <w:r>
        <w:rPr>
          <w:rFonts w:ascii="Times New Roman"/>
          <w:sz w:val="20"/>
        </w:rPr>
        <w:t>lose 95 jobs, becoming the top declining industry in Northwest Arkansas.</w:t>
      </w:r>
      <w:r>
        <w:rPr>
          <w:rFonts w:ascii="Times New Roman"/>
          <w:spacing w:val="40"/>
          <w:sz w:val="20"/>
        </w:rPr>
        <w:t> </w:t>
      </w:r>
      <w:r>
        <w:rPr>
          <w:rFonts w:ascii="Times New Roman"/>
          <w:i/>
          <w:sz w:val="20"/>
        </w:rPr>
        <w:t>Lessors of Nonfinancial Intangible</w:t>
      </w:r>
      <w:r>
        <w:rPr>
          <w:rFonts w:ascii="Times New Roman"/>
          <w:i/>
          <w:sz w:val="20"/>
        </w:rPr>
        <w:t> Assets (except Copyrighted Works) </w:t>
      </w:r>
      <w:r>
        <w:rPr>
          <w:rFonts w:ascii="Times New Roman"/>
          <w:sz w:val="20"/>
        </w:rPr>
        <w:t>is slated to cut 19.23 percent</w:t>
      </w:r>
      <w:r>
        <w:rPr>
          <w:rFonts w:ascii="Times New Roman"/>
          <w:spacing w:val="-4"/>
          <w:sz w:val="20"/>
        </w:rPr>
        <w:t> </w:t>
      </w:r>
      <w:r>
        <w:rPr>
          <w:rFonts w:ascii="Times New Roman"/>
          <w:sz w:val="20"/>
        </w:rPr>
        <w:t>from</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4"/>
          <w:sz w:val="20"/>
        </w:rPr>
        <w:t> </w:t>
      </w:r>
      <w:r>
        <w:rPr>
          <w:rFonts w:ascii="Times New Roman"/>
          <w:sz w:val="20"/>
        </w:rPr>
        <w:t>to</w:t>
      </w:r>
      <w:r>
        <w:rPr>
          <w:rFonts w:ascii="Times New Roman"/>
          <w:spacing w:val="-8"/>
          <w:sz w:val="20"/>
        </w:rPr>
        <w:t> </w:t>
      </w:r>
      <w:r>
        <w:rPr>
          <w:rFonts w:ascii="Times New Roman"/>
          <w:sz w:val="20"/>
        </w:rPr>
        <w:t>become</w:t>
      </w:r>
      <w:r>
        <w:rPr>
          <w:rFonts w:ascii="Times New Roman"/>
          <w:spacing w:val="-4"/>
          <w:sz w:val="20"/>
        </w:rPr>
        <w:t> </w:t>
      </w:r>
      <w:r>
        <w:rPr>
          <w:rFonts w:ascii="Times New Roman"/>
          <w:sz w:val="20"/>
        </w:rPr>
        <w:t>the</w:t>
      </w:r>
      <w:r>
        <w:rPr>
          <w:rFonts w:ascii="Times New Roman"/>
          <w:spacing w:val="-6"/>
          <w:sz w:val="20"/>
        </w:rPr>
        <w:t> </w:t>
      </w:r>
      <w:r>
        <w:rPr>
          <w:rFonts w:ascii="Times New Roman"/>
          <w:sz w:val="20"/>
        </w:rPr>
        <w:t>fastest</w:t>
      </w:r>
      <w:r>
        <w:rPr>
          <w:rFonts w:ascii="Times New Roman"/>
          <w:spacing w:val="-4"/>
          <w:sz w:val="20"/>
        </w:rPr>
        <w:t> </w:t>
      </w:r>
      <w:r>
        <w:rPr>
          <w:rFonts w:ascii="Times New Roman"/>
          <w:sz w:val="20"/>
        </w:rPr>
        <w:t>declining industry in the area.</w:t>
      </w:r>
    </w:p>
    <w:p>
      <w:pPr>
        <w:pStyle w:val="BodyText"/>
        <w:spacing w:line="360" w:lineRule="auto" w:before="120"/>
        <w:ind w:left="2140" w:right="462" w:firstLine="201"/>
      </w:pPr>
      <w:r>
        <w:rPr/>
        <w:t>According to occupational projections, Northwest Arkansas WDA is projected to have 47,705 annual job openings,</w:t>
      </w:r>
      <w:r>
        <w:rPr>
          <w:spacing w:val="-5"/>
        </w:rPr>
        <w:t> </w:t>
      </w:r>
      <w:r>
        <w:rPr/>
        <w:t>of</w:t>
      </w:r>
      <w:r>
        <w:rPr>
          <w:spacing w:val="-5"/>
        </w:rPr>
        <w:t> </w:t>
      </w:r>
      <w:r>
        <w:rPr/>
        <w:t>which</w:t>
      </w:r>
      <w:r>
        <w:rPr>
          <w:spacing w:val="-6"/>
        </w:rPr>
        <w:t> </w:t>
      </w:r>
      <w:r>
        <w:rPr/>
        <w:t>17,178</w:t>
      </w:r>
      <w:r>
        <w:rPr>
          <w:spacing w:val="-6"/>
        </w:rPr>
        <w:t> </w:t>
      </w:r>
      <w:r>
        <w:rPr/>
        <w:t>would</w:t>
      </w:r>
      <w:r>
        <w:rPr>
          <w:spacing w:val="-5"/>
        </w:rPr>
        <w:t> </w:t>
      </w:r>
      <w:r>
        <w:rPr/>
        <w:t>be</w:t>
      </w:r>
      <w:r>
        <w:rPr>
          <w:spacing w:val="-5"/>
        </w:rPr>
        <w:t> </w:t>
      </w:r>
      <w:r>
        <w:rPr/>
        <w:t>created</w:t>
      </w:r>
      <w:r>
        <w:rPr>
          <w:spacing w:val="-5"/>
        </w:rPr>
        <w:t> </w:t>
      </w:r>
      <w:r>
        <w:rPr/>
        <w:t>from</w:t>
      </w:r>
      <w:r>
        <w:rPr>
          <w:spacing w:val="-5"/>
        </w:rPr>
        <w:t> </w:t>
      </w:r>
      <w:r>
        <w:rPr/>
        <w:t>employees leaving</w:t>
      </w:r>
      <w:r>
        <w:rPr>
          <w:spacing w:val="-3"/>
        </w:rPr>
        <w:t> </w:t>
      </w:r>
      <w:r>
        <w:rPr/>
        <w:t>the</w:t>
      </w:r>
      <w:r>
        <w:rPr>
          <w:spacing w:val="-3"/>
        </w:rPr>
        <w:t> </w:t>
      </w:r>
      <w:r>
        <w:rPr/>
        <w:t>workforce,</w:t>
      </w:r>
      <w:r>
        <w:rPr>
          <w:spacing w:val="-3"/>
        </w:rPr>
        <w:t> </w:t>
      </w:r>
      <w:r>
        <w:rPr/>
        <w:t>23,569</w:t>
      </w:r>
      <w:r>
        <w:rPr>
          <w:spacing w:val="-4"/>
        </w:rPr>
        <w:t> </w:t>
      </w:r>
      <w:r>
        <w:rPr/>
        <w:t>from</w:t>
      </w:r>
      <w:r>
        <w:rPr>
          <w:spacing w:val="-3"/>
        </w:rPr>
        <w:t> </w:t>
      </w:r>
      <w:r>
        <w:rPr/>
        <w:t>those</w:t>
      </w:r>
      <w:r>
        <w:rPr>
          <w:spacing w:val="-3"/>
        </w:rPr>
        <w:t> </w:t>
      </w:r>
      <w:r>
        <w:rPr/>
        <w:t>changing</w:t>
      </w:r>
      <w:r>
        <w:rPr>
          <w:spacing w:val="-3"/>
        </w:rPr>
        <w:t> </w:t>
      </w:r>
      <w:r>
        <w:rPr/>
        <w:t>jobs,</w:t>
      </w:r>
      <w:r>
        <w:rPr>
          <w:spacing w:val="-3"/>
        </w:rPr>
        <w:t> </w:t>
      </w:r>
      <w:r>
        <w:rPr/>
        <w:t>and 6,958 from growth and expansion.</w:t>
      </w:r>
      <w:r>
        <w:rPr>
          <w:spacing w:val="40"/>
        </w:rPr>
        <w:t> </w:t>
      </w:r>
      <w:r>
        <w:rPr>
          <w:b/>
        </w:rPr>
        <w:t>Business and Financial Operations Occupations </w:t>
      </w:r>
      <w:r>
        <w:rPr/>
        <w:t>is predicted to be the top and</w:t>
      </w:r>
    </w:p>
    <w:p>
      <w:pPr>
        <w:spacing w:line="360" w:lineRule="auto" w:before="0"/>
        <w:ind w:left="220" w:right="462" w:firstLine="0"/>
        <w:jc w:val="left"/>
        <w:rPr>
          <w:rFonts w:ascii="Times New Roman"/>
          <w:sz w:val="20"/>
        </w:rPr>
      </w:pPr>
      <w:r>
        <w:rPr>
          <w:rFonts w:ascii="Times New Roman"/>
          <w:sz w:val="20"/>
        </w:rPr>
        <w:t>growing major group, adding 1,630 new jobs to its workforce, an 8.03 percent increase.</w:t>
      </w:r>
      <w:r>
        <w:rPr>
          <w:rFonts w:ascii="Times New Roman"/>
          <w:spacing w:val="40"/>
          <w:sz w:val="20"/>
        </w:rPr>
        <w:t> </w:t>
      </w:r>
      <w:r>
        <w:rPr>
          <w:rFonts w:ascii="Times New Roman"/>
          <w:i/>
          <w:sz w:val="20"/>
        </w:rPr>
        <w:t>Heavy</w:t>
      </w:r>
      <w:r>
        <w:rPr>
          <w:rFonts w:ascii="Times New Roman"/>
          <w:i/>
          <w:spacing w:val="-3"/>
          <w:sz w:val="20"/>
        </w:rPr>
        <w:t> </w:t>
      </w:r>
      <w:r>
        <w:rPr>
          <w:rFonts w:ascii="Times New Roman"/>
          <w:i/>
          <w:sz w:val="20"/>
        </w:rPr>
        <w:t>and</w:t>
      </w:r>
      <w:r>
        <w:rPr>
          <w:rFonts w:ascii="Times New Roman"/>
          <w:i/>
          <w:spacing w:val="-2"/>
          <w:sz w:val="20"/>
        </w:rPr>
        <w:t> </w:t>
      </w:r>
      <w:r>
        <w:rPr>
          <w:rFonts w:ascii="Times New Roman"/>
          <w:i/>
          <w:sz w:val="20"/>
        </w:rPr>
        <w:t>Tractor-Trailer</w:t>
      </w:r>
      <w:r>
        <w:rPr>
          <w:rFonts w:ascii="Times New Roman"/>
          <w:i/>
          <w:spacing w:val="-4"/>
          <w:sz w:val="20"/>
        </w:rPr>
        <w:t> </w:t>
      </w:r>
      <w:r>
        <w:rPr>
          <w:rFonts w:ascii="Times New Roman"/>
          <w:i/>
          <w:sz w:val="20"/>
        </w:rPr>
        <w:t>Truck</w:t>
      </w:r>
      <w:r>
        <w:rPr>
          <w:rFonts w:ascii="Times New Roman"/>
          <w:i/>
          <w:spacing w:val="-3"/>
          <w:sz w:val="20"/>
        </w:rPr>
        <w:t> </w:t>
      </w:r>
      <w:r>
        <w:rPr>
          <w:rFonts w:ascii="Times New Roman"/>
          <w:i/>
          <w:sz w:val="20"/>
        </w:rPr>
        <w:t>Drivers</w:t>
      </w:r>
      <w:r>
        <w:rPr>
          <w:rFonts w:ascii="Times New Roman"/>
          <w:i/>
          <w:spacing w:val="-4"/>
          <w:sz w:val="20"/>
        </w:rPr>
        <w:t> </w:t>
      </w:r>
      <w:r>
        <w:rPr>
          <w:rFonts w:ascii="Times New Roman"/>
          <w:sz w:val="20"/>
        </w:rPr>
        <w:t>leads</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area</w:t>
      </w:r>
      <w:r>
        <w:rPr>
          <w:rFonts w:ascii="Times New Roman"/>
          <w:spacing w:val="-3"/>
          <w:sz w:val="20"/>
        </w:rPr>
        <w:t> </w:t>
      </w:r>
      <w:r>
        <w:rPr>
          <w:rFonts w:ascii="Times New Roman"/>
          <w:sz w:val="20"/>
        </w:rPr>
        <w:t>in</w:t>
      </w:r>
      <w:r>
        <w:rPr>
          <w:rFonts w:ascii="Times New Roman"/>
          <w:spacing w:val="-2"/>
          <w:sz w:val="20"/>
        </w:rPr>
        <w:t> </w:t>
      </w:r>
      <w:r>
        <w:rPr>
          <w:rFonts w:ascii="Times New Roman"/>
          <w:sz w:val="20"/>
        </w:rPr>
        <w:t>numeric</w:t>
      </w:r>
      <w:r>
        <w:rPr>
          <w:rFonts w:ascii="Times New Roman"/>
          <w:spacing w:val="-3"/>
          <w:sz w:val="20"/>
        </w:rPr>
        <w:t> </w:t>
      </w:r>
      <w:r>
        <w:rPr>
          <w:rFonts w:ascii="Times New Roman"/>
          <w:sz w:val="20"/>
        </w:rPr>
        <w:t>change</w:t>
      </w:r>
    </w:p>
    <w:p>
      <w:pPr>
        <w:spacing w:after="0" w:line="360" w:lineRule="auto"/>
        <w:jc w:val="left"/>
        <w:rPr>
          <w:rFonts w:ascii="Times New Roman"/>
          <w:sz w:val="20"/>
        </w:rPr>
        <w:sectPr>
          <w:type w:val="continuous"/>
          <w:pgSz w:w="15840" w:h="12240" w:orient="landscape"/>
          <w:pgMar w:header="0" w:footer="0" w:top="900" w:bottom="0" w:left="500" w:right="260"/>
          <w:cols w:num="2" w:equalWidth="0">
            <w:col w:w="7068" w:space="491"/>
            <w:col w:w="7521"/>
          </w:cols>
        </w:sectPr>
      </w:pPr>
    </w:p>
    <w:p>
      <w:pPr>
        <w:pStyle w:val="BodyText"/>
        <w:spacing w:line="360" w:lineRule="auto"/>
        <w:ind w:left="219" w:right="31"/>
      </w:pPr>
      <w:r>
        <w:rPr/>
        <w:t>industries are forecast to add 11,528 jobs.</w:t>
      </w:r>
      <w:r>
        <w:rPr>
          <w:spacing w:val="40"/>
        </w:rPr>
        <w:t> </w:t>
      </w:r>
      <w:r>
        <w:rPr/>
        <w:t>An increase of 568 Self-Employed Workers</w:t>
      </w:r>
      <w:r>
        <w:rPr>
          <w:spacing w:val="-5"/>
        </w:rPr>
        <w:t> </w:t>
      </w:r>
      <w:r>
        <w:rPr/>
        <w:t>is</w:t>
      </w:r>
      <w:r>
        <w:rPr>
          <w:spacing w:val="-5"/>
        </w:rPr>
        <w:t> </w:t>
      </w:r>
      <w:r>
        <w:rPr/>
        <w:t>anticipated</w:t>
      </w:r>
      <w:r>
        <w:rPr>
          <w:spacing w:val="-3"/>
        </w:rPr>
        <w:t> </w:t>
      </w:r>
      <w:r>
        <w:rPr/>
        <w:t>between</w:t>
      </w:r>
      <w:r>
        <w:rPr>
          <w:spacing w:val="-3"/>
        </w:rPr>
        <w:t> </w:t>
      </w:r>
      <w:r>
        <w:rPr/>
        <w:t>2022</w:t>
      </w:r>
      <w:r>
        <w:rPr>
          <w:spacing w:val="-3"/>
        </w:rPr>
        <w:t> </w:t>
      </w:r>
      <w:r>
        <w:rPr/>
        <w:t>and</w:t>
      </w:r>
      <w:r>
        <w:rPr>
          <w:spacing w:val="-3"/>
        </w:rPr>
        <w:t> </w:t>
      </w:r>
      <w:r>
        <w:rPr/>
        <w:t>2024.</w:t>
      </w:r>
      <w:r>
        <w:rPr>
          <w:spacing w:val="40"/>
        </w:rPr>
        <w:t> </w:t>
      </w:r>
      <w:r>
        <w:rPr/>
        <w:t>The</w:t>
      </w:r>
      <w:r>
        <w:rPr>
          <w:spacing w:val="-6"/>
        </w:rPr>
        <w:t> </w:t>
      </w:r>
      <w:r>
        <w:rPr/>
        <w:t>not-seasonally-adjusted</w:t>
      </w:r>
      <w:r>
        <w:rPr>
          <w:spacing w:val="-3"/>
        </w:rPr>
        <w:t> </w:t>
      </w:r>
      <w:r>
        <w:rPr/>
        <w:t>average unemployment rate for the first quarter of 2022 was 2.7%</w:t>
      </w:r>
      <w:r>
        <w:rPr>
          <w:color w:val="FF0000"/>
        </w:rPr>
        <w:t>.</w:t>
      </w:r>
    </w:p>
    <w:p>
      <w:pPr>
        <w:spacing w:line="360" w:lineRule="auto" w:before="0"/>
        <w:ind w:left="219" w:right="31" w:firstLine="201"/>
        <w:jc w:val="left"/>
        <w:rPr>
          <w:rFonts w:ascii="Times New Roman"/>
          <w:sz w:val="20"/>
        </w:rPr>
      </w:pPr>
      <w:r>
        <w:rPr>
          <w:rFonts w:ascii="Times New Roman"/>
          <w:sz w:val="20"/>
        </w:rPr>
        <w:t>In</w:t>
      </w:r>
      <w:r>
        <w:rPr>
          <w:rFonts w:ascii="Times New Roman"/>
          <w:spacing w:val="-3"/>
          <w:sz w:val="20"/>
        </w:rPr>
        <w:t> </w:t>
      </w:r>
      <w:r>
        <w:rPr>
          <w:rFonts w:ascii="Times New Roman"/>
          <w:sz w:val="20"/>
        </w:rPr>
        <w:t>terms</w:t>
      </w:r>
      <w:r>
        <w:rPr>
          <w:rFonts w:ascii="Times New Roman"/>
          <w:spacing w:val="-5"/>
          <w:sz w:val="20"/>
        </w:rPr>
        <w:t> </w:t>
      </w:r>
      <w:r>
        <w:rPr>
          <w:rFonts w:ascii="Times New Roman"/>
          <w:sz w:val="20"/>
        </w:rPr>
        <w:t>of</w:t>
      </w:r>
      <w:r>
        <w:rPr>
          <w:rFonts w:ascii="Times New Roman"/>
          <w:spacing w:val="-3"/>
          <w:sz w:val="20"/>
        </w:rPr>
        <w:t> </w:t>
      </w:r>
      <w:r>
        <w:rPr>
          <w:rFonts w:ascii="Times New Roman"/>
          <w:sz w:val="20"/>
        </w:rPr>
        <w:t>supersectors,</w:t>
      </w:r>
      <w:r>
        <w:rPr>
          <w:rFonts w:ascii="Times New Roman"/>
          <w:spacing w:val="-3"/>
          <w:sz w:val="20"/>
        </w:rPr>
        <w:t> </w:t>
      </w:r>
      <w:r>
        <w:rPr>
          <w:rFonts w:ascii="Times New Roman"/>
          <w:b/>
          <w:sz w:val="20"/>
        </w:rPr>
        <w:t>Professional</w:t>
      </w:r>
      <w:r>
        <w:rPr>
          <w:rFonts w:ascii="Times New Roman"/>
          <w:b/>
          <w:spacing w:val="-4"/>
          <w:sz w:val="20"/>
        </w:rPr>
        <w:t> </w:t>
      </w:r>
      <w:r>
        <w:rPr>
          <w:rFonts w:ascii="Times New Roman"/>
          <w:b/>
          <w:sz w:val="20"/>
        </w:rPr>
        <w:t>and</w:t>
      </w:r>
      <w:r>
        <w:rPr>
          <w:rFonts w:ascii="Times New Roman"/>
          <w:b/>
          <w:spacing w:val="-4"/>
          <w:sz w:val="20"/>
        </w:rPr>
        <w:t> </w:t>
      </w:r>
      <w:r>
        <w:rPr>
          <w:rFonts w:ascii="Times New Roman"/>
          <w:b/>
          <w:sz w:val="20"/>
        </w:rPr>
        <w:t>Business</w:t>
      </w:r>
      <w:r>
        <w:rPr>
          <w:rFonts w:ascii="Times New Roman"/>
          <w:b/>
          <w:spacing w:val="-5"/>
          <w:sz w:val="20"/>
        </w:rPr>
        <w:t> </w:t>
      </w:r>
      <w:r>
        <w:rPr>
          <w:rFonts w:ascii="Times New Roman"/>
          <w:b/>
          <w:sz w:val="20"/>
        </w:rPr>
        <w:t>Services</w:t>
      </w:r>
      <w:r>
        <w:rPr>
          <w:rFonts w:ascii="Times New Roman"/>
          <w:b/>
          <w:spacing w:val="-5"/>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add the most jobs increasing by 2,587.</w:t>
      </w:r>
      <w:r>
        <w:rPr>
          <w:rFonts w:ascii="Times New Roman"/>
          <w:spacing w:val="40"/>
          <w:sz w:val="20"/>
        </w:rPr>
        <w:t> </w:t>
      </w:r>
      <w:r>
        <w:rPr>
          <w:rFonts w:ascii="Times New Roman"/>
          <w:b/>
          <w:sz w:val="20"/>
        </w:rPr>
        <w:t>Other Services (except Government) </w:t>
      </w:r>
      <w:r>
        <w:rPr>
          <w:rFonts w:ascii="Times New Roman"/>
          <w:sz w:val="20"/>
        </w:rPr>
        <w:t>is estimated to be the fastest growing supersector, increasing employment by 12.45</w:t>
      </w:r>
    </w:p>
    <w:p>
      <w:pPr>
        <w:pStyle w:val="BodyText"/>
        <w:spacing w:line="360" w:lineRule="auto"/>
        <w:ind w:left="219" w:right="449"/>
      </w:pPr>
      <w:r>
        <w:rPr/>
        <w:br w:type="column"/>
      </w:r>
      <w:r>
        <w:rPr/>
        <w:t>with a gain of 535 jobs.</w:t>
      </w:r>
      <w:r>
        <w:rPr>
          <w:spacing w:val="40"/>
        </w:rPr>
        <w:t> </w:t>
      </w:r>
      <w:r>
        <w:rPr>
          <w:i/>
        </w:rPr>
        <w:t>Fundraisers </w:t>
      </w:r>
      <w:r>
        <w:rPr/>
        <w:t>is expected to raise employment by 50.28 percent becoming the fastest growing occupation.</w:t>
      </w:r>
      <w:r>
        <w:rPr>
          <w:spacing w:val="40"/>
        </w:rPr>
        <w:t> </w:t>
      </w:r>
      <w:r>
        <w:rPr/>
        <w:t>On the negative side of the job market, </w:t>
      </w:r>
      <w:r>
        <w:rPr>
          <w:i/>
        </w:rPr>
        <w:t>Tellers </w:t>
      </w:r>
      <w:r>
        <w:rPr/>
        <w:t>is projected to be the top declining occupation, cutting 15 jobs from its</w:t>
      </w:r>
      <w:r>
        <w:rPr>
          <w:spacing w:val="-5"/>
        </w:rPr>
        <w:t> </w:t>
      </w:r>
      <w:r>
        <w:rPr/>
        <w:t>workforce,</w:t>
      </w:r>
      <w:r>
        <w:rPr>
          <w:spacing w:val="-3"/>
        </w:rPr>
        <w:t> </w:t>
      </w:r>
      <w:r>
        <w:rPr/>
        <w:t>while</w:t>
      </w:r>
      <w:r>
        <w:rPr>
          <w:spacing w:val="-4"/>
        </w:rPr>
        <w:t> </w:t>
      </w:r>
      <w:r>
        <w:rPr>
          <w:i/>
        </w:rPr>
        <w:t>Broadcast</w:t>
      </w:r>
      <w:r>
        <w:rPr>
          <w:i/>
          <w:spacing w:val="-4"/>
        </w:rPr>
        <w:t> </w:t>
      </w:r>
      <w:r>
        <w:rPr>
          <w:i/>
        </w:rPr>
        <w:t>Announcers</w:t>
      </w:r>
      <w:r>
        <w:rPr>
          <w:i/>
          <w:spacing w:val="-5"/>
        </w:rPr>
        <w:t> </w:t>
      </w:r>
      <w:r>
        <w:rPr>
          <w:i/>
        </w:rPr>
        <w:t>and</w:t>
      </w:r>
      <w:r>
        <w:rPr>
          <w:i/>
          <w:spacing w:val="-3"/>
        </w:rPr>
        <w:t> </w:t>
      </w:r>
      <w:r>
        <w:rPr>
          <w:i/>
        </w:rPr>
        <w:t>Radio</w:t>
      </w:r>
      <w:r>
        <w:rPr>
          <w:i/>
          <w:spacing w:val="-3"/>
        </w:rPr>
        <w:t> </w:t>
      </w:r>
      <w:r>
        <w:rPr>
          <w:i/>
        </w:rPr>
        <w:t>Disc</w:t>
      </w:r>
      <w:r>
        <w:rPr>
          <w:i/>
          <w:spacing w:val="-6"/>
        </w:rPr>
        <w:t> </w:t>
      </w:r>
      <w:r>
        <w:rPr>
          <w:i/>
        </w:rPr>
        <w:t>Jockeys</w:t>
      </w:r>
      <w:r>
        <w:rPr>
          <w:i/>
          <w:spacing w:val="-5"/>
        </w:rPr>
        <w:t> </w:t>
      </w:r>
      <w:r>
        <w:rPr/>
        <w:t>could</w:t>
      </w:r>
      <w:r>
        <w:rPr>
          <w:spacing w:val="-3"/>
        </w:rPr>
        <w:t> </w:t>
      </w:r>
      <w:r>
        <w:rPr/>
        <w:t>lose</w:t>
      </w:r>
      <w:r>
        <w:rPr>
          <w:spacing w:val="-4"/>
        </w:rPr>
        <w:t> </w:t>
      </w:r>
      <w:r>
        <w:rPr/>
        <w:t>11.43 percent of its workforce to become the fastest declining occupation in Northwest </w:t>
      </w:r>
      <w:r>
        <w:rPr>
          <w:spacing w:val="-2"/>
        </w:rPr>
        <w:t>Arkansas.</w:t>
      </w:r>
    </w:p>
    <w:p>
      <w:pPr>
        <w:spacing w:after="0" w:line="360" w:lineRule="auto"/>
        <w:sectPr>
          <w:type w:val="continuous"/>
          <w:pgSz w:w="15840" w:h="12240" w:orient="landscape"/>
          <w:pgMar w:header="0" w:footer="0" w:top="900" w:bottom="0" w:left="500" w:right="260"/>
          <w:cols w:num="2" w:equalWidth="0">
            <w:col w:w="7088" w:space="473"/>
            <w:col w:w="7519"/>
          </w:cols>
        </w:sectPr>
      </w:pPr>
    </w:p>
    <w:p>
      <w:pPr>
        <w:pStyle w:val="Heading1"/>
        <w:spacing w:line="433" w:lineRule="exact" w:before="72"/>
      </w:pPr>
      <w:r>
        <w:rPr>
          <w:spacing w:val="-10"/>
        </w:rPr>
        <w:t>Northwest</w:t>
      </w:r>
      <w:r>
        <w:rPr>
          <w:spacing w:val="-16"/>
        </w:rPr>
        <w:t> </w:t>
      </w:r>
      <w:r>
        <w:rPr>
          <w:spacing w:val="-10"/>
        </w:rPr>
        <w:t>Arkansas</w:t>
      </w:r>
      <w:r>
        <w:rPr>
          <w:spacing w:val="-14"/>
        </w:rPr>
        <w:t> </w:t>
      </w:r>
      <w:r>
        <w:rPr>
          <w:spacing w:val="-10"/>
        </w:rPr>
        <w:t>Workforce</w:t>
      </w:r>
      <w:r>
        <w:rPr>
          <w:spacing w:val="-15"/>
        </w:rPr>
        <w:t> </w:t>
      </w:r>
      <w:r>
        <w:rPr>
          <w:spacing w:val="-10"/>
        </w:rPr>
        <w:t>Development</w:t>
      </w:r>
      <w:r>
        <w:rPr>
          <w:spacing w:val="-14"/>
        </w:rPr>
        <w:t> </w:t>
      </w:r>
      <w:r>
        <w:rPr>
          <w:spacing w:val="-10"/>
        </w:rPr>
        <w:t>Area</w:t>
      </w:r>
    </w:p>
    <w:p>
      <w:pPr>
        <w:pStyle w:val="Heading2"/>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3"/>
        <w:gridCol w:w="1416"/>
        <w:gridCol w:w="1416"/>
        <w:gridCol w:w="1018"/>
        <w:gridCol w:w="95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3" w:type="dxa"/>
          </w:tcPr>
          <w:p>
            <w:pPr>
              <w:pStyle w:val="TableParagraph"/>
              <w:spacing w:line="240" w:lineRule="auto" w:before="0"/>
              <w:jc w:val="left"/>
              <w:rPr>
                <w:rFonts w:ascii="Tahoma"/>
                <w:sz w:val="19"/>
              </w:rPr>
            </w:pPr>
          </w:p>
          <w:p>
            <w:pPr>
              <w:pStyle w:val="TableParagraph"/>
              <w:spacing w:line="240" w:lineRule="auto" w:before="0"/>
              <w:ind w:left="3094" w:right="308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9"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303"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342,575</w:t>
            </w:r>
          </w:p>
        </w:tc>
        <w:tc>
          <w:tcPr>
            <w:tcW w:w="1416" w:type="dxa"/>
          </w:tcPr>
          <w:p>
            <w:pPr>
              <w:pStyle w:val="TableParagraph"/>
              <w:spacing w:line="210" w:lineRule="exact" w:before="0"/>
              <w:ind w:right="98"/>
              <w:rPr>
                <w:rFonts w:ascii="Arial"/>
                <w:b/>
                <w:sz w:val="20"/>
              </w:rPr>
            </w:pPr>
            <w:r>
              <w:rPr>
                <w:rFonts w:ascii="Arial"/>
                <w:b/>
                <w:spacing w:val="-2"/>
                <w:sz w:val="20"/>
              </w:rPr>
              <w:t>356,492</w:t>
            </w:r>
          </w:p>
        </w:tc>
        <w:tc>
          <w:tcPr>
            <w:tcW w:w="1018" w:type="dxa"/>
          </w:tcPr>
          <w:p>
            <w:pPr>
              <w:pStyle w:val="TableParagraph"/>
              <w:spacing w:line="210" w:lineRule="exact" w:before="0"/>
              <w:ind w:right="98"/>
              <w:rPr>
                <w:rFonts w:ascii="Arial"/>
                <w:b/>
                <w:sz w:val="20"/>
              </w:rPr>
            </w:pPr>
            <w:r>
              <w:rPr>
                <w:rFonts w:ascii="Arial"/>
                <w:b/>
                <w:spacing w:val="-2"/>
                <w:sz w:val="20"/>
              </w:rPr>
              <w:t>13,917</w:t>
            </w:r>
          </w:p>
        </w:tc>
        <w:tc>
          <w:tcPr>
            <w:tcW w:w="951" w:type="dxa"/>
          </w:tcPr>
          <w:p>
            <w:pPr>
              <w:pStyle w:val="TableParagraph"/>
              <w:spacing w:line="210" w:lineRule="exact" w:before="0"/>
              <w:ind w:right="97"/>
              <w:rPr>
                <w:rFonts w:ascii="Arial"/>
                <w:b/>
                <w:sz w:val="20"/>
              </w:rPr>
            </w:pPr>
            <w:r>
              <w:rPr>
                <w:rFonts w:ascii="Arial"/>
                <w:b/>
                <w:spacing w:val="-2"/>
                <w:sz w:val="20"/>
              </w:rPr>
              <w:t>4.06%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303"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26,839</w:t>
            </w:r>
          </w:p>
        </w:tc>
        <w:tc>
          <w:tcPr>
            <w:tcW w:w="1416" w:type="dxa"/>
          </w:tcPr>
          <w:p>
            <w:pPr>
              <w:pStyle w:val="TableParagraph"/>
              <w:spacing w:line="210" w:lineRule="exact" w:before="0"/>
              <w:ind w:right="98"/>
              <w:rPr>
                <w:rFonts w:ascii="Arial"/>
                <w:sz w:val="20"/>
              </w:rPr>
            </w:pPr>
            <w:r>
              <w:rPr>
                <w:rFonts w:ascii="Arial"/>
                <w:spacing w:val="-2"/>
                <w:sz w:val="20"/>
              </w:rPr>
              <w:t>27,407</w:t>
            </w:r>
          </w:p>
        </w:tc>
        <w:tc>
          <w:tcPr>
            <w:tcW w:w="1018" w:type="dxa"/>
          </w:tcPr>
          <w:p>
            <w:pPr>
              <w:pStyle w:val="TableParagraph"/>
              <w:spacing w:line="210" w:lineRule="exact" w:before="0"/>
              <w:ind w:right="98"/>
              <w:rPr>
                <w:rFonts w:ascii="Arial"/>
                <w:sz w:val="20"/>
              </w:rPr>
            </w:pPr>
            <w:r>
              <w:rPr>
                <w:rFonts w:ascii="Arial"/>
                <w:spacing w:val="-5"/>
                <w:sz w:val="20"/>
              </w:rPr>
              <w:t>568</w:t>
            </w:r>
          </w:p>
        </w:tc>
        <w:tc>
          <w:tcPr>
            <w:tcW w:w="951" w:type="dxa"/>
          </w:tcPr>
          <w:p>
            <w:pPr>
              <w:pStyle w:val="TableParagraph"/>
              <w:spacing w:line="210" w:lineRule="exact" w:before="0"/>
              <w:ind w:right="100"/>
              <w:rPr>
                <w:rFonts w:ascii="Arial"/>
                <w:sz w:val="20"/>
              </w:rPr>
            </w:pPr>
            <w:r>
              <w:rPr>
                <w:rFonts w:ascii="Arial"/>
                <w:spacing w:val="-2"/>
                <w:sz w:val="20"/>
              </w:rPr>
              <w:t>2.12%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30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0"/>
              <w:rPr>
                <w:rFonts w:ascii="Arial"/>
                <w:sz w:val="20"/>
              </w:rPr>
            </w:pPr>
            <w:r>
              <w:rPr>
                <w:rFonts w:ascii="Arial"/>
                <w:spacing w:val="-2"/>
                <w:sz w:val="20"/>
              </w:rPr>
              <w:t>56,242</w:t>
            </w:r>
          </w:p>
        </w:tc>
        <w:tc>
          <w:tcPr>
            <w:tcW w:w="1416" w:type="dxa"/>
          </w:tcPr>
          <w:p>
            <w:pPr>
              <w:pStyle w:val="TableParagraph"/>
              <w:spacing w:line="210" w:lineRule="exact" w:before="0"/>
              <w:ind w:right="98"/>
              <w:rPr>
                <w:rFonts w:ascii="Arial"/>
                <w:sz w:val="20"/>
              </w:rPr>
            </w:pPr>
            <w:r>
              <w:rPr>
                <w:rFonts w:ascii="Arial"/>
                <w:spacing w:val="-2"/>
                <w:sz w:val="20"/>
              </w:rPr>
              <w:t>58,063</w:t>
            </w:r>
          </w:p>
        </w:tc>
        <w:tc>
          <w:tcPr>
            <w:tcW w:w="1018" w:type="dxa"/>
          </w:tcPr>
          <w:p>
            <w:pPr>
              <w:pStyle w:val="TableParagraph"/>
              <w:spacing w:line="210" w:lineRule="exact" w:before="0"/>
              <w:ind w:right="98"/>
              <w:rPr>
                <w:rFonts w:ascii="Arial"/>
                <w:sz w:val="20"/>
              </w:rPr>
            </w:pPr>
            <w:r>
              <w:rPr>
                <w:rFonts w:ascii="Arial"/>
                <w:spacing w:val="-2"/>
                <w:sz w:val="20"/>
              </w:rPr>
              <w:t>1,821</w:t>
            </w:r>
          </w:p>
        </w:tc>
        <w:tc>
          <w:tcPr>
            <w:tcW w:w="951" w:type="dxa"/>
          </w:tcPr>
          <w:p>
            <w:pPr>
              <w:pStyle w:val="TableParagraph"/>
              <w:spacing w:line="210" w:lineRule="exact" w:before="0"/>
              <w:ind w:right="100"/>
              <w:rPr>
                <w:rFonts w:ascii="Arial"/>
                <w:sz w:val="20"/>
              </w:rPr>
            </w:pPr>
            <w:r>
              <w:rPr>
                <w:rFonts w:ascii="Arial"/>
                <w:spacing w:val="-2"/>
                <w:sz w:val="20"/>
              </w:rPr>
              <w:t>3.24%</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303"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3,334</w:t>
            </w:r>
          </w:p>
        </w:tc>
        <w:tc>
          <w:tcPr>
            <w:tcW w:w="1416" w:type="dxa"/>
          </w:tcPr>
          <w:p>
            <w:pPr>
              <w:pStyle w:val="TableParagraph"/>
              <w:spacing w:line="210" w:lineRule="exact" w:before="0"/>
              <w:ind w:right="97"/>
              <w:rPr>
                <w:rFonts w:ascii="Arial"/>
                <w:b/>
                <w:sz w:val="20"/>
              </w:rPr>
            </w:pPr>
            <w:r>
              <w:rPr>
                <w:rFonts w:ascii="Arial"/>
                <w:b/>
                <w:spacing w:val="-2"/>
                <w:sz w:val="20"/>
              </w:rPr>
              <w:t>3,395</w:t>
            </w:r>
          </w:p>
        </w:tc>
        <w:tc>
          <w:tcPr>
            <w:tcW w:w="1018" w:type="dxa"/>
          </w:tcPr>
          <w:p>
            <w:pPr>
              <w:pStyle w:val="TableParagraph"/>
              <w:spacing w:line="210" w:lineRule="exact" w:before="0"/>
              <w:ind w:right="98"/>
              <w:rPr>
                <w:rFonts w:ascii="Arial"/>
                <w:b/>
                <w:sz w:val="20"/>
              </w:rPr>
            </w:pPr>
            <w:r>
              <w:rPr>
                <w:rFonts w:ascii="Arial"/>
                <w:b/>
                <w:spacing w:val="-5"/>
                <w:sz w:val="20"/>
              </w:rPr>
              <w:t>61</w:t>
            </w:r>
          </w:p>
        </w:tc>
        <w:tc>
          <w:tcPr>
            <w:tcW w:w="951" w:type="dxa"/>
          </w:tcPr>
          <w:p>
            <w:pPr>
              <w:pStyle w:val="TableParagraph"/>
              <w:spacing w:line="210" w:lineRule="exact" w:before="0"/>
              <w:ind w:right="97"/>
              <w:rPr>
                <w:rFonts w:ascii="Arial"/>
                <w:b/>
                <w:sz w:val="20"/>
              </w:rPr>
            </w:pPr>
            <w:r>
              <w:rPr>
                <w:rFonts w:ascii="Arial"/>
                <w:b/>
                <w:spacing w:val="-2"/>
                <w:sz w:val="20"/>
              </w:rPr>
              <w:t>1.83%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303"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3,244</w:t>
            </w:r>
          </w:p>
        </w:tc>
        <w:tc>
          <w:tcPr>
            <w:tcW w:w="1416" w:type="dxa"/>
          </w:tcPr>
          <w:p>
            <w:pPr>
              <w:pStyle w:val="TableParagraph"/>
              <w:spacing w:line="210" w:lineRule="exact" w:before="0"/>
              <w:ind w:right="97"/>
              <w:rPr>
                <w:rFonts w:ascii="Arial"/>
                <w:sz w:val="20"/>
              </w:rPr>
            </w:pPr>
            <w:r>
              <w:rPr>
                <w:rFonts w:ascii="Arial"/>
                <w:spacing w:val="-2"/>
                <w:sz w:val="20"/>
              </w:rPr>
              <w:t>3,307</w:t>
            </w:r>
          </w:p>
        </w:tc>
        <w:tc>
          <w:tcPr>
            <w:tcW w:w="1018" w:type="dxa"/>
          </w:tcPr>
          <w:p>
            <w:pPr>
              <w:pStyle w:val="TableParagraph"/>
              <w:spacing w:line="210" w:lineRule="exact" w:before="0"/>
              <w:ind w:right="98"/>
              <w:rPr>
                <w:rFonts w:ascii="Arial"/>
                <w:sz w:val="20"/>
              </w:rPr>
            </w:pPr>
            <w:r>
              <w:rPr>
                <w:rFonts w:ascii="Arial"/>
                <w:spacing w:val="-5"/>
                <w:sz w:val="20"/>
              </w:rPr>
              <w:t>63</w:t>
            </w:r>
          </w:p>
        </w:tc>
        <w:tc>
          <w:tcPr>
            <w:tcW w:w="951" w:type="dxa"/>
          </w:tcPr>
          <w:p>
            <w:pPr>
              <w:pStyle w:val="TableParagraph"/>
              <w:spacing w:line="210" w:lineRule="exact" w:before="0"/>
              <w:ind w:right="100"/>
              <w:rPr>
                <w:rFonts w:ascii="Arial"/>
                <w:sz w:val="20"/>
              </w:rPr>
            </w:pPr>
            <w:r>
              <w:rPr>
                <w:rFonts w:ascii="Arial"/>
                <w:spacing w:val="-2"/>
                <w:sz w:val="20"/>
              </w:rPr>
              <w:t>1.94%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303" w:type="dxa"/>
          </w:tcPr>
          <w:p>
            <w:pPr>
              <w:pStyle w:val="TableParagraph"/>
              <w:spacing w:line="210" w:lineRule="exact" w:before="0"/>
              <w:ind w:left="108"/>
              <w:jc w:val="left"/>
              <w:rPr>
                <w:rFonts w:ascii="Arial"/>
                <w:sz w:val="20"/>
              </w:rPr>
            </w:pPr>
            <w:r>
              <w:rPr>
                <w:rFonts w:ascii="Arial"/>
                <w:spacing w:val="-2"/>
                <w:sz w:val="20"/>
              </w:rPr>
              <w:t>Mining</w:t>
            </w:r>
          </w:p>
        </w:tc>
        <w:tc>
          <w:tcPr>
            <w:tcW w:w="1416" w:type="dxa"/>
          </w:tcPr>
          <w:p>
            <w:pPr>
              <w:pStyle w:val="TableParagraph"/>
              <w:spacing w:line="210" w:lineRule="exact" w:before="0"/>
              <w:ind w:right="100"/>
              <w:rPr>
                <w:rFonts w:ascii="Arial"/>
                <w:sz w:val="20"/>
              </w:rPr>
            </w:pPr>
            <w:r>
              <w:rPr>
                <w:rFonts w:ascii="Arial"/>
                <w:spacing w:val="-5"/>
                <w:sz w:val="20"/>
              </w:rPr>
              <w:t>90</w:t>
            </w:r>
          </w:p>
        </w:tc>
        <w:tc>
          <w:tcPr>
            <w:tcW w:w="1416" w:type="dxa"/>
          </w:tcPr>
          <w:p>
            <w:pPr>
              <w:pStyle w:val="TableParagraph"/>
              <w:spacing w:line="210" w:lineRule="exact" w:before="0"/>
              <w:ind w:right="98"/>
              <w:rPr>
                <w:rFonts w:ascii="Arial"/>
                <w:sz w:val="20"/>
              </w:rPr>
            </w:pPr>
            <w:r>
              <w:rPr>
                <w:rFonts w:ascii="Arial"/>
                <w:spacing w:val="-5"/>
                <w:sz w:val="20"/>
              </w:rPr>
              <w:t>88</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2</w:t>
            </w:r>
          </w:p>
        </w:tc>
        <w:tc>
          <w:tcPr>
            <w:tcW w:w="951" w:type="dxa"/>
          </w:tcPr>
          <w:p>
            <w:pPr>
              <w:pStyle w:val="TableParagraph"/>
              <w:spacing w:line="210" w:lineRule="exact" w:before="0"/>
              <w:ind w:right="100"/>
              <w:rPr>
                <w:rFonts w:ascii="Arial"/>
                <w:sz w:val="20"/>
              </w:rPr>
            </w:pPr>
            <w:r>
              <w:rPr>
                <w:rFonts w:ascii="Arial"/>
                <w:spacing w:val="-2"/>
                <w:sz w:val="20"/>
              </w:rPr>
              <w:t>-2.22%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303" w:type="dxa"/>
          </w:tcPr>
          <w:p>
            <w:pPr>
              <w:pStyle w:val="TableParagraph"/>
              <w:spacing w:line="210" w:lineRule="exact" w:before="0"/>
              <w:ind w:left="108"/>
              <w:jc w:val="left"/>
              <w:rPr>
                <w:rFonts w:ascii="Arial"/>
                <w:b/>
                <w:sz w:val="20"/>
              </w:rPr>
            </w:pPr>
            <w:r>
              <w:rPr>
                <w:rFonts w:ascii="Arial"/>
                <w:b/>
                <w:spacing w:val="-2"/>
                <w:sz w:val="20"/>
              </w:rPr>
              <w:t>CONSTRUCTION</w:t>
            </w:r>
          </w:p>
        </w:tc>
        <w:tc>
          <w:tcPr>
            <w:tcW w:w="1416" w:type="dxa"/>
          </w:tcPr>
          <w:p>
            <w:pPr>
              <w:pStyle w:val="TableParagraph"/>
              <w:spacing w:line="210" w:lineRule="exact" w:before="0"/>
              <w:ind w:right="100"/>
              <w:rPr>
                <w:rFonts w:ascii="Arial"/>
                <w:b/>
                <w:sz w:val="20"/>
              </w:rPr>
            </w:pPr>
            <w:r>
              <w:rPr>
                <w:rFonts w:ascii="Arial"/>
                <w:b/>
                <w:spacing w:val="-2"/>
                <w:sz w:val="20"/>
              </w:rPr>
              <w:t>14,566</w:t>
            </w:r>
          </w:p>
        </w:tc>
        <w:tc>
          <w:tcPr>
            <w:tcW w:w="1416" w:type="dxa"/>
          </w:tcPr>
          <w:p>
            <w:pPr>
              <w:pStyle w:val="TableParagraph"/>
              <w:spacing w:line="210" w:lineRule="exact" w:before="0"/>
              <w:ind w:right="98"/>
              <w:rPr>
                <w:rFonts w:ascii="Arial"/>
                <w:b/>
                <w:sz w:val="20"/>
              </w:rPr>
            </w:pPr>
            <w:r>
              <w:rPr>
                <w:rFonts w:ascii="Arial"/>
                <w:b/>
                <w:spacing w:val="-2"/>
                <w:sz w:val="20"/>
              </w:rPr>
              <w:t>15,574</w:t>
            </w:r>
          </w:p>
        </w:tc>
        <w:tc>
          <w:tcPr>
            <w:tcW w:w="1018" w:type="dxa"/>
          </w:tcPr>
          <w:p>
            <w:pPr>
              <w:pStyle w:val="TableParagraph"/>
              <w:spacing w:line="210" w:lineRule="exact" w:before="0"/>
              <w:ind w:right="98"/>
              <w:rPr>
                <w:rFonts w:ascii="Arial"/>
                <w:b/>
                <w:sz w:val="20"/>
              </w:rPr>
            </w:pPr>
            <w:r>
              <w:rPr>
                <w:rFonts w:ascii="Arial"/>
                <w:b/>
                <w:spacing w:val="-2"/>
                <w:sz w:val="20"/>
              </w:rPr>
              <w:t>1,008</w:t>
            </w:r>
          </w:p>
        </w:tc>
        <w:tc>
          <w:tcPr>
            <w:tcW w:w="951" w:type="dxa"/>
          </w:tcPr>
          <w:p>
            <w:pPr>
              <w:pStyle w:val="TableParagraph"/>
              <w:spacing w:line="210" w:lineRule="exact" w:before="0"/>
              <w:ind w:right="97"/>
              <w:rPr>
                <w:rFonts w:ascii="Arial"/>
                <w:b/>
                <w:sz w:val="20"/>
              </w:rPr>
            </w:pPr>
            <w:r>
              <w:rPr>
                <w:rFonts w:ascii="Arial"/>
                <w:b/>
                <w:spacing w:val="-2"/>
                <w:sz w:val="20"/>
              </w:rPr>
              <w:t>6.92%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30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38,342</w:t>
            </w:r>
          </w:p>
        </w:tc>
        <w:tc>
          <w:tcPr>
            <w:tcW w:w="1416" w:type="dxa"/>
          </w:tcPr>
          <w:p>
            <w:pPr>
              <w:pStyle w:val="TableParagraph"/>
              <w:spacing w:line="210" w:lineRule="exact" w:before="0"/>
              <w:ind w:right="98"/>
              <w:rPr>
                <w:rFonts w:ascii="Arial"/>
                <w:b/>
                <w:sz w:val="20"/>
              </w:rPr>
            </w:pPr>
            <w:r>
              <w:rPr>
                <w:rFonts w:ascii="Arial"/>
                <w:b/>
                <w:spacing w:val="-2"/>
                <w:sz w:val="20"/>
              </w:rPr>
              <w:t>39,094</w:t>
            </w:r>
          </w:p>
        </w:tc>
        <w:tc>
          <w:tcPr>
            <w:tcW w:w="1018" w:type="dxa"/>
          </w:tcPr>
          <w:p>
            <w:pPr>
              <w:pStyle w:val="TableParagraph"/>
              <w:spacing w:line="210" w:lineRule="exact" w:before="0"/>
              <w:ind w:right="98"/>
              <w:rPr>
                <w:rFonts w:ascii="Arial"/>
                <w:b/>
                <w:sz w:val="20"/>
              </w:rPr>
            </w:pPr>
            <w:r>
              <w:rPr>
                <w:rFonts w:ascii="Arial"/>
                <w:b/>
                <w:spacing w:val="-5"/>
                <w:sz w:val="20"/>
              </w:rPr>
              <w:t>752</w:t>
            </w:r>
          </w:p>
        </w:tc>
        <w:tc>
          <w:tcPr>
            <w:tcW w:w="951" w:type="dxa"/>
          </w:tcPr>
          <w:p>
            <w:pPr>
              <w:pStyle w:val="TableParagraph"/>
              <w:spacing w:line="210" w:lineRule="exact" w:before="0"/>
              <w:ind w:right="97"/>
              <w:rPr>
                <w:rFonts w:ascii="Arial"/>
                <w:b/>
                <w:sz w:val="20"/>
              </w:rPr>
            </w:pPr>
            <w:r>
              <w:rPr>
                <w:rFonts w:ascii="Arial"/>
                <w:b/>
                <w:spacing w:val="-2"/>
                <w:sz w:val="20"/>
              </w:rPr>
              <w:t>1.96%</w:t>
            </w:r>
          </w:p>
        </w:tc>
      </w:tr>
      <w:tr>
        <w:trPr>
          <w:trHeight w:val="230" w:hRule="atLeast"/>
        </w:trPr>
        <w:tc>
          <w:tcPr>
            <w:tcW w:w="883"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24,613</w:t>
            </w:r>
          </w:p>
        </w:tc>
        <w:tc>
          <w:tcPr>
            <w:tcW w:w="1416" w:type="dxa"/>
          </w:tcPr>
          <w:p>
            <w:pPr>
              <w:pStyle w:val="TableParagraph"/>
              <w:spacing w:line="210" w:lineRule="exact" w:before="0"/>
              <w:ind w:right="98"/>
              <w:rPr>
                <w:rFonts w:ascii="Arial"/>
                <w:b/>
                <w:sz w:val="20"/>
              </w:rPr>
            </w:pPr>
            <w:r>
              <w:rPr>
                <w:rFonts w:ascii="Arial"/>
                <w:b/>
                <w:spacing w:val="-2"/>
                <w:sz w:val="20"/>
              </w:rPr>
              <w:t>24,958</w:t>
            </w:r>
          </w:p>
        </w:tc>
        <w:tc>
          <w:tcPr>
            <w:tcW w:w="1018" w:type="dxa"/>
          </w:tcPr>
          <w:p>
            <w:pPr>
              <w:pStyle w:val="TableParagraph"/>
              <w:spacing w:line="210" w:lineRule="exact" w:before="0"/>
              <w:ind w:right="98"/>
              <w:rPr>
                <w:rFonts w:ascii="Arial"/>
                <w:b/>
                <w:sz w:val="20"/>
              </w:rPr>
            </w:pPr>
            <w:r>
              <w:rPr>
                <w:rFonts w:ascii="Arial"/>
                <w:b/>
                <w:spacing w:val="-5"/>
                <w:sz w:val="20"/>
              </w:rPr>
              <w:t>345</w:t>
            </w:r>
          </w:p>
        </w:tc>
        <w:tc>
          <w:tcPr>
            <w:tcW w:w="951" w:type="dxa"/>
          </w:tcPr>
          <w:p>
            <w:pPr>
              <w:pStyle w:val="TableParagraph"/>
              <w:spacing w:line="210" w:lineRule="exact" w:before="0"/>
              <w:ind w:right="97"/>
              <w:rPr>
                <w:rFonts w:ascii="Arial"/>
                <w:b/>
                <w:sz w:val="20"/>
              </w:rPr>
            </w:pPr>
            <w:r>
              <w:rPr>
                <w:rFonts w:ascii="Arial"/>
                <w:b/>
                <w:spacing w:val="-2"/>
                <w:sz w:val="20"/>
              </w:rPr>
              <w:t>1.40%</w:t>
            </w:r>
          </w:p>
        </w:tc>
      </w:tr>
      <w:tr>
        <w:trPr>
          <w:trHeight w:val="229" w:hRule="atLeast"/>
        </w:trPr>
        <w:tc>
          <w:tcPr>
            <w:tcW w:w="883"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13,729</w:t>
            </w:r>
          </w:p>
        </w:tc>
        <w:tc>
          <w:tcPr>
            <w:tcW w:w="1416" w:type="dxa"/>
          </w:tcPr>
          <w:p>
            <w:pPr>
              <w:pStyle w:val="TableParagraph"/>
              <w:spacing w:line="210" w:lineRule="exact" w:before="0"/>
              <w:ind w:right="98"/>
              <w:rPr>
                <w:rFonts w:ascii="Arial"/>
                <w:b/>
                <w:sz w:val="20"/>
              </w:rPr>
            </w:pPr>
            <w:r>
              <w:rPr>
                <w:rFonts w:ascii="Arial"/>
                <w:b/>
                <w:spacing w:val="-2"/>
                <w:sz w:val="20"/>
              </w:rPr>
              <w:t>14,136</w:t>
            </w:r>
          </w:p>
        </w:tc>
        <w:tc>
          <w:tcPr>
            <w:tcW w:w="1018" w:type="dxa"/>
          </w:tcPr>
          <w:p>
            <w:pPr>
              <w:pStyle w:val="TableParagraph"/>
              <w:spacing w:line="210" w:lineRule="exact" w:before="0"/>
              <w:ind w:right="98"/>
              <w:rPr>
                <w:rFonts w:ascii="Arial"/>
                <w:b/>
                <w:sz w:val="20"/>
              </w:rPr>
            </w:pPr>
            <w:r>
              <w:rPr>
                <w:rFonts w:ascii="Arial"/>
                <w:b/>
                <w:spacing w:val="-5"/>
                <w:sz w:val="20"/>
              </w:rPr>
              <w:t>407</w:t>
            </w:r>
          </w:p>
        </w:tc>
        <w:tc>
          <w:tcPr>
            <w:tcW w:w="951" w:type="dxa"/>
          </w:tcPr>
          <w:p>
            <w:pPr>
              <w:pStyle w:val="TableParagraph"/>
              <w:spacing w:line="210" w:lineRule="exact" w:before="0"/>
              <w:ind w:right="97"/>
              <w:rPr>
                <w:rFonts w:ascii="Arial"/>
                <w:b/>
                <w:sz w:val="20"/>
              </w:rPr>
            </w:pPr>
            <w:r>
              <w:rPr>
                <w:rFonts w:ascii="Arial"/>
                <w:b/>
                <w:spacing w:val="-2"/>
                <w:sz w:val="20"/>
              </w:rPr>
              <w:t>2.96%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303"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259,494</w:t>
            </w:r>
          </w:p>
        </w:tc>
        <w:tc>
          <w:tcPr>
            <w:tcW w:w="1416" w:type="dxa"/>
          </w:tcPr>
          <w:p>
            <w:pPr>
              <w:pStyle w:val="TableParagraph"/>
              <w:spacing w:line="210" w:lineRule="exact" w:before="0"/>
              <w:ind w:right="98"/>
              <w:rPr>
                <w:rFonts w:ascii="Arial"/>
                <w:sz w:val="20"/>
              </w:rPr>
            </w:pPr>
            <w:r>
              <w:rPr>
                <w:rFonts w:ascii="Arial"/>
                <w:spacing w:val="-2"/>
                <w:sz w:val="20"/>
              </w:rPr>
              <w:t>271,022</w:t>
            </w:r>
          </w:p>
        </w:tc>
        <w:tc>
          <w:tcPr>
            <w:tcW w:w="1018" w:type="dxa"/>
          </w:tcPr>
          <w:p>
            <w:pPr>
              <w:pStyle w:val="TableParagraph"/>
              <w:spacing w:line="210" w:lineRule="exact" w:before="0"/>
              <w:ind w:right="98"/>
              <w:rPr>
                <w:rFonts w:ascii="Arial"/>
                <w:sz w:val="20"/>
              </w:rPr>
            </w:pPr>
            <w:r>
              <w:rPr>
                <w:rFonts w:ascii="Arial"/>
                <w:spacing w:val="-2"/>
                <w:sz w:val="20"/>
              </w:rPr>
              <w:t>11,528</w:t>
            </w:r>
          </w:p>
        </w:tc>
        <w:tc>
          <w:tcPr>
            <w:tcW w:w="951" w:type="dxa"/>
          </w:tcPr>
          <w:p>
            <w:pPr>
              <w:pStyle w:val="TableParagraph"/>
              <w:spacing w:line="210" w:lineRule="exact" w:before="0"/>
              <w:ind w:right="100"/>
              <w:rPr>
                <w:rFonts w:ascii="Arial"/>
                <w:sz w:val="20"/>
              </w:rPr>
            </w:pPr>
            <w:r>
              <w:rPr>
                <w:rFonts w:ascii="Arial"/>
                <w:spacing w:val="-2"/>
                <w:sz w:val="20"/>
              </w:rPr>
              <w:t>4.44%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730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tcPr>
          <w:p>
            <w:pPr>
              <w:pStyle w:val="TableParagraph"/>
              <w:spacing w:line="210" w:lineRule="exact" w:before="0"/>
              <w:ind w:right="100"/>
              <w:rPr>
                <w:rFonts w:ascii="Arial"/>
                <w:b/>
                <w:sz w:val="20"/>
              </w:rPr>
            </w:pPr>
            <w:r>
              <w:rPr>
                <w:rFonts w:ascii="Arial"/>
                <w:b/>
                <w:spacing w:val="-2"/>
                <w:sz w:val="20"/>
              </w:rPr>
              <w:t>66,056</w:t>
            </w:r>
          </w:p>
        </w:tc>
        <w:tc>
          <w:tcPr>
            <w:tcW w:w="1416" w:type="dxa"/>
          </w:tcPr>
          <w:p>
            <w:pPr>
              <w:pStyle w:val="TableParagraph"/>
              <w:spacing w:line="210" w:lineRule="exact" w:before="0"/>
              <w:ind w:right="98"/>
              <w:rPr>
                <w:rFonts w:ascii="Arial"/>
                <w:b/>
                <w:sz w:val="20"/>
              </w:rPr>
            </w:pPr>
            <w:r>
              <w:rPr>
                <w:rFonts w:ascii="Arial"/>
                <w:b/>
                <w:spacing w:val="-2"/>
                <w:sz w:val="20"/>
              </w:rPr>
              <w:t>68,343</w:t>
            </w:r>
          </w:p>
        </w:tc>
        <w:tc>
          <w:tcPr>
            <w:tcW w:w="1018" w:type="dxa"/>
          </w:tcPr>
          <w:p>
            <w:pPr>
              <w:pStyle w:val="TableParagraph"/>
              <w:spacing w:line="210" w:lineRule="exact" w:before="0"/>
              <w:ind w:right="98"/>
              <w:rPr>
                <w:rFonts w:ascii="Arial"/>
                <w:b/>
                <w:sz w:val="20"/>
              </w:rPr>
            </w:pPr>
            <w:r>
              <w:rPr>
                <w:rFonts w:ascii="Arial"/>
                <w:b/>
                <w:spacing w:val="-2"/>
                <w:sz w:val="20"/>
              </w:rPr>
              <w:t>2,287</w:t>
            </w:r>
          </w:p>
        </w:tc>
        <w:tc>
          <w:tcPr>
            <w:tcW w:w="951" w:type="dxa"/>
          </w:tcPr>
          <w:p>
            <w:pPr>
              <w:pStyle w:val="TableParagraph"/>
              <w:spacing w:line="210" w:lineRule="exact" w:before="0"/>
              <w:ind w:right="97"/>
              <w:rPr>
                <w:rFonts w:ascii="Arial"/>
                <w:b/>
                <w:sz w:val="20"/>
              </w:rPr>
            </w:pPr>
            <w:r>
              <w:rPr>
                <w:rFonts w:ascii="Arial"/>
                <w:b/>
                <w:spacing w:val="-2"/>
                <w:sz w:val="20"/>
              </w:rPr>
              <w:t>3.46%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303"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11,782</w:t>
            </w:r>
          </w:p>
        </w:tc>
        <w:tc>
          <w:tcPr>
            <w:tcW w:w="1416" w:type="dxa"/>
          </w:tcPr>
          <w:p>
            <w:pPr>
              <w:pStyle w:val="TableParagraph"/>
              <w:spacing w:line="210" w:lineRule="exact" w:before="0"/>
              <w:ind w:right="98"/>
              <w:rPr>
                <w:rFonts w:ascii="Arial"/>
                <w:sz w:val="20"/>
              </w:rPr>
            </w:pPr>
            <w:r>
              <w:rPr>
                <w:rFonts w:ascii="Arial"/>
                <w:spacing w:val="-2"/>
                <w:sz w:val="20"/>
              </w:rPr>
              <w:t>12,282</w:t>
            </w:r>
          </w:p>
        </w:tc>
        <w:tc>
          <w:tcPr>
            <w:tcW w:w="1018" w:type="dxa"/>
          </w:tcPr>
          <w:p>
            <w:pPr>
              <w:pStyle w:val="TableParagraph"/>
              <w:spacing w:line="210" w:lineRule="exact" w:before="0"/>
              <w:ind w:right="98"/>
              <w:rPr>
                <w:rFonts w:ascii="Arial"/>
                <w:sz w:val="20"/>
              </w:rPr>
            </w:pPr>
            <w:r>
              <w:rPr>
                <w:rFonts w:ascii="Arial"/>
                <w:spacing w:val="-5"/>
                <w:sz w:val="20"/>
              </w:rPr>
              <w:t>500</w:t>
            </w:r>
          </w:p>
        </w:tc>
        <w:tc>
          <w:tcPr>
            <w:tcW w:w="951" w:type="dxa"/>
          </w:tcPr>
          <w:p>
            <w:pPr>
              <w:pStyle w:val="TableParagraph"/>
              <w:spacing w:line="210" w:lineRule="exact" w:before="0"/>
              <w:ind w:right="100"/>
              <w:rPr>
                <w:rFonts w:ascii="Arial"/>
                <w:sz w:val="20"/>
              </w:rPr>
            </w:pPr>
            <w:r>
              <w:rPr>
                <w:rFonts w:ascii="Arial"/>
                <w:spacing w:val="-2"/>
                <w:sz w:val="20"/>
              </w:rPr>
              <w:t>4.24%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303"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33,068</w:t>
            </w:r>
          </w:p>
        </w:tc>
        <w:tc>
          <w:tcPr>
            <w:tcW w:w="1416" w:type="dxa"/>
          </w:tcPr>
          <w:p>
            <w:pPr>
              <w:pStyle w:val="TableParagraph"/>
              <w:spacing w:line="210" w:lineRule="exact" w:before="0"/>
              <w:ind w:right="98"/>
              <w:rPr>
                <w:rFonts w:ascii="Arial"/>
                <w:sz w:val="20"/>
              </w:rPr>
            </w:pPr>
            <w:r>
              <w:rPr>
                <w:rFonts w:ascii="Arial"/>
                <w:spacing w:val="-2"/>
                <w:sz w:val="20"/>
              </w:rPr>
              <w:t>34,168</w:t>
            </w:r>
          </w:p>
        </w:tc>
        <w:tc>
          <w:tcPr>
            <w:tcW w:w="1018" w:type="dxa"/>
          </w:tcPr>
          <w:p>
            <w:pPr>
              <w:pStyle w:val="TableParagraph"/>
              <w:spacing w:line="210" w:lineRule="exact" w:before="0"/>
              <w:ind w:right="98"/>
              <w:rPr>
                <w:rFonts w:ascii="Arial"/>
                <w:sz w:val="20"/>
              </w:rPr>
            </w:pPr>
            <w:r>
              <w:rPr>
                <w:rFonts w:ascii="Arial"/>
                <w:spacing w:val="-2"/>
                <w:sz w:val="20"/>
              </w:rPr>
              <w:t>1,100</w:t>
            </w:r>
          </w:p>
        </w:tc>
        <w:tc>
          <w:tcPr>
            <w:tcW w:w="951" w:type="dxa"/>
          </w:tcPr>
          <w:p>
            <w:pPr>
              <w:pStyle w:val="TableParagraph"/>
              <w:spacing w:line="210" w:lineRule="exact" w:before="0"/>
              <w:ind w:right="100"/>
              <w:rPr>
                <w:rFonts w:ascii="Arial"/>
                <w:sz w:val="20"/>
              </w:rPr>
            </w:pPr>
            <w:r>
              <w:rPr>
                <w:rFonts w:ascii="Arial"/>
                <w:spacing w:val="-2"/>
                <w:sz w:val="20"/>
              </w:rPr>
              <w:t>3.33%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30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20,013</w:t>
            </w:r>
          </w:p>
        </w:tc>
        <w:tc>
          <w:tcPr>
            <w:tcW w:w="1416" w:type="dxa"/>
          </w:tcPr>
          <w:p>
            <w:pPr>
              <w:pStyle w:val="TableParagraph"/>
              <w:spacing w:line="210" w:lineRule="exact" w:before="0"/>
              <w:ind w:right="98"/>
              <w:rPr>
                <w:rFonts w:ascii="Arial"/>
                <w:sz w:val="20"/>
              </w:rPr>
            </w:pPr>
            <w:r>
              <w:rPr>
                <w:rFonts w:ascii="Arial"/>
                <w:spacing w:val="-2"/>
                <w:sz w:val="20"/>
              </w:rPr>
              <w:t>20,687</w:t>
            </w:r>
          </w:p>
        </w:tc>
        <w:tc>
          <w:tcPr>
            <w:tcW w:w="1018" w:type="dxa"/>
          </w:tcPr>
          <w:p>
            <w:pPr>
              <w:pStyle w:val="TableParagraph"/>
              <w:spacing w:line="210" w:lineRule="exact" w:before="0"/>
              <w:ind w:right="98"/>
              <w:rPr>
                <w:rFonts w:ascii="Arial"/>
                <w:sz w:val="20"/>
              </w:rPr>
            </w:pPr>
            <w:r>
              <w:rPr>
                <w:rFonts w:ascii="Arial"/>
                <w:spacing w:val="-5"/>
                <w:sz w:val="20"/>
              </w:rPr>
              <w:t>674</w:t>
            </w:r>
          </w:p>
        </w:tc>
        <w:tc>
          <w:tcPr>
            <w:tcW w:w="951" w:type="dxa"/>
          </w:tcPr>
          <w:p>
            <w:pPr>
              <w:pStyle w:val="TableParagraph"/>
              <w:spacing w:line="210" w:lineRule="exact" w:before="0"/>
              <w:ind w:right="100"/>
              <w:rPr>
                <w:rFonts w:ascii="Arial"/>
                <w:sz w:val="20"/>
              </w:rPr>
            </w:pPr>
            <w:r>
              <w:rPr>
                <w:rFonts w:ascii="Arial"/>
                <w:spacing w:val="-2"/>
                <w:sz w:val="20"/>
              </w:rPr>
              <w:t>3.37%</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303"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2"/>
                <w:sz w:val="20"/>
              </w:rPr>
              <w:t>1,193</w:t>
            </w:r>
          </w:p>
        </w:tc>
        <w:tc>
          <w:tcPr>
            <w:tcW w:w="1416" w:type="dxa"/>
          </w:tcPr>
          <w:p>
            <w:pPr>
              <w:pStyle w:val="TableParagraph"/>
              <w:spacing w:line="210" w:lineRule="exact" w:before="0"/>
              <w:ind w:right="97"/>
              <w:rPr>
                <w:rFonts w:ascii="Arial"/>
                <w:sz w:val="20"/>
              </w:rPr>
            </w:pPr>
            <w:r>
              <w:rPr>
                <w:rFonts w:ascii="Arial"/>
                <w:spacing w:val="-2"/>
                <w:sz w:val="20"/>
              </w:rPr>
              <w:t>1,206</w:t>
            </w:r>
          </w:p>
        </w:tc>
        <w:tc>
          <w:tcPr>
            <w:tcW w:w="1018" w:type="dxa"/>
          </w:tcPr>
          <w:p>
            <w:pPr>
              <w:pStyle w:val="TableParagraph"/>
              <w:spacing w:line="210" w:lineRule="exact" w:before="0"/>
              <w:ind w:right="98"/>
              <w:rPr>
                <w:rFonts w:ascii="Arial"/>
                <w:sz w:val="20"/>
              </w:rPr>
            </w:pPr>
            <w:r>
              <w:rPr>
                <w:rFonts w:ascii="Arial"/>
                <w:spacing w:val="-5"/>
                <w:sz w:val="20"/>
              </w:rPr>
              <w:t>13</w:t>
            </w:r>
          </w:p>
        </w:tc>
        <w:tc>
          <w:tcPr>
            <w:tcW w:w="951" w:type="dxa"/>
          </w:tcPr>
          <w:p>
            <w:pPr>
              <w:pStyle w:val="TableParagraph"/>
              <w:spacing w:line="210" w:lineRule="exact" w:before="0"/>
              <w:ind w:right="100"/>
              <w:rPr>
                <w:rFonts w:ascii="Arial"/>
                <w:sz w:val="20"/>
              </w:rPr>
            </w:pPr>
            <w:r>
              <w:rPr>
                <w:rFonts w:ascii="Arial"/>
                <w:spacing w:val="-2"/>
                <w:sz w:val="20"/>
              </w:rPr>
              <w:t>1.09%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303"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2"/>
                <w:sz w:val="20"/>
              </w:rPr>
              <w:t>2,451</w:t>
            </w:r>
          </w:p>
        </w:tc>
        <w:tc>
          <w:tcPr>
            <w:tcW w:w="1416" w:type="dxa"/>
          </w:tcPr>
          <w:p>
            <w:pPr>
              <w:pStyle w:val="TableParagraph"/>
              <w:spacing w:line="210" w:lineRule="exact" w:before="0"/>
              <w:ind w:right="97"/>
              <w:rPr>
                <w:rFonts w:ascii="Arial"/>
                <w:b/>
                <w:sz w:val="20"/>
              </w:rPr>
            </w:pPr>
            <w:r>
              <w:rPr>
                <w:rFonts w:ascii="Arial"/>
                <w:b/>
                <w:spacing w:val="-2"/>
                <w:sz w:val="20"/>
              </w:rPr>
              <w:t>2,559</w:t>
            </w:r>
          </w:p>
        </w:tc>
        <w:tc>
          <w:tcPr>
            <w:tcW w:w="1018" w:type="dxa"/>
          </w:tcPr>
          <w:p>
            <w:pPr>
              <w:pStyle w:val="TableParagraph"/>
              <w:spacing w:line="210" w:lineRule="exact" w:before="0"/>
              <w:ind w:right="98"/>
              <w:rPr>
                <w:rFonts w:ascii="Arial"/>
                <w:b/>
                <w:sz w:val="20"/>
              </w:rPr>
            </w:pPr>
            <w:r>
              <w:rPr>
                <w:rFonts w:ascii="Arial"/>
                <w:b/>
                <w:spacing w:val="-5"/>
                <w:sz w:val="20"/>
              </w:rPr>
              <w:t>108</w:t>
            </w:r>
          </w:p>
        </w:tc>
        <w:tc>
          <w:tcPr>
            <w:tcW w:w="951" w:type="dxa"/>
          </w:tcPr>
          <w:p>
            <w:pPr>
              <w:pStyle w:val="TableParagraph"/>
              <w:spacing w:line="210" w:lineRule="exact" w:before="0"/>
              <w:ind w:right="97"/>
              <w:rPr>
                <w:rFonts w:ascii="Arial"/>
                <w:b/>
                <w:sz w:val="20"/>
              </w:rPr>
            </w:pPr>
            <w:r>
              <w:rPr>
                <w:rFonts w:ascii="Arial"/>
                <w:b/>
                <w:spacing w:val="-2"/>
                <w:sz w:val="20"/>
              </w:rPr>
              <w:t>4.41%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303"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tcPr>
          <w:p>
            <w:pPr>
              <w:pStyle w:val="TableParagraph"/>
              <w:spacing w:line="210" w:lineRule="exact" w:before="0"/>
              <w:ind w:right="100"/>
              <w:rPr>
                <w:rFonts w:ascii="Arial"/>
                <w:b/>
                <w:sz w:val="20"/>
              </w:rPr>
            </w:pPr>
            <w:r>
              <w:rPr>
                <w:rFonts w:ascii="Arial"/>
                <w:b/>
                <w:spacing w:val="-2"/>
                <w:sz w:val="20"/>
              </w:rPr>
              <w:t>10,969</w:t>
            </w:r>
          </w:p>
        </w:tc>
        <w:tc>
          <w:tcPr>
            <w:tcW w:w="1416" w:type="dxa"/>
          </w:tcPr>
          <w:p>
            <w:pPr>
              <w:pStyle w:val="TableParagraph"/>
              <w:spacing w:line="210" w:lineRule="exact" w:before="0"/>
              <w:ind w:right="98"/>
              <w:rPr>
                <w:rFonts w:ascii="Arial"/>
                <w:b/>
                <w:sz w:val="20"/>
              </w:rPr>
            </w:pPr>
            <w:r>
              <w:rPr>
                <w:rFonts w:ascii="Arial"/>
                <w:b/>
                <w:spacing w:val="-2"/>
                <w:sz w:val="20"/>
              </w:rPr>
              <w:t>11,636</w:t>
            </w:r>
          </w:p>
        </w:tc>
        <w:tc>
          <w:tcPr>
            <w:tcW w:w="1018" w:type="dxa"/>
          </w:tcPr>
          <w:p>
            <w:pPr>
              <w:pStyle w:val="TableParagraph"/>
              <w:spacing w:line="210" w:lineRule="exact" w:before="0"/>
              <w:ind w:right="98"/>
              <w:rPr>
                <w:rFonts w:ascii="Arial"/>
                <w:b/>
                <w:sz w:val="20"/>
              </w:rPr>
            </w:pPr>
            <w:r>
              <w:rPr>
                <w:rFonts w:ascii="Arial"/>
                <w:b/>
                <w:spacing w:val="-5"/>
                <w:sz w:val="20"/>
              </w:rPr>
              <w:t>667</w:t>
            </w:r>
          </w:p>
        </w:tc>
        <w:tc>
          <w:tcPr>
            <w:tcW w:w="951" w:type="dxa"/>
          </w:tcPr>
          <w:p>
            <w:pPr>
              <w:pStyle w:val="TableParagraph"/>
              <w:spacing w:line="210" w:lineRule="exact" w:before="0"/>
              <w:ind w:right="97"/>
              <w:rPr>
                <w:rFonts w:ascii="Arial"/>
                <w:b/>
                <w:sz w:val="20"/>
              </w:rPr>
            </w:pPr>
            <w:r>
              <w:rPr>
                <w:rFonts w:ascii="Arial"/>
                <w:b/>
                <w:spacing w:val="-2"/>
                <w:sz w:val="20"/>
              </w:rPr>
              <w:t>6.08%</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303"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7,657</w:t>
            </w:r>
          </w:p>
        </w:tc>
        <w:tc>
          <w:tcPr>
            <w:tcW w:w="1416" w:type="dxa"/>
          </w:tcPr>
          <w:p>
            <w:pPr>
              <w:pStyle w:val="TableParagraph"/>
              <w:spacing w:line="210" w:lineRule="exact" w:before="0"/>
              <w:ind w:right="97"/>
              <w:rPr>
                <w:rFonts w:ascii="Arial"/>
                <w:sz w:val="20"/>
              </w:rPr>
            </w:pPr>
            <w:r>
              <w:rPr>
                <w:rFonts w:ascii="Arial"/>
                <w:spacing w:val="-2"/>
                <w:sz w:val="20"/>
              </w:rPr>
              <w:t>8,155</w:t>
            </w:r>
          </w:p>
        </w:tc>
        <w:tc>
          <w:tcPr>
            <w:tcW w:w="1018" w:type="dxa"/>
          </w:tcPr>
          <w:p>
            <w:pPr>
              <w:pStyle w:val="TableParagraph"/>
              <w:spacing w:line="210" w:lineRule="exact" w:before="0"/>
              <w:ind w:right="98"/>
              <w:rPr>
                <w:rFonts w:ascii="Arial"/>
                <w:sz w:val="20"/>
              </w:rPr>
            </w:pPr>
            <w:r>
              <w:rPr>
                <w:rFonts w:ascii="Arial"/>
                <w:spacing w:val="-5"/>
                <w:sz w:val="20"/>
              </w:rPr>
              <w:t>498</w:t>
            </w:r>
          </w:p>
        </w:tc>
        <w:tc>
          <w:tcPr>
            <w:tcW w:w="951" w:type="dxa"/>
          </w:tcPr>
          <w:p>
            <w:pPr>
              <w:pStyle w:val="TableParagraph"/>
              <w:spacing w:line="210" w:lineRule="exact" w:before="0"/>
              <w:ind w:right="100"/>
              <w:rPr>
                <w:rFonts w:ascii="Arial"/>
                <w:sz w:val="20"/>
              </w:rPr>
            </w:pPr>
            <w:r>
              <w:rPr>
                <w:rFonts w:ascii="Arial"/>
                <w:spacing w:val="-2"/>
                <w:sz w:val="20"/>
              </w:rPr>
              <w:t>6.50%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303"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2"/>
                <w:sz w:val="20"/>
              </w:rPr>
              <w:t>3,312</w:t>
            </w:r>
          </w:p>
        </w:tc>
        <w:tc>
          <w:tcPr>
            <w:tcW w:w="1416" w:type="dxa"/>
          </w:tcPr>
          <w:p>
            <w:pPr>
              <w:pStyle w:val="TableParagraph"/>
              <w:spacing w:line="210" w:lineRule="exact" w:before="0"/>
              <w:ind w:right="97"/>
              <w:rPr>
                <w:rFonts w:ascii="Arial"/>
                <w:sz w:val="20"/>
              </w:rPr>
            </w:pPr>
            <w:r>
              <w:rPr>
                <w:rFonts w:ascii="Arial"/>
                <w:spacing w:val="-2"/>
                <w:sz w:val="20"/>
              </w:rPr>
              <w:t>3,481</w:t>
            </w:r>
          </w:p>
        </w:tc>
        <w:tc>
          <w:tcPr>
            <w:tcW w:w="1018" w:type="dxa"/>
          </w:tcPr>
          <w:p>
            <w:pPr>
              <w:pStyle w:val="TableParagraph"/>
              <w:spacing w:line="210" w:lineRule="exact" w:before="0"/>
              <w:ind w:right="98"/>
              <w:rPr>
                <w:rFonts w:ascii="Arial"/>
                <w:sz w:val="20"/>
              </w:rPr>
            </w:pPr>
            <w:r>
              <w:rPr>
                <w:rFonts w:ascii="Arial"/>
                <w:spacing w:val="-5"/>
                <w:sz w:val="20"/>
              </w:rPr>
              <w:t>169</w:t>
            </w:r>
          </w:p>
        </w:tc>
        <w:tc>
          <w:tcPr>
            <w:tcW w:w="951" w:type="dxa"/>
          </w:tcPr>
          <w:p>
            <w:pPr>
              <w:pStyle w:val="TableParagraph"/>
              <w:spacing w:line="210" w:lineRule="exact" w:before="0"/>
              <w:ind w:right="100"/>
              <w:rPr>
                <w:rFonts w:ascii="Arial"/>
                <w:sz w:val="20"/>
              </w:rPr>
            </w:pPr>
            <w:r>
              <w:rPr>
                <w:rFonts w:ascii="Arial"/>
                <w:spacing w:val="-2"/>
                <w:sz w:val="20"/>
              </w:rPr>
              <w:t>5.10%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30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52,235</w:t>
            </w:r>
          </w:p>
        </w:tc>
        <w:tc>
          <w:tcPr>
            <w:tcW w:w="1416" w:type="dxa"/>
          </w:tcPr>
          <w:p>
            <w:pPr>
              <w:pStyle w:val="TableParagraph"/>
              <w:spacing w:line="210" w:lineRule="exact" w:before="0"/>
              <w:ind w:right="98"/>
              <w:rPr>
                <w:rFonts w:ascii="Arial"/>
                <w:b/>
                <w:sz w:val="20"/>
              </w:rPr>
            </w:pPr>
            <w:r>
              <w:rPr>
                <w:rFonts w:ascii="Arial"/>
                <w:b/>
                <w:spacing w:val="-2"/>
                <w:sz w:val="20"/>
              </w:rPr>
              <w:t>54,822</w:t>
            </w:r>
          </w:p>
        </w:tc>
        <w:tc>
          <w:tcPr>
            <w:tcW w:w="1018" w:type="dxa"/>
          </w:tcPr>
          <w:p>
            <w:pPr>
              <w:pStyle w:val="TableParagraph"/>
              <w:spacing w:line="210" w:lineRule="exact" w:before="0"/>
              <w:ind w:right="98"/>
              <w:rPr>
                <w:rFonts w:ascii="Arial"/>
                <w:b/>
                <w:sz w:val="20"/>
              </w:rPr>
            </w:pPr>
            <w:r>
              <w:rPr>
                <w:rFonts w:ascii="Arial"/>
                <w:b/>
                <w:spacing w:val="-2"/>
                <w:sz w:val="20"/>
              </w:rPr>
              <w:t>2,587</w:t>
            </w:r>
          </w:p>
        </w:tc>
        <w:tc>
          <w:tcPr>
            <w:tcW w:w="951" w:type="dxa"/>
          </w:tcPr>
          <w:p>
            <w:pPr>
              <w:pStyle w:val="TableParagraph"/>
              <w:spacing w:line="210" w:lineRule="exact" w:before="0"/>
              <w:ind w:right="97"/>
              <w:rPr>
                <w:rFonts w:ascii="Arial"/>
                <w:b/>
                <w:sz w:val="20"/>
              </w:rPr>
            </w:pPr>
            <w:r>
              <w:rPr>
                <w:rFonts w:ascii="Arial"/>
                <w:b/>
                <w:spacing w:val="-2"/>
                <w:sz w:val="20"/>
              </w:rPr>
              <w:t>4.95%</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303"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15,039</w:t>
            </w:r>
          </w:p>
        </w:tc>
        <w:tc>
          <w:tcPr>
            <w:tcW w:w="1416" w:type="dxa"/>
          </w:tcPr>
          <w:p>
            <w:pPr>
              <w:pStyle w:val="TableParagraph"/>
              <w:spacing w:line="210" w:lineRule="exact" w:before="0"/>
              <w:ind w:right="98"/>
              <w:rPr>
                <w:rFonts w:ascii="Arial"/>
                <w:sz w:val="20"/>
              </w:rPr>
            </w:pPr>
            <w:r>
              <w:rPr>
                <w:rFonts w:ascii="Arial"/>
                <w:spacing w:val="-2"/>
                <w:sz w:val="20"/>
              </w:rPr>
              <w:t>15,687</w:t>
            </w:r>
          </w:p>
        </w:tc>
        <w:tc>
          <w:tcPr>
            <w:tcW w:w="1018" w:type="dxa"/>
          </w:tcPr>
          <w:p>
            <w:pPr>
              <w:pStyle w:val="TableParagraph"/>
              <w:spacing w:line="210" w:lineRule="exact" w:before="0"/>
              <w:ind w:right="98"/>
              <w:rPr>
                <w:rFonts w:ascii="Arial"/>
                <w:sz w:val="20"/>
              </w:rPr>
            </w:pPr>
            <w:r>
              <w:rPr>
                <w:rFonts w:ascii="Arial"/>
                <w:spacing w:val="-5"/>
                <w:sz w:val="20"/>
              </w:rPr>
              <w:t>648</w:t>
            </w:r>
          </w:p>
        </w:tc>
        <w:tc>
          <w:tcPr>
            <w:tcW w:w="951" w:type="dxa"/>
          </w:tcPr>
          <w:p>
            <w:pPr>
              <w:pStyle w:val="TableParagraph"/>
              <w:spacing w:line="210" w:lineRule="exact" w:before="0"/>
              <w:ind w:right="100"/>
              <w:rPr>
                <w:rFonts w:ascii="Arial"/>
                <w:sz w:val="20"/>
              </w:rPr>
            </w:pPr>
            <w:r>
              <w:rPr>
                <w:rFonts w:ascii="Arial"/>
                <w:spacing w:val="-2"/>
                <w:sz w:val="20"/>
              </w:rPr>
              <w:t>4.31%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303"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2"/>
                <w:sz w:val="20"/>
              </w:rPr>
              <w:t>23,718</w:t>
            </w:r>
          </w:p>
        </w:tc>
        <w:tc>
          <w:tcPr>
            <w:tcW w:w="1416" w:type="dxa"/>
          </w:tcPr>
          <w:p>
            <w:pPr>
              <w:pStyle w:val="TableParagraph"/>
              <w:spacing w:line="210" w:lineRule="exact" w:before="0"/>
              <w:ind w:right="98"/>
              <w:rPr>
                <w:rFonts w:ascii="Arial"/>
                <w:sz w:val="20"/>
              </w:rPr>
            </w:pPr>
            <w:r>
              <w:rPr>
                <w:rFonts w:ascii="Arial"/>
                <w:spacing w:val="-2"/>
                <w:sz w:val="20"/>
              </w:rPr>
              <w:t>25,310</w:t>
            </w:r>
          </w:p>
        </w:tc>
        <w:tc>
          <w:tcPr>
            <w:tcW w:w="1018" w:type="dxa"/>
          </w:tcPr>
          <w:p>
            <w:pPr>
              <w:pStyle w:val="TableParagraph"/>
              <w:spacing w:line="210" w:lineRule="exact" w:before="0"/>
              <w:ind w:right="98"/>
              <w:rPr>
                <w:rFonts w:ascii="Arial"/>
                <w:sz w:val="20"/>
              </w:rPr>
            </w:pPr>
            <w:r>
              <w:rPr>
                <w:rFonts w:ascii="Arial"/>
                <w:spacing w:val="-2"/>
                <w:sz w:val="20"/>
              </w:rPr>
              <w:t>1,592</w:t>
            </w:r>
          </w:p>
        </w:tc>
        <w:tc>
          <w:tcPr>
            <w:tcW w:w="951" w:type="dxa"/>
          </w:tcPr>
          <w:p>
            <w:pPr>
              <w:pStyle w:val="TableParagraph"/>
              <w:spacing w:line="210" w:lineRule="exact" w:before="0"/>
              <w:ind w:right="100"/>
              <w:rPr>
                <w:rFonts w:ascii="Arial"/>
                <w:sz w:val="20"/>
              </w:rPr>
            </w:pPr>
            <w:r>
              <w:rPr>
                <w:rFonts w:ascii="Arial"/>
                <w:spacing w:val="-2"/>
                <w:sz w:val="20"/>
              </w:rPr>
              <w:t>6.71%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303"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13,478</w:t>
            </w:r>
          </w:p>
        </w:tc>
        <w:tc>
          <w:tcPr>
            <w:tcW w:w="1416" w:type="dxa"/>
          </w:tcPr>
          <w:p>
            <w:pPr>
              <w:pStyle w:val="TableParagraph"/>
              <w:spacing w:line="210" w:lineRule="exact" w:before="0"/>
              <w:ind w:right="98"/>
              <w:rPr>
                <w:rFonts w:ascii="Arial"/>
                <w:sz w:val="20"/>
              </w:rPr>
            </w:pPr>
            <w:r>
              <w:rPr>
                <w:rFonts w:ascii="Arial"/>
                <w:spacing w:val="-2"/>
                <w:sz w:val="20"/>
              </w:rPr>
              <w:t>13,825</w:t>
            </w:r>
          </w:p>
        </w:tc>
        <w:tc>
          <w:tcPr>
            <w:tcW w:w="1018" w:type="dxa"/>
          </w:tcPr>
          <w:p>
            <w:pPr>
              <w:pStyle w:val="TableParagraph"/>
              <w:spacing w:line="210" w:lineRule="exact" w:before="0"/>
              <w:ind w:right="98"/>
              <w:rPr>
                <w:rFonts w:ascii="Arial"/>
                <w:sz w:val="20"/>
              </w:rPr>
            </w:pPr>
            <w:r>
              <w:rPr>
                <w:rFonts w:ascii="Arial"/>
                <w:spacing w:val="-5"/>
                <w:sz w:val="20"/>
              </w:rPr>
              <w:t>347</w:t>
            </w:r>
          </w:p>
        </w:tc>
        <w:tc>
          <w:tcPr>
            <w:tcW w:w="951" w:type="dxa"/>
          </w:tcPr>
          <w:p>
            <w:pPr>
              <w:pStyle w:val="TableParagraph"/>
              <w:spacing w:line="210" w:lineRule="exact" w:before="0"/>
              <w:ind w:right="100"/>
              <w:rPr>
                <w:rFonts w:ascii="Arial"/>
                <w:sz w:val="20"/>
              </w:rPr>
            </w:pPr>
            <w:r>
              <w:rPr>
                <w:rFonts w:ascii="Arial"/>
                <w:spacing w:val="-2"/>
                <w:sz w:val="20"/>
              </w:rPr>
              <w:t>2.57%</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30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65,117</w:t>
            </w:r>
          </w:p>
        </w:tc>
        <w:tc>
          <w:tcPr>
            <w:tcW w:w="1416" w:type="dxa"/>
          </w:tcPr>
          <w:p>
            <w:pPr>
              <w:pStyle w:val="TableParagraph"/>
              <w:spacing w:line="210" w:lineRule="exact" w:before="0"/>
              <w:ind w:right="98"/>
              <w:rPr>
                <w:rFonts w:ascii="Arial"/>
                <w:b/>
                <w:sz w:val="20"/>
              </w:rPr>
            </w:pPr>
            <w:r>
              <w:rPr>
                <w:rFonts w:ascii="Arial"/>
                <w:b/>
                <w:spacing w:val="-2"/>
                <w:sz w:val="20"/>
              </w:rPr>
              <w:t>67,030</w:t>
            </w:r>
          </w:p>
        </w:tc>
        <w:tc>
          <w:tcPr>
            <w:tcW w:w="1018" w:type="dxa"/>
          </w:tcPr>
          <w:p>
            <w:pPr>
              <w:pStyle w:val="TableParagraph"/>
              <w:spacing w:line="210" w:lineRule="exact" w:before="0"/>
              <w:ind w:right="98"/>
              <w:rPr>
                <w:rFonts w:ascii="Arial"/>
                <w:b/>
                <w:sz w:val="20"/>
              </w:rPr>
            </w:pPr>
            <w:r>
              <w:rPr>
                <w:rFonts w:ascii="Arial"/>
                <w:b/>
                <w:spacing w:val="-2"/>
                <w:sz w:val="20"/>
              </w:rPr>
              <w:t>1,913</w:t>
            </w:r>
          </w:p>
        </w:tc>
        <w:tc>
          <w:tcPr>
            <w:tcW w:w="951" w:type="dxa"/>
          </w:tcPr>
          <w:p>
            <w:pPr>
              <w:pStyle w:val="TableParagraph"/>
              <w:spacing w:line="210" w:lineRule="exact" w:before="0"/>
              <w:ind w:right="97"/>
              <w:rPr>
                <w:rFonts w:ascii="Arial"/>
                <w:b/>
                <w:sz w:val="20"/>
              </w:rPr>
            </w:pPr>
            <w:r>
              <w:rPr>
                <w:rFonts w:ascii="Arial"/>
                <w:b/>
                <w:spacing w:val="-2"/>
                <w:sz w:val="20"/>
              </w:rPr>
              <w:t>2.94%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303"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29,121</w:t>
            </w:r>
          </w:p>
        </w:tc>
        <w:tc>
          <w:tcPr>
            <w:tcW w:w="1416" w:type="dxa"/>
          </w:tcPr>
          <w:p>
            <w:pPr>
              <w:pStyle w:val="TableParagraph"/>
              <w:spacing w:line="210" w:lineRule="exact" w:before="0"/>
              <w:ind w:right="98"/>
              <w:rPr>
                <w:rFonts w:ascii="Arial"/>
                <w:sz w:val="20"/>
              </w:rPr>
            </w:pPr>
            <w:r>
              <w:rPr>
                <w:rFonts w:ascii="Arial"/>
                <w:spacing w:val="-2"/>
                <w:sz w:val="20"/>
              </w:rPr>
              <w:t>30,269</w:t>
            </w:r>
          </w:p>
        </w:tc>
        <w:tc>
          <w:tcPr>
            <w:tcW w:w="1018" w:type="dxa"/>
          </w:tcPr>
          <w:p>
            <w:pPr>
              <w:pStyle w:val="TableParagraph"/>
              <w:spacing w:line="210" w:lineRule="exact" w:before="0"/>
              <w:ind w:right="98"/>
              <w:rPr>
                <w:rFonts w:ascii="Arial"/>
                <w:sz w:val="20"/>
              </w:rPr>
            </w:pPr>
            <w:r>
              <w:rPr>
                <w:rFonts w:ascii="Arial"/>
                <w:spacing w:val="-2"/>
                <w:sz w:val="20"/>
              </w:rPr>
              <w:t>1,148</w:t>
            </w:r>
          </w:p>
        </w:tc>
        <w:tc>
          <w:tcPr>
            <w:tcW w:w="951" w:type="dxa"/>
          </w:tcPr>
          <w:p>
            <w:pPr>
              <w:pStyle w:val="TableParagraph"/>
              <w:spacing w:line="210" w:lineRule="exact" w:before="0"/>
              <w:ind w:right="100"/>
              <w:rPr>
                <w:rFonts w:ascii="Arial"/>
                <w:sz w:val="20"/>
              </w:rPr>
            </w:pPr>
            <w:r>
              <w:rPr>
                <w:rFonts w:ascii="Arial"/>
                <w:spacing w:val="-2"/>
                <w:sz w:val="20"/>
              </w:rPr>
              <w:t>3.94%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303"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6" w:type="dxa"/>
          </w:tcPr>
          <w:p>
            <w:pPr>
              <w:pStyle w:val="TableParagraph"/>
              <w:spacing w:line="210" w:lineRule="exact" w:before="0"/>
              <w:ind w:right="100"/>
              <w:rPr>
                <w:rFonts w:ascii="Arial"/>
                <w:sz w:val="20"/>
              </w:rPr>
            </w:pPr>
            <w:r>
              <w:rPr>
                <w:rFonts w:ascii="Arial"/>
                <w:spacing w:val="-2"/>
                <w:sz w:val="20"/>
              </w:rPr>
              <w:t>35,996</w:t>
            </w:r>
          </w:p>
        </w:tc>
        <w:tc>
          <w:tcPr>
            <w:tcW w:w="1416" w:type="dxa"/>
          </w:tcPr>
          <w:p>
            <w:pPr>
              <w:pStyle w:val="TableParagraph"/>
              <w:spacing w:line="210" w:lineRule="exact" w:before="0"/>
              <w:ind w:right="98"/>
              <w:rPr>
                <w:rFonts w:ascii="Arial"/>
                <w:sz w:val="20"/>
              </w:rPr>
            </w:pPr>
            <w:r>
              <w:rPr>
                <w:rFonts w:ascii="Arial"/>
                <w:spacing w:val="-2"/>
                <w:sz w:val="20"/>
              </w:rPr>
              <w:t>36,761</w:t>
            </w:r>
          </w:p>
        </w:tc>
        <w:tc>
          <w:tcPr>
            <w:tcW w:w="1018" w:type="dxa"/>
          </w:tcPr>
          <w:p>
            <w:pPr>
              <w:pStyle w:val="TableParagraph"/>
              <w:spacing w:line="210" w:lineRule="exact" w:before="0"/>
              <w:ind w:right="98"/>
              <w:rPr>
                <w:rFonts w:ascii="Arial"/>
                <w:sz w:val="20"/>
              </w:rPr>
            </w:pPr>
            <w:r>
              <w:rPr>
                <w:rFonts w:ascii="Arial"/>
                <w:spacing w:val="-5"/>
                <w:sz w:val="20"/>
              </w:rPr>
              <w:t>765</w:t>
            </w:r>
          </w:p>
        </w:tc>
        <w:tc>
          <w:tcPr>
            <w:tcW w:w="951" w:type="dxa"/>
          </w:tcPr>
          <w:p>
            <w:pPr>
              <w:pStyle w:val="TableParagraph"/>
              <w:spacing w:line="210" w:lineRule="exact" w:before="0"/>
              <w:ind w:right="100"/>
              <w:rPr>
                <w:rFonts w:ascii="Arial"/>
                <w:sz w:val="20"/>
              </w:rPr>
            </w:pPr>
            <w:r>
              <w:rPr>
                <w:rFonts w:ascii="Arial"/>
                <w:spacing w:val="-2"/>
                <w:sz w:val="20"/>
              </w:rPr>
              <w:t>2.13%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303"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31,355</w:t>
            </w:r>
          </w:p>
        </w:tc>
        <w:tc>
          <w:tcPr>
            <w:tcW w:w="1416" w:type="dxa"/>
          </w:tcPr>
          <w:p>
            <w:pPr>
              <w:pStyle w:val="TableParagraph"/>
              <w:spacing w:line="210" w:lineRule="exact" w:before="0"/>
              <w:ind w:right="98"/>
              <w:rPr>
                <w:rFonts w:ascii="Arial"/>
                <w:b/>
                <w:sz w:val="20"/>
              </w:rPr>
            </w:pPr>
            <w:r>
              <w:rPr>
                <w:rFonts w:ascii="Arial"/>
                <w:b/>
                <w:spacing w:val="-2"/>
                <w:sz w:val="20"/>
              </w:rPr>
              <w:t>33,124</w:t>
            </w:r>
          </w:p>
        </w:tc>
        <w:tc>
          <w:tcPr>
            <w:tcW w:w="1018" w:type="dxa"/>
          </w:tcPr>
          <w:p>
            <w:pPr>
              <w:pStyle w:val="TableParagraph"/>
              <w:spacing w:line="210" w:lineRule="exact" w:before="0"/>
              <w:ind w:right="98"/>
              <w:rPr>
                <w:rFonts w:ascii="Arial"/>
                <w:b/>
                <w:sz w:val="20"/>
              </w:rPr>
            </w:pPr>
            <w:r>
              <w:rPr>
                <w:rFonts w:ascii="Arial"/>
                <w:b/>
                <w:spacing w:val="-2"/>
                <w:sz w:val="20"/>
              </w:rPr>
              <w:t>1,769</w:t>
            </w:r>
          </w:p>
        </w:tc>
        <w:tc>
          <w:tcPr>
            <w:tcW w:w="951" w:type="dxa"/>
          </w:tcPr>
          <w:p>
            <w:pPr>
              <w:pStyle w:val="TableParagraph"/>
              <w:spacing w:line="210" w:lineRule="exact" w:before="0"/>
              <w:ind w:right="97"/>
              <w:rPr>
                <w:rFonts w:ascii="Arial"/>
                <w:b/>
                <w:sz w:val="20"/>
              </w:rPr>
            </w:pPr>
            <w:r>
              <w:rPr>
                <w:rFonts w:ascii="Arial"/>
                <w:b/>
                <w:spacing w:val="-2"/>
                <w:sz w:val="20"/>
              </w:rPr>
              <w:t>5.64%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303"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0" w:lineRule="exact" w:before="0"/>
              <w:ind w:right="100"/>
              <w:rPr>
                <w:rFonts w:ascii="Arial"/>
                <w:sz w:val="20"/>
              </w:rPr>
            </w:pPr>
            <w:r>
              <w:rPr>
                <w:rFonts w:ascii="Arial"/>
                <w:spacing w:val="-2"/>
                <w:sz w:val="20"/>
              </w:rPr>
              <w:t>3,296</w:t>
            </w:r>
          </w:p>
        </w:tc>
        <w:tc>
          <w:tcPr>
            <w:tcW w:w="1416" w:type="dxa"/>
          </w:tcPr>
          <w:p>
            <w:pPr>
              <w:pStyle w:val="TableParagraph"/>
              <w:spacing w:line="210" w:lineRule="exact" w:before="0"/>
              <w:ind w:right="97"/>
              <w:rPr>
                <w:rFonts w:ascii="Arial"/>
                <w:sz w:val="20"/>
              </w:rPr>
            </w:pPr>
            <w:r>
              <w:rPr>
                <w:rFonts w:ascii="Arial"/>
                <w:spacing w:val="-2"/>
                <w:sz w:val="20"/>
              </w:rPr>
              <w:t>3,421</w:t>
            </w:r>
          </w:p>
        </w:tc>
        <w:tc>
          <w:tcPr>
            <w:tcW w:w="1018" w:type="dxa"/>
          </w:tcPr>
          <w:p>
            <w:pPr>
              <w:pStyle w:val="TableParagraph"/>
              <w:spacing w:line="210" w:lineRule="exact" w:before="0"/>
              <w:ind w:right="98"/>
              <w:rPr>
                <w:rFonts w:ascii="Arial"/>
                <w:sz w:val="20"/>
              </w:rPr>
            </w:pPr>
            <w:r>
              <w:rPr>
                <w:rFonts w:ascii="Arial"/>
                <w:spacing w:val="-5"/>
                <w:sz w:val="20"/>
              </w:rPr>
              <w:t>125</w:t>
            </w:r>
          </w:p>
        </w:tc>
        <w:tc>
          <w:tcPr>
            <w:tcW w:w="951" w:type="dxa"/>
          </w:tcPr>
          <w:p>
            <w:pPr>
              <w:pStyle w:val="TableParagraph"/>
              <w:spacing w:line="210" w:lineRule="exact" w:before="0"/>
              <w:ind w:right="100"/>
              <w:rPr>
                <w:rFonts w:ascii="Arial"/>
                <w:sz w:val="20"/>
              </w:rPr>
            </w:pPr>
            <w:r>
              <w:rPr>
                <w:rFonts w:ascii="Arial"/>
                <w:spacing w:val="-2"/>
                <w:sz w:val="20"/>
              </w:rPr>
              <w:t>3.79%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303"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28,059</w:t>
            </w:r>
          </w:p>
        </w:tc>
        <w:tc>
          <w:tcPr>
            <w:tcW w:w="1416" w:type="dxa"/>
          </w:tcPr>
          <w:p>
            <w:pPr>
              <w:pStyle w:val="TableParagraph"/>
              <w:spacing w:line="210" w:lineRule="exact" w:before="0"/>
              <w:ind w:right="98"/>
              <w:rPr>
                <w:rFonts w:ascii="Arial"/>
                <w:sz w:val="20"/>
              </w:rPr>
            </w:pPr>
            <w:r>
              <w:rPr>
                <w:rFonts w:ascii="Arial"/>
                <w:spacing w:val="-2"/>
                <w:sz w:val="20"/>
              </w:rPr>
              <w:t>29,703</w:t>
            </w:r>
          </w:p>
        </w:tc>
        <w:tc>
          <w:tcPr>
            <w:tcW w:w="1018" w:type="dxa"/>
          </w:tcPr>
          <w:p>
            <w:pPr>
              <w:pStyle w:val="TableParagraph"/>
              <w:spacing w:line="210" w:lineRule="exact" w:before="0"/>
              <w:ind w:right="98"/>
              <w:rPr>
                <w:rFonts w:ascii="Arial"/>
                <w:sz w:val="20"/>
              </w:rPr>
            </w:pPr>
            <w:r>
              <w:rPr>
                <w:rFonts w:ascii="Arial"/>
                <w:spacing w:val="-2"/>
                <w:sz w:val="20"/>
              </w:rPr>
              <w:t>1,644</w:t>
            </w:r>
          </w:p>
        </w:tc>
        <w:tc>
          <w:tcPr>
            <w:tcW w:w="951" w:type="dxa"/>
          </w:tcPr>
          <w:p>
            <w:pPr>
              <w:pStyle w:val="TableParagraph"/>
              <w:spacing w:line="210" w:lineRule="exact" w:before="0"/>
              <w:ind w:right="100"/>
              <w:rPr>
                <w:rFonts w:ascii="Arial"/>
                <w:sz w:val="20"/>
              </w:rPr>
            </w:pPr>
            <w:r>
              <w:rPr>
                <w:rFonts w:ascii="Arial"/>
                <w:spacing w:val="-2"/>
                <w:sz w:val="20"/>
              </w:rPr>
              <w:t>5.86%</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303"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18,470</w:t>
            </w:r>
          </w:p>
        </w:tc>
        <w:tc>
          <w:tcPr>
            <w:tcW w:w="1416" w:type="dxa"/>
          </w:tcPr>
          <w:p>
            <w:pPr>
              <w:pStyle w:val="TableParagraph"/>
              <w:spacing w:line="210" w:lineRule="exact" w:before="0"/>
              <w:ind w:right="98"/>
              <w:rPr>
                <w:rFonts w:ascii="Arial"/>
                <w:b/>
                <w:sz w:val="20"/>
              </w:rPr>
            </w:pPr>
            <w:r>
              <w:rPr>
                <w:rFonts w:ascii="Arial"/>
                <w:b/>
                <w:spacing w:val="-2"/>
                <w:sz w:val="20"/>
              </w:rPr>
              <w:t>20,769</w:t>
            </w:r>
          </w:p>
        </w:tc>
        <w:tc>
          <w:tcPr>
            <w:tcW w:w="1018" w:type="dxa"/>
          </w:tcPr>
          <w:p>
            <w:pPr>
              <w:pStyle w:val="TableParagraph"/>
              <w:spacing w:line="210" w:lineRule="exact" w:before="0"/>
              <w:ind w:right="98"/>
              <w:rPr>
                <w:rFonts w:ascii="Arial"/>
                <w:b/>
                <w:sz w:val="20"/>
              </w:rPr>
            </w:pPr>
            <w:r>
              <w:rPr>
                <w:rFonts w:ascii="Arial"/>
                <w:b/>
                <w:spacing w:val="-2"/>
                <w:sz w:val="20"/>
              </w:rPr>
              <w:t>2,299</w:t>
            </w:r>
          </w:p>
        </w:tc>
        <w:tc>
          <w:tcPr>
            <w:tcW w:w="951" w:type="dxa"/>
          </w:tcPr>
          <w:p>
            <w:pPr>
              <w:pStyle w:val="TableParagraph"/>
              <w:spacing w:line="210" w:lineRule="exact" w:before="0"/>
              <w:ind w:right="97"/>
              <w:rPr>
                <w:rFonts w:ascii="Arial"/>
                <w:b/>
                <w:sz w:val="20"/>
              </w:rPr>
            </w:pPr>
            <w:r>
              <w:rPr>
                <w:rFonts w:ascii="Arial"/>
                <w:b/>
                <w:spacing w:val="-2"/>
                <w:sz w:val="20"/>
              </w:rPr>
              <w:t>12.45%</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303"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12,841</w:t>
            </w:r>
          </w:p>
        </w:tc>
        <w:tc>
          <w:tcPr>
            <w:tcW w:w="1416" w:type="dxa"/>
          </w:tcPr>
          <w:p>
            <w:pPr>
              <w:pStyle w:val="TableParagraph"/>
              <w:spacing w:line="210" w:lineRule="exact" w:before="0"/>
              <w:ind w:right="98"/>
              <w:rPr>
                <w:rFonts w:ascii="Arial"/>
                <w:b/>
                <w:sz w:val="20"/>
              </w:rPr>
            </w:pPr>
            <w:r>
              <w:rPr>
                <w:rFonts w:ascii="Arial"/>
                <w:b/>
                <w:spacing w:val="-2"/>
                <w:sz w:val="20"/>
              </w:rPr>
              <w:t>12,739</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102</w:t>
            </w:r>
          </w:p>
        </w:tc>
        <w:tc>
          <w:tcPr>
            <w:tcW w:w="951" w:type="dxa"/>
          </w:tcPr>
          <w:p>
            <w:pPr>
              <w:pStyle w:val="TableParagraph"/>
              <w:spacing w:line="210" w:lineRule="exact" w:before="0"/>
              <w:ind w:right="97"/>
              <w:rPr>
                <w:rFonts w:ascii="Arial"/>
                <w:b/>
                <w:sz w:val="20"/>
              </w:rPr>
            </w:pPr>
            <w:r>
              <w:rPr>
                <w:rFonts w:ascii="Arial"/>
                <w:b/>
                <w:spacing w:val="-2"/>
                <w:sz w:val="20"/>
              </w:rPr>
              <w:t>-0.79%</w:t>
            </w:r>
          </w:p>
        </w:tc>
      </w:tr>
    </w:tbl>
    <w:p>
      <w:pPr>
        <w:spacing w:after="0" w:line="210" w:lineRule="exact"/>
        <w:rPr>
          <w:rFonts w:ascii="Arial"/>
          <w:sz w:val="20"/>
        </w:rPr>
        <w:sectPr>
          <w:footerReference w:type="default" r:id="rId35"/>
          <w:pgSz w:w="15840" w:h="12240" w:orient="landscape"/>
          <w:pgMar w:footer="0" w:header="0" w:top="640" w:bottom="540" w:left="500" w:right="260"/>
          <w:pgNumType w:start="15"/>
        </w:sectPr>
      </w:pPr>
    </w:p>
    <w:p>
      <w:pPr>
        <w:spacing w:before="75"/>
        <w:ind w:left="0" w:right="906" w:firstLine="0"/>
        <w:jc w:val="right"/>
        <w:rPr>
          <w:rFonts w:ascii="Tahoma"/>
          <w:sz w:val="24"/>
        </w:rPr>
      </w:pPr>
      <w:r>
        <w:rPr>
          <w:rFonts w:ascii="Tahoma"/>
          <w:spacing w:val="-5"/>
          <w:w w:val="115"/>
          <w:sz w:val="24"/>
        </w:rPr>
        <w:t>16</w:t>
      </w:r>
    </w:p>
    <w:p>
      <w:pPr>
        <w:pStyle w:val="BodyText"/>
        <w:rPr>
          <w:rFonts w:ascii="Tahoma"/>
        </w:rPr>
      </w:pPr>
    </w:p>
    <w:p>
      <w:pPr>
        <w:pStyle w:val="BodyText"/>
        <w:spacing w:before="9"/>
        <w:rPr>
          <w:rFonts w:ascii="Tahoma"/>
          <w:sz w:val="17"/>
        </w:rPr>
      </w:pPr>
    </w:p>
    <w:p>
      <w:pPr>
        <w:pStyle w:val="Heading1"/>
        <w:spacing w:line="434" w:lineRule="exact" w:before="92"/>
      </w:pPr>
      <w:r>
        <w:rPr>
          <w:spacing w:val="-10"/>
        </w:rPr>
        <w:t>Northwest</w:t>
      </w:r>
      <w:r>
        <w:rPr>
          <w:spacing w:val="-16"/>
        </w:rPr>
        <w:t> </w:t>
      </w:r>
      <w:r>
        <w:rPr>
          <w:spacing w:val="-10"/>
        </w:rPr>
        <w:t>Arkansas</w:t>
      </w:r>
      <w:r>
        <w:rPr>
          <w:spacing w:val="-14"/>
        </w:rPr>
        <w:t> </w:t>
      </w:r>
      <w:r>
        <w:rPr>
          <w:spacing w:val="-10"/>
        </w:rPr>
        <w:t>Workforce</w:t>
      </w:r>
      <w:r>
        <w:rPr>
          <w:spacing w:val="-15"/>
        </w:rPr>
        <w:t> </w:t>
      </w:r>
      <w:r>
        <w:rPr>
          <w:spacing w:val="-10"/>
        </w:rPr>
        <w:t>Development</w:t>
      </w:r>
      <w:r>
        <w:rPr>
          <w:spacing w:val="-14"/>
        </w:rPr>
        <w:t> </w:t>
      </w:r>
      <w:r>
        <w:rPr>
          <w:spacing w:val="-10"/>
        </w:rPr>
        <w:t>Area</w:t>
      </w:r>
    </w:p>
    <w:p>
      <w:pPr>
        <w:spacing w:line="386" w:lineRule="exact" w:before="0"/>
        <w:ind w:left="220" w:right="0" w:firstLine="0"/>
        <w:jc w:val="left"/>
        <w:rPr>
          <w:rFonts w:ascii="Tahoma"/>
          <w:sz w:val="32"/>
        </w:rPr>
      </w:pPr>
      <w:r>
        <w:rPr>
          <w:rFonts w:ascii="Tahoma"/>
          <w:w w:val="105"/>
          <w:sz w:val="32"/>
        </w:rPr>
        <w:t>Industry</w:t>
      </w:r>
      <w:r>
        <w:rPr>
          <w:rFonts w:ascii="Tahoma"/>
          <w:spacing w:val="12"/>
          <w:w w:val="105"/>
          <w:sz w:val="32"/>
        </w:rPr>
        <w:t> </w:t>
      </w:r>
      <w:r>
        <w:rPr>
          <w:rFonts w:ascii="Tahoma"/>
          <w:w w:val="105"/>
          <w:sz w:val="32"/>
        </w:rPr>
        <w:t>Rankings</w:t>
      </w:r>
      <w:r>
        <w:rPr>
          <w:rFonts w:ascii="Tahoma"/>
          <w:spacing w:val="11"/>
          <w:w w:val="105"/>
          <w:sz w:val="32"/>
        </w:rPr>
        <w:t> </w:t>
      </w:r>
      <w:r>
        <w:rPr>
          <w:rFonts w:ascii="Tahoma"/>
          <w:w w:val="105"/>
          <w:sz w:val="32"/>
        </w:rPr>
        <w:t>(by</w:t>
      </w:r>
      <w:r>
        <w:rPr>
          <w:rFonts w:ascii="Tahoma"/>
          <w:spacing w:val="12"/>
          <w:w w:val="105"/>
          <w:sz w:val="32"/>
        </w:rPr>
        <w:t> </w:t>
      </w:r>
      <w:r>
        <w:rPr>
          <w:rFonts w:ascii="Tahoma"/>
          <w:w w:val="105"/>
          <w:sz w:val="32"/>
        </w:rPr>
        <w:t>NAICS</w:t>
      </w:r>
      <w:r>
        <w:rPr>
          <w:rFonts w:ascii="Tahoma"/>
          <w:spacing w:val="12"/>
          <w:w w:val="105"/>
          <w:sz w:val="32"/>
        </w:rPr>
        <w:t> </w:t>
      </w:r>
      <w:r>
        <w:rPr>
          <w:rFonts w:ascii="Tahoma"/>
          <w:spacing w:val="-2"/>
          <w:w w:val="105"/>
          <w:sz w:val="32"/>
        </w:rPr>
        <w:t>Subsector)</w:t>
      </w:r>
    </w:p>
    <w:p>
      <w:pPr>
        <w:spacing w:before="126"/>
        <w:ind w:left="220" w:right="0" w:firstLine="0"/>
        <w:jc w:val="left"/>
        <w:rPr>
          <w:rFonts w:ascii="Arial"/>
          <w:b/>
          <w:sz w:val="24"/>
        </w:rPr>
      </w:pPr>
      <w:bookmarkStart w:name="Top 10 Growing Industries (Ranked by Num" w:id="16"/>
      <w:bookmarkEnd w:id="16"/>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6506"/>
        <w:gridCol w:w="1416"/>
        <w:gridCol w:w="1416"/>
        <w:gridCol w:w="1018"/>
        <w:gridCol w:w="951"/>
      </w:tblGrid>
      <w:tr>
        <w:trPr>
          <w:trHeight w:val="690" w:hRule="atLeast"/>
        </w:trPr>
        <w:tc>
          <w:tcPr>
            <w:tcW w:w="960" w:type="dxa"/>
          </w:tcPr>
          <w:p>
            <w:pPr>
              <w:pStyle w:val="TableParagraph"/>
              <w:spacing w:line="240" w:lineRule="auto" w:before="114"/>
              <w:ind w:left="167"/>
              <w:jc w:val="left"/>
              <w:rPr>
                <w:rFonts w:ascii="Arial"/>
                <w:b/>
                <w:sz w:val="20"/>
              </w:rPr>
            </w:pPr>
            <w:r>
              <w:rPr>
                <w:rFonts w:ascii="Arial"/>
                <w:b/>
                <w:spacing w:val="-2"/>
                <w:sz w:val="20"/>
              </w:rPr>
              <w:t>NAICS</w:t>
            </w:r>
          </w:p>
          <w:p>
            <w:pPr>
              <w:pStyle w:val="TableParagraph"/>
              <w:spacing w:line="240" w:lineRule="auto" w:before="1"/>
              <w:ind w:left="230"/>
              <w:jc w:val="left"/>
              <w:rPr>
                <w:rFonts w:ascii="Arial"/>
                <w:b/>
                <w:sz w:val="20"/>
              </w:rPr>
            </w:pPr>
            <w:r>
              <w:rPr>
                <w:rFonts w:ascii="Arial"/>
                <w:b/>
                <w:spacing w:val="-4"/>
                <w:sz w:val="20"/>
              </w:rPr>
              <w:t>Code</w:t>
            </w:r>
          </w:p>
        </w:tc>
        <w:tc>
          <w:tcPr>
            <w:tcW w:w="6506" w:type="dxa"/>
          </w:tcPr>
          <w:p>
            <w:pPr>
              <w:pStyle w:val="TableParagraph"/>
              <w:spacing w:line="240" w:lineRule="auto" w:before="11"/>
              <w:jc w:val="left"/>
              <w:rPr>
                <w:rFonts w:ascii="Arial"/>
                <w:b/>
                <w:sz w:val="19"/>
              </w:rPr>
            </w:pPr>
          </w:p>
          <w:p>
            <w:pPr>
              <w:pStyle w:val="TableParagraph"/>
              <w:spacing w:line="240" w:lineRule="auto" w:before="0"/>
              <w:ind w:left="2696" w:right="2691"/>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813000</w:t>
            </w:r>
          </w:p>
        </w:tc>
        <w:tc>
          <w:tcPr>
            <w:tcW w:w="6506" w:type="dxa"/>
          </w:tcPr>
          <w:p>
            <w:pPr>
              <w:pStyle w:val="TableParagraph"/>
              <w:spacing w:line="211" w:lineRule="exact" w:before="69"/>
              <w:ind w:left="107"/>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12,461</w:t>
            </w:r>
          </w:p>
        </w:tc>
        <w:tc>
          <w:tcPr>
            <w:tcW w:w="1416" w:type="dxa"/>
          </w:tcPr>
          <w:p>
            <w:pPr>
              <w:pStyle w:val="TableParagraph"/>
              <w:spacing w:line="211" w:lineRule="exact" w:before="69"/>
              <w:ind w:right="98"/>
              <w:rPr>
                <w:rFonts w:ascii="Arial"/>
                <w:sz w:val="20"/>
              </w:rPr>
            </w:pPr>
            <w:r>
              <w:rPr>
                <w:rFonts w:ascii="Arial"/>
                <w:spacing w:val="-2"/>
                <w:sz w:val="20"/>
              </w:rPr>
              <w:t>14,428</w:t>
            </w:r>
          </w:p>
        </w:tc>
        <w:tc>
          <w:tcPr>
            <w:tcW w:w="1018" w:type="dxa"/>
          </w:tcPr>
          <w:p>
            <w:pPr>
              <w:pStyle w:val="TableParagraph"/>
              <w:spacing w:line="211" w:lineRule="exact" w:before="69"/>
              <w:ind w:right="98"/>
              <w:rPr>
                <w:rFonts w:ascii="Arial"/>
                <w:b/>
                <w:sz w:val="20"/>
              </w:rPr>
            </w:pPr>
            <w:r>
              <w:rPr>
                <w:rFonts w:ascii="Arial"/>
                <w:b/>
                <w:spacing w:val="-2"/>
                <w:sz w:val="20"/>
              </w:rPr>
              <w:t>1,967</w:t>
            </w:r>
          </w:p>
        </w:tc>
        <w:tc>
          <w:tcPr>
            <w:tcW w:w="951" w:type="dxa"/>
          </w:tcPr>
          <w:p>
            <w:pPr>
              <w:pStyle w:val="TableParagraph"/>
              <w:spacing w:line="211" w:lineRule="exact" w:before="69"/>
              <w:ind w:right="100"/>
              <w:rPr>
                <w:rFonts w:ascii="Arial"/>
                <w:sz w:val="20"/>
              </w:rPr>
            </w:pPr>
            <w:r>
              <w:rPr>
                <w:rFonts w:ascii="Arial"/>
                <w:spacing w:val="-2"/>
                <w:sz w:val="20"/>
              </w:rPr>
              <w:t>15.79%</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551000</w:t>
            </w:r>
          </w:p>
        </w:tc>
        <w:tc>
          <w:tcPr>
            <w:tcW w:w="6506" w:type="dxa"/>
          </w:tcPr>
          <w:p>
            <w:pPr>
              <w:pStyle w:val="TableParagraph"/>
              <w:spacing w:line="211" w:lineRule="exact" w:before="69"/>
              <w:ind w:left="107"/>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1" w:lineRule="exact" w:before="69"/>
              <w:ind w:right="100"/>
              <w:rPr>
                <w:rFonts w:ascii="Arial"/>
                <w:sz w:val="20"/>
              </w:rPr>
            </w:pPr>
            <w:r>
              <w:rPr>
                <w:rFonts w:ascii="Arial"/>
                <w:spacing w:val="-2"/>
                <w:sz w:val="20"/>
              </w:rPr>
              <w:t>23,718</w:t>
            </w:r>
          </w:p>
        </w:tc>
        <w:tc>
          <w:tcPr>
            <w:tcW w:w="1416" w:type="dxa"/>
          </w:tcPr>
          <w:p>
            <w:pPr>
              <w:pStyle w:val="TableParagraph"/>
              <w:spacing w:line="211" w:lineRule="exact" w:before="69"/>
              <w:ind w:right="98"/>
              <w:rPr>
                <w:rFonts w:ascii="Arial"/>
                <w:sz w:val="20"/>
              </w:rPr>
            </w:pPr>
            <w:r>
              <w:rPr>
                <w:rFonts w:ascii="Arial"/>
                <w:spacing w:val="-2"/>
                <w:sz w:val="20"/>
              </w:rPr>
              <w:t>25,310</w:t>
            </w:r>
          </w:p>
        </w:tc>
        <w:tc>
          <w:tcPr>
            <w:tcW w:w="1018" w:type="dxa"/>
          </w:tcPr>
          <w:p>
            <w:pPr>
              <w:pStyle w:val="TableParagraph"/>
              <w:spacing w:line="211" w:lineRule="exact" w:before="69"/>
              <w:ind w:right="98"/>
              <w:rPr>
                <w:rFonts w:ascii="Arial"/>
                <w:b/>
                <w:sz w:val="20"/>
              </w:rPr>
            </w:pPr>
            <w:r>
              <w:rPr>
                <w:rFonts w:ascii="Arial"/>
                <w:b/>
                <w:spacing w:val="-2"/>
                <w:sz w:val="20"/>
              </w:rPr>
              <w:t>1,592</w:t>
            </w:r>
          </w:p>
        </w:tc>
        <w:tc>
          <w:tcPr>
            <w:tcW w:w="951" w:type="dxa"/>
          </w:tcPr>
          <w:p>
            <w:pPr>
              <w:pStyle w:val="TableParagraph"/>
              <w:spacing w:line="211" w:lineRule="exact" w:before="69"/>
              <w:ind w:right="100"/>
              <w:rPr>
                <w:rFonts w:ascii="Arial"/>
                <w:sz w:val="20"/>
              </w:rPr>
            </w:pPr>
            <w:r>
              <w:rPr>
                <w:rFonts w:ascii="Arial"/>
                <w:spacing w:val="-2"/>
                <w:sz w:val="20"/>
              </w:rPr>
              <w:t>6.71%</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722000</w:t>
            </w:r>
          </w:p>
        </w:tc>
        <w:tc>
          <w:tcPr>
            <w:tcW w:w="6506"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25,246</w:t>
            </w:r>
          </w:p>
        </w:tc>
        <w:tc>
          <w:tcPr>
            <w:tcW w:w="1416" w:type="dxa"/>
          </w:tcPr>
          <w:p>
            <w:pPr>
              <w:pStyle w:val="TableParagraph"/>
              <w:spacing w:line="211" w:lineRule="exact" w:before="69"/>
              <w:ind w:right="98"/>
              <w:rPr>
                <w:rFonts w:ascii="Arial"/>
                <w:sz w:val="20"/>
              </w:rPr>
            </w:pPr>
            <w:r>
              <w:rPr>
                <w:rFonts w:ascii="Arial"/>
                <w:spacing w:val="-2"/>
                <w:sz w:val="20"/>
              </w:rPr>
              <w:t>26,807</w:t>
            </w:r>
          </w:p>
        </w:tc>
        <w:tc>
          <w:tcPr>
            <w:tcW w:w="1018" w:type="dxa"/>
          </w:tcPr>
          <w:p>
            <w:pPr>
              <w:pStyle w:val="TableParagraph"/>
              <w:spacing w:line="211" w:lineRule="exact" w:before="69"/>
              <w:ind w:right="98"/>
              <w:rPr>
                <w:rFonts w:ascii="Arial"/>
                <w:b/>
                <w:sz w:val="20"/>
              </w:rPr>
            </w:pPr>
            <w:r>
              <w:rPr>
                <w:rFonts w:ascii="Arial"/>
                <w:b/>
                <w:spacing w:val="-2"/>
                <w:sz w:val="20"/>
              </w:rPr>
              <w:t>1,561</w:t>
            </w:r>
          </w:p>
        </w:tc>
        <w:tc>
          <w:tcPr>
            <w:tcW w:w="951" w:type="dxa"/>
          </w:tcPr>
          <w:p>
            <w:pPr>
              <w:pStyle w:val="TableParagraph"/>
              <w:spacing w:line="211" w:lineRule="exact" w:before="69"/>
              <w:ind w:right="100"/>
              <w:rPr>
                <w:rFonts w:ascii="Arial"/>
                <w:sz w:val="20"/>
              </w:rPr>
            </w:pPr>
            <w:r>
              <w:rPr>
                <w:rFonts w:ascii="Arial"/>
                <w:spacing w:val="-2"/>
                <w:sz w:val="20"/>
              </w:rPr>
              <w:t>6.18%</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611000</w:t>
            </w:r>
          </w:p>
        </w:tc>
        <w:tc>
          <w:tcPr>
            <w:tcW w:w="6506" w:type="dxa"/>
          </w:tcPr>
          <w:p>
            <w:pPr>
              <w:pStyle w:val="TableParagraph"/>
              <w:spacing w:line="211" w:lineRule="exact" w:before="69"/>
              <w:ind w:left="107"/>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29,121</w:t>
            </w:r>
          </w:p>
        </w:tc>
        <w:tc>
          <w:tcPr>
            <w:tcW w:w="1416" w:type="dxa"/>
          </w:tcPr>
          <w:p>
            <w:pPr>
              <w:pStyle w:val="TableParagraph"/>
              <w:spacing w:line="211" w:lineRule="exact" w:before="69"/>
              <w:ind w:right="98"/>
              <w:rPr>
                <w:rFonts w:ascii="Arial"/>
                <w:sz w:val="20"/>
              </w:rPr>
            </w:pPr>
            <w:r>
              <w:rPr>
                <w:rFonts w:ascii="Arial"/>
                <w:spacing w:val="-2"/>
                <w:sz w:val="20"/>
              </w:rPr>
              <w:t>30,269</w:t>
            </w:r>
          </w:p>
        </w:tc>
        <w:tc>
          <w:tcPr>
            <w:tcW w:w="1018" w:type="dxa"/>
          </w:tcPr>
          <w:p>
            <w:pPr>
              <w:pStyle w:val="TableParagraph"/>
              <w:spacing w:line="211" w:lineRule="exact" w:before="69"/>
              <w:ind w:right="98"/>
              <w:rPr>
                <w:rFonts w:ascii="Arial"/>
                <w:b/>
                <w:sz w:val="20"/>
              </w:rPr>
            </w:pPr>
            <w:r>
              <w:rPr>
                <w:rFonts w:ascii="Arial"/>
                <w:b/>
                <w:spacing w:val="-2"/>
                <w:sz w:val="20"/>
              </w:rPr>
              <w:t>1,148</w:t>
            </w:r>
          </w:p>
        </w:tc>
        <w:tc>
          <w:tcPr>
            <w:tcW w:w="951" w:type="dxa"/>
          </w:tcPr>
          <w:p>
            <w:pPr>
              <w:pStyle w:val="TableParagraph"/>
              <w:spacing w:line="211" w:lineRule="exact" w:before="69"/>
              <w:ind w:right="100"/>
              <w:rPr>
                <w:rFonts w:ascii="Arial"/>
                <w:sz w:val="20"/>
              </w:rPr>
            </w:pPr>
            <w:r>
              <w:rPr>
                <w:rFonts w:ascii="Arial"/>
                <w:spacing w:val="-2"/>
                <w:sz w:val="20"/>
              </w:rPr>
              <w:t>3.94%</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238000</w:t>
            </w:r>
          </w:p>
        </w:tc>
        <w:tc>
          <w:tcPr>
            <w:tcW w:w="6506" w:type="dxa"/>
          </w:tcPr>
          <w:p>
            <w:pPr>
              <w:pStyle w:val="TableParagraph"/>
              <w:spacing w:line="211" w:lineRule="exact" w:before="69"/>
              <w:ind w:left="107"/>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100"/>
              <w:rPr>
                <w:rFonts w:ascii="Arial"/>
                <w:sz w:val="20"/>
              </w:rPr>
            </w:pPr>
            <w:r>
              <w:rPr>
                <w:rFonts w:ascii="Arial"/>
                <w:spacing w:val="-2"/>
                <w:sz w:val="20"/>
              </w:rPr>
              <w:t>10,477</w:t>
            </w:r>
          </w:p>
        </w:tc>
        <w:tc>
          <w:tcPr>
            <w:tcW w:w="1416" w:type="dxa"/>
          </w:tcPr>
          <w:p>
            <w:pPr>
              <w:pStyle w:val="TableParagraph"/>
              <w:spacing w:line="211" w:lineRule="exact" w:before="69"/>
              <w:ind w:right="98"/>
              <w:rPr>
                <w:rFonts w:ascii="Arial"/>
                <w:sz w:val="20"/>
              </w:rPr>
            </w:pPr>
            <w:r>
              <w:rPr>
                <w:rFonts w:ascii="Arial"/>
                <w:spacing w:val="-2"/>
                <w:sz w:val="20"/>
              </w:rPr>
              <w:t>11,192</w:t>
            </w:r>
          </w:p>
        </w:tc>
        <w:tc>
          <w:tcPr>
            <w:tcW w:w="1018" w:type="dxa"/>
          </w:tcPr>
          <w:p>
            <w:pPr>
              <w:pStyle w:val="TableParagraph"/>
              <w:spacing w:line="211" w:lineRule="exact" w:before="69"/>
              <w:ind w:right="98"/>
              <w:rPr>
                <w:rFonts w:ascii="Arial"/>
                <w:b/>
                <w:sz w:val="20"/>
              </w:rPr>
            </w:pPr>
            <w:r>
              <w:rPr>
                <w:rFonts w:ascii="Arial"/>
                <w:b/>
                <w:spacing w:val="-5"/>
                <w:sz w:val="20"/>
              </w:rPr>
              <w:t>715</w:t>
            </w:r>
          </w:p>
        </w:tc>
        <w:tc>
          <w:tcPr>
            <w:tcW w:w="951" w:type="dxa"/>
          </w:tcPr>
          <w:p>
            <w:pPr>
              <w:pStyle w:val="TableParagraph"/>
              <w:spacing w:line="211" w:lineRule="exact" w:before="69"/>
              <w:ind w:right="100"/>
              <w:rPr>
                <w:rFonts w:ascii="Arial"/>
                <w:sz w:val="20"/>
              </w:rPr>
            </w:pPr>
            <w:r>
              <w:rPr>
                <w:rFonts w:ascii="Arial"/>
                <w:spacing w:val="-2"/>
                <w:sz w:val="20"/>
              </w:rPr>
              <w:t>6.82%</w:t>
            </w:r>
          </w:p>
        </w:tc>
      </w:tr>
      <w:tr>
        <w:trPr>
          <w:trHeight w:val="302" w:hRule="atLeast"/>
        </w:trPr>
        <w:tc>
          <w:tcPr>
            <w:tcW w:w="960" w:type="dxa"/>
          </w:tcPr>
          <w:p>
            <w:pPr>
              <w:pStyle w:val="TableParagraph"/>
              <w:spacing w:line="211" w:lineRule="exact" w:before="71"/>
              <w:ind w:left="88" w:right="82"/>
              <w:jc w:val="center"/>
              <w:rPr>
                <w:rFonts w:ascii="Arial"/>
                <w:sz w:val="20"/>
              </w:rPr>
            </w:pPr>
            <w:r>
              <w:rPr>
                <w:rFonts w:ascii="Arial"/>
                <w:spacing w:val="-2"/>
                <w:sz w:val="20"/>
              </w:rPr>
              <w:t>541000</w:t>
            </w:r>
          </w:p>
        </w:tc>
        <w:tc>
          <w:tcPr>
            <w:tcW w:w="6506" w:type="dxa"/>
          </w:tcPr>
          <w:p>
            <w:pPr>
              <w:pStyle w:val="TableParagraph"/>
              <w:spacing w:line="211" w:lineRule="exact" w:before="71"/>
              <w:ind w:left="107"/>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15,039</w:t>
            </w:r>
          </w:p>
        </w:tc>
        <w:tc>
          <w:tcPr>
            <w:tcW w:w="1416" w:type="dxa"/>
          </w:tcPr>
          <w:p>
            <w:pPr>
              <w:pStyle w:val="TableParagraph"/>
              <w:spacing w:line="211" w:lineRule="exact" w:before="71"/>
              <w:ind w:right="98"/>
              <w:rPr>
                <w:rFonts w:ascii="Arial"/>
                <w:sz w:val="20"/>
              </w:rPr>
            </w:pPr>
            <w:r>
              <w:rPr>
                <w:rFonts w:ascii="Arial"/>
                <w:spacing w:val="-2"/>
                <w:sz w:val="20"/>
              </w:rPr>
              <w:t>15,687</w:t>
            </w:r>
          </w:p>
        </w:tc>
        <w:tc>
          <w:tcPr>
            <w:tcW w:w="1018" w:type="dxa"/>
          </w:tcPr>
          <w:p>
            <w:pPr>
              <w:pStyle w:val="TableParagraph"/>
              <w:spacing w:line="211" w:lineRule="exact" w:before="71"/>
              <w:ind w:right="98"/>
              <w:rPr>
                <w:rFonts w:ascii="Arial"/>
                <w:b/>
                <w:sz w:val="20"/>
              </w:rPr>
            </w:pPr>
            <w:r>
              <w:rPr>
                <w:rFonts w:ascii="Arial"/>
                <w:b/>
                <w:spacing w:val="-5"/>
                <w:sz w:val="20"/>
              </w:rPr>
              <w:t>648</w:t>
            </w:r>
          </w:p>
        </w:tc>
        <w:tc>
          <w:tcPr>
            <w:tcW w:w="951" w:type="dxa"/>
          </w:tcPr>
          <w:p>
            <w:pPr>
              <w:pStyle w:val="TableParagraph"/>
              <w:spacing w:line="211" w:lineRule="exact" w:before="71"/>
              <w:ind w:right="100"/>
              <w:rPr>
                <w:rFonts w:ascii="Arial"/>
                <w:sz w:val="20"/>
              </w:rPr>
            </w:pPr>
            <w:r>
              <w:rPr>
                <w:rFonts w:ascii="Arial"/>
                <w:spacing w:val="-2"/>
                <w:sz w:val="20"/>
              </w:rPr>
              <w:t>4.31%</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484000</w:t>
            </w:r>
          </w:p>
        </w:tc>
        <w:tc>
          <w:tcPr>
            <w:tcW w:w="6506" w:type="dxa"/>
          </w:tcPr>
          <w:p>
            <w:pPr>
              <w:pStyle w:val="TableParagraph"/>
              <w:spacing w:line="211" w:lineRule="exact" w:before="69"/>
              <w:ind w:left="107"/>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2"/>
                <w:sz w:val="20"/>
              </w:rPr>
              <w:t>13,229</w:t>
            </w:r>
          </w:p>
        </w:tc>
        <w:tc>
          <w:tcPr>
            <w:tcW w:w="1416" w:type="dxa"/>
          </w:tcPr>
          <w:p>
            <w:pPr>
              <w:pStyle w:val="TableParagraph"/>
              <w:spacing w:line="211" w:lineRule="exact" w:before="69"/>
              <w:ind w:right="98"/>
              <w:rPr>
                <w:rFonts w:ascii="Arial"/>
                <w:sz w:val="20"/>
              </w:rPr>
            </w:pPr>
            <w:r>
              <w:rPr>
                <w:rFonts w:ascii="Arial"/>
                <w:spacing w:val="-2"/>
                <w:sz w:val="20"/>
              </w:rPr>
              <w:t>13,708</w:t>
            </w:r>
          </w:p>
        </w:tc>
        <w:tc>
          <w:tcPr>
            <w:tcW w:w="1018" w:type="dxa"/>
          </w:tcPr>
          <w:p>
            <w:pPr>
              <w:pStyle w:val="TableParagraph"/>
              <w:spacing w:line="211" w:lineRule="exact" w:before="69"/>
              <w:ind w:right="98"/>
              <w:rPr>
                <w:rFonts w:ascii="Arial"/>
                <w:b/>
                <w:sz w:val="20"/>
              </w:rPr>
            </w:pPr>
            <w:r>
              <w:rPr>
                <w:rFonts w:ascii="Arial"/>
                <w:b/>
                <w:spacing w:val="-5"/>
                <w:sz w:val="20"/>
              </w:rPr>
              <w:t>479</w:t>
            </w:r>
          </w:p>
        </w:tc>
        <w:tc>
          <w:tcPr>
            <w:tcW w:w="951" w:type="dxa"/>
          </w:tcPr>
          <w:p>
            <w:pPr>
              <w:pStyle w:val="TableParagraph"/>
              <w:spacing w:line="211" w:lineRule="exact" w:before="69"/>
              <w:ind w:right="100"/>
              <w:rPr>
                <w:rFonts w:ascii="Arial"/>
                <w:sz w:val="20"/>
              </w:rPr>
            </w:pPr>
            <w:r>
              <w:rPr>
                <w:rFonts w:ascii="Arial"/>
                <w:spacing w:val="-2"/>
                <w:sz w:val="20"/>
              </w:rPr>
              <w:t>3.62%</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524000</w:t>
            </w:r>
          </w:p>
        </w:tc>
        <w:tc>
          <w:tcPr>
            <w:tcW w:w="6506" w:type="dxa"/>
          </w:tcPr>
          <w:p>
            <w:pPr>
              <w:pStyle w:val="TableParagraph"/>
              <w:spacing w:line="211" w:lineRule="exact" w:before="69"/>
              <w:ind w:left="107"/>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2"/>
                <w:sz w:val="20"/>
              </w:rPr>
              <w:t>2,919</w:t>
            </w:r>
          </w:p>
        </w:tc>
        <w:tc>
          <w:tcPr>
            <w:tcW w:w="1416" w:type="dxa"/>
          </w:tcPr>
          <w:p>
            <w:pPr>
              <w:pStyle w:val="TableParagraph"/>
              <w:spacing w:line="211" w:lineRule="exact" w:before="69"/>
              <w:ind w:right="97"/>
              <w:rPr>
                <w:rFonts w:ascii="Arial"/>
                <w:sz w:val="20"/>
              </w:rPr>
            </w:pPr>
            <w:r>
              <w:rPr>
                <w:rFonts w:ascii="Arial"/>
                <w:spacing w:val="-2"/>
                <w:sz w:val="20"/>
              </w:rPr>
              <w:t>3,398</w:t>
            </w:r>
          </w:p>
        </w:tc>
        <w:tc>
          <w:tcPr>
            <w:tcW w:w="1018" w:type="dxa"/>
          </w:tcPr>
          <w:p>
            <w:pPr>
              <w:pStyle w:val="TableParagraph"/>
              <w:spacing w:line="211" w:lineRule="exact" w:before="69"/>
              <w:ind w:right="98"/>
              <w:rPr>
                <w:rFonts w:ascii="Arial"/>
                <w:b/>
                <w:sz w:val="20"/>
              </w:rPr>
            </w:pPr>
            <w:r>
              <w:rPr>
                <w:rFonts w:ascii="Arial"/>
                <w:b/>
                <w:spacing w:val="-5"/>
                <w:sz w:val="20"/>
              </w:rPr>
              <w:t>479</w:t>
            </w:r>
          </w:p>
        </w:tc>
        <w:tc>
          <w:tcPr>
            <w:tcW w:w="951" w:type="dxa"/>
          </w:tcPr>
          <w:p>
            <w:pPr>
              <w:pStyle w:val="TableParagraph"/>
              <w:spacing w:line="211" w:lineRule="exact" w:before="69"/>
              <w:ind w:right="100"/>
              <w:rPr>
                <w:rFonts w:ascii="Arial"/>
                <w:sz w:val="20"/>
              </w:rPr>
            </w:pPr>
            <w:r>
              <w:rPr>
                <w:rFonts w:ascii="Arial"/>
                <w:spacing w:val="-2"/>
                <w:sz w:val="20"/>
              </w:rPr>
              <w:t>16.41%</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621000</w:t>
            </w:r>
          </w:p>
        </w:tc>
        <w:tc>
          <w:tcPr>
            <w:tcW w:w="6506" w:type="dxa"/>
          </w:tcPr>
          <w:p>
            <w:pPr>
              <w:pStyle w:val="TableParagraph"/>
              <w:spacing w:line="211" w:lineRule="exact" w:before="69"/>
              <w:ind w:left="107"/>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13,302</w:t>
            </w:r>
          </w:p>
        </w:tc>
        <w:tc>
          <w:tcPr>
            <w:tcW w:w="1416" w:type="dxa"/>
          </w:tcPr>
          <w:p>
            <w:pPr>
              <w:pStyle w:val="TableParagraph"/>
              <w:spacing w:line="211" w:lineRule="exact" w:before="69"/>
              <w:ind w:right="98"/>
              <w:rPr>
                <w:rFonts w:ascii="Arial"/>
                <w:sz w:val="20"/>
              </w:rPr>
            </w:pPr>
            <w:r>
              <w:rPr>
                <w:rFonts w:ascii="Arial"/>
                <w:spacing w:val="-2"/>
                <w:sz w:val="20"/>
              </w:rPr>
              <w:t>13,718</w:t>
            </w:r>
          </w:p>
        </w:tc>
        <w:tc>
          <w:tcPr>
            <w:tcW w:w="1018" w:type="dxa"/>
          </w:tcPr>
          <w:p>
            <w:pPr>
              <w:pStyle w:val="TableParagraph"/>
              <w:spacing w:line="211" w:lineRule="exact" w:before="69"/>
              <w:ind w:right="98"/>
              <w:rPr>
                <w:rFonts w:ascii="Arial"/>
                <w:b/>
                <w:sz w:val="20"/>
              </w:rPr>
            </w:pPr>
            <w:r>
              <w:rPr>
                <w:rFonts w:ascii="Arial"/>
                <w:b/>
                <w:spacing w:val="-5"/>
                <w:sz w:val="20"/>
              </w:rPr>
              <w:t>416</w:t>
            </w:r>
          </w:p>
        </w:tc>
        <w:tc>
          <w:tcPr>
            <w:tcW w:w="951" w:type="dxa"/>
          </w:tcPr>
          <w:p>
            <w:pPr>
              <w:pStyle w:val="TableParagraph"/>
              <w:spacing w:line="211" w:lineRule="exact" w:before="69"/>
              <w:ind w:right="100"/>
              <w:rPr>
                <w:rFonts w:ascii="Arial"/>
                <w:sz w:val="20"/>
              </w:rPr>
            </w:pPr>
            <w:r>
              <w:rPr>
                <w:rFonts w:ascii="Arial"/>
                <w:spacing w:val="-2"/>
                <w:sz w:val="20"/>
              </w:rPr>
              <w:t>3.13%</w:t>
            </w:r>
          </w:p>
        </w:tc>
      </w:tr>
      <w:tr>
        <w:trPr>
          <w:trHeight w:val="299" w:hRule="atLeast"/>
        </w:trPr>
        <w:tc>
          <w:tcPr>
            <w:tcW w:w="960" w:type="dxa"/>
          </w:tcPr>
          <w:p>
            <w:pPr>
              <w:pStyle w:val="TableParagraph"/>
              <w:spacing w:line="211" w:lineRule="exact" w:before="69"/>
              <w:ind w:left="88" w:right="82"/>
              <w:jc w:val="center"/>
              <w:rPr>
                <w:rFonts w:ascii="Arial"/>
                <w:sz w:val="20"/>
              </w:rPr>
            </w:pPr>
            <w:r>
              <w:rPr>
                <w:rFonts w:ascii="Arial"/>
                <w:spacing w:val="-2"/>
                <w:sz w:val="20"/>
              </w:rPr>
              <w:t>561000</w:t>
            </w:r>
          </w:p>
        </w:tc>
        <w:tc>
          <w:tcPr>
            <w:tcW w:w="6506" w:type="dxa"/>
          </w:tcPr>
          <w:p>
            <w:pPr>
              <w:pStyle w:val="TableParagraph"/>
              <w:spacing w:line="211" w:lineRule="exact" w:before="69"/>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12,749</w:t>
            </w:r>
          </w:p>
        </w:tc>
        <w:tc>
          <w:tcPr>
            <w:tcW w:w="1416" w:type="dxa"/>
          </w:tcPr>
          <w:p>
            <w:pPr>
              <w:pStyle w:val="TableParagraph"/>
              <w:spacing w:line="211" w:lineRule="exact" w:before="69"/>
              <w:ind w:right="98"/>
              <w:rPr>
                <w:rFonts w:ascii="Arial"/>
                <w:sz w:val="20"/>
              </w:rPr>
            </w:pPr>
            <w:r>
              <w:rPr>
                <w:rFonts w:ascii="Arial"/>
                <w:spacing w:val="-2"/>
                <w:sz w:val="20"/>
              </w:rPr>
              <w:t>13,077</w:t>
            </w:r>
          </w:p>
        </w:tc>
        <w:tc>
          <w:tcPr>
            <w:tcW w:w="1018" w:type="dxa"/>
          </w:tcPr>
          <w:p>
            <w:pPr>
              <w:pStyle w:val="TableParagraph"/>
              <w:spacing w:line="211" w:lineRule="exact" w:before="69"/>
              <w:ind w:right="98"/>
              <w:rPr>
                <w:rFonts w:ascii="Arial"/>
                <w:b/>
                <w:sz w:val="20"/>
              </w:rPr>
            </w:pPr>
            <w:r>
              <w:rPr>
                <w:rFonts w:ascii="Arial"/>
                <w:b/>
                <w:spacing w:val="-5"/>
                <w:sz w:val="20"/>
              </w:rPr>
              <w:t>328</w:t>
            </w:r>
          </w:p>
        </w:tc>
        <w:tc>
          <w:tcPr>
            <w:tcW w:w="951" w:type="dxa"/>
          </w:tcPr>
          <w:p>
            <w:pPr>
              <w:pStyle w:val="TableParagraph"/>
              <w:spacing w:line="211" w:lineRule="exact" w:before="69"/>
              <w:ind w:right="100"/>
              <w:rPr>
                <w:rFonts w:ascii="Arial"/>
                <w:sz w:val="20"/>
              </w:rPr>
            </w:pPr>
            <w:r>
              <w:rPr>
                <w:rFonts w:ascii="Arial"/>
                <w:spacing w:val="-2"/>
                <w:sz w:val="20"/>
              </w:rPr>
              <w:t>2.57%</w:t>
            </w:r>
          </w:p>
        </w:tc>
      </w:tr>
    </w:tbl>
    <w:p>
      <w:pPr>
        <w:pStyle w:val="BodyText"/>
        <w:rPr>
          <w:rFonts w:ascii="Arial"/>
          <w:b/>
          <w:sz w:val="26"/>
        </w:rPr>
      </w:pPr>
    </w:p>
    <w:p>
      <w:pPr>
        <w:pStyle w:val="BodyText"/>
        <w:spacing w:before="6"/>
        <w:rPr>
          <w:rFonts w:ascii="Arial"/>
          <w:b/>
          <w:sz w:val="22"/>
        </w:rPr>
      </w:pPr>
    </w:p>
    <w:p>
      <w:pPr>
        <w:spacing w:before="0"/>
        <w:ind w:left="220" w:right="0" w:firstLine="0"/>
        <w:jc w:val="left"/>
        <w:rPr>
          <w:rFonts w:ascii="Arial"/>
          <w:b/>
          <w:sz w:val="24"/>
        </w:rPr>
      </w:pPr>
      <w:bookmarkStart w:name="Top 10 Fastest Growing Industries (Ranke" w:id="17"/>
      <w:bookmarkEnd w:id="17"/>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Growth)</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04"/>
        <w:gridCol w:w="1418"/>
        <w:gridCol w:w="1416"/>
        <w:gridCol w:w="1018"/>
        <w:gridCol w:w="96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504" w:type="dxa"/>
          </w:tcPr>
          <w:p>
            <w:pPr>
              <w:pStyle w:val="TableParagraph"/>
              <w:spacing w:line="240" w:lineRule="auto" w:before="11"/>
              <w:jc w:val="left"/>
              <w:rPr>
                <w:rFonts w:ascii="Arial"/>
                <w:b/>
                <w:sz w:val="19"/>
              </w:rPr>
            </w:pPr>
          </w:p>
          <w:p>
            <w:pPr>
              <w:pStyle w:val="TableParagraph"/>
              <w:spacing w:line="240" w:lineRule="auto" w:before="0"/>
              <w:ind w:left="2696" w:right="268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2022</w:t>
            </w:r>
          </w:p>
          <w:p>
            <w:pPr>
              <w:pStyle w:val="TableParagraph"/>
              <w:spacing w:line="230" w:lineRule="atLeast" w:before="0"/>
              <w:ind w:left="107"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60" w:type="dxa"/>
          </w:tcPr>
          <w:p>
            <w:pPr>
              <w:pStyle w:val="TableParagraph"/>
              <w:spacing w:line="240" w:lineRule="auto" w:before="114"/>
              <w:ind w:left="112" w:right="9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454000</w:t>
            </w:r>
          </w:p>
        </w:tc>
        <w:tc>
          <w:tcPr>
            <w:tcW w:w="6504" w:type="dxa"/>
          </w:tcPr>
          <w:p>
            <w:pPr>
              <w:pStyle w:val="TableParagraph"/>
              <w:spacing w:line="211" w:lineRule="exact" w:before="69"/>
              <w:ind w:left="108"/>
              <w:jc w:val="left"/>
              <w:rPr>
                <w:rFonts w:ascii="Arial"/>
                <w:sz w:val="20"/>
              </w:rPr>
            </w:pPr>
            <w:r>
              <w:rPr>
                <w:rFonts w:ascii="Arial"/>
                <w:sz w:val="20"/>
              </w:rPr>
              <w:t>Nonstore</w:t>
            </w:r>
            <w:r>
              <w:rPr>
                <w:rFonts w:ascii="Arial"/>
                <w:spacing w:val="-11"/>
                <w:sz w:val="20"/>
              </w:rPr>
              <w:t> </w:t>
            </w:r>
            <w:r>
              <w:rPr>
                <w:rFonts w:ascii="Arial"/>
                <w:spacing w:val="-2"/>
                <w:sz w:val="20"/>
              </w:rPr>
              <w:t>Retailers</w:t>
            </w:r>
          </w:p>
        </w:tc>
        <w:tc>
          <w:tcPr>
            <w:tcW w:w="1418" w:type="dxa"/>
          </w:tcPr>
          <w:p>
            <w:pPr>
              <w:pStyle w:val="TableParagraph"/>
              <w:spacing w:line="211" w:lineRule="exact" w:before="69"/>
              <w:ind w:right="100"/>
              <w:rPr>
                <w:rFonts w:ascii="Arial"/>
                <w:sz w:val="20"/>
              </w:rPr>
            </w:pPr>
            <w:r>
              <w:rPr>
                <w:rFonts w:ascii="Arial"/>
                <w:spacing w:val="-5"/>
                <w:sz w:val="20"/>
              </w:rPr>
              <w:t>457</w:t>
            </w:r>
          </w:p>
        </w:tc>
        <w:tc>
          <w:tcPr>
            <w:tcW w:w="1416" w:type="dxa"/>
          </w:tcPr>
          <w:p>
            <w:pPr>
              <w:pStyle w:val="TableParagraph"/>
              <w:spacing w:line="211" w:lineRule="exact" w:before="69"/>
              <w:ind w:right="98"/>
              <w:rPr>
                <w:rFonts w:ascii="Arial"/>
                <w:sz w:val="20"/>
              </w:rPr>
            </w:pPr>
            <w:r>
              <w:rPr>
                <w:rFonts w:ascii="Arial"/>
                <w:spacing w:val="-5"/>
                <w:sz w:val="20"/>
              </w:rPr>
              <w:t>641</w:t>
            </w:r>
          </w:p>
        </w:tc>
        <w:tc>
          <w:tcPr>
            <w:tcW w:w="1018" w:type="dxa"/>
          </w:tcPr>
          <w:p>
            <w:pPr>
              <w:pStyle w:val="TableParagraph"/>
              <w:spacing w:line="211" w:lineRule="exact" w:before="69"/>
              <w:ind w:right="98"/>
              <w:rPr>
                <w:rFonts w:ascii="Arial"/>
                <w:sz w:val="20"/>
              </w:rPr>
            </w:pPr>
            <w:r>
              <w:rPr>
                <w:rFonts w:ascii="Arial"/>
                <w:spacing w:val="-5"/>
                <w:sz w:val="20"/>
              </w:rPr>
              <w:t>184</w:t>
            </w:r>
          </w:p>
        </w:tc>
        <w:tc>
          <w:tcPr>
            <w:tcW w:w="960" w:type="dxa"/>
          </w:tcPr>
          <w:p>
            <w:pPr>
              <w:pStyle w:val="TableParagraph"/>
              <w:spacing w:line="211" w:lineRule="exact" w:before="69"/>
              <w:ind w:left="130" w:right="56"/>
              <w:jc w:val="center"/>
              <w:rPr>
                <w:rFonts w:ascii="Arial"/>
                <w:b/>
                <w:sz w:val="20"/>
              </w:rPr>
            </w:pPr>
            <w:r>
              <w:rPr>
                <w:rFonts w:ascii="Arial"/>
                <w:b/>
                <w:spacing w:val="-2"/>
                <w:sz w:val="20"/>
              </w:rPr>
              <w:t>40.26%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111000</w:t>
            </w:r>
          </w:p>
        </w:tc>
        <w:tc>
          <w:tcPr>
            <w:tcW w:w="6504"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8" w:type="dxa"/>
          </w:tcPr>
          <w:p>
            <w:pPr>
              <w:pStyle w:val="TableParagraph"/>
              <w:spacing w:line="211" w:lineRule="exact" w:before="69"/>
              <w:ind w:right="100"/>
              <w:rPr>
                <w:rFonts w:ascii="Arial"/>
                <w:sz w:val="20"/>
              </w:rPr>
            </w:pPr>
            <w:r>
              <w:rPr>
                <w:rFonts w:ascii="Arial"/>
                <w:spacing w:val="-5"/>
                <w:sz w:val="20"/>
              </w:rPr>
              <w:t>337</w:t>
            </w:r>
          </w:p>
        </w:tc>
        <w:tc>
          <w:tcPr>
            <w:tcW w:w="1416" w:type="dxa"/>
          </w:tcPr>
          <w:p>
            <w:pPr>
              <w:pStyle w:val="TableParagraph"/>
              <w:spacing w:line="211" w:lineRule="exact" w:before="69"/>
              <w:ind w:right="98"/>
              <w:rPr>
                <w:rFonts w:ascii="Arial"/>
                <w:sz w:val="20"/>
              </w:rPr>
            </w:pPr>
            <w:r>
              <w:rPr>
                <w:rFonts w:ascii="Arial"/>
                <w:spacing w:val="-5"/>
                <w:sz w:val="20"/>
              </w:rPr>
              <w:t>422</w:t>
            </w:r>
          </w:p>
        </w:tc>
        <w:tc>
          <w:tcPr>
            <w:tcW w:w="1018" w:type="dxa"/>
          </w:tcPr>
          <w:p>
            <w:pPr>
              <w:pStyle w:val="TableParagraph"/>
              <w:spacing w:line="211" w:lineRule="exact" w:before="69"/>
              <w:ind w:right="98"/>
              <w:rPr>
                <w:rFonts w:ascii="Arial"/>
                <w:sz w:val="20"/>
              </w:rPr>
            </w:pPr>
            <w:r>
              <w:rPr>
                <w:rFonts w:ascii="Arial"/>
                <w:spacing w:val="-5"/>
                <w:sz w:val="20"/>
              </w:rPr>
              <w:t>85</w:t>
            </w:r>
          </w:p>
        </w:tc>
        <w:tc>
          <w:tcPr>
            <w:tcW w:w="960" w:type="dxa"/>
          </w:tcPr>
          <w:p>
            <w:pPr>
              <w:pStyle w:val="TableParagraph"/>
              <w:spacing w:line="211" w:lineRule="exact" w:before="69"/>
              <w:ind w:left="130" w:right="56"/>
              <w:jc w:val="center"/>
              <w:rPr>
                <w:rFonts w:ascii="Arial"/>
                <w:b/>
                <w:sz w:val="20"/>
              </w:rPr>
            </w:pPr>
            <w:r>
              <w:rPr>
                <w:rFonts w:ascii="Arial"/>
                <w:b/>
                <w:spacing w:val="-2"/>
                <w:sz w:val="20"/>
              </w:rPr>
              <w:t>25.22%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518000</w:t>
            </w:r>
          </w:p>
        </w:tc>
        <w:tc>
          <w:tcPr>
            <w:tcW w:w="6504" w:type="dxa"/>
          </w:tcPr>
          <w:p>
            <w:pPr>
              <w:pStyle w:val="TableParagraph"/>
              <w:spacing w:line="211" w:lineRule="exact" w:before="69"/>
              <w:ind w:left="108"/>
              <w:jc w:val="left"/>
              <w:rPr>
                <w:rFonts w:ascii="Arial"/>
                <w:sz w:val="20"/>
              </w:rPr>
            </w:pPr>
            <w:r>
              <w:rPr>
                <w:rFonts w:ascii="Arial"/>
                <w:sz w:val="20"/>
              </w:rPr>
              <w:t>Data</w:t>
            </w:r>
            <w:r>
              <w:rPr>
                <w:rFonts w:ascii="Arial"/>
                <w:spacing w:val="-7"/>
                <w:sz w:val="20"/>
              </w:rPr>
              <w:t> </w:t>
            </w:r>
            <w:r>
              <w:rPr>
                <w:rFonts w:ascii="Arial"/>
                <w:sz w:val="20"/>
              </w:rPr>
              <w:t>Processing,</w:t>
            </w:r>
            <w:r>
              <w:rPr>
                <w:rFonts w:ascii="Arial"/>
                <w:spacing w:val="-7"/>
                <w:sz w:val="20"/>
              </w:rPr>
              <w:t> </w:t>
            </w:r>
            <w:r>
              <w:rPr>
                <w:rFonts w:ascii="Arial"/>
                <w:sz w:val="20"/>
              </w:rPr>
              <w:t>Hosting</w:t>
            </w:r>
            <w:r>
              <w:rPr>
                <w:rFonts w:ascii="Arial"/>
                <w:spacing w:val="-6"/>
                <w:sz w:val="20"/>
              </w:rPr>
              <w:t> </w:t>
            </w:r>
            <w:r>
              <w:rPr>
                <w:rFonts w:ascii="Arial"/>
                <w:sz w:val="20"/>
              </w:rPr>
              <w:t>and</w:t>
            </w:r>
            <w:r>
              <w:rPr>
                <w:rFonts w:ascii="Arial"/>
                <w:spacing w:val="-8"/>
                <w:sz w:val="20"/>
              </w:rPr>
              <w:t> </w:t>
            </w:r>
            <w:r>
              <w:rPr>
                <w:rFonts w:ascii="Arial"/>
                <w:sz w:val="20"/>
              </w:rPr>
              <w:t>Related</w:t>
            </w:r>
            <w:r>
              <w:rPr>
                <w:rFonts w:ascii="Arial"/>
                <w:spacing w:val="-6"/>
                <w:sz w:val="20"/>
              </w:rPr>
              <w:t> </w:t>
            </w:r>
            <w:r>
              <w:rPr>
                <w:rFonts w:ascii="Arial"/>
                <w:spacing w:val="-2"/>
                <w:sz w:val="20"/>
              </w:rPr>
              <w:t>Services</w:t>
            </w:r>
          </w:p>
        </w:tc>
        <w:tc>
          <w:tcPr>
            <w:tcW w:w="1418" w:type="dxa"/>
          </w:tcPr>
          <w:p>
            <w:pPr>
              <w:pStyle w:val="TableParagraph"/>
              <w:spacing w:line="211" w:lineRule="exact" w:before="69"/>
              <w:ind w:right="100"/>
              <w:rPr>
                <w:rFonts w:ascii="Arial"/>
                <w:sz w:val="20"/>
              </w:rPr>
            </w:pPr>
            <w:r>
              <w:rPr>
                <w:rFonts w:ascii="Arial"/>
                <w:spacing w:val="-5"/>
                <w:sz w:val="20"/>
              </w:rPr>
              <w:t>472</w:t>
            </w:r>
          </w:p>
        </w:tc>
        <w:tc>
          <w:tcPr>
            <w:tcW w:w="1416" w:type="dxa"/>
          </w:tcPr>
          <w:p>
            <w:pPr>
              <w:pStyle w:val="TableParagraph"/>
              <w:spacing w:line="211" w:lineRule="exact" w:before="69"/>
              <w:ind w:right="98"/>
              <w:rPr>
                <w:rFonts w:ascii="Arial"/>
                <w:sz w:val="20"/>
              </w:rPr>
            </w:pPr>
            <w:r>
              <w:rPr>
                <w:rFonts w:ascii="Arial"/>
                <w:spacing w:val="-5"/>
                <w:sz w:val="20"/>
              </w:rPr>
              <w:t>588</w:t>
            </w:r>
          </w:p>
        </w:tc>
        <w:tc>
          <w:tcPr>
            <w:tcW w:w="1018" w:type="dxa"/>
          </w:tcPr>
          <w:p>
            <w:pPr>
              <w:pStyle w:val="TableParagraph"/>
              <w:spacing w:line="211" w:lineRule="exact" w:before="69"/>
              <w:ind w:right="98"/>
              <w:rPr>
                <w:rFonts w:ascii="Arial"/>
                <w:sz w:val="20"/>
              </w:rPr>
            </w:pPr>
            <w:r>
              <w:rPr>
                <w:rFonts w:ascii="Arial"/>
                <w:spacing w:val="-5"/>
                <w:sz w:val="20"/>
              </w:rPr>
              <w:t>116</w:t>
            </w:r>
          </w:p>
        </w:tc>
        <w:tc>
          <w:tcPr>
            <w:tcW w:w="960" w:type="dxa"/>
          </w:tcPr>
          <w:p>
            <w:pPr>
              <w:pStyle w:val="TableParagraph"/>
              <w:spacing w:line="211" w:lineRule="exact" w:before="69"/>
              <w:ind w:left="130" w:right="56"/>
              <w:jc w:val="center"/>
              <w:rPr>
                <w:rFonts w:ascii="Arial"/>
                <w:b/>
                <w:sz w:val="20"/>
              </w:rPr>
            </w:pPr>
            <w:r>
              <w:rPr>
                <w:rFonts w:ascii="Arial"/>
                <w:b/>
                <w:spacing w:val="-2"/>
                <w:sz w:val="20"/>
              </w:rPr>
              <w:t>24.58%</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325000</w:t>
            </w:r>
          </w:p>
        </w:tc>
        <w:tc>
          <w:tcPr>
            <w:tcW w:w="6504" w:type="dxa"/>
          </w:tcPr>
          <w:p>
            <w:pPr>
              <w:pStyle w:val="TableParagraph"/>
              <w:spacing w:line="211" w:lineRule="exact" w:before="71"/>
              <w:ind w:left="108"/>
              <w:jc w:val="left"/>
              <w:rPr>
                <w:rFonts w:ascii="Arial"/>
                <w:sz w:val="20"/>
              </w:rPr>
            </w:pPr>
            <w:r>
              <w:rPr>
                <w:rFonts w:ascii="Arial"/>
                <w:sz w:val="20"/>
              </w:rPr>
              <w:t>Chemical</w:t>
            </w:r>
            <w:r>
              <w:rPr>
                <w:rFonts w:ascii="Arial"/>
                <w:spacing w:val="-11"/>
                <w:sz w:val="20"/>
              </w:rPr>
              <w:t> </w:t>
            </w:r>
            <w:r>
              <w:rPr>
                <w:rFonts w:ascii="Arial"/>
                <w:spacing w:val="-2"/>
                <w:sz w:val="20"/>
              </w:rPr>
              <w:t>Manufacturing</w:t>
            </w:r>
          </w:p>
        </w:tc>
        <w:tc>
          <w:tcPr>
            <w:tcW w:w="1418" w:type="dxa"/>
          </w:tcPr>
          <w:p>
            <w:pPr>
              <w:pStyle w:val="TableParagraph"/>
              <w:spacing w:line="211" w:lineRule="exact" w:before="71"/>
              <w:ind w:right="100"/>
              <w:rPr>
                <w:rFonts w:ascii="Arial"/>
                <w:sz w:val="20"/>
              </w:rPr>
            </w:pPr>
            <w:r>
              <w:rPr>
                <w:rFonts w:ascii="Arial"/>
                <w:spacing w:val="-5"/>
                <w:sz w:val="20"/>
              </w:rPr>
              <w:t>227</w:t>
            </w:r>
          </w:p>
        </w:tc>
        <w:tc>
          <w:tcPr>
            <w:tcW w:w="1416" w:type="dxa"/>
          </w:tcPr>
          <w:p>
            <w:pPr>
              <w:pStyle w:val="TableParagraph"/>
              <w:spacing w:line="211" w:lineRule="exact" w:before="71"/>
              <w:ind w:right="98"/>
              <w:rPr>
                <w:rFonts w:ascii="Arial"/>
                <w:sz w:val="20"/>
              </w:rPr>
            </w:pPr>
            <w:r>
              <w:rPr>
                <w:rFonts w:ascii="Arial"/>
                <w:spacing w:val="-5"/>
                <w:sz w:val="20"/>
              </w:rPr>
              <w:t>274</w:t>
            </w:r>
          </w:p>
        </w:tc>
        <w:tc>
          <w:tcPr>
            <w:tcW w:w="1018" w:type="dxa"/>
          </w:tcPr>
          <w:p>
            <w:pPr>
              <w:pStyle w:val="TableParagraph"/>
              <w:spacing w:line="211" w:lineRule="exact" w:before="71"/>
              <w:ind w:right="98"/>
              <w:rPr>
                <w:rFonts w:ascii="Arial"/>
                <w:sz w:val="20"/>
              </w:rPr>
            </w:pPr>
            <w:r>
              <w:rPr>
                <w:rFonts w:ascii="Arial"/>
                <w:spacing w:val="-5"/>
                <w:sz w:val="20"/>
              </w:rPr>
              <w:t>47</w:t>
            </w:r>
          </w:p>
        </w:tc>
        <w:tc>
          <w:tcPr>
            <w:tcW w:w="960" w:type="dxa"/>
          </w:tcPr>
          <w:p>
            <w:pPr>
              <w:pStyle w:val="TableParagraph"/>
              <w:spacing w:line="211" w:lineRule="exact" w:before="71"/>
              <w:ind w:left="130" w:right="56"/>
              <w:jc w:val="center"/>
              <w:rPr>
                <w:rFonts w:ascii="Arial"/>
                <w:b/>
                <w:sz w:val="20"/>
              </w:rPr>
            </w:pPr>
            <w:r>
              <w:rPr>
                <w:rFonts w:ascii="Arial"/>
                <w:b/>
                <w:spacing w:val="-2"/>
                <w:sz w:val="20"/>
              </w:rPr>
              <w:t>20.70%</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524000</w:t>
            </w:r>
          </w:p>
        </w:tc>
        <w:tc>
          <w:tcPr>
            <w:tcW w:w="6504"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8" w:type="dxa"/>
          </w:tcPr>
          <w:p>
            <w:pPr>
              <w:pStyle w:val="TableParagraph"/>
              <w:spacing w:line="211" w:lineRule="exact" w:before="69"/>
              <w:ind w:right="100"/>
              <w:rPr>
                <w:rFonts w:ascii="Arial"/>
                <w:sz w:val="20"/>
              </w:rPr>
            </w:pPr>
            <w:r>
              <w:rPr>
                <w:rFonts w:ascii="Arial"/>
                <w:spacing w:val="-2"/>
                <w:sz w:val="20"/>
              </w:rPr>
              <w:t>2,919</w:t>
            </w:r>
          </w:p>
        </w:tc>
        <w:tc>
          <w:tcPr>
            <w:tcW w:w="1416" w:type="dxa"/>
          </w:tcPr>
          <w:p>
            <w:pPr>
              <w:pStyle w:val="TableParagraph"/>
              <w:spacing w:line="211" w:lineRule="exact" w:before="69"/>
              <w:ind w:right="97"/>
              <w:rPr>
                <w:rFonts w:ascii="Arial"/>
                <w:sz w:val="20"/>
              </w:rPr>
            </w:pPr>
            <w:r>
              <w:rPr>
                <w:rFonts w:ascii="Arial"/>
                <w:spacing w:val="-2"/>
                <w:sz w:val="20"/>
              </w:rPr>
              <w:t>3,398</w:t>
            </w:r>
          </w:p>
        </w:tc>
        <w:tc>
          <w:tcPr>
            <w:tcW w:w="1018" w:type="dxa"/>
          </w:tcPr>
          <w:p>
            <w:pPr>
              <w:pStyle w:val="TableParagraph"/>
              <w:spacing w:line="211" w:lineRule="exact" w:before="69"/>
              <w:ind w:right="98"/>
              <w:rPr>
                <w:rFonts w:ascii="Arial"/>
                <w:sz w:val="20"/>
              </w:rPr>
            </w:pPr>
            <w:r>
              <w:rPr>
                <w:rFonts w:ascii="Arial"/>
                <w:spacing w:val="-5"/>
                <w:sz w:val="20"/>
              </w:rPr>
              <w:t>479</w:t>
            </w:r>
          </w:p>
        </w:tc>
        <w:tc>
          <w:tcPr>
            <w:tcW w:w="960" w:type="dxa"/>
          </w:tcPr>
          <w:p>
            <w:pPr>
              <w:pStyle w:val="TableParagraph"/>
              <w:spacing w:line="211" w:lineRule="exact" w:before="69"/>
              <w:ind w:left="130" w:right="56"/>
              <w:jc w:val="center"/>
              <w:rPr>
                <w:rFonts w:ascii="Arial"/>
                <w:b/>
                <w:sz w:val="20"/>
              </w:rPr>
            </w:pPr>
            <w:r>
              <w:rPr>
                <w:rFonts w:ascii="Arial"/>
                <w:b/>
                <w:spacing w:val="-2"/>
                <w:sz w:val="20"/>
              </w:rPr>
              <w:t>16.41%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813000</w:t>
            </w:r>
          </w:p>
        </w:tc>
        <w:tc>
          <w:tcPr>
            <w:tcW w:w="6504"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8" w:type="dxa"/>
          </w:tcPr>
          <w:p>
            <w:pPr>
              <w:pStyle w:val="TableParagraph"/>
              <w:spacing w:line="211" w:lineRule="exact" w:before="69"/>
              <w:ind w:right="100"/>
              <w:rPr>
                <w:rFonts w:ascii="Arial"/>
                <w:sz w:val="20"/>
              </w:rPr>
            </w:pPr>
            <w:r>
              <w:rPr>
                <w:rFonts w:ascii="Arial"/>
                <w:spacing w:val="-2"/>
                <w:sz w:val="20"/>
              </w:rPr>
              <w:t>12,461</w:t>
            </w:r>
          </w:p>
        </w:tc>
        <w:tc>
          <w:tcPr>
            <w:tcW w:w="1416" w:type="dxa"/>
          </w:tcPr>
          <w:p>
            <w:pPr>
              <w:pStyle w:val="TableParagraph"/>
              <w:spacing w:line="211" w:lineRule="exact" w:before="69"/>
              <w:ind w:right="98"/>
              <w:rPr>
                <w:rFonts w:ascii="Arial"/>
                <w:sz w:val="20"/>
              </w:rPr>
            </w:pPr>
            <w:r>
              <w:rPr>
                <w:rFonts w:ascii="Arial"/>
                <w:spacing w:val="-2"/>
                <w:sz w:val="20"/>
              </w:rPr>
              <w:t>14,428</w:t>
            </w:r>
          </w:p>
        </w:tc>
        <w:tc>
          <w:tcPr>
            <w:tcW w:w="1018" w:type="dxa"/>
          </w:tcPr>
          <w:p>
            <w:pPr>
              <w:pStyle w:val="TableParagraph"/>
              <w:spacing w:line="211" w:lineRule="exact" w:before="69"/>
              <w:ind w:right="98"/>
              <w:rPr>
                <w:rFonts w:ascii="Arial"/>
                <w:sz w:val="20"/>
              </w:rPr>
            </w:pPr>
            <w:r>
              <w:rPr>
                <w:rFonts w:ascii="Arial"/>
                <w:spacing w:val="-2"/>
                <w:sz w:val="20"/>
              </w:rPr>
              <w:t>1,967</w:t>
            </w:r>
          </w:p>
        </w:tc>
        <w:tc>
          <w:tcPr>
            <w:tcW w:w="960" w:type="dxa"/>
          </w:tcPr>
          <w:p>
            <w:pPr>
              <w:pStyle w:val="TableParagraph"/>
              <w:spacing w:line="211" w:lineRule="exact" w:before="69"/>
              <w:ind w:left="130" w:right="56"/>
              <w:jc w:val="center"/>
              <w:rPr>
                <w:rFonts w:ascii="Arial"/>
                <w:b/>
                <w:sz w:val="20"/>
              </w:rPr>
            </w:pPr>
            <w:r>
              <w:rPr>
                <w:rFonts w:ascii="Arial"/>
                <w:b/>
                <w:spacing w:val="-2"/>
                <w:sz w:val="20"/>
              </w:rPr>
              <w:t>15.79%</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814000</w:t>
            </w:r>
          </w:p>
        </w:tc>
        <w:tc>
          <w:tcPr>
            <w:tcW w:w="6504"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69"/>
              <w:ind w:right="100"/>
              <w:rPr>
                <w:rFonts w:ascii="Arial"/>
                <w:sz w:val="20"/>
              </w:rPr>
            </w:pPr>
            <w:r>
              <w:rPr>
                <w:rFonts w:ascii="Arial"/>
                <w:spacing w:val="-2"/>
                <w:sz w:val="20"/>
              </w:rPr>
              <w:t>1,523</w:t>
            </w:r>
          </w:p>
        </w:tc>
        <w:tc>
          <w:tcPr>
            <w:tcW w:w="1416" w:type="dxa"/>
          </w:tcPr>
          <w:p>
            <w:pPr>
              <w:pStyle w:val="TableParagraph"/>
              <w:spacing w:line="211" w:lineRule="exact" w:before="69"/>
              <w:ind w:right="97"/>
              <w:rPr>
                <w:rFonts w:ascii="Arial"/>
                <w:sz w:val="20"/>
              </w:rPr>
            </w:pPr>
            <w:r>
              <w:rPr>
                <w:rFonts w:ascii="Arial"/>
                <w:spacing w:val="-2"/>
                <w:sz w:val="20"/>
              </w:rPr>
              <w:t>1,749</w:t>
            </w:r>
          </w:p>
        </w:tc>
        <w:tc>
          <w:tcPr>
            <w:tcW w:w="1018" w:type="dxa"/>
          </w:tcPr>
          <w:p>
            <w:pPr>
              <w:pStyle w:val="TableParagraph"/>
              <w:spacing w:line="211" w:lineRule="exact" w:before="69"/>
              <w:ind w:right="98"/>
              <w:rPr>
                <w:rFonts w:ascii="Arial"/>
                <w:sz w:val="20"/>
              </w:rPr>
            </w:pPr>
            <w:r>
              <w:rPr>
                <w:rFonts w:ascii="Arial"/>
                <w:spacing w:val="-5"/>
                <w:sz w:val="20"/>
              </w:rPr>
              <w:t>226</w:t>
            </w:r>
          </w:p>
        </w:tc>
        <w:tc>
          <w:tcPr>
            <w:tcW w:w="960" w:type="dxa"/>
          </w:tcPr>
          <w:p>
            <w:pPr>
              <w:pStyle w:val="TableParagraph"/>
              <w:spacing w:line="211" w:lineRule="exact" w:before="69"/>
              <w:ind w:left="130" w:right="56"/>
              <w:jc w:val="center"/>
              <w:rPr>
                <w:rFonts w:ascii="Arial"/>
                <w:b/>
                <w:sz w:val="20"/>
              </w:rPr>
            </w:pPr>
            <w:r>
              <w:rPr>
                <w:rFonts w:ascii="Arial"/>
                <w:b/>
                <w:spacing w:val="-2"/>
                <w:sz w:val="20"/>
              </w:rPr>
              <w:t>14.84%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453000</w:t>
            </w:r>
          </w:p>
        </w:tc>
        <w:tc>
          <w:tcPr>
            <w:tcW w:w="6504" w:type="dxa"/>
          </w:tcPr>
          <w:p>
            <w:pPr>
              <w:pStyle w:val="TableParagraph"/>
              <w:spacing w:line="211" w:lineRule="exact" w:before="69"/>
              <w:ind w:left="108"/>
              <w:jc w:val="left"/>
              <w:rPr>
                <w:rFonts w:ascii="Arial"/>
                <w:sz w:val="20"/>
              </w:rPr>
            </w:pPr>
            <w:r>
              <w:rPr>
                <w:rFonts w:ascii="Arial"/>
                <w:sz w:val="20"/>
              </w:rPr>
              <w:t>Miscellaneous</w:t>
            </w:r>
            <w:r>
              <w:rPr>
                <w:rFonts w:ascii="Arial"/>
                <w:spacing w:val="-10"/>
                <w:sz w:val="20"/>
              </w:rPr>
              <w:t> </w:t>
            </w:r>
            <w:r>
              <w:rPr>
                <w:rFonts w:ascii="Arial"/>
                <w:sz w:val="20"/>
              </w:rPr>
              <w:t>Store</w:t>
            </w:r>
            <w:r>
              <w:rPr>
                <w:rFonts w:ascii="Arial"/>
                <w:spacing w:val="-12"/>
                <w:sz w:val="20"/>
              </w:rPr>
              <w:t> </w:t>
            </w:r>
            <w:r>
              <w:rPr>
                <w:rFonts w:ascii="Arial"/>
                <w:spacing w:val="-2"/>
                <w:sz w:val="20"/>
              </w:rPr>
              <w:t>Retailers</w:t>
            </w:r>
          </w:p>
        </w:tc>
        <w:tc>
          <w:tcPr>
            <w:tcW w:w="1418" w:type="dxa"/>
          </w:tcPr>
          <w:p>
            <w:pPr>
              <w:pStyle w:val="TableParagraph"/>
              <w:spacing w:line="211" w:lineRule="exact" w:before="69"/>
              <w:ind w:right="100"/>
              <w:rPr>
                <w:rFonts w:ascii="Arial"/>
                <w:sz w:val="20"/>
              </w:rPr>
            </w:pPr>
            <w:r>
              <w:rPr>
                <w:rFonts w:ascii="Arial"/>
                <w:spacing w:val="-2"/>
                <w:sz w:val="20"/>
              </w:rPr>
              <w:t>2,212</w:t>
            </w:r>
          </w:p>
        </w:tc>
        <w:tc>
          <w:tcPr>
            <w:tcW w:w="1416" w:type="dxa"/>
          </w:tcPr>
          <w:p>
            <w:pPr>
              <w:pStyle w:val="TableParagraph"/>
              <w:spacing w:line="211" w:lineRule="exact" w:before="69"/>
              <w:ind w:right="97"/>
              <w:rPr>
                <w:rFonts w:ascii="Arial"/>
                <w:sz w:val="20"/>
              </w:rPr>
            </w:pPr>
            <w:r>
              <w:rPr>
                <w:rFonts w:ascii="Arial"/>
                <w:spacing w:val="-2"/>
                <w:sz w:val="20"/>
              </w:rPr>
              <w:t>2,452</w:t>
            </w:r>
          </w:p>
        </w:tc>
        <w:tc>
          <w:tcPr>
            <w:tcW w:w="1018" w:type="dxa"/>
          </w:tcPr>
          <w:p>
            <w:pPr>
              <w:pStyle w:val="TableParagraph"/>
              <w:spacing w:line="211" w:lineRule="exact" w:before="69"/>
              <w:ind w:right="98"/>
              <w:rPr>
                <w:rFonts w:ascii="Arial"/>
                <w:sz w:val="20"/>
              </w:rPr>
            </w:pPr>
            <w:r>
              <w:rPr>
                <w:rFonts w:ascii="Arial"/>
                <w:spacing w:val="-5"/>
                <w:sz w:val="20"/>
              </w:rPr>
              <w:t>240</w:t>
            </w:r>
          </w:p>
        </w:tc>
        <w:tc>
          <w:tcPr>
            <w:tcW w:w="960" w:type="dxa"/>
          </w:tcPr>
          <w:p>
            <w:pPr>
              <w:pStyle w:val="TableParagraph"/>
              <w:spacing w:line="211" w:lineRule="exact" w:before="69"/>
              <w:ind w:left="130" w:right="56"/>
              <w:jc w:val="center"/>
              <w:rPr>
                <w:rFonts w:ascii="Arial"/>
                <w:b/>
                <w:sz w:val="20"/>
              </w:rPr>
            </w:pPr>
            <w:r>
              <w:rPr>
                <w:rFonts w:ascii="Arial"/>
                <w:b/>
                <w:spacing w:val="-2"/>
                <w:sz w:val="20"/>
              </w:rPr>
              <w:t>10.85%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321000</w:t>
            </w:r>
          </w:p>
        </w:tc>
        <w:tc>
          <w:tcPr>
            <w:tcW w:w="6504" w:type="dxa"/>
          </w:tcPr>
          <w:p>
            <w:pPr>
              <w:pStyle w:val="TableParagraph"/>
              <w:spacing w:line="211" w:lineRule="exact" w:before="69"/>
              <w:ind w:left="108"/>
              <w:jc w:val="left"/>
              <w:rPr>
                <w:rFonts w:ascii="Arial"/>
                <w:sz w:val="20"/>
              </w:rPr>
            </w:pPr>
            <w:r>
              <w:rPr>
                <w:rFonts w:ascii="Arial"/>
                <w:sz w:val="20"/>
              </w:rPr>
              <w:t>Wood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2"/>
                <w:sz w:val="20"/>
              </w:rPr>
              <w:t>1,338</w:t>
            </w:r>
          </w:p>
        </w:tc>
        <w:tc>
          <w:tcPr>
            <w:tcW w:w="1416" w:type="dxa"/>
          </w:tcPr>
          <w:p>
            <w:pPr>
              <w:pStyle w:val="TableParagraph"/>
              <w:spacing w:line="211" w:lineRule="exact" w:before="69"/>
              <w:ind w:right="97"/>
              <w:rPr>
                <w:rFonts w:ascii="Arial"/>
                <w:sz w:val="20"/>
              </w:rPr>
            </w:pPr>
            <w:r>
              <w:rPr>
                <w:rFonts w:ascii="Arial"/>
                <w:spacing w:val="-2"/>
                <w:sz w:val="20"/>
              </w:rPr>
              <w:t>1,456</w:t>
            </w:r>
          </w:p>
        </w:tc>
        <w:tc>
          <w:tcPr>
            <w:tcW w:w="1018" w:type="dxa"/>
          </w:tcPr>
          <w:p>
            <w:pPr>
              <w:pStyle w:val="TableParagraph"/>
              <w:spacing w:line="211" w:lineRule="exact" w:before="69"/>
              <w:ind w:right="98"/>
              <w:rPr>
                <w:rFonts w:ascii="Arial"/>
                <w:sz w:val="20"/>
              </w:rPr>
            </w:pPr>
            <w:r>
              <w:rPr>
                <w:rFonts w:ascii="Arial"/>
                <w:spacing w:val="-5"/>
                <w:sz w:val="20"/>
              </w:rPr>
              <w:t>118</w:t>
            </w:r>
          </w:p>
        </w:tc>
        <w:tc>
          <w:tcPr>
            <w:tcW w:w="960" w:type="dxa"/>
          </w:tcPr>
          <w:p>
            <w:pPr>
              <w:pStyle w:val="TableParagraph"/>
              <w:spacing w:line="211" w:lineRule="exact" w:before="69"/>
              <w:ind w:left="269" w:right="82"/>
              <w:jc w:val="center"/>
              <w:rPr>
                <w:rFonts w:ascii="Arial"/>
                <w:b/>
                <w:sz w:val="20"/>
              </w:rPr>
            </w:pPr>
            <w:r>
              <w:rPr>
                <w:rFonts w:ascii="Arial"/>
                <w:b/>
                <w:spacing w:val="-2"/>
                <w:sz w:val="20"/>
              </w:rPr>
              <w:t>8.82%</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236000</w:t>
            </w:r>
          </w:p>
        </w:tc>
        <w:tc>
          <w:tcPr>
            <w:tcW w:w="6504" w:type="dxa"/>
          </w:tcPr>
          <w:p>
            <w:pPr>
              <w:pStyle w:val="TableParagraph"/>
              <w:spacing w:line="211" w:lineRule="exact" w:before="71"/>
              <w:ind w:left="108"/>
              <w:jc w:val="left"/>
              <w:rPr>
                <w:rFonts w:ascii="Arial"/>
                <w:sz w:val="20"/>
              </w:rPr>
            </w:pPr>
            <w:r>
              <w:rPr>
                <w:rFonts w:ascii="Arial"/>
                <w:sz w:val="20"/>
              </w:rPr>
              <w:t>Construction</w:t>
            </w:r>
            <w:r>
              <w:rPr>
                <w:rFonts w:ascii="Arial"/>
                <w:spacing w:val="-8"/>
                <w:sz w:val="20"/>
              </w:rPr>
              <w:t> </w:t>
            </w:r>
            <w:r>
              <w:rPr>
                <w:rFonts w:ascii="Arial"/>
                <w:sz w:val="20"/>
              </w:rPr>
              <w:t>of</w:t>
            </w:r>
            <w:r>
              <w:rPr>
                <w:rFonts w:ascii="Arial"/>
                <w:spacing w:val="-8"/>
                <w:sz w:val="20"/>
              </w:rPr>
              <w:t> </w:t>
            </w:r>
            <w:r>
              <w:rPr>
                <w:rFonts w:ascii="Arial"/>
                <w:spacing w:val="-2"/>
                <w:sz w:val="20"/>
              </w:rPr>
              <w:t>Buildings</w:t>
            </w:r>
          </w:p>
        </w:tc>
        <w:tc>
          <w:tcPr>
            <w:tcW w:w="1418" w:type="dxa"/>
          </w:tcPr>
          <w:p>
            <w:pPr>
              <w:pStyle w:val="TableParagraph"/>
              <w:spacing w:line="211" w:lineRule="exact" w:before="71"/>
              <w:ind w:right="100"/>
              <w:rPr>
                <w:rFonts w:ascii="Arial"/>
                <w:sz w:val="20"/>
              </w:rPr>
            </w:pPr>
            <w:r>
              <w:rPr>
                <w:rFonts w:ascii="Arial"/>
                <w:spacing w:val="-2"/>
                <w:sz w:val="20"/>
              </w:rPr>
              <w:t>2,922</w:t>
            </w:r>
          </w:p>
        </w:tc>
        <w:tc>
          <w:tcPr>
            <w:tcW w:w="1416" w:type="dxa"/>
          </w:tcPr>
          <w:p>
            <w:pPr>
              <w:pStyle w:val="TableParagraph"/>
              <w:spacing w:line="211" w:lineRule="exact" w:before="71"/>
              <w:ind w:right="97"/>
              <w:rPr>
                <w:rFonts w:ascii="Arial"/>
                <w:sz w:val="20"/>
              </w:rPr>
            </w:pPr>
            <w:r>
              <w:rPr>
                <w:rFonts w:ascii="Arial"/>
                <w:spacing w:val="-2"/>
                <w:sz w:val="20"/>
              </w:rPr>
              <w:t>3,167</w:t>
            </w:r>
          </w:p>
        </w:tc>
        <w:tc>
          <w:tcPr>
            <w:tcW w:w="1018" w:type="dxa"/>
          </w:tcPr>
          <w:p>
            <w:pPr>
              <w:pStyle w:val="TableParagraph"/>
              <w:spacing w:line="211" w:lineRule="exact" w:before="71"/>
              <w:ind w:right="98"/>
              <w:rPr>
                <w:rFonts w:ascii="Arial"/>
                <w:sz w:val="20"/>
              </w:rPr>
            </w:pPr>
            <w:r>
              <w:rPr>
                <w:rFonts w:ascii="Arial"/>
                <w:spacing w:val="-5"/>
                <w:sz w:val="20"/>
              </w:rPr>
              <w:t>245</w:t>
            </w:r>
          </w:p>
        </w:tc>
        <w:tc>
          <w:tcPr>
            <w:tcW w:w="960" w:type="dxa"/>
          </w:tcPr>
          <w:p>
            <w:pPr>
              <w:pStyle w:val="TableParagraph"/>
              <w:spacing w:line="211" w:lineRule="exact" w:before="71"/>
              <w:ind w:left="269" w:right="82"/>
              <w:jc w:val="center"/>
              <w:rPr>
                <w:rFonts w:ascii="Arial"/>
                <w:b/>
                <w:sz w:val="20"/>
              </w:rPr>
            </w:pPr>
            <w:r>
              <w:rPr>
                <w:rFonts w:ascii="Arial"/>
                <w:b/>
                <w:spacing w:val="-2"/>
                <w:sz w:val="20"/>
              </w:rPr>
              <w:t>8.38%</w:t>
            </w:r>
          </w:p>
        </w:tc>
      </w:tr>
    </w:tbl>
    <w:p>
      <w:pPr>
        <w:spacing w:after="0" w:line="211" w:lineRule="exact"/>
        <w:jc w:val="center"/>
        <w:rPr>
          <w:rFonts w:ascii="Arial"/>
          <w:sz w:val="20"/>
        </w:rPr>
        <w:sectPr>
          <w:footerReference w:type="even" r:id="rId36"/>
          <w:pgSz w:w="15840" w:h="12240" w:orient="landscape"/>
          <w:pgMar w:footer="0" w:header="0" w:top="640" w:bottom="280" w:left="500" w:right="260"/>
        </w:sectPr>
      </w:pPr>
    </w:p>
    <w:p>
      <w:pPr>
        <w:spacing w:before="80"/>
        <w:ind w:left="220" w:right="0" w:firstLine="0"/>
        <w:jc w:val="left"/>
        <w:rPr>
          <w:rFonts w:ascii="Arial"/>
          <w:b/>
          <w:sz w:val="24"/>
        </w:rPr>
      </w:pPr>
      <w:bookmarkStart w:name="Top 5 Declining Industries (Ranked by Nu" w:id="18"/>
      <w:bookmarkEnd w:id="18"/>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55"/>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155" w:type="dxa"/>
          </w:tcPr>
          <w:p>
            <w:pPr>
              <w:pStyle w:val="TableParagraph"/>
              <w:spacing w:line="240" w:lineRule="auto" w:before="11"/>
              <w:jc w:val="left"/>
              <w:rPr>
                <w:rFonts w:ascii="Arial"/>
                <w:b/>
                <w:sz w:val="19"/>
              </w:rPr>
            </w:pPr>
          </w:p>
          <w:p>
            <w:pPr>
              <w:pStyle w:val="TableParagraph"/>
              <w:spacing w:line="240" w:lineRule="auto" w:before="0"/>
              <w:ind w:left="2021" w:right="201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6" w:right="8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425000</w:t>
            </w:r>
          </w:p>
        </w:tc>
        <w:tc>
          <w:tcPr>
            <w:tcW w:w="5155"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7"/>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7"/>
                <w:sz w:val="20"/>
              </w:rPr>
              <w:t> </w:t>
            </w:r>
            <w:r>
              <w:rPr>
                <w:rFonts w:ascii="Arial"/>
                <w:spacing w:val="-2"/>
                <w:sz w:val="20"/>
              </w:rPr>
              <w:t>Brokers</w:t>
            </w:r>
          </w:p>
        </w:tc>
        <w:tc>
          <w:tcPr>
            <w:tcW w:w="1416" w:type="dxa"/>
          </w:tcPr>
          <w:p>
            <w:pPr>
              <w:pStyle w:val="TableParagraph"/>
              <w:spacing w:line="211" w:lineRule="exact" w:before="69"/>
              <w:ind w:right="97"/>
              <w:rPr>
                <w:rFonts w:ascii="Arial"/>
                <w:sz w:val="20"/>
              </w:rPr>
            </w:pPr>
            <w:r>
              <w:rPr>
                <w:rFonts w:ascii="Arial"/>
                <w:spacing w:val="-2"/>
                <w:sz w:val="20"/>
              </w:rPr>
              <w:t>1,289</w:t>
            </w:r>
          </w:p>
        </w:tc>
        <w:tc>
          <w:tcPr>
            <w:tcW w:w="1418" w:type="dxa"/>
          </w:tcPr>
          <w:p>
            <w:pPr>
              <w:pStyle w:val="TableParagraph"/>
              <w:spacing w:line="211" w:lineRule="exact" w:before="69"/>
              <w:ind w:right="99"/>
              <w:rPr>
                <w:rFonts w:ascii="Arial"/>
                <w:sz w:val="20"/>
              </w:rPr>
            </w:pPr>
            <w:r>
              <w:rPr>
                <w:rFonts w:ascii="Arial"/>
                <w:spacing w:val="-2"/>
                <w:sz w:val="20"/>
              </w:rPr>
              <w:t>1,194</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95</w:t>
            </w:r>
          </w:p>
        </w:tc>
        <w:tc>
          <w:tcPr>
            <w:tcW w:w="947" w:type="dxa"/>
          </w:tcPr>
          <w:p>
            <w:pPr>
              <w:pStyle w:val="TableParagraph"/>
              <w:spacing w:line="211" w:lineRule="exact" w:before="69"/>
              <w:ind w:left="186" w:right="78"/>
              <w:jc w:val="center"/>
              <w:rPr>
                <w:rFonts w:ascii="Arial"/>
                <w:sz w:val="20"/>
              </w:rPr>
            </w:pPr>
            <w:r>
              <w:rPr>
                <w:rFonts w:ascii="Arial"/>
                <w:spacing w:val="-2"/>
                <w:sz w:val="20"/>
              </w:rPr>
              <w:t>-7.37%</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451000</w:t>
            </w:r>
          </w:p>
        </w:tc>
        <w:tc>
          <w:tcPr>
            <w:tcW w:w="5155" w:type="dxa"/>
          </w:tcPr>
          <w:p>
            <w:pPr>
              <w:pStyle w:val="TableParagraph"/>
              <w:spacing w:line="211" w:lineRule="exact" w:before="69"/>
              <w:ind w:left="108"/>
              <w:jc w:val="left"/>
              <w:rPr>
                <w:rFonts w:ascii="Arial"/>
                <w:sz w:val="20"/>
              </w:rPr>
            </w:pPr>
            <w:r>
              <w:rPr>
                <w:rFonts w:ascii="Arial"/>
                <w:sz w:val="20"/>
              </w:rPr>
              <w:t>Sporting</w:t>
            </w:r>
            <w:r>
              <w:rPr>
                <w:rFonts w:ascii="Arial"/>
                <w:spacing w:val="-6"/>
                <w:sz w:val="20"/>
              </w:rPr>
              <w:t> </w:t>
            </w:r>
            <w:r>
              <w:rPr>
                <w:rFonts w:ascii="Arial"/>
                <w:sz w:val="20"/>
              </w:rPr>
              <w:t>Goods,</w:t>
            </w:r>
            <w:r>
              <w:rPr>
                <w:rFonts w:ascii="Arial"/>
                <w:spacing w:val="-6"/>
                <w:sz w:val="20"/>
              </w:rPr>
              <w:t> </w:t>
            </w:r>
            <w:r>
              <w:rPr>
                <w:rFonts w:ascii="Arial"/>
                <w:sz w:val="20"/>
              </w:rPr>
              <w:t>Hobby,</w:t>
            </w:r>
            <w:r>
              <w:rPr>
                <w:rFonts w:ascii="Arial"/>
                <w:spacing w:val="-7"/>
                <w:sz w:val="20"/>
              </w:rPr>
              <w:t> </w:t>
            </w:r>
            <w:r>
              <w:rPr>
                <w:rFonts w:ascii="Arial"/>
                <w:sz w:val="20"/>
              </w:rPr>
              <w:t>Book,</w:t>
            </w:r>
            <w:r>
              <w:rPr>
                <w:rFonts w:ascii="Arial"/>
                <w:spacing w:val="-8"/>
                <w:sz w:val="20"/>
              </w:rPr>
              <w:t> </w:t>
            </w:r>
            <w:r>
              <w:rPr>
                <w:rFonts w:ascii="Arial"/>
                <w:sz w:val="20"/>
              </w:rPr>
              <w:t>and</w:t>
            </w:r>
            <w:r>
              <w:rPr>
                <w:rFonts w:ascii="Arial"/>
                <w:spacing w:val="-5"/>
                <w:sz w:val="20"/>
              </w:rPr>
              <w:t> </w:t>
            </w:r>
            <w:r>
              <w:rPr>
                <w:rFonts w:ascii="Arial"/>
                <w:sz w:val="20"/>
              </w:rPr>
              <w:t>Music</w:t>
            </w:r>
            <w:r>
              <w:rPr>
                <w:rFonts w:ascii="Arial"/>
                <w:spacing w:val="-4"/>
                <w:sz w:val="20"/>
              </w:rPr>
              <w:t> </w:t>
            </w:r>
            <w:r>
              <w:rPr>
                <w:rFonts w:ascii="Arial"/>
                <w:spacing w:val="-2"/>
                <w:sz w:val="20"/>
              </w:rPr>
              <w:t>Stores</w:t>
            </w:r>
          </w:p>
        </w:tc>
        <w:tc>
          <w:tcPr>
            <w:tcW w:w="1416" w:type="dxa"/>
          </w:tcPr>
          <w:p>
            <w:pPr>
              <w:pStyle w:val="TableParagraph"/>
              <w:spacing w:line="211" w:lineRule="exact" w:before="69"/>
              <w:ind w:right="97"/>
              <w:rPr>
                <w:rFonts w:ascii="Arial"/>
                <w:sz w:val="20"/>
              </w:rPr>
            </w:pPr>
            <w:r>
              <w:rPr>
                <w:rFonts w:ascii="Arial"/>
                <w:spacing w:val="-2"/>
                <w:sz w:val="20"/>
              </w:rPr>
              <w:t>1,162</w:t>
            </w:r>
          </w:p>
        </w:tc>
        <w:tc>
          <w:tcPr>
            <w:tcW w:w="1418" w:type="dxa"/>
          </w:tcPr>
          <w:p>
            <w:pPr>
              <w:pStyle w:val="TableParagraph"/>
              <w:spacing w:line="211" w:lineRule="exact" w:before="69"/>
              <w:ind w:right="99"/>
              <w:rPr>
                <w:rFonts w:ascii="Arial"/>
                <w:sz w:val="20"/>
              </w:rPr>
            </w:pPr>
            <w:r>
              <w:rPr>
                <w:rFonts w:ascii="Arial"/>
                <w:spacing w:val="-2"/>
                <w:sz w:val="20"/>
              </w:rPr>
              <w:t>1,075</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87</w:t>
            </w:r>
          </w:p>
        </w:tc>
        <w:tc>
          <w:tcPr>
            <w:tcW w:w="947" w:type="dxa"/>
          </w:tcPr>
          <w:p>
            <w:pPr>
              <w:pStyle w:val="TableParagraph"/>
              <w:spacing w:line="211" w:lineRule="exact" w:before="69"/>
              <w:ind w:left="186" w:right="78"/>
              <w:jc w:val="center"/>
              <w:rPr>
                <w:rFonts w:ascii="Arial"/>
                <w:sz w:val="20"/>
              </w:rPr>
            </w:pPr>
            <w:r>
              <w:rPr>
                <w:rFonts w:ascii="Arial"/>
                <w:spacing w:val="-2"/>
                <w:sz w:val="20"/>
              </w:rPr>
              <w:t>-7.49%</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446000</w:t>
            </w:r>
          </w:p>
        </w:tc>
        <w:tc>
          <w:tcPr>
            <w:tcW w:w="5155" w:type="dxa"/>
          </w:tcPr>
          <w:p>
            <w:pPr>
              <w:pStyle w:val="TableParagraph"/>
              <w:spacing w:line="211" w:lineRule="exact" w:before="69"/>
              <w:ind w:left="108"/>
              <w:jc w:val="left"/>
              <w:rPr>
                <w:rFonts w:ascii="Arial"/>
                <w:sz w:val="20"/>
              </w:rPr>
            </w:pPr>
            <w:r>
              <w:rPr>
                <w:rFonts w:ascii="Arial"/>
                <w:sz w:val="20"/>
              </w:rPr>
              <w:t>Health</w:t>
            </w:r>
            <w:r>
              <w:rPr>
                <w:rFonts w:ascii="Arial"/>
                <w:spacing w:val="-7"/>
                <w:sz w:val="20"/>
              </w:rPr>
              <w:t> </w:t>
            </w:r>
            <w:r>
              <w:rPr>
                <w:rFonts w:ascii="Arial"/>
                <w:sz w:val="20"/>
              </w:rPr>
              <w:t>and</w:t>
            </w:r>
            <w:r>
              <w:rPr>
                <w:rFonts w:ascii="Arial"/>
                <w:spacing w:val="-6"/>
                <w:sz w:val="20"/>
              </w:rPr>
              <w:t> </w:t>
            </w:r>
            <w:r>
              <w:rPr>
                <w:rFonts w:ascii="Arial"/>
                <w:sz w:val="20"/>
              </w:rPr>
              <w:t>Personal</w:t>
            </w:r>
            <w:r>
              <w:rPr>
                <w:rFonts w:ascii="Arial"/>
                <w:spacing w:val="-6"/>
                <w:sz w:val="20"/>
              </w:rPr>
              <w:t> </w:t>
            </w:r>
            <w:r>
              <w:rPr>
                <w:rFonts w:ascii="Arial"/>
                <w:sz w:val="20"/>
              </w:rPr>
              <w:t>Care</w:t>
            </w:r>
            <w:r>
              <w:rPr>
                <w:rFonts w:ascii="Arial"/>
                <w:spacing w:val="-5"/>
                <w:sz w:val="20"/>
              </w:rPr>
              <w:t> </w:t>
            </w:r>
            <w:r>
              <w:rPr>
                <w:rFonts w:ascii="Arial"/>
                <w:spacing w:val="-2"/>
                <w:sz w:val="20"/>
              </w:rPr>
              <w:t>Stores</w:t>
            </w:r>
          </w:p>
        </w:tc>
        <w:tc>
          <w:tcPr>
            <w:tcW w:w="1416" w:type="dxa"/>
          </w:tcPr>
          <w:p>
            <w:pPr>
              <w:pStyle w:val="TableParagraph"/>
              <w:spacing w:line="211" w:lineRule="exact" w:before="69"/>
              <w:ind w:right="97"/>
              <w:rPr>
                <w:rFonts w:ascii="Arial"/>
                <w:sz w:val="20"/>
              </w:rPr>
            </w:pPr>
            <w:r>
              <w:rPr>
                <w:rFonts w:ascii="Arial"/>
                <w:spacing w:val="-2"/>
                <w:sz w:val="20"/>
              </w:rPr>
              <w:t>1,440</w:t>
            </w:r>
          </w:p>
        </w:tc>
        <w:tc>
          <w:tcPr>
            <w:tcW w:w="1418" w:type="dxa"/>
          </w:tcPr>
          <w:p>
            <w:pPr>
              <w:pStyle w:val="TableParagraph"/>
              <w:spacing w:line="211" w:lineRule="exact" w:before="69"/>
              <w:ind w:right="99"/>
              <w:rPr>
                <w:rFonts w:ascii="Arial"/>
                <w:sz w:val="20"/>
              </w:rPr>
            </w:pPr>
            <w:r>
              <w:rPr>
                <w:rFonts w:ascii="Arial"/>
                <w:spacing w:val="-2"/>
                <w:sz w:val="20"/>
              </w:rPr>
              <w:t>1,370</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70</w:t>
            </w:r>
          </w:p>
        </w:tc>
        <w:tc>
          <w:tcPr>
            <w:tcW w:w="947" w:type="dxa"/>
          </w:tcPr>
          <w:p>
            <w:pPr>
              <w:pStyle w:val="TableParagraph"/>
              <w:spacing w:line="211" w:lineRule="exact" w:before="69"/>
              <w:ind w:left="186" w:right="78"/>
              <w:jc w:val="center"/>
              <w:rPr>
                <w:rFonts w:ascii="Arial"/>
                <w:sz w:val="20"/>
              </w:rPr>
            </w:pPr>
            <w:r>
              <w:rPr>
                <w:rFonts w:ascii="Arial"/>
                <w:spacing w:val="-2"/>
                <w:sz w:val="20"/>
              </w:rPr>
              <w:t>-4.86%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999200</w:t>
            </w:r>
          </w:p>
        </w:tc>
        <w:tc>
          <w:tcPr>
            <w:tcW w:w="5155" w:type="dxa"/>
          </w:tcPr>
          <w:p>
            <w:pPr>
              <w:pStyle w:val="TableParagraph"/>
              <w:spacing w:line="211" w:lineRule="exact" w:before="69"/>
              <w:ind w:left="108"/>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8"/>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7"/>
              <w:rPr>
                <w:rFonts w:ascii="Arial"/>
                <w:sz w:val="20"/>
              </w:rPr>
            </w:pPr>
            <w:r>
              <w:rPr>
                <w:rFonts w:ascii="Arial"/>
                <w:spacing w:val="-2"/>
                <w:sz w:val="20"/>
              </w:rPr>
              <w:t>2,131</w:t>
            </w:r>
          </w:p>
        </w:tc>
        <w:tc>
          <w:tcPr>
            <w:tcW w:w="1418" w:type="dxa"/>
          </w:tcPr>
          <w:p>
            <w:pPr>
              <w:pStyle w:val="TableParagraph"/>
              <w:spacing w:line="211" w:lineRule="exact" w:before="69"/>
              <w:ind w:right="99"/>
              <w:rPr>
                <w:rFonts w:ascii="Arial"/>
                <w:sz w:val="20"/>
              </w:rPr>
            </w:pPr>
            <w:r>
              <w:rPr>
                <w:rFonts w:ascii="Arial"/>
                <w:spacing w:val="-2"/>
                <w:sz w:val="20"/>
              </w:rPr>
              <w:t>2,061</w:t>
            </w:r>
          </w:p>
        </w:tc>
        <w:tc>
          <w:tcPr>
            <w:tcW w:w="1017" w:type="dxa"/>
          </w:tcPr>
          <w:p>
            <w:pPr>
              <w:pStyle w:val="TableParagraph"/>
              <w:spacing w:line="211" w:lineRule="exact" w:before="69"/>
              <w:ind w:right="94"/>
              <w:rPr>
                <w:rFonts w:ascii="Arial"/>
                <w:b/>
                <w:sz w:val="20"/>
              </w:rPr>
            </w:pPr>
            <w:r>
              <w:rPr>
                <w:rFonts w:ascii="Arial"/>
                <w:b/>
                <w:spacing w:val="-2"/>
                <w:sz w:val="20"/>
              </w:rPr>
              <w:t>-</w:t>
            </w:r>
            <w:r>
              <w:rPr>
                <w:rFonts w:ascii="Arial"/>
                <w:b/>
                <w:spacing w:val="-7"/>
                <w:sz w:val="20"/>
              </w:rPr>
              <w:t>70</w:t>
            </w:r>
          </w:p>
        </w:tc>
        <w:tc>
          <w:tcPr>
            <w:tcW w:w="947" w:type="dxa"/>
          </w:tcPr>
          <w:p>
            <w:pPr>
              <w:pStyle w:val="TableParagraph"/>
              <w:spacing w:line="211" w:lineRule="exact" w:before="69"/>
              <w:ind w:left="186" w:right="78"/>
              <w:jc w:val="center"/>
              <w:rPr>
                <w:rFonts w:ascii="Arial"/>
                <w:sz w:val="20"/>
              </w:rPr>
            </w:pPr>
            <w:r>
              <w:rPr>
                <w:rFonts w:ascii="Arial"/>
                <w:spacing w:val="-2"/>
                <w:sz w:val="20"/>
              </w:rPr>
              <w:t>-3.28%</w:t>
            </w:r>
          </w:p>
        </w:tc>
      </w:tr>
      <w:tr>
        <w:trPr>
          <w:trHeight w:val="301" w:hRule="atLeast"/>
        </w:trPr>
        <w:tc>
          <w:tcPr>
            <w:tcW w:w="895" w:type="dxa"/>
          </w:tcPr>
          <w:p>
            <w:pPr>
              <w:pStyle w:val="TableParagraph"/>
              <w:spacing w:line="213" w:lineRule="exact" w:before="69"/>
              <w:ind w:left="91" w:right="87"/>
              <w:jc w:val="center"/>
              <w:rPr>
                <w:rFonts w:ascii="Arial"/>
                <w:sz w:val="20"/>
              </w:rPr>
            </w:pPr>
            <w:r>
              <w:rPr>
                <w:rFonts w:ascii="Arial"/>
                <w:spacing w:val="-2"/>
                <w:sz w:val="20"/>
              </w:rPr>
              <w:t>331000</w:t>
            </w:r>
          </w:p>
        </w:tc>
        <w:tc>
          <w:tcPr>
            <w:tcW w:w="5155" w:type="dxa"/>
          </w:tcPr>
          <w:p>
            <w:pPr>
              <w:pStyle w:val="TableParagraph"/>
              <w:spacing w:line="213" w:lineRule="exact" w:before="69"/>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6" w:type="dxa"/>
          </w:tcPr>
          <w:p>
            <w:pPr>
              <w:pStyle w:val="TableParagraph"/>
              <w:spacing w:line="213" w:lineRule="exact" w:before="69"/>
              <w:ind w:right="98"/>
              <w:rPr>
                <w:rFonts w:ascii="Arial"/>
                <w:sz w:val="20"/>
              </w:rPr>
            </w:pPr>
            <w:r>
              <w:rPr>
                <w:rFonts w:ascii="Arial"/>
                <w:spacing w:val="-5"/>
                <w:sz w:val="20"/>
              </w:rPr>
              <w:t>666</w:t>
            </w:r>
          </w:p>
        </w:tc>
        <w:tc>
          <w:tcPr>
            <w:tcW w:w="1418" w:type="dxa"/>
          </w:tcPr>
          <w:p>
            <w:pPr>
              <w:pStyle w:val="TableParagraph"/>
              <w:spacing w:line="213" w:lineRule="exact" w:before="69"/>
              <w:ind w:right="100"/>
              <w:rPr>
                <w:rFonts w:ascii="Arial"/>
                <w:sz w:val="20"/>
              </w:rPr>
            </w:pPr>
            <w:r>
              <w:rPr>
                <w:rFonts w:ascii="Arial"/>
                <w:spacing w:val="-5"/>
                <w:sz w:val="20"/>
              </w:rPr>
              <w:t>614</w:t>
            </w:r>
          </w:p>
        </w:tc>
        <w:tc>
          <w:tcPr>
            <w:tcW w:w="1017" w:type="dxa"/>
          </w:tcPr>
          <w:p>
            <w:pPr>
              <w:pStyle w:val="TableParagraph"/>
              <w:spacing w:line="213" w:lineRule="exact" w:before="69"/>
              <w:ind w:right="94"/>
              <w:rPr>
                <w:rFonts w:ascii="Arial"/>
                <w:b/>
                <w:sz w:val="20"/>
              </w:rPr>
            </w:pPr>
            <w:r>
              <w:rPr>
                <w:rFonts w:ascii="Arial"/>
                <w:b/>
                <w:spacing w:val="-2"/>
                <w:sz w:val="20"/>
              </w:rPr>
              <w:t>-</w:t>
            </w:r>
            <w:r>
              <w:rPr>
                <w:rFonts w:ascii="Arial"/>
                <w:b/>
                <w:spacing w:val="-7"/>
                <w:sz w:val="20"/>
              </w:rPr>
              <w:t>52</w:t>
            </w:r>
          </w:p>
        </w:tc>
        <w:tc>
          <w:tcPr>
            <w:tcW w:w="947" w:type="dxa"/>
          </w:tcPr>
          <w:p>
            <w:pPr>
              <w:pStyle w:val="TableParagraph"/>
              <w:spacing w:line="213" w:lineRule="exact" w:before="69"/>
              <w:ind w:left="186" w:right="78"/>
              <w:jc w:val="center"/>
              <w:rPr>
                <w:rFonts w:ascii="Arial"/>
                <w:sz w:val="20"/>
              </w:rPr>
            </w:pPr>
            <w:r>
              <w:rPr>
                <w:rFonts w:ascii="Arial"/>
                <w:spacing w:val="-2"/>
                <w:sz w:val="20"/>
              </w:rPr>
              <w:t>-7.81%</w:t>
            </w:r>
          </w:p>
        </w:tc>
      </w:tr>
    </w:tbl>
    <w:p>
      <w:pPr>
        <w:pStyle w:val="BodyText"/>
        <w:spacing w:before="4"/>
        <w:rPr>
          <w:rFonts w:ascii="Arial"/>
          <w:b/>
          <w:sz w:val="24"/>
        </w:rPr>
      </w:pPr>
    </w:p>
    <w:p>
      <w:pPr>
        <w:spacing w:before="0"/>
        <w:ind w:left="220" w:right="0" w:firstLine="0"/>
        <w:jc w:val="left"/>
        <w:rPr>
          <w:rFonts w:ascii="Arial"/>
          <w:b/>
          <w:sz w:val="20"/>
        </w:rPr>
      </w:pPr>
      <w:bookmarkStart w:name="Top 5 Fastest Declining Industries (Rank" w:id="19"/>
      <w:bookmarkEnd w:id="19"/>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415"/>
        <w:gridCol w:w="1418"/>
        <w:gridCol w:w="1416"/>
        <w:gridCol w:w="1018"/>
        <w:gridCol w:w="977"/>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6415" w:type="dxa"/>
          </w:tcPr>
          <w:p>
            <w:pPr>
              <w:pStyle w:val="TableParagraph"/>
              <w:spacing w:line="240" w:lineRule="auto" w:before="9"/>
              <w:jc w:val="left"/>
              <w:rPr>
                <w:rFonts w:ascii="Arial"/>
                <w:b/>
                <w:sz w:val="19"/>
              </w:rPr>
            </w:pPr>
          </w:p>
          <w:p>
            <w:pPr>
              <w:pStyle w:val="TableParagraph"/>
              <w:spacing w:line="240" w:lineRule="auto" w:before="0"/>
              <w:ind w:left="2650" w:right="264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2022</w:t>
            </w:r>
          </w:p>
          <w:p>
            <w:pPr>
              <w:pStyle w:val="TableParagraph"/>
              <w:spacing w:line="230" w:lineRule="exact" w:before="0"/>
              <w:ind w:left="108"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4" w:right="98"/>
              <w:jc w:val="center"/>
              <w:rPr>
                <w:rFonts w:ascii="Arial"/>
                <w:b/>
                <w:sz w:val="20"/>
              </w:rPr>
            </w:pPr>
            <w:r>
              <w:rPr>
                <w:rFonts w:ascii="Arial"/>
                <w:b/>
                <w:spacing w:val="-4"/>
                <w:sz w:val="20"/>
              </w:rPr>
              <w:t>2024</w:t>
            </w:r>
          </w:p>
          <w:p>
            <w:pPr>
              <w:pStyle w:val="TableParagraph"/>
              <w:spacing w:line="230" w:lineRule="exac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77" w:type="dxa"/>
          </w:tcPr>
          <w:p>
            <w:pPr>
              <w:pStyle w:val="TableParagraph"/>
              <w:spacing w:line="240" w:lineRule="auto" w:before="114"/>
              <w:ind w:left="120" w:right="105"/>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533000</w:t>
            </w:r>
          </w:p>
        </w:tc>
        <w:tc>
          <w:tcPr>
            <w:tcW w:w="6415" w:type="dxa"/>
          </w:tcPr>
          <w:p>
            <w:pPr>
              <w:pStyle w:val="TableParagraph"/>
              <w:spacing w:line="211" w:lineRule="exact" w:before="69"/>
              <w:ind w:left="108"/>
              <w:jc w:val="left"/>
              <w:rPr>
                <w:rFonts w:ascii="Arial"/>
                <w:sz w:val="20"/>
              </w:rPr>
            </w:pPr>
            <w:r>
              <w:rPr>
                <w:rFonts w:ascii="Arial"/>
                <w:sz w:val="20"/>
              </w:rPr>
              <w:t>Lessors</w:t>
            </w:r>
            <w:r>
              <w:rPr>
                <w:rFonts w:ascii="Arial"/>
                <w:spacing w:val="-9"/>
                <w:sz w:val="20"/>
              </w:rPr>
              <w:t> </w:t>
            </w:r>
            <w:r>
              <w:rPr>
                <w:rFonts w:ascii="Arial"/>
                <w:sz w:val="20"/>
              </w:rPr>
              <w:t>of</w:t>
            </w:r>
            <w:r>
              <w:rPr>
                <w:rFonts w:ascii="Arial"/>
                <w:spacing w:val="-9"/>
                <w:sz w:val="20"/>
              </w:rPr>
              <w:t> </w:t>
            </w:r>
            <w:r>
              <w:rPr>
                <w:rFonts w:ascii="Arial"/>
                <w:sz w:val="20"/>
              </w:rPr>
              <w:t>Nonfinancial</w:t>
            </w:r>
            <w:r>
              <w:rPr>
                <w:rFonts w:ascii="Arial"/>
                <w:spacing w:val="-9"/>
                <w:sz w:val="20"/>
              </w:rPr>
              <w:t> </w:t>
            </w:r>
            <w:r>
              <w:rPr>
                <w:rFonts w:ascii="Arial"/>
                <w:sz w:val="20"/>
              </w:rPr>
              <w:t>Intangible</w:t>
            </w:r>
            <w:r>
              <w:rPr>
                <w:rFonts w:ascii="Arial"/>
                <w:spacing w:val="-8"/>
                <w:sz w:val="20"/>
              </w:rPr>
              <w:t> </w:t>
            </w:r>
            <w:r>
              <w:rPr>
                <w:rFonts w:ascii="Arial"/>
                <w:sz w:val="20"/>
              </w:rPr>
              <w:t>Assets</w:t>
            </w:r>
            <w:r>
              <w:rPr>
                <w:rFonts w:ascii="Arial"/>
                <w:spacing w:val="-8"/>
                <w:sz w:val="20"/>
              </w:rPr>
              <w:t> </w:t>
            </w:r>
            <w:r>
              <w:rPr>
                <w:rFonts w:ascii="Arial"/>
                <w:sz w:val="20"/>
              </w:rPr>
              <w:t>(except</w:t>
            </w:r>
            <w:r>
              <w:rPr>
                <w:rFonts w:ascii="Arial"/>
                <w:spacing w:val="-10"/>
                <w:sz w:val="20"/>
              </w:rPr>
              <w:t> </w:t>
            </w:r>
            <w:r>
              <w:rPr>
                <w:rFonts w:ascii="Arial"/>
                <w:sz w:val="20"/>
              </w:rPr>
              <w:t>Copyrighted</w:t>
            </w:r>
            <w:r>
              <w:rPr>
                <w:rFonts w:ascii="Arial"/>
                <w:spacing w:val="-7"/>
                <w:sz w:val="20"/>
              </w:rPr>
              <w:t> </w:t>
            </w:r>
            <w:r>
              <w:rPr>
                <w:rFonts w:ascii="Arial"/>
                <w:spacing w:val="-2"/>
                <w:sz w:val="20"/>
              </w:rPr>
              <w:t>Works)</w:t>
            </w:r>
          </w:p>
        </w:tc>
        <w:tc>
          <w:tcPr>
            <w:tcW w:w="1418" w:type="dxa"/>
          </w:tcPr>
          <w:p>
            <w:pPr>
              <w:pStyle w:val="TableParagraph"/>
              <w:spacing w:line="211" w:lineRule="exact" w:before="69"/>
              <w:ind w:right="100"/>
              <w:rPr>
                <w:rFonts w:ascii="Arial"/>
                <w:sz w:val="20"/>
              </w:rPr>
            </w:pPr>
            <w:r>
              <w:rPr>
                <w:rFonts w:ascii="Arial"/>
                <w:spacing w:val="-5"/>
                <w:sz w:val="20"/>
              </w:rPr>
              <w:t>26</w:t>
            </w:r>
          </w:p>
        </w:tc>
        <w:tc>
          <w:tcPr>
            <w:tcW w:w="1416" w:type="dxa"/>
          </w:tcPr>
          <w:p>
            <w:pPr>
              <w:pStyle w:val="TableParagraph"/>
              <w:spacing w:line="211" w:lineRule="exact" w:before="69"/>
              <w:ind w:right="97"/>
              <w:rPr>
                <w:rFonts w:ascii="Arial"/>
                <w:sz w:val="20"/>
              </w:rPr>
            </w:pPr>
            <w:r>
              <w:rPr>
                <w:rFonts w:ascii="Arial"/>
                <w:spacing w:val="-5"/>
                <w:sz w:val="20"/>
              </w:rPr>
              <w:t>21</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12"/>
                <w:sz w:val="20"/>
              </w:rPr>
              <w:t>5</w:t>
            </w:r>
          </w:p>
        </w:tc>
        <w:tc>
          <w:tcPr>
            <w:tcW w:w="977" w:type="dxa"/>
          </w:tcPr>
          <w:p>
            <w:pPr>
              <w:pStyle w:val="TableParagraph"/>
              <w:spacing w:line="211" w:lineRule="exact" w:before="69"/>
              <w:ind w:left="110" w:right="84"/>
              <w:jc w:val="center"/>
              <w:rPr>
                <w:rFonts w:ascii="Arial"/>
                <w:b/>
                <w:sz w:val="20"/>
              </w:rPr>
            </w:pPr>
            <w:r>
              <w:rPr>
                <w:rFonts w:ascii="Arial"/>
                <w:b/>
                <w:spacing w:val="-2"/>
                <w:sz w:val="20"/>
              </w:rPr>
              <w:t>-19.23%</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115000</w:t>
            </w:r>
          </w:p>
        </w:tc>
        <w:tc>
          <w:tcPr>
            <w:tcW w:w="6415" w:type="dxa"/>
          </w:tcPr>
          <w:p>
            <w:pPr>
              <w:pStyle w:val="TableParagraph"/>
              <w:spacing w:line="211" w:lineRule="exact" w:before="71"/>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8" w:type="dxa"/>
          </w:tcPr>
          <w:p>
            <w:pPr>
              <w:pStyle w:val="TableParagraph"/>
              <w:spacing w:line="211" w:lineRule="exact" w:before="71"/>
              <w:ind w:right="100"/>
              <w:rPr>
                <w:rFonts w:ascii="Arial"/>
                <w:sz w:val="20"/>
              </w:rPr>
            </w:pPr>
            <w:r>
              <w:rPr>
                <w:rFonts w:ascii="Arial"/>
                <w:spacing w:val="-5"/>
                <w:sz w:val="20"/>
              </w:rPr>
              <w:t>304</w:t>
            </w:r>
          </w:p>
        </w:tc>
        <w:tc>
          <w:tcPr>
            <w:tcW w:w="1416" w:type="dxa"/>
          </w:tcPr>
          <w:p>
            <w:pPr>
              <w:pStyle w:val="TableParagraph"/>
              <w:spacing w:line="211" w:lineRule="exact" w:before="71"/>
              <w:ind w:right="97"/>
              <w:rPr>
                <w:rFonts w:ascii="Arial"/>
                <w:sz w:val="20"/>
              </w:rPr>
            </w:pPr>
            <w:r>
              <w:rPr>
                <w:rFonts w:ascii="Arial"/>
                <w:spacing w:val="-5"/>
                <w:sz w:val="20"/>
              </w:rPr>
              <w:t>258</w:t>
            </w:r>
          </w:p>
        </w:tc>
        <w:tc>
          <w:tcPr>
            <w:tcW w:w="1018"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46</w:t>
            </w:r>
          </w:p>
        </w:tc>
        <w:tc>
          <w:tcPr>
            <w:tcW w:w="977" w:type="dxa"/>
          </w:tcPr>
          <w:p>
            <w:pPr>
              <w:pStyle w:val="TableParagraph"/>
              <w:spacing w:line="211" w:lineRule="exact" w:before="71"/>
              <w:ind w:left="110" w:right="84"/>
              <w:jc w:val="center"/>
              <w:rPr>
                <w:rFonts w:ascii="Arial"/>
                <w:b/>
                <w:sz w:val="20"/>
              </w:rPr>
            </w:pPr>
            <w:r>
              <w:rPr>
                <w:rFonts w:ascii="Arial"/>
                <w:b/>
                <w:spacing w:val="-2"/>
                <w:sz w:val="20"/>
              </w:rPr>
              <w:t>-15.13%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515000</w:t>
            </w:r>
          </w:p>
        </w:tc>
        <w:tc>
          <w:tcPr>
            <w:tcW w:w="6415" w:type="dxa"/>
          </w:tcPr>
          <w:p>
            <w:pPr>
              <w:pStyle w:val="TableParagraph"/>
              <w:spacing w:line="211" w:lineRule="exact" w:before="69"/>
              <w:ind w:left="108"/>
              <w:jc w:val="left"/>
              <w:rPr>
                <w:rFonts w:ascii="Arial"/>
                <w:sz w:val="20"/>
              </w:rPr>
            </w:pPr>
            <w:r>
              <w:rPr>
                <w:rFonts w:ascii="Arial"/>
                <w:sz w:val="20"/>
              </w:rPr>
              <w:t>Broadcasting</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8" w:type="dxa"/>
          </w:tcPr>
          <w:p>
            <w:pPr>
              <w:pStyle w:val="TableParagraph"/>
              <w:spacing w:line="211" w:lineRule="exact" w:before="69"/>
              <w:ind w:right="100"/>
              <w:rPr>
                <w:rFonts w:ascii="Arial"/>
                <w:sz w:val="20"/>
              </w:rPr>
            </w:pPr>
            <w:r>
              <w:rPr>
                <w:rFonts w:ascii="Arial"/>
                <w:spacing w:val="-5"/>
                <w:sz w:val="20"/>
              </w:rPr>
              <w:t>294</w:t>
            </w:r>
          </w:p>
        </w:tc>
        <w:tc>
          <w:tcPr>
            <w:tcW w:w="1416" w:type="dxa"/>
          </w:tcPr>
          <w:p>
            <w:pPr>
              <w:pStyle w:val="TableParagraph"/>
              <w:spacing w:line="211" w:lineRule="exact" w:before="69"/>
              <w:ind w:right="97"/>
              <w:rPr>
                <w:rFonts w:ascii="Arial"/>
                <w:sz w:val="20"/>
              </w:rPr>
            </w:pPr>
            <w:r>
              <w:rPr>
                <w:rFonts w:ascii="Arial"/>
                <w:spacing w:val="-5"/>
                <w:sz w:val="20"/>
              </w:rPr>
              <w:t>263</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31</w:t>
            </w:r>
          </w:p>
        </w:tc>
        <w:tc>
          <w:tcPr>
            <w:tcW w:w="977" w:type="dxa"/>
          </w:tcPr>
          <w:p>
            <w:pPr>
              <w:pStyle w:val="TableParagraph"/>
              <w:spacing w:line="211" w:lineRule="exact" w:before="69"/>
              <w:ind w:left="110" w:right="84"/>
              <w:jc w:val="center"/>
              <w:rPr>
                <w:rFonts w:ascii="Arial"/>
                <w:b/>
                <w:sz w:val="20"/>
              </w:rPr>
            </w:pPr>
            <w:r>
              <w:rPr>
                <w:rFonts w:ascii="Arial"/>
                <w:b/>
                <w:spacing w:val="-2"/>
                <w:sz w:val="20"/>
              </w:rPr>
              <w:t>-10.54%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331000</w:t>
            </w:r>
          </w:p>
        </w:tc>
        <w:tc>
          <w:tcPr>
            <w:tcW w:w="6415" w:type="dxa"/>
          </w:tcPr>
          <w:p>
            <w:pPr>
              <w:pStyle w:val="TableParagraph"/>
              <w:spacing w:line="211" w:lineRule="exact" w:before="69"/>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5"/>
                <w:sz w:val="20"/>
              </w:rPr>
              <w:t>666</w:t>
            </w:r>
          </w:p>
        </w:tc>
        <w:tc>
          <w:tcPr>
            <w:tcW w:w="1416" w:type="dxa"/>
          </w:tcPr>
          <w:p>
            <w:pPr>
              <w:pStyle w:val="TableParagraph"/>
              <w:spacing w:line="211" w:lineRule="exact" w:before="69"/>
              <w:ind w:right="97"/>
              <w:rPr>
                <w:rFonts w:ascii="Arial"/>
                <w:sz w:val="20"/>
              </w:rPr>
            </w:pPr>
            <w:r>
              <w:rPr>
                <w:rFonts w:ascii="Arial"/>
                <w:spacing w:val="-5"/>
                <w:sz w:val="20"/>
              </w:rPr>
              <w:t>614</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52</w:t>
            </w:r>
          </w:p>
        </w:tc>
        <w:tc>
          <w:tcPr>
            <w:tcW w:w="977" w:type="dxa"/>
          </w:tcPr>
          <w:p>
            <w:pPr>
              <w:pStyle w:val="TableParagraph"/>
              <w:spacing w:line="211" w:lineRule="exact" w:before="69"/>
              <w:ind w:left="220" w:right="84"/>
              <w:jc w:val="center"/>
              <w:rPr>
                <w:rFonts w:ascii="Arial"/>
                <w:b/>
                <w:sz w:val="20"/>
              </w:rPr>
            </w:pPr>
            <w:r>
              <w:rPr>
                <w:rFonts w:ascii="Arial"/>
                <w:b/>
                <w:spacing w:val="-2"/>
                <w:sz w:val="20"/>
              </w:rPr>
              <w:t>-7.81%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451000</w:t>
            </w:r>
          </w:p>
        </w:tc>
        <w:tc>
          <w:tcPr>
            <w:tcW w:w="6415" w:type="dxa"/>
          </w:tcPr>
          <w:p>
            <w:pPr>
              <w:pStyle w:val="TableParagraph"/>
              <w:spacing w:line="211" w:lineRule="exact" w:before="69"/>
              <w:ind w:left="108"/>
              <w:jc w:val="left"/>
              <w:rPr>
                <w:rFonts w:ascii="Arial"/>
                <w:sz w:val="20"/>
              </w:rPr>
            </w:pPr>
            <w:r>
              <w:rPr>
                <w:rFonts w:ascii="Arial"/>
                <w:sz w:val="20"/>
              </w:rPr>
              <w:t>Sporting</w:t>
            </w:r>
            <w:r>
              <w:rPr>
                <w:rFonts w:ascii="Arial"/>
                <w:spacing w:val="-6"/>
                <w:sz w:val="20"/>
              </w:rPr>
              <w:t> </w:t>
            </w:r>
            <w:r>
              <w:rPr>
                <w:rFonts w:ascii="Arial"/>
                <w:sz w:val="20"/>
              </w:rPr>
              <w:t>Goods,</w:t>
            </w:r>
            <w:r>
              <w:rPr>
                <w:rFonts w:ascii="Arial"/>
                <w:spacing w:val="-6"/>
                <w:sz w:val="20"/>
              </w:rPr>
              <w:t> </w:t>
            </w:r>
            <w:r>
              <w:rPr>
                <w:rFonts w:ascii="Arial"/>
                <w:sz w:val="20"/>
              </w:rPr>
              <w:t>Hobby,</w:t>
            </w:r>
            <w:r>
              <w:rPr>
                <w:rFonts w:ascii="Arial"/>
                <w:spacing w:val="-7"/>
                <w:sz w:val="20"/>
              </w:rPr>
              <w:t> </w:t>
            </w:r>
            <w:r>
              <w:rPr>
                <w:rFonts w:ascii="Arial"/>
                <w:sz w:val="20"/>
              </w:rPr>
              <w:t>Book,</w:t>
            </w:r>
            <w:r>
              <w:rPr>
                <w:rFonts w:ascii="Arial"/>
                <w:spacing w:val="-8"/>
                <w:sz w:val="20"/>
              </w:rPr>
              <w:t> </w:t>
            </w:r>
            <w:r>
              <w:rPr>
                <w:rFonts w:ascii="Arial"/>
                <w:sz w:val="20"/>
              </w:rPr>
              <w:t>and</w:t>
            </w:r>
            <w:r>
              <w:rPr>
                <w:rFonts w:ascii="Arial"/>
                <w:spacing w:val="-5"/>
                <w:sz w:val="20"/>
              </w:rPr>
              <w:t> </w:t>
            </w:r>
            <w:r>
              <w:rPr>
                <w:rFonts w:ascii="Arial"/>
                <w:sz w:val="20"/>
              </w:rPr>
              <w:t>Music</w:t>
            </w:r>
            <w:r>
              <w:rPr>
                <w:rFonts w:ascii="Arial"/>
                <w:spacing w:val="-4"/>
                <w:sz w:val="20"/>
              </w:rPr>
              <w:t> </w:t>
            </w:r>
            <w:r>
              <w:rPr>
                <w:rFonts w:ascii="Arial"/>
                <w:spacing w:val="-2"/>
                <w:sz w:val="20"/>
              </w:rPr>
              <w:t>Stores</w:t>
            </w:r>
          </w:p>
        </w:tc>
        <w:tc>
          <w:tcPr>
            <w:tcW w:w="1418" w:type="dxa"/>
          </w:tcPr>
          <w:p>
            <w:pPr>
              <w:pStyle w:val="TableParagraph"/>
              <w:spacing w:line="211" w:lineRule="exact" w:before="69"/>
              <w:ind w:right="99"/>
              <w:rPr>
                <w:rFonts w:ascii="Arial"/>
                <w:sz w:val="20"/>
              </w:rPr>
            </w:pPr>
            <w:r>
              <w:rPr>
                <w:rFonts w:ascii="Arial"/>
                <w:spacing w:val="-2"/>
                <w:sz w:val="20"/>
              </w:rPr>
              <w:t>1,162</w:t>
            </w:r>
          </w:p>
        </w:tc>
        <w:tc>
          <w:tcPr>
            <w:tcW w:w="1416" w:type="dxa"/>
          </w:tcPr>
          <w:p>
            <w:pPr>
              <w:pStyle w:val="TableParagraph"/>
              <w:spacing w:line="211" w:lineRule="exact" w:before="69"/>
              <w:ind w:right="97"/>
              <w:rPr>
                <w:rFonts w:ascii="Arial"/>
                <w:sz w:val="20"/>
              </w:rPr>
            </w:pPr>
            <w:r>
              <w:rPr>
                <w:rFonts w:ascii="Arial"/>
                <w:spacing w:val="-2"/>
                <w:sz w:val="20"/>
              </w:rPr>
              <w:t>1,075</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87</w:t>
            </w:r>
          </w:p>
        </w:tc>
        <w:tc>
          <w:tcPr>
            <w:tcW w:w="977" w:type="dxa"/>
          </w:tcPr>
          <w:p>
            <w:pPr>
              <w:pStyle w:val="TableParagraph"/>
              <w:spacing w:line="211" w:lineRule="exact" w:before="69"/>
              <w:ind w:left="220" w:right="84"/>
              <w:jc w:val="center"/>
              <w:rPr>
                <w:rFonts w:ascii="Arial"/>
                <w:b/>
                <w:sz w:val="20"/>
              </w:rPr>
            </w:pPr>
            <w:r>
              <w:rPr>
                <w:rFonts w:ascii="Arial"/>
                <w:b/>
                <w:spacing w:val="-2"/>
                <w:sz w:val="20"/>
              </w:rPr>
              <w:t>-7.49%</w:t>
            </w:r>
          </w:p>
        </w:tc>
      </w:tr>
    </w:tbl>
    <w:p>
      <w:pPr>
        <w:spacing w:after="0" w:line="211" w:lineRule="exact"/>
        <w:jc w:val="center"/>
        <w:rPr>
          <w:rFonts w:ascii="Arial"/>
          <w:sz w:val="20"/>
        </w:rPr>
        <w:sectPr>
          <w:footerReference w:type="default" r:id="rId37"/>
          <w:pgSz w:w="15840" w:h="12240" w:orient="landscape"/>
          <w:pgMar w:footer="0" w:header="0" w:top="640" w:bottom="540" w:left="500" w:right="260"/>
          <w:pgNumType w:start="17"/>
        </w:sectPr>
      </w:pPr>
    </w:p>
    <w:p>
      <w:pPr>
        <w:spacing w:line="288" w:lineRule="exact" w:before="75"/>
        <w:ind w:left="0" w:right="906" w:firstLine="0"/>
        <w:jc w:val="right"/>
        <w:rPr>
          <w:rFonts w:ascii="Tahoma"/>
          <w:sz w:val="24"/>
        </w:rPr>
      </w:pPr>
      <w:bookmarkStart w:name="Northwest Arkansas Workforce Development" w:id="20"/>
      <w:bookmarkEnd w:id="20"/>
      <w:r>
        <w:rPr/>
      </w:r>
      <w:r>
        <w:rPr>
          <w:rFonts w:ascii="Tahoma"/>
          <w:spacing w:val="-5"/>
          <w:w w:val="115"/>
          <w:sz w:val="24"/>
        </w:rPr>
        <w:t>18</w:t>
      </w:r>
    </w:p>
    <w:p>
      <w:pPr>
        <w:pStyle w:val="Heading1"/>
      </w:pPr>
      <w:r>
        <w:rPr>
          <w:spacing w:val="-10"/>
        </w:rPr>
        <w:t>Northwest</w:t>
      </w:r>
      <w:r>
        <w:rPr>
          <w:spacing w:val="-16"/>
        </w:rPr>
        <w:t> </w:t>
      </w:r>
      <w:r>
        <w:rPr>
          <w:spacing w:val="-10"/>
        </w:rPr>
        <w:t>Arkansas</w:t>
      </w:r>
      <w:r>
        <w:rPr>
          <w:spacing w:val="-14"/>
        </w:rPr>
        <w:t> </w:t>
      </w:r>
      <w:r>
        <w:rPr>
          <w:spacing w:val="-10"/>
        </w:rPr>
        <w:t>Workforce</w:t>
      </w:r>
      <w:r>
        <w:rPr>
          <w:spacing w:val="-15"/>
        </w:rPr>
        <w:t> </w:t>
      </w:r>
      <w:r>
        <w:rPr>
          <w:spacing w:val="-10"/>
        </w:rPr>
        <w:t>Development</w:t>
      </w:r>
      <w:r>
        <w:rPr>
          <w:spacing w:val="-14"/>
        </w:rPr>
        <w:t> </w:t>
      </w:r>
      <w:r>
        <w:rPr>
          <w:spacing w:val="-10"/>
        </w:rPr>
        <w:t>Area</w:t>
      </w:r>
    </w:p>
    <w:p>
      <w:pPr>
        <w:spacing w:line="433" w:lineRule="exact" w:before="0" w:after="7"/>
        <w:ind w:left="219"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
        <w:gridCol w:w="5261"/>
        <w:gridCol w:w="1299"/>
        <w:gridCol w:w="1299"/>
        <w:gridCol w:w="939"/>
        <w:gridCol w:w="879"/>
        <w:gridCol w:w="829"/>
        <w:gridCol w:w="1040"/>
        <w:gridCol w:w="877"/>
        <w:gridCol w:w="1052"/>
      </w:tblGrid>
      <w:tr>
        <w:trPr>
          <w:trHeight w:val="755" w:hRule="atLeast"/>
        </w:trPr>
        <w:tc>
          <w:tcPr>
            <w:tcW w:w="946" w:type="dxa"/>
          </w:tcPr>
          <w:p>
            <w:pPr>
              <w:pStyle w:val="TableParagraph"/>
              <w:spacing w:line="240" w:lineRule="auto" w:before="125"/>
              <w:ind w:left="275"/>
              <w:jc w:val="left"/>
              <w:rPr>
                <w:b/>
                <w:sz w:val="22"/>
              </w:rPr>
            </w:pPr>
            <w:r>
              <w:rPr>
                <w:b/>
                <w:spacing w:val="-5"/>
                <w:sz w:val="22"/>
              </w:rPr>
              <w:t>SOC</w:t>
            </w:r>
          </w:p>
          <w:p>
            <w:pPr>
              <w:pStyle w:val="TableParagraph"/>
              <w:spacing w:line="240" w:lineRule="auto" w:before="1"/>
              <w:ind w:left="247"/>
              <w:jc w:val="left"/>
              <w:rPr>
                <w:b/>
                <w:sz w:val="22"/>
              </w:rPr>
            </w:pPr>
            <w:r>
              <w:rPr>
                <w:b/>
                <w:spacing w:val="-4"/>
                <w:sz w:val="22"/>
              </w:rPr>
              <w:t>Code</w:t>
            </w:r>
          </w:p>
        </w:tc>
        <w:tc>
          <w:tcPr>
            <w:tcW w:w="5261" w:type="dxa"/>
          </w:tcPr>
          <w:p>
            <w:pPr>
              <w:pStyle w:val="TableParagraph"/>
              <w:spacing w:line="240" w:lineRule="auto" w:before="10"/>
              <w:jc w:val="left"/>
              <w:rPr>
                <w:rFonts w:ascii="Tahoma"/>
                <w:sz w:val="20"/>
              </w:rPr>
            </w:pPr>
          </w:p>
          <w:p>
            <w:pPr>
              <w:pStyle w:val="TableParagraph"/>
              <w:spacing w:line="240" w:lineRule="auto" w:before="0"/>
              <w:ind w:left="2211" w:right="2200"/>
              <w:jc w:val="center"/>
              <w:rPr>
                <w:b/>
                <w:sz w:val="22"/>
              </w:rPr>
            </w:pPr>
            <w:r>
              <w:rPr>
                <w:b/>
                <w:sz w:val="22"/>
              </w:rPr>
              <w:t>SOC</w:t>
            </w:r>
            <w:r>
              <w:rPr>
                <w:b/>
                <w:spacing w:val="-2"/>
                <w:sz w:val="22"/>
              </w:rPr>
              <w:t> Title</w:t>
            </w:r>
          </w:p>
        </w:tc>
        <w:tc>
          <w:tcPr>
            <w:tcW w:w="1299" w:type="dxa"/>
          </w:tcPr>
          <w:p>
            <w:pPr>
              <w:pStyle w:val="TableParagraph"/>
              <w:spacing w:line="252" w:lineRule="exact" w:before="0"/>
              <w:ind w:left="99" w:right="94"/>
              <w:jc w:val="center"/>
              <w:rPr>
                <w:b/>
                <w:sz w:val="22"/>
              </w:rPr>
            </w:pPr>
            <w:r>
              <w:rPr>
                <w:b/>
                <w:spacing w:val="-4"/>
                <w:sz w:val="22"/>
              </w:rPr>
              <w:t>2022</w:t>
            </w:r>
          </w:p>
          <w:p>
            <w:pPr>
              <w:pStyle w:val="TableParagraph"/>
              <w:spacing w:line="252" w:lineRule="exact" w:before="0"/>
              <w:ind w:left="101" w:right="94"/>
              <w:jc w:val="center"/>
              <w:rPr>
                <w:b/>
                <w:sz w:val="22"/>
              </w:rPr>
            </w:pPr>
            <w:r>
              <w:rPr>
                <w:b/>
                <w:spacing w:val="-2"/>
                <w:sz w:val="22"/>
              </w:rPr>
              <w:t>Estimated Employment</w:t>
            </w:r>
          </w:p>
        </w:tc>
        <w:tc>
          <w:tcPr>
            <w:tcW w:w="1299" w:type="dxa"/>
          </w:tcPr>
          <w:p>
            <w:pPr>
              <w:pStyle w:val="TableParagraph"/>
              <w:spacing w:line="252" w:lineRule="exact" w:before="0"/>
              <w:ind w:left="102" w:right="94"/>
              <w:jc w:val="center"/>
              <w:rPr>
                <w:b/>
                <w:sz w:val="22"/>
              </w:rPr>
            </w:pPr>
            <w:r>
              <w:rPr>
                <w:b/>
                <w:spacing w:val="-4"/>
                <w:sz w:val="22"/>
              </w:rPr>
              <w:t>2024</w:t>
            </w:r>
          </w:p>
          <w:p>
            <w:pPr>
              <w:pStyle w:val="TableParagraph"/>
              <w:spacing w:line="252" w:lineRule="exact" w:before="0"/>
              <w:ind w:left="106" w:right="95" w:hanging="3"/>
              <w:jc w:val="center"/>
              <w:rPr>
                <w:b/>
                <w:sz w:val="22"/>
              </w:rPr>
            </w:pPr>
            <w:r>
              <w:rPr>
                <w:b/>
                <w:spacing w:val="-2"/>
                <w:sz w:val="22"/>
              </w:rPr>
              <w:t>Projected Employment</w:t>
            </w:r>
          </w:p>
        </w:tc>
        <w:tc>
          <w:tcPr>
            <w:tcW w:w="939" w:type="dxa"/>
          </w:tcPr>
          <w:p>
            <w:pPr>
              <w:pStyle w:val="TableParagraph"/>
              <w:spacing w:line="240" w:lineRule="auto" w:before="125"/>
              <w:ind w:left="134" w:right="96" w:hanging="29"/>
              <w:jc w:val="left"/>
              <w:rPr>
                <w:b/>
                <w:sz w:val="22"/>
              </w:rPr>
            </w:pPr>
            <w:r>
              <w:rPr>
                <w:b/>
                <w:spacing w:val="-2"/>
                <w:sz w:val="22"/>
              </w:rPr>
              <w:t>Numeric Change</w:t>
            </w:r>
          </w:p>
        </w:tc>
        <w:tc>
          <w:tcPr>
            <w:tcW w:w="879" w:type="dxa"/>
          </w:tcPr>
          <w:p>
            <w:pPr>
              <w:pStyle w:val="TableParagraph"/>
              <w:spacing w:line="240" w:lineRule="auto" w:before="125"/>
              <w:ind w:left="105" w:right="94"/>
              <w:jc w:val="left"/>
              <w:rPr>
                <w:b/>
                <w:sz w:val="22"/>
              </w:rPr>
            </w:pPr>
            <w:r>
              <w:rPr>
                <w:b/>
                <w:spacing w:val="-2"/>
                <w:sz w:val="22"/>
              </w:rPr>
              <w:t>Percent Change</w:t>
            </w:r>
          </w:p>
        </w:tc>
        <w:tc>
          <w:tcPr>
            <w:tcW w:w="829" w:type="dxa"/>
          </w:tcPr>
          <w:p>
            <w:pPr>
              <w:pStyle w:val="TableParagraph"/>
              <w:spacing w:line="240" w:lineRule="auto" w:before="125"/>
              <w:ind w:left="193" w:right="95"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5"/>
              <w:ind w:left="104" w:firstLine="105"/>
              <w:jc w:val="left"/>
              <w:rPr>
                <w:b/>
                <w:sz w:val="22"/>
              </w:rPr>
            </w:pPr>
            <w:r>
              <w:rPr>
                <w:b/>
                <w:spacing w:val="-2"/>
                <w:sz w:val="22"/>
              </w:rPr>
              <w:t>Annual Transfers</w:t>
            </w:r>
          </w:p>
        </w:tc>
        <w:tc>
          <w:tcPr>
            <w:tcW w:w="877" w:type="dxa"/>
          </w:tcPr>
          <w:p>
            <w:pPr>
              <w:pStyle w:val="TableParagraph"/>
              <w:spacing w:line="240" w:lineRule="auto" w:before="125"/>
              <w:ind w:left="103" w:right="94" w:firstLine="23"/>
              <w:jc w:val="left"/>
              <w:rPr>
                <w:b/>
                <w:sz w:val="22"/>
              </w:rPr>
            </w:pPr>
            <w:r>
              <w:rPr>
                <w:b/>
                <w:spacing w:val="-2"/>
                <w:sz w:val="22"/>
              </w:rPr>
              <w:t>Annual Change</w:t>
            </w:r>
          </w:p>
        </w:tc>
        <w:tc>
          <w:tcPr>
            <w:tcW w:w="1052" w:type="dxa"/>
          </w:tcPr>
          <w:p>
            <w:pPr>
              <w:pStyle w:val="TableParagraph"/>
              <w:spacing w:line="252" w:lineRule="exact" w:before="0"/>
              <w:ind w:left="101" w:right="103" w:hanging="5"/>
              <w:jc w:val="center"/>
              <w:rPr>
                <w:b/>
                <w:sz w:val="22"/>
              </w:rPr>
            </w:pPr>
            <w:r>
              <w:rPr>
                <w:b/>
                <w:spacing w:val="-2"/>
                <w:sz w:val="22"/>
              </w:rPr>
              <w:t>Total Annual Openings</w:t>
            </w:r>
          </w:p>
        </w:tc>
      </w:tr>
      <w:tr>
        <w:trPr>
          <w:trHeight w:val="255" w:hRule="atLeast"/>
        </w:trPr>
        <w:tc>
          <w:tcPr>
            <w:tcW w:w="946" w:type="dxa"/>
          </w:tcPr>
          <w:p>
            <w:pPr>
              <w:pStyle w:val="TableParagraph"/>
              <w:spacing w:line="234" w:lineRule="exact"/>
              <w:ind w:left="133" w:right="122"/>
              <w:jc w:val="center"/>
              <w:rPr>
                <w:b/>
                <w:sz w:val="22"/>
              </w:rPr>
            </w:pPr>
            <w:r>
              <w:rPr>
                <w:b/>
                <w:spacing w:val="-2"/>
                <w:sz w:val="22"/>
              </w:rPr>
              <w:t>00-</w:t>
            </w:r>
            <w:r>
              <w:rPr>
                <w:b/>
                <w:spacing w:val="-4"/>
                <w:sz w:val="22"/>
              </w:rPr>
              <w:t>0000</w:t>
            </w:r>
          </w:p>
        </w:tc>
        <w:tc>
          <w:tcPr>
            <w:tcW w:w="5261" w:type="dxa"/>
          </w:tcPr>
          <w:p>
            <w:pPr>
              <w:pStyle w:val="TableParagraph"/>
              <w:spacing w:line="234" w:lineRule="exact"/>
              <w:ind w:left="107"/>
              <w:jc w:val="left"/>
              <w:rPr>
                <w:b/>
                <w:sz w:val="22"/>
              </w:rPr>
            </w:pPr>
            <w:r>
              <w:rPr>
                <w:b/>
                <w:sz w:val="22"/>
              </w:rPr>
              <w:t>Total,</w:t>
            </w:r>
            <w:r>
              <w:rPr>
                <w:b/>
                <w:spacing w:val="-3"/>
                <w:sz w:val="22"/>
              </w:rPr>
              <w:t> </w:t>
            </w:r>
            <w:r>
              <w:rPr>
                <w:b/>
                <w:sz w:val="22"/>
              </w:rPr>
              <w:t>All</w:t>
            </w:r>
            <w:r>
              <w:rPr>
                <w:b/>
                <w:spacing w:val="-2"/>
                <w:sz w:val="22"/>
              </w:rPr>
              <w:t> Occupations</w:t>
            </w:r>
          </w:p>
        </w:tc>
        <w:tc>
          <w:tcPr>
            <w:tcW w:w="1299" w:type="dxa"/>
          </w:tcPr>
          <w:p>
            <w:pPr>
              <w:pStyle w:val="TableParagraph"/>
              <w:spacing w:line="234" w:lineRule="exact"/>
              <w:ind w:right="97"/>
              <w:rPr>
                <w:b/>
                <w:sz w:val="22"/>
              </w:rPr>
            </w:pPr>
            <w:r>
              <w:rPr>
                <w:b/>
                <w:spacing w:val="-2"/>
                <w:sz w:val="22"/>
              </w:rPr>
              <w:t>342,575</w:t>
            </w:r>
          </w:p>
        </w:tc>
        <w:tc>
          <w:tcPr>
            <w:tcW w:w="1299" w:type="dxa"/>
          </w:tcPr>
          <w:p>
            <w:pPr>
              <w:pStyle w:val="TableParagraph"/>
              <w:spacing w:line="234" w:lineRule="exact"/>
              <w:ind w:right="95"/>
              <w:rPr>
                <w:b/>
                <w:sz w:val="22"/>
              </w:rPr>
            </w:pPr>
            <w:r>
              <w:rPr>
                <w:b/>
                <w:spacing w:val="-2"/>
                <w:sz w:val="22"/>
              </w:rPr>
              <w:t>356,492</w:t>
            </w:r>
          </w:p>
        </w:tc>
        <w:tc>
          <w:tcPr>
            <w:tcW w:w="939" w:type="dxa"/>
          </w:tcPr>
          <w:p>
            <w:pPr>
              <w:pStyle w:val="TableParagraph"/>
              <w:spacing w:line="234" w:lineRule="exact"/>
              <w:ind w:right="96"/>
              <w:rPr>
                <w:b/>
                <w:sz w:val="22"/>
              </w:rPr>
            </w:pPr>
            <w:r>
              <w:rPr>
                <w:b/>
                <w:spacing w:val="-2"/>
                <w:sz w:val="22"/>
              </w:rPr>
              <w:t>13,917</w:t>
            </w:r>
          </w:p>
        </w:tc>
        <w:tc>
          <w:tcPr>
            <w:tcW w:w="879" w:type="dxa"/>
          </w:tcPr>
          <w:p>
            <w:pPr>
              <w:pStyle w:val="TableParagraph"/>
              <w:spacing w:line="234" w:lineRule="exact"/>
              <w:ind w:right="96"/>
              <w:rPr>
                <w:b/>
                <w:sz w:val="22"/>
              </w:rPr>
            </w:pPr>
            <w:r>
              <w:rPr>
                <w:b/>
                <w:spacing w:val="-2"/>
                <w:sz w:val="22"/>
              </w:rPr>
              <w:t>4.06%</w:t>
            </w:r>
          </w:p>
        </w:tc>
        <w:tc>
          <w:tcPr>
            <w:tcW w:w="829" w:type="dxa"/>
          </w:tcPr>
          <w:p>
            <w:pPr>
              <w:pStyle w:val="TableParagraph"/>
              <w:spacing w:line="234" w:lineRule="exact"/>
              <w:ind w:right="97"/>
              <w:rPr>
                <w:b/>
                <w:sz w:val="22"/>
              </w:rPr>
            </w:pPr>
            <w:r>
              <w:rPr>
                <w:b/>
                <w:spacing w:val="-2"/>
                <w:sz w:val="22"/>
              </w:rPr>
              <w:t>17,178</w:t>
            </w:r>
          </w:p>
        </w:tc>
        <w:tc>
          <w:tcPr>
            <w:tcW w:w="1040" w:type="dxa"/>
          </w:tcPr>
          <w:p>
            <w:pPr>
              <w:pStyle w:val="TableParagraph"/>
              <w:spacing w:line="234" w:lineRule="exact"/>
              <w:ind w:right="98"/>
              <w:rPr>
                <w:b/>
                <w:sz w:val="22"/>
              </w:rPr>
            </w:pPr>
            <w:r>
              <w:rPr>
                <w:b/>
                <w:spacing w:val="-2"/>
                <w:sz w:val="22"/>
              </w:rPr>
              <w:t>23,569</w:t>
            </w:r>
          </w:p>
        </w:tc>
        <w:tc>
          <w:tcPr>
            <w:tcW w:w="877" w:type="dxa"/>
          </w:tcPr>
          <w:p>
            <w:pPr>
              <w:pStyle w:val="TableParagraph"/>
              <w:spacing w:line="234" w:lineRule="exact"/>
              <w:ind w:right="97"/>
              <w:rPr>
                <w:b/>
                <w:sz w:val="22"/>
              </w:rPr>
            </w:pPr>
            <w:r>
              <w:rPr>
                <w:b/>
                <w:spacing w:val="-2"/>
                <w:sz w:val="22"/>
              </w:rPr>
              <w:t>6,958</w:t>
            </w:r>
          </w:p>
        </w:tc>
        <w:tc>
          <w:tcPr>
            <w:tcW w:w="1052" w:type="dxa"/>
          </w:tcPr>
          <w:p>
            <w:pPr>
              <w:pStyle w:val="TableParagraph"/>
              <w:spacing w:line="234" w:lineRule="exact"/>
              <w:ind w:right="102"/>
              <w:rPr>
                <w:b/>
                <w:sz w:val="22"/>
              </w:rPr>
            </w:pPr>
            <w:r>
              <w:rPr>
                <w:b/>
                <w:spacing w:val="-2"/>
                <w:sz w:val="22"/>
              </w:rPr>
              <w:t>47,705</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11-</w:t>
            </w:r>
            <w:r>
              <w:rPr>
                <w:spacing w:val="-4"/>
                <w:sz w:val="22"/>
              </w:rPr>
              <w:t>0000</w:t>
            </w:r>
          </w:p>
        </w:tc>
        <w:tc>
          <w:tcPr>
            <w:tcW w:w="5261" w:type="dxa"/>
          </w:tcPr>
          <w:p>
            <w:pPr>
              <w:pStyle w:val="TableParagraph"/>
              <w:spacing w:line="234" w:lineRule="exact" w:before="0"/>
              <w:ind w:left="107"/>
              <w:jc w:val="left"/>
              <w:rPr>
                <w:sz w:val="22"/>
              </w:rPr>
            </w:pPr>
            <w:r>
              <w:rPr>
                <w:sz w:val="22"/>
              </w:rPr>
              <w:t>Management</w:t>
            </w:r>
            <w:r>
              <w:rPr>
                <w:spacing w:val="-6"/>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33,291</w:t>
            </w:r>
          </w:p>
        </w:tc>
        <w:tc>
          <w:tcPr>
            <w:tcW w:w="1299" w:type="dxa"/>
          </w:tcPr>
          <w:p>
            <w:pPr>
              <w:pStyle w:val="TableParagraph"/>
              <w:spacing w:line="234" w:lineRule="exact" w:before="0"/>
              <w:ind w:right="95"/>
              <w:rPr>
                <w:sz w:val="22"/>
              </w:rPr>
            </w:pPr>
            <w:r>
              <w:rPr>
                <w:spacing w:val="-2"/>
                <w:sz w:val="22"/>
              </w:rPr>
              <w:t>34,876</w:t>
            </w:r>
          </w:p>
        </w:tc>
        <w:tc>
          <w:tcPr>
            <w:tcW w:w="939" w:type="dxa"/>
          </w:tcPr>
          <w:p>
            <w:pPr>
              <w:pStyle w:val="TableParagraph"/>
              <w:spacing w:line="234" w:lineRule="exact" w:before="0"/>
              <w:ind w:right="96"/>
              <w:rPr>
                <w:sz w:val="22"/>
              </w:rPr>
            </w:pPr>
            <w:r>
              <w:rPr>
                <w:spacing w:val="-2"/>
                <w:sz w:val="22"/>
              </w:rPr>
              <w:t>1,585</w:t>
            </w:r>
          </w:p>
        </w:tc>
        <w:tc>
          <w:tcPr>
            <w:tcW w:w="879" w:type="dxa"/>
          </w:tcPr>
          <w:p>
            <w:pPr>
              <w:pStyle w:val="TableParagraph"/>
              <w:spacing w:line="234" w:lineRule="exact" w:before="0"/>
              <w:ind w:right="96"/>
              <w:rPr>
                <w:sz w:val="22"/>
              </w:rPr>
            </w:pPr>
            <w:r>
              <w:rPr>
                <w:spacing w:val="-2"/>
                <w:sz w:val="22"/>
              </w:rPr>
              <w:t>4.76%</w:t>
            </w:r>
          </w:p>
        </w:tc>
        <w:tc>
          <w:tcPr>
            <w:tcW w:w="829" w:type="dxa"/>
          </w:tcPr>
          <w:p>
            <w:pPr>
              <w:pStyle w:val="TableParagraph"/>
              <w:spacing w:line="234" w:lineRule="exact" w:before="0"/>
              <w:ind w:right="97"/>
              <w:rPr>
                <w:sz w:val="22"/>
              </w:rPr>
            </w:pPr>
            <w:r>
              <w:rPr>
                <w:spacing w:val="-2"/>
                <w:sz w:val="22"/>
              </w:rPr>
              <w:t>1,345</w:t>
            </w:r>
          </w:p>
        </w:tc>
        <w:tc>
          <w:tcPr>
            <w:tcW w:w="1040" w:type="dxa"/>
          </w:tcPr>
          <w:p>
            <w:pPr>
              <w:pStyle w:val="TableParagraph"/>
              <w:spacing w:line="234" w:lineRule="exact" w:before="0"/>
              <w:ind w:right="98"/>
              <w:rPr>
                <w:sz w:val="22"/>
              </w:rPr>
            </w:pPr>
            <w:r>
              <w:rPr>
                <w:spacing w:val="-2"/>
                <w:sz w:val="22"/>
              </w:rPr>
              <w:t>1,704</w:t>
            </w:r>
          </w:p>
        </w:tc>
        <w:tc>
          <w:tcPr>
            <w:tcW w:w="877" w:type="dxa"/>
          </w:tcPr>
          <w:p>
            <w:pPr>
              <w:pStyle w:val="TableParagraph"/>
              <w:spacing w:line="234" w:lineRule="exact" w:before="0"/>
              <w:ind w:right="97"/>
              <w:rPr>
                <w:sz w:val="22"/>
              </w:rPr>
            </w:pPr>
            <w:r>
              <w:rPr>
                <w:spacing w:val="-5"/>
                <w:sz w:val="22"/>
              </w:rPr>
              <w:t>792</w:t>
            </w:r>
          </w:p>
        </w:tc>
        <w:tc>
          <w:tcPr>
            <w:tcW w:w="1052" w:type="dxa"/>
          </w:tcPr>
          <w:p>
            <w:pPr>
              <w:pStyle w:val="TableParagraph"/>
              <w:spacing w:line="234" w:lineRule="exact" w:before="0"/>
              <w:ind w:right="102"/>
              <w:rPr>
                <w:sz w:val="22"/>
              </w:rPr>
            </w:pPr>
            <w:r>
              <w:rPr>
                <w:spacing w:val="-2"/>
                <w:sz w:val="22"/>
              </w:rPr>
              <w:t>3,841</w:t>
            </w:r>
          </w:p>
        </w:tc>
      </w:tr>
      <w:tr>
        <w:trPr>
          <w:trHeight w:val="256" w:hRule="atLeast"/>
        </w:trPr>
        <w:tc>
          <w:tcPr>
            <w:tcW w:w="946" w:type="dxa"/>
          </w:tcPr>
          <w:p>
            <w:pPr>
              <w:pStyle w:val="TableParagraph"/>
              <w:spacing w:line="236" w:lineRule="exact" w:before="0"/>
              <w:ind w:left="133" w:right="122"/>
              <w:jc w:val="center"/>
              <w:rPr>
                <w:sz w:val="22"/>
              </w:rPr>
            </w:pPr>
            <w:r>
              <w:rPr>
                <w:spacing w:val="-2"/>
                <w:sz w:val="22"/>
              </w:rPr>
              <w:t>13-</w:t>
            </w:r>
            <w:r>
              <w:rPr>
                <w:spacing w:val="-4"/>
                <w:sz w:val="22"/>
              </w:rPr>
              <w:t>0000</w:t>
            </w:r>
          </w:p>
        </w:tc>
        <w:tc>
          <w:tcPr>
            <w:tcW w:w="5261" w:type="dxa"/>
          </w:tcPr>
          <w:p>
            <w:pPr>
              <w:pStyle w:val="TableParagraph"/>
              <w:spacing w:line="236" w:lineRule="exact" w:before="0"/>
              <w:ind w:left="107"/>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9" w:type="dxa"/>
          </w:tcPr>
          <w:p>
            <w:pPr>
              <w:pStyle w:val="TableParagraph"/>
              <w:spacing w:line="234" w:lineRule="exact"/>
              <w:ind w:right="97"/>
              <w:rPr>
                <w:sz w:val="22"/>
              </w:rPr>
            </w:pPr>
            <w:r>
              <w:rPr>
                <w:spacing w:val="-2"/>
                <w:sz w:val="22"/>
              </w:rPr>
              <w:t>20,304</w:t>
            </w:r>
          </w:p>
        </w:tc>
        <w:tc>
          <w:tcPr>
            <w:tcW w:w="1299" w:type="dxa"/>
          </w:tcPr>
          <w:p>
            <w:pPr>
              <w:pStyle w:val="TableParagraph"/>
              <w:spacing w:line="234" w:lineRule="exact"/>
              <w:ind w:right="95"/>
              <w:rPr>
                <w:sz w:val="22"/>
              </w:rPr>
            </w:pPr>
            <w:r>
              <w:rPr>
                <w:spacing w:val="-2"/>
                <w:sz w:val="22"/>
              </w:rPr>
              <w:t>21,934</w:t>
            </w:r>
          </w:p>
        </w:tc>
        <w:tc>
          <w:tcPr>
            <w:tcW w:w="939" w:type="dxa"/>
          </w:tcPr>
          <w:p>
            <w:pPr>
              <w:pStyle w:val="TableParagraph"/>
              <w:spacing w:line="234" w:lineRule="exact"/>
              <w:ind w:right="96"/>
              <w:rPr>
                <w:sz w:val="22"/>
              </w:rPr>
            </w:pPr>
            <w:r>
              <w:rPr>
                <w:spacing w:val="-2"/>
                <w:sz w:val="22"/>
              </w:rPr>
              <w:t>1,630</w:t>
            </w:r>
          </w:p>
        </w:tc>
        <w:tc>
          <w:tcPr>
            <w:tcW w:w="879" w:type="dxa"/>
          </w:tcPr>
          <w:p>
            <w:pPr>
              <w:pStyle w:val="TableParagraph"/>
              <w:spacing w:line="234" w:lineRule="exact"/>
              <w:ind w:right="96"/>
              <w:rPr>
                <w:sz w:val="22"/>
              </w:rPr>
            </w:pPr>
            <w:r>
              <w:rPr>
                <w:spacing w:val="-2"/>
                <w:sz w:val="22"/>
              </w:rPr>
              <w:t>8.03%</w:t>
            </w:r>
          </w:p>
        </w:tc>
        <w:tc>
          <w:tcPr>
            <w:tcW w:w="829" w:type="dxa"/>
          </w:tcPr>
          <w:p>
            <w:pPr>
              <w:pStyle w:val="TableParagraph"/>
              <w:spacing w:line="234" w:lineRule="exact"/>
              <w:ind w:right="97"/>
              <w:rPr>
                <w:sz w:val="22"/>
              </w:rPr>
            </w:pPr>
            <w:r>
              <w:rPr>
                <w:spacing w:val="-5"/>
                <w:sz w:val="22"/>
              </w:rPr>
              <w:t>656</w:t>
            </w:r>
          </w:p>
        </w:tc>
        <w:tc>
          <w:tcPr>
            <w:tcW w:w="1040" w:type="dxa"/>
          </w:tcPr>
          <w:p>
            <w:pPr>
              <w:pStyle w:val="TableParagraph"/>
              <w:spacing w:line="234" w:lineRule="exact"/>
              <w:ind w:right="98"/>
              <w:rPr>
                <w:sz w:val="22"/>
              </w:rPr>
            </w:pPr>
            <w:r>
              <w:rPr>
                <w:spacing w:val="-2"/>
                <w:sz w:val="22"/>
              </w:rPr>
              <w:t>1,233</w:t>
            </w:r>
          </w:p>
        </w:tc>
        <w:tc>
          <w:tcPr>
            <w:tcW w:w="877" w:type="dxa"/>
          </w:tcPr>
          <w:p>
            <w:pPr>
              <w:pStyle w:val="TableParagraph"/>
              <w:spacing w:line="234" w:lineRule="exact"/>
              <w:ind w:right="97"/>
              <w:rPr>
                <w:sz w:val="22"/>
              </w:rPr>
            </w:pPr>
            <w:r>
              <w:rPr>
                <w:spacing w:val="-5"/>
                <w:sz w:val="22"/>
              </w:rPr>
              <w:t>815</w:t>
            </w:r>
          </w:p>
        </w:tc>
        <w:tc>
          <w:tcPr>
            <w:tcW w:w="1052" w:type="dxa"/>
          </w:tcPr>
          <w:p>
            <w:pPr>
              <w:pStyle w:val="TableParagraph"/>
              <w:spacing w:line="234" w:lineRule="exact"/>
              <w:ind w:right="102"/>
              <w:rPr>
                <w:sz w:val="22"/>
              </w:rPr>
            </w:pPr>
            <w:r>
              <w:rPr>
                <w:spacing w:val="-2"/>
                <w:sz w:val="22"/>
              </w:rPr>
              <w:t>2,704</w:t>
            </w:r>
          </w:p>
        </w:tc>
      </w:tr>
      <w:tr>
        <w:trPr>
          <w:trHeight w:val="254" w:hRule="atLeast"/>
        </w:trPr>
        <w:tc>
          <w:tcPr>
            <w:tcW w:w="946" w:type="dxa"/>
          </w:tcPr>
          <w:p>
            <w:pPr>
              <w:pStyle w:val="TableParagraph"/>
              <w:spacing w:line="234" w:lineRule="exact" w:before="0"/>
              <w:ind w:left="133" w:right="122"/>
              <w:jc w:val="center"/>
              <w:rPr>
                <w:sz w:val="22"/>
              </w:rPr>
            </w:pPr>
            <w:r>
              <w:rPr>
                <w:spacing w:val="-2"/>
                <w:sz w:val="22"/>
              </w:rPr>
              <w:t>15-</w:t>
            </w:r>
            <w:r>
              <w:rPr>
                <w:spacing w:val="-4"/>
                <w:sz w:val="22"/>
              </w:rPr>
              <w:t>0000</w:t>
            </w:r>
          </w:p>
        </w:tc>
        <w:tc>
          <w:tcPr>
            <w:tcW w:w="5261" w:type="dxa"/>
          </w:tcPr>
          <w:p>
            <w:pPr>
              <w:pStyle w:val="TableParagraph"/>
              <w:spacing w:line="234" w:lineRule="exact" w:before="0"/>
              <w:ind w:left="107"/>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9,497</w:t>
            </w:r>
          </w:p>
        </w:tc>
        <w:tc>
          <w:tcPr>
            <w:tcW w:w="1299" w:type="dxa"/>
          </w:tcPr>
          <w:p>
            <w:pPr>
              <w:pStyle w:val="TableParagraph"/>
              <w:spacing w:line="234" w:lineRule="exact" w:before="0"/>
              <w:ind w:right="95"/>
              <w:rPr>
                <w:sz w:val="22"/>
              </w:rPr>
            </w:pPr>
            <w:r>
              <w:rPr>
                <w:spacing w:val="-2"/>
                <w:sz w:val="22"/>
              </w:rPr>
              <w:t>10,218</w:t>
            </w:r>
          </w:p>
        </w:tc>
        <w:tc>
          <w:tcPr>
            <w:tcW w:w="939" w:type="dxa"/>
          </w:tcPr>
          <w:p>
            <w:pPr>
              <w:pStyle w:val="TableParagraph"/>
              <w:spacing w:line="234" w:lineRule="exact" w:before="0"/>
              <w:ind w:right="96"/>
              <w:rPr>
                <w:sz w:val="22"/>
              </w:rPr>
            </w:pPr>
            <w:r>
              <w:rPr>
                <w:spacing w:val="-5"/>
                <w:sz w:val="22"/>
              </w:rPr>
              <w:t>721</w:t>
            </w:r>
          </w:p>
        </w:tc>
        <w:tc>
          <w:tcPr>
            <w:tcW w:w="879" w:type="dxa"/>
          </w:tcPr>
          <w:p>
            <w:pPr>
              <w:pStyle w:val="TableParagraph"/>
              <w:spacing w:line="234" w:lineRule="exact" w:before="0"/>
              <w:ind w:right="96"/>
              <w:rPr>
                <w:sz w:val="22"/>
              </w:rPr>
            </w:pPr>
            <w:r>
              <w:rPr>
                <w:spacing w:val="-2"/>
                <w:sz w:val="22"/>
              </w:rPr>
              <w:t>7.59%</w:t>
            </w:r>
          </w:p>
        </w:tc>
        <w:tc>
          <w:tcPr>
            <w:tcW w:w="829" w:type="dxa"/>
          </w:tcPr>
          <w:p>
            <w:pPr>
              <w:pStyle w:val="TableParagraph"/>
              <w:spacing w:line="234" w:lineRule="exact" w:before="0"/>
              <w:ind w:right="97"/>
              <w:rPr>
                <w:sz w:val="22"/>
              </w:rPr>
            </w:pPr>
            <w:r>
              <w:rPr>
                <w:spacing w:val="-5"/>
                <w:sz w:val="22"/>
              </w:rPr>
              <w:t>218</w:t>
            </w:r>
          </w:p>
        </w:tc>
        <w:tc>
          <w:tcPr>
            <w:tcW w:w="1040" w:type="dxa"/>
          </w:tcPr>
          <w:p>
            <w:pPr>
              <w:pStyle w:val="TableParagraph"/>
              <w:spacing w:line="234" w:lineRule="exact" w:before="0"/>
              <w:ind w:right="98"/>
              <w:rPr>
                <w:sz w:val="22"/>
              </w:rPr>
            </w:pPr>
            <w:r>
              <w:rPr>
                <w:spacing w:val="-5"/>
                <w:sz w:val="22"/>
              </w:rPr>
              <w:t>474</w:t>
            </w:r>
          </w:p>
        </w:tc>
        <w:tc>
          <w:tcPr>
            <w:tcW w:w="877" w:type="dxa"/>
          </w:tcPr>
          <w:p>
            <w:pPr>
              <w:pStyle w:val="TableParagraph"/>
              <w:spacing w:line="234" w:lineRule="exact" w:before="0"/>
              <w:ind w:right="97"/>
              <w:rPr>
                <w:sz w:val="22"/>
              </w:rPr>
            </w:pPr>
            <w:r>
              <w:rPr>
                <w:spacing w:val="-5"/>
                <w:sz w:val="22"/>
              </w:rPr>
              <w:t>360</w:t>
            </w:r>
          </w:p>
        </w:tc>
        <w:tc>
          <w:tcPr>
            <w:tcW w:w="1052" w:type="dxa"/>
          </w:tcPr>
          <w:p>
            <w:pPr>
              <w:pStyle w:val="TableParagraph"/>
              <w:spacing w:line="234" w:lineRule="exact" w:before="0"/>
              <w:ind w:right="102"/>
              <w:rPr>
                <w:sz w:val="22"/>
              </w:rPr>
            </w:pPr>
            <w:r>
              <w:rPr>
                <w:spacing w:val="-2"/>
                <w:sz w:val="22"/>
              </w:rPr>
              <w:t>1,052</w:t>
            </w:r>
          </w:p>
        </w:tc>
      </w:tr>
      <w:tr>
        <w:trPr>
          <w:trHeight w:val="254" w:hRule="atLeast"/>
        </w:trPr>
        <w:tc>
          <w:tcPr>
            <w:tcW w:w="946" w:type="dxa"/>
          </w:tcPr>
          <w:p>
            <w:pPr>
              <w:pStyle w:val="TableParagraph"/>
              <w:spacing w:line="234" w:lineRule="exact" w:before="0"/>
              <w:ind w:left="133" w:right="122"/>
              <w:jc w:val="center"/>
              <w:rPr>
                <w:sz w:val="22"/>
              </w:rPr>
            </w:pPr>
            <w:r>
              <w:rPr>
                <w:spacing w:val="-2"/>
                <w:sz w:val="22"/>
              </w:rPr>
              <w:t>17-</w:t>
            </w:r>
            <w:r>
              <w:rPr>
                <w:spacing w:val="-4"/>
                <w:sz w:val="22"/>
              </w:rPr>
              <w:t>0000</w:t>
            </w:r>
          </w:p>
        </w:tc>
        <w:tc>
          <w:tcPr>
            <w:tcW w:w="5261" w:type="dxa"/>
          </w:tcPr>
          <w:p>
            <w:pPr>
              <w:pStyle w:val="TableParagraph"/>
              <w:spacing w:line="234" w:lineRule="exact" w:before="0"/>
              <w:ind w:left="107"/>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9" w:type="dxa"/>
          </w:tcPr>
          <w:p>
            <w:pPr>
              <w:pStyle w:val="TableParagraph"/>
              <w:ind w:right="97"/>
              <w:rPr>
                <w:sz w:val="22"/>
              </w:rPr>
            </w:pPr>
            <w:r>
              <w:rPr>
                <w:spacing w:val="-2"/>
                <w:sz w:val="22"/>
              </w:rPr>
              <w:t>2,668</w:t>
            </w:r>
          </w:p>
        </w:tc>
        <w:tc>
          <w:tcPr>
            <w:tcW w:w="1299" w:type="dxa"/>
          </w:tcPr>
          <w:p>
            <w:pPr>
              <w:pStyle w:val="TableParagraph"/>
              <w:ind w:right="95"/>
              <w:rPr>
                <w:sz w:val="22"/>
              </w:rPr>
            </w:pPr>
            <w:r>
              <w:rPr>
                <w:spacing w:val="-2"/>
                <w:sz w:val="22"/>
              </w:rPr>
              <w:t>2,770</w:t>
            </w:r>
          </w:p>
        </w:tc>
        <w:tc>
          <w:tcPr>
            <w:tcW w:w="939" w:type="dxa"/>
          </w:tcPr>
          <w:p>
            <w:pPr>
              <w:pStyle w:val="TableParagraph"/>
              <w:ind w:right="96"/>
              <w:rPr>
                <w:sz w:val="22"/>
              </w:rPr>
            </w:pPr>
            <w:r>
              <w:rPr>
                <w:spacing w:val="-5"/>
                <w:sz w:val="22"/>
              </w:rPr>
              <w:t>102</w:t>
            </w:r>
          </w:p>
        </w:tc>
        <w:tc>
          <w:tcPr>
            <w:tcW w:w="879" w:type="dxa"/>
          </w:tcPr>
          <w:p>
            <w:pPr>
              <w:pStyle w:val="TableParagraph"/>
              <w:ind w:right="96"/>
              <w:rPr>
                <w:sz w:val="22"/>
              </w:rPr>
            </w:pPr>
            <w:r>
              <w:rPr>
                <w:spacing w:val="-2"/>
                <w:sz w:val="22"/>
              </w:rPr>
              <w:t>3.82%</w:t>
            </w:r>
          </w:p>
        </w:tc>
        <w:tc>
          <w:tcPr>
            <w:tcW w:w="829" w:type="dxa"/>
          </w:tcPr>
          <w:p>
            <w:pPr>
              <w:pStyle w:val="TableParagraph"/>
              <w:ind w:right="100"/>
              <w:rPr>
                <w:sz w:val="22"/>
              </w:rPr>
            </w:pPr>
            <w:r>
              <w:rPr>
                <w:spacing w:val="-5"/>
                <w:sz w:val="22"/>
              </w:rPr>
              <w:t>83</w:t>
            </w:r>
          </w:p>
        </w:tc>
        <w:tc>
          <w:tcPr>
            <w:tcW w:w="1040" w:type="dxa"/>
          </w:tcPr>
          <w:p>
            <w:pPr>
              <w:pStyle w:val="TableParagraph"/>
              <w:ind w:right="98"/>
              <w:rPr>
                <w:sz w:val="22"/>
              </w:rPr>
            </w:pPr>
            <w:r>
              <w:rPr>
                <w:spacing w:val="-5"/>
                <w:sz w:val="22"/>
              </w:rPr>
              <w:t>132</w:t>
            </w:r>
          </w:p>
        </w:tc>
        <w:tc>
          <w:tcPr>
            <w:tcW w:w="877" w:type="dxa"/>
          </w:tcPr>
          <w:p>
            <w:pPr>
              <w:pStyle w:val="TableParagraph"/>
              <w:ind w:right="99"/>
              <w:rPr>
                <w:sz w:val="22"/>
              </w:rPr>
            </w:pPr>
            <w:r>
              <w:rPr>
                <w:spacing w:val="-5"/>
                <w:sz w:val="22"/>
              </w:rPr>
              <w:t>51</w:t>
            </w:r>
          </w:p>
        </w:tc>
        <w:tc>
          <w:tcPr>
            <w:tcW w:w="1052" w:type="dxa"/>
          </w:tcPr>
          <w:p>
            <w:pPr>
              <w:pStyle w:val="TableParagraph"/>
              <w:ind w:right="102"/>
              <w:rPr>
                <w:sz w:val="22"/>
              </w:rPr>
            </w:pPr>
            <w:r>
              <w:rPr>
                <w:spacing w:val="-5"/>
                <w:sz w:val="22"/>
              </w:rPr>
              <w:t>266</w:t>
            </w:r>
          </w:p>
        </w:tc>
      </w:tr>
      <w:tr>
        <w:trPr>
          <w:trHeight w:val="256" w:hRule="atLeast"/>
        </w:trPr>
        <w:tc>
          <w:tcPr>
            <w:tcW w:w="946" w:type="dxa"/>
          </w:tcPr>
          <w:p>
            <w:pPr>
              <w:pStyle w:val="TableParagraph"/>
              <w:spacing w:line="234" w:lineRule="exact"/>
              <w:ind w:left="133" w:right="122"/>
              <w:jc w:val="center"/>
              <w:rPr>
                <w:sz w:val="22"/>
              </w:rPr>
            </w:pPr>
            <w:r>
              <w:rPr>
                <w:spacing w:val="-2"/>
                <w:sz w:val="22"/>
              </w:rPr>
              <w:t>19-</w:t>
            </w:r>
            <w:r>
              <w:rPr>
                <w:spacing w:val="-4"/>
                <w:sz w:val="22"/>
              </w:rPr>
              <w:t>0000</w:t>
            </w:r>
          </w:p>
        </w:tc>
        <w:tc>
          <w:tcPr>
            <w:tcW w:w="5261" w:type="dxa"/>
          </w:tcPr>
          <w:p>
            <w:pPr>
              <w:pStyle w:val="TableParagraph"/>
              <w:spacing w:line="234" w:lineRule="exact"/>
              <w:ind w:left="107"/>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9" w:type="dxa"/>
          </w:tcPr>
          <w:p>
            <w:pPr>
              <w:pStyle w:val="TableParagraph"/>
              <w:spacing w:line="234" w:lineRule="exact"/>
              <w:ind w:right="97"/>
              <w:rPr>
                <w:sz w:val="22"/>
              </w:rPr>
            </w:pPr>
            <w:r>
              <w:rPr>
                <w:spacing w:val="-2"/>
                <w:sz w:val="22"/>
              </w:rPr>
              <w:t>1,468</w:t>
            </w:r>
          </w:p>
        </w:tc>
        <w:tc>
          <w:tcPr>
            <w:tcW w:w="1299" w:type="dxa"/>
          </w:tcPr>
          <w:p>
            <w:pPr>
              <w:pStyle w:val="TableParagraph"/>
              <w:spacing w:line="234" w:lineRule="exact"/>
              <w:ind w:right="95"/>
              <w:rPr>
                <w:sz w:val="22"/>
              </w:rPr>
            </w:pPr>
            <w:r>
              <w:rPr>
                <w:spacing w:val="-2"/>
                <w:sz w:val="22"/>
              </w:rPr>
              <w:t>1,510</w:t>
            </w:r>
          </w:p>
        </w:tc>
        <w:tc>
          <w:tcPr>
            <w:tcW w:w="939" w:type="dxa"/>
          </w:tcPr>
          <w:p>
            <w:pPr>
              <w:pStyle w:val="TableParagraph"/>
              <w:spacing w:line="234" w:lineRule="exact"/>
              <w:ind w:right="98"/>
              <w:rPr>
                <w:sz w:val="22"/>
              </w:rPr>
            </w:pPr>
            <w:r>
              <w:rPr>
                <w:spacing w:val="-5"/>
                <w:sz w:val="22"/>
              </w:rPr>
              <w:t>42</w:t>
            </w:r>
          </w:p>
        </w:tc>
        <w:tc>
          <w:tcPr>
            <w:tcW w:w="879" w:type="dxa"/>
          </w:tcPr>
          <w:p>
            <w:pPr>
              <w:pStyle w:val="TableParagraph"/>
              <w:spacing w:line="234" w:lineRule="exact"/>
              <w:ind w:right="96"/>
              <w:rPr>
                <w:sz w:val="22"/>
              </w:rPr>
            </w:pPr>
            <w:r>
              <w:rPr>
                <w:spacing w:val="-2"/>
                <w:sz w:val="22"/>
              </w:rPr>
              <w:t>2.86%</w:t>
            </w:r>
          </w:p>
        </w:tc>
        <w:tc>
          <w:tcPr>
            <w:tcW w:w="829" w:type="dxa"/>
          </w:tcPr>
          <w:p>
            <w:pPr>
              <w:pStyle w:val="TableParagraph"/>
              <w:spacing w:line="234" w:lineRule="exact"/>
              <w:ind w:right="100"/>
              <w:rPr>
                <w:sz w:val="22"/>
              </w:rPr>
            </w:pPr>
            <w:r>
              <w:rPr>
                <w:spacing w:val="-5"/>
                <w:sz w:val="22"/>
              </w:rPr>
              <w:t>34</w:t>
            </w:r>
          </w:p>
        </w:tc>
        <w:tc>
          <w:tcPr>
            <w:tcW w:w="1040" w:type="dxa"/>
          </w:tcPr>
          <w:p>
            <w:pPr>
              <w:pStyle w:val="TableParagraph"/>
              <w:spacing w:line="234" w:lineRule="exact"/>
              <w:ind w:right="98"/>
              <w:rPr>
                <w:sz w:val="22"/>
              </w:rPr>
            </w:pPr>
            <w:r>
              <w:rPr>
                <w:spacing w:val="-5"/>
                <w:sz w:val="22"/>
              </w:rPr>
              <w:t>114</w:t>
            </w:r>
          </w:p>
        </w:tc>
        <w:tc>
          <w:tcPr>
            <w:tcW w:w="877" w:type="dxa"/>
          </w:tcPr>
          <w:p>
            <w:pPr>
              <w:pStyle w:val="TableParagraph"/>
              <w:spacing w:line="234" w:lineRule="exact"/>
              <w:ind w:right="99"/>
              <w:rPr>
                <w:sz w:val="22"/>
              </w:rPr>
            </w:pPr>
            <w:r>
              <w:rPr>
                <w:spacing w:val="-5"/>
                <w:sz w:val="22"/>
              </w:rPr>
              <w:t>21</w:t>
            </w:r>
          </w:p>
        </w:tc>
        <w:tc>
          <w:tcPr>
            <w:tcW w:w="1052" w:type="dxa"/>
          </w:tcPr>
          <w:p>
            <w:pPr>
              <w:pStyle w:val="TableParagraph"/>
              <w:spacing w:line="234" w:lineRule="exact"/>
              <w:ind w:right="102"/>
              <w:rPr>
                <w:sz w:val="22"/>
              </w:rPr>
            </w:pPr>
            <w:r>
              <w:rPr>
                <w:spacing w:val="-5"/>
                <w:sz w:val="22"/>
              </w:rPr>
              <w:t>169</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21-</w:t>
            </w:r>
            <w:r>
              <w:rPr>
                <w:spacing w:val="-4"/>
                <w:sz w:val="22"/>
              </w:rPr>
              <w:t>0000</w:t>
            </w:r>
          </w:p>
        </w:tc>
        <w:tc>
          <w:tcPr>
            <w:tcW w:w="5261" w:type="dxa"/>
          </w:tcPr>
          <w:p>
            <w:pPr>
              <w:pStyle w:val="TableParagraph"/>
              <w:spacing w:line="234" w:lineRule="exact" w:before="0"/>
              <w:ind w:left="107"/>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9" w:type="dxa"/>
          </w:tcPr>
          <w:p>
            <w:pPr>
              <w:pStyle w:val="TableParagraph"/>
              <w:ind w:right="97"/>
              <w:rPr>
                <w:sz w:val="22"/>
              </w:rPr>
            </w:pPr>
            <w:r>
              <w:rPr>
                <w:spacing w:val="-2"/>
                <w:sz w:val="22"/>
              </w:rPr>
              <w:t>6,962</w:t>
            </w:r>
          </w:p>
        </w:tc>
        <w:tc>
          <w:tcPr>
            <w:tcW w:w="1299" w:type="dxa"/>
          </w:tcPr>
          <w:p>
            <w:pPr>
              <w:pStyle w:val="TableParagraph"/>
              <w:ind w:right="95"/>
              <w:rPr>
                <w:sz w:val="22"/>
              </w:rPr>
            </w:pPr>
            <w:r>
              <w:rPr>
                <w:spacing w:val="-2"/>
                <w:sz w:val="22"/>
              </w:rPr>
              <w:t>7,375</w:t>
            </w:r>
          </w:p>
        </w:tc>
        <w:tc>
          <w:tcPr>
            <w:tcW w:w="939" w:type="dxa"/>
          </w:tcPr>
          <w:p>
            <w:pPr>
              <w:pStyle w:val="TableParagraph"/>
              <w:ind w:right="96"/>
              <w:rPr>
                <w:sz w:val="22"/>
              </w:rPr>
            </w:pPr>
            <w:r>
              <w:rPr>
                <w:spacing w:val="-5"/>
                <w:sz w:val="22"/>
              </w:rPr>
              <w:t>413</w:t>
            </w:r>
          </w:p>
        </w:tc>
        <w:tc>
          <w:tcPr>
            <w:tcW w:w="879" w:type="dxa"/>
          </w:tcPr>
          <w:p>
            <w:pPr>
              <w:pStyle w:val="TableParagraph"/>
              <w:ind w:right="96"/>
              <w:rPr>
                <w:sz w:val="22"/>
              </w:rPr>
            </w:pPr>
            <w:r>
              <w:rPr>
                <w:spacing w:val="-2"/>
                <w:sz w:val="22"/>
              </w:rPr>
              <w:t>5.93%</w:t>
            </w:r>
          </w:p>
        </w:tc>
        <w:tc>
          <w:tcPr>
            <w:tcW w:w="829" w:type="dxa"/>
          </w:tcPr>
          <w:p>
            <w:pPr>
              <w:pStyle w:val="TableParagraph"/>
              <w:ind w:right="97"/>
              <w:rPr>
                <w:sz w:val="22"/>
              </w:rPr>
            </w:pPr>
            <w:r>
              <w:rPr>
                <w:spacing w:val="-5"/>
                <w:sz w:val="22"/>
              </w:rPr>
              <w:t>295</w:t>
            </w:r>
          </w:p>
        </w:tc>
        <w:tc>
          <w:tcPr>
            <w:tcW w:w="1040" w:type="dxa"/>
          </w:tcPr>
          <w:p>
            <w:pPr>
              <w:pStyle w:val="TableParagraph"/>
              <w:ind w:right="98"/>
              <w:rPr>
                <w:sz w:val="22"/>
              </w:rPr>
            </w:pPr>
            <w:r>
              <w:rPr>
                <w:spacing w:val="-5"/>
                <w:sz w:val="22"/>
              </w:rPr>
              <w:t>394</w:t>
            </w:r>
          </w:p>
        </w:tc>
        <w:tc>
          <w:tcPr>
            <w:tcW w:w="877" w:type="dxa"/>
          </w:tcPr>
          <w:p>
            <w:pPr>
              <w:pStyle w:val="TableParagraph"/>
              <w:ind w:right="97"/>
              <w:rPr>
                <w:sz w:val="22"/>
              </w:rPr>
            </w:pPr>
            <w:r>
              <w:rPr>
                <w:spacing w:val="-5"/>
                <w:sz w:val="22"/>
              </w:rPr>
              <w:t>206</w:t>
            </w:r>
          </w:p>
        </w:tc>
        <w:tc>
          <w:tcPr>
            <w:tcW w:w="1052" w:type="dxa"/>
          </w:tcPr>
          <w:p>
            <w:pPr>
              <w:pStyle w:val="TableParagraph"/>
              <w:ind w:right="102"/>
              <w:rPr>
                <w:sz w:val="22"/>
              </w:rPr>
            </w:pPr>
            <w:r>
              <w:rPr>
                <w:spacing w:val="-5"/>
                <w:sz w:val="22"/>
              </w:rPr>
              <w:t>895</w:t>
            </w:r>
          </w:p>
        </w:tc>
      </w:tr>
      <w:tr>
        <w:trPr>
          <w:trHeight w:val="256" w:hRule="atLeast"/>
        </w:trPr>
        <w:tc>
          <w:tcPr>
            <w:tcW w:w="946" w:type="dxa"/>
          </w:tcPr>
          <w:p>
            <w:pPr>
              <w:pStyle w:val="TableParagraph"/>
              <w:spacing w:line="236" w:lineRule="exact" w:before="0"/>
              <w:ind w:left="133" w:right="122"/>
              <w:jc w:val="center"/>
              <w:rPr>
                <w:sz w:val="22"/>
              </w:rPr>
            </w:pPr>
            <w:r>
              <w:rPr>
                <w:spacing w:val="-2"/>
                <w:sz w:val="22"/>
              </w:rPr>
              <w:t>23-</w:t>
            </w:r>
            <w:r>
              <w:rPr>
                <w:spacing w:val="-4"/>
                <w:sz w:val="22"/>
              </w:rPr>
              <w:t>0000</w:t>
            </w:r>
          </w:p>
        </w:tc>
        <w:tc>
          <w:tcPr>
            <w:tcW w:w="5261" w:type="dxa"/>
          </w:tcPr>
          <w:p>
            <w:pPr>
              <w:pStyle w:val="TableParagraph"/>
              <w:spacing w:line="236" w:lineRule="exact" w:before="0"/>
              <w:ind w:left="107"/>
              <w:jc w:val="left"/>
              <w:rPr>
                <w:sz w:val="22"/>
              </w:rPr>
            </w:pPr>
            <w:r>
              <w:rPr>
                <w:sz w:val="22"/>
              </w:rPr>
              <w:t>Legal</w:t>
            </w:r>
            <w:r>
              <w:rPr>
                <w:spacing w:val="-4"/>
                <w:sz w:val="22"/>
              </w:rPr>
              <w:t> </w:t>
            </w:r>
            <w:r>
              <w:rPr>
                <w:spacing w:val="-2"/>
                <w:sz w:val="22"/>
              </w:rPr>
              <w:t>Occupations</w:t>
            </w:r>
          </w:p>
        </w:tc>
        <w:tc>
          <w:tcPr>
            <w:tcW w:w="1299" w:type="dxa"/>
          </w:tcPr>
          <w:p>
            <w:pPr>
              <w:pStyle w:val="TableParagraph"/>
              <w:spacing w:line="234" w:lineRule="exact"/>
              <w:ind w:right="97"/>
              <w:rPr>
                <w:sz w:val="22"/>
              </w:rPr>
            </w:pPr>
            <w:r>
              <w:rPr>
                <w:spacing w:val="-2"/>
                <w:sz w:val="22"/>
              </w:rPr>
              <w:t>1,651</w:t>
            </w:r>
          </w:p>
        </w:tc>
        <w:tc>
          <w:tcPr>
            <w:tcW w:w="1299" w:type="dxa"/>
          </w:tcPr>
          <w:p>
            <w:pPr>
              <w:pStyle w:val="TableParagraph"/>
              <w:spacing w:line="234" w:lineRule="exact"/>
              <w:ind w:right="95"/>
              <w:rPr>
                <w:sz w:val="22"/>
              </w:rPr>
            </w:pPr>
            <w:r>
              <w:rPr>
                <w:spacing w:val="-2"/>
                <w:sz w:val="22"/>
              </w:rPr>
              <w:t>1,734</w:t>
            </w:r>
          </w:p>
        </w:tc>
        <w:tc>
          <w:tcPr>
            <w:tcW w:w="939" w:type="dxa"/>
          </w:tcPr>
          <w:p>
            <w:pPr>
              <w:pStyle w:val="TableParagraph"/>
              <w:spacing w:line="234" w:lineRule="exact"/>
              <w:ind w:right="98"/>
              <w:rPr>
                <w:sz w:val="22"/>
              </w:rPr>
            </w:pPr>
            <w:r>
              <w:rPr>
                <w:spacing w:val="-5"/>
                <w:sz w:val="22"/>
              </w:rPr>
              <w:t>83</w:t>
            </w:r>
          </w:p>
        </w:tc>
        <w:tc>
          <w:tcPr>
            <w:tcW w:w="879" w:type="dxa"/>
          </w:tcPr>
          <w:p>
            <w:pPr>
              <w:pStyle w:val="TableParagraph"/>
              <w:spacing w:line="234" w:lineRule="exact"/>
              <w:ind w:right="96"/>
              <w:rPr>
                <w:sz w:val="22"/>
              </w:rPr>
            </w:pPr>
            <w:r>
              <w:rPr>
                <w:spacing w:val="-2"/>
                <w:sz w:val="22"/>
              </w:rPr>
              <w:t>5.03%</w:t>
            </w:r>
          </w:p>
        </w:tc>
        <w:tc>
          <w:tcPr>
            <w:tcW w:w="829" w:type="dxa"/>
          </w:tcPr>
          <w:p>
            <w:pPr>
              <w:pStyle w:val="TableParagraph"/>
              <w:spacing w:line="234" w:lineRule="exact"/>
              <w:ind w:right="100"/>
              <w:rPr>
                <w:sz w:val="22"/>
              </w:rPr>
            </w:pPr>
            <w:r>
              <w:rPr>
                <w:spacing w:val="-5"/>
                <w:sz w:val="22"/>
              </w:rPr>
              <w:t>56</w:t>
            </w:r>
          </w:p>
        </w:tc>
        <w:tc>
          <w:tcPr>
            <w:tcW w:w="1040" w:type="dxa"/>
          </w:tcPr>
          <w:p>
            <w:pPr>
              <w:pStyle w:val="TableParagraph"/>
              <w:spacing w:line="234" w:lineRule="exact"/>
              <w:ind w:right="101"/>
              <w:rPr>
                <w:sz w:val="22"/>
              </w:rPr>
            </w:pPr>
            <w:r>
              <w:rPr>
                <w:spacing w:val="-5"/>
                <w:sz w:val="22"/>
              </w:rPr>
              <w:t>72</w:t>
            </w:r>
          </w:p>
        </w:tc>
        <w:tc>
          <w:tcPr>
            <w:tcW w:w="877" w:type="dxa"/>
          </w:tcPr>
          <w:p>
            <w:pPr>
              <w:pStyle w:val="TableParagraph"/>
              <w:spacing w:line="234" w:lineRule="exact"/>
              <w:ind w:right="99"/>
              <w:rPr>
                <w:sz w:val="22"/>
              </w:rPr>
            </w:pPr>
            <w:r>
              <w:rPr>
                <w:spacing w:val="-5"/>
                <w:sz w:val="22"/>
              </w:rPr>
              <w:t>42</w:t>
            </w:r>
          </w:p>
        </w:tc>
        <w:tc>
          <w:tcPr>
            <w:tcW w:w="1052" w:type="dxa"/>
          </w:tcPr>
          <w:p>
            <w:pPr>
              <w:pStyle w:val="TableParagraph"/>
              <w:spacing w:line="234" w:lineRule="exact"/>
              <w:ind w:right="102"/>
              <w:rPr>
                <w:sz w:val="22"/>
              </w:rPr>
            </w:pPr>
            <w:r>
              <w:rPr>
                <w:spacing w:val="-5"/>
                <w:sz w:val="22"/>
              </w:rPr>
              <w:t>170</w:t>
            </w:r>
          </w:p>
        </w:tc>
      </w:tr>
      <w:tr>
        <w:trPr>
          <w:trHeight w:val="254" w:hRule="atLeast"/>
        </w:trPr>
        <w:tc>
          <w:tcPr>
            <w:tcW w:w="946" w:type="dxa"/>
          </w:tcPr>
          <w:p>
            <w:pPr>
              <w:pStyle w:val="TableParagraph"/>
              <w:spacing w:line="234" w:lineRule="exact" w:before="0"/>
              <w:ind w:left="133" w:right="122"/>
              <w:jc w:val="center"/>
              <w:rPr>
                <w:sz w:val="22"/>
              </w:rPr>
            </w:pPr>
            <w:r>
              <w:rPr>
                <w:spacing w:val="-2"/>
                <w:sz w:val="22"/>
              </w:rPr>
              <w:t>25-</w:t>
            </w:r>
            <w:r>
              <w:rPr>
                <w:spacing w:val="-4"/>
                <w:sz w:val="22"/>
              </w:rPr>
              <w:t>0000</w:t>
            </w:r>
          </w:p>
        </w:tc>
        <w:tc>
          <w:tcPr>
            <w:tcW w:w="5261" w:type="dxa"/>
          </w:tcPr>
          <w:p>
            <w:pPr>
              <w:pStyle w:val="TableParagraph"/>
              <w:spacing w:line="234" w:lineRule="exact" w:before="0"/>
              <w:ind w:left="107"/>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21,335</w:t>
            </w:r>
          </w:p>
        </w:tc>
        <w:tc>
          <w:tcPr>
            <w:tcW w:w="1299" w:type="dxa"/>
          </w:tcPr>
          <w:p>
            <w:pPr>
              <w:pStyle w:val="TableParagraph"/>
              <w:spacing w:line="234" w:lineRule="exact" w:before="0"/>
              <w:ind w:right="95"/>
              <w:rPr>
                <w:sz w:val="22"/>
              </w:rPr>
            </w:pPr>
            <w:r>
              <w:rPr>
                <w:spacing w:val="-2"/>
                <w:sz w:val="22"/>
              </w:rPr>
              <w:t>22,151</w:t>
            </w:r>
          </w:p>
        </w:tc>
        <w:tc>
          <w:tcPr>
            <w:tcW w:w="939" w:type="dxa"/>
          </w:tcPr>
          <w:p>
            <w:pPr>
              <w:pStyle w:val="TableParagraph"/>
              <w:spacing w:line="234" w:lineRule="exact" w:before="0"/>
              <w:ind w:right="96"/>
              <w:rPr>
                <w:sz w:val="22"/>
              </w:rPr>
            </w:pPr>
            <w:r>
              <w:rPr>
                <w:spacing w:val="-5"/>
                <w:sz w:val="22"/>
              </w:rPr>
              <w:t>816</w:t>
            </w:r>
          </w:p>
        </w:tc>
        <w:tc>
          <w:tcPr>
            <w:tcW w:w="879" w:type="dxa"/>
          </w:tcPr>
          <w:p>
            <w:pPr>
              <w:pStyle w:val="TableParagraph"/>
              <w:spacing w:line="234" w:lineRule="exact" w:before="0"/>
              <w:ind w:right="96"/>
              <w:rPr>
                <w:sz w:val="22"/>
              </w:rPr>
            </w:pPr>
            <w:r>
              <w:rPr>
                <w:spacing w:val="-2"/>
                <w:sz w:val="22"/>
              </w:rPr>
              <w:t>3.82%</w:t>
            </w:r>
          </w:p>
        </w:tc>
        <w:tc>
          <w:tcPr>
            <w:tcW w:w="829" w:type="dxa"/>
          </w:tcPr>
          <w:p>
            <w:pPr>
              <w:pStyle w:val="TableParagraph"/>
              <w:spacing w:line="234" w:lineRule="exact" w:before="0"/>
              <w:ind w:right="97"/>
              <w:rPr>
                <w:sz w:val="22"/>
              </w:rPr>
            </w:pPr>
            <w:r>
              <w:rPr>
                <w:spacing w:val="-5"/>
                <w:sz w:val="22"/>
              </w:rPr>
              <w:t>966</w:t>
            </w:r>
          </w:p>
        </w:tc>
        <w:tc>
          <w:tcPr>
            <w:tcW w:w="1040" w:type="dxa"/>
          </w:tcPr>
          <w:p>
            <w:pPr>
              <w:pStyle w:val="TableParagraph"/>
              <w:spacing w:line="234" w:lineRule="exact" w:before="0"/>
              <w:ind w:right="98"/>
              <w:rPr>
                <w:sz w:val="22"/>
              </w:rPr>
            </w:pPr>
            <w:r>
              <w:rPr>
                <w:spacing w:val="-5"/>
                <w:sz w:val="22"/>
              </w:rPr>
              <w:t>982</w:t>
            </w:r>
          </w:p>
        </w:tc>
        <w:tc>
          <w:tcPr>
            <w:tcW w:w="877" w:type="dxa"/>
          </w:tcPr>
          <w:p>
            <w:pPr>
              <w:pStyle w:val="TableParagraph"/>
              <w:spacing w:line="234" w:lineRule="exact" w:before="0"/>
              <w:ind w:right="97"/>
              <w:rPr>
                <w:sz w:val="22"/>
              </w:rPr>
            </w:pPr>
            <w:r>
              <w:rPr>
                <w:spacing w:val="-5"/>
                <w:sz w:val="22"/>
              </w:rPr>
              <w:t>408</w:t>
            </w:r>
          </w:p>
        </w:tc>
        <w:tc>
          <w:tcPr>
            <w:tcW w:w="1052" w:type="dxa"/>
          </w:tcPr>
          <w:p>
            <w:pPr>
              <w:pStyle w:val="TableParagraph"/>
              <w:spacing w:line="234" w:lineRule="exact" w:before="0"/>
              <w:ind w:right="102"/>
              <w:rPr>
                <w:sz w:val="22"/>
              </w:rPr>
            </w:pPr>
            <w:r>
              <w:rPr>
                <w:spacing w:val="-2"/>
                <w:sz w:val="22"/>
              </w:rPr>
              <w:t>2,356</w:t>
            </w:r>
          </w:p>
        </w:tc>
      </w:tr>
      <w:tr>
        <w:trPr>
          <w:trHeight w:val="256" w:hRule="atLeast"/>
        </w:trPr>
        <w:tc>
          <w:tcPr>
            <w:tcW w:w="946" w:type="dxa"/>
          </w:tcPr>
          <w:p>
            <w:pPr>
              <w:pStyle w:val="TableParagraph"/>
              <w:spacing w:line="236" w:lineRule="exact" w:before="0"/>
              <w:ind w:left="133" w:right="122"/>
              <w:jc w:val="center"/>
              <w:rPr>
                <w:sz w:val="22"/>
              </w:rPr>
            </w:pPr>
            <w:r>
              <w:rPr>
                <w:spacing w:val="-2"/>
                <w:sz w:val="22"/>
              </w:rPr>
              <w:t>27-</w:t>
            </w:r>
            <w:r>
              <w:rPr>
                <w:spacing w:val="-4"/>
                <w:sz w:val="22"/>
              </w:rPr>
              <w:t>0000</w:t>
            </w:r>
          </w:p>
        </w:tc>
        <w:tc>
          <w:tcPr>
            <w:tcW w:w="5261" w:type="dxa"/>
          </w:tcPr>
          <w:p>
            <w:pPr>
              <w:pStyle w:val="TableParagraph"/>
              <w:spacing w:line="236" w:lineRule="exact" w:before="0"/>
              <w:ind w:left="107"/>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9" w:type="dxa"/>
          </w:tcPr>
          <w:p>
            <w:pPr>
              <w:pStyle w:val="TableParagraph"/>
              <w:spacing w:line="234" w:lineRule="exact"/>
              <w:ind w:right="97"/>
              <w:rPr>
                <w:sz w:val="22"/>
              </w:rPr>
            </w:pPr>
            <w:r>
              <w:rPr>
                <w:spacing w:val="-2"/>
                <w:sz w:val="22"/>
              </w:rPr>
              <w:t>5,186</w:t>
            </w:r>
          </w:p>
        </w:tc>
        <w:tc>
          <w:tcPr>
            <w:tcW w:w="1299" w:type="dxa"/>
          </w:tcPr>
          <w:p>
            <w:pPr>
              <w:pStyle w:val="TableParagraph"/>
              <w:spacing w:line="234" w:lineRule="exact"/>
              <w:ind w:right="95"/>
              <w:rPr>
                <w:sz w:val="22"/>
              </w:rPr>
            </w:pPr>
            <w:r>
              <w:rPr>
                <w:spacing w:val="-2"/>
                <w:sz w:val="22"/>
              </w:rPr>
              <w:t>5,413</w:t>
            </w:r>
          </w:p>
        </w:tc>
        <w:tc>
          <w:tcPr>
            <w:tcW w:w="939" w:type="dxa"/>
          </w:tcPr>
          <w:p>
            <w:pPr>
              <w:pStyle w:val="TableParagraph"/>
              <w:spacing w:line="234" w:lineRule="exact"/>
              <w:ind w:right="96"/>
              <w:rPr>
                <w:sz w:val="22"/>
              </w:rPr>
            </w:pPr>
            <w:r>
              <w:rPr>
                <w:spacing w:val="-5"/>
                <w:sz w:val="22"/>
              </w:rPr>
              <w:t>227</w:t>
            </w:r>
          </w:p>
        </w:tc>
        <w:tc>
          <w:tcPr>
            <w:tcW w:w="879" w:type="dxa"/>
          </w:tcPr>
          <w:p>
            <w:pPr>
              <w:pStyle w:val="TableParagraph"/>
              <w:spacing w:line="234" w:lineRule="exact"/>
              <w:ind w:right="96"/>
              <w:rPr>
                <w:sz w:val="22"/>
              </w:rPr>
            </w:pPr>
            <w:r>
              <w:rPr>
                <w:spacing w:val="-2"/>
                <w:sz w:val="22"/>
              </w:rPr>
              <w:t>4.38%</w:t>
            </w:r>
          </w:p>
        </w:tc>
        <w:tc>
          <w:tcPr>
            <w:tcW w:w="829" w:type="dxa"/>
          </w:tcPr>
          <w:p>
            <w:pPr>
              <w:pStyle w:val="TableParagraph"/>
              <w:spacing w:line="234" w:lineRule="exact"/>
              <w:ind w:right="97"/>
              <w:rPr>
                <w:sz w:val="22"/>
              </w:rPr>
            </w:pPr>
            <w:r>
              <w:rPr>
                <w:spacing w:val="-5"/>
                <w:sz w:val="22"/>
              </w:rPr>
              <w:t>214</w:t>
            </w:r>
          </w:p>
        </w:tc>
        <w:tc>
          <w:tcPr>
            <w:tcW w:w="1040" w:type="dxa"/>
          </w:tcPr>
          <w:p>
            <w:pPr>
              <w:pStyle w:val="TableParagraph"/>
              <w:spacing w:line="234" w:lineRule="exact"/>
              <w:ind w:right="98"/>
              <w:rPr>
                <w:sz w:val="22"/>
              </w:rPr>
            </w:pPr>
            <w:r>
              <w:rPr>
                <w:spacing w:val="-5"/>
                <w:sz w:val="22"/>
              </w:rPr>
              <w:t>325</w:t>
            </w:r>
          </w:p>
        </w:tc>
        <w:tc>
          <w:tcPr>
            <w:tcW w:w="877" w:type="dxa"/>
          </w:tcPr>
          <w:p>
            <w:pPr>
              <w:pStyle w:val="TableParagraph"/>
              <w:spacing w:line="234" w:lineRule="exact"/>
              <w:ind w:right="97"/>
              <w:rPr>
                <w:sz w:val="22"/>
              </w:rPr>
            </w:pPr>
            <w:r>
              <w:rPr>
                <w:spacing w:val="-5"/>
                <w:sz w:val="22"/>
              </w:rPr>
              <w:t>114</w:t>
            </w:r>
          </w:p>
        </w:tc>
        <w:tc>
          <w:tcPr>
            <w:tcW w:w="1052" w:type="dxa"/>
          </w:tcPr>
          <w:p>
            <w:pPr>
              <w:pStyle w:val="TableParagraph"/>
              <w:spacing w:line="234" w:lineRule="exact"/>
              <w:ind w:right="102"/>
              <w:rPr>
                <w:sz w:val="22"/>
              </w:rPr>
            </w:pPr>
            <w:r>
              <w:rPr>
                <w:spacing w:val="-5"/>
                <w:sz w:val="22"/>
              </w:rPr>
              <w:t>653</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29-</w:t>
            </w:r>
            <w:r>
              <w:rPr>
                <w:spacing w:val="-4"/>
                <w:sz w:val="22"/>
              </w:rPr>
              <w:t>0000</w:t>
            </w:r>
          </w:p>
        </w:tc>
        <w:tc>
          <w:tcPr>
            <w:tcW w:w="5261" w:type="dxa"/>
          </w:tcPr>
          <w:p>
            <w:pPr>
              <w:pStyle w:val="TableParagraph"/>
              <w:spacing w:line="234" w:lineRule="exact" w:before="0"/>
              <w:ind w:left="107"/>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16,287</w:t>
            </w:r>
          </w:p>
        </w:tc>
        <w:tc>
          <w:tcPr>
            <w:tcW w:w="1299" w:type="dxa"/>
          </w:tcPr>
          <w:p>
            <w:pPr>
              <w:pStyle w:val="TableParagraph"/>
              <w:spacing w:line="234" w:lineRule="exact" w:before="0"/>
              <w:ind w:right="95"/>
              <w:rPr>
                <w:sz w:val="22"/>
              </w:rPr>
            </w:pPr>
            <w:r>
              <w:rPr>
                <w:spacing w:val="-2"/>
                <w:sz w:val="22"/>
              </w:rPr>
              <w:t>16,684</w:t>
            </w:r>
          </w:p>
        </w:tc>
        <w:tc>
          <w:tcPr>
            <w:tcW w:w="939" w:type="dxa"/>
          </w:tcPr>
          <w:p>
            <w:pPr>
              <w:pStyle w:val="TableParagraph"/>
              <w:spacing w:line="234" w:lineRule="exact" w:before="0"/>
              <w:ind w:right="96"/>
              <w:rPr>
                <w:sz w:val="22"/>
              </w:rPr>
            </w:pPr>
            <w:r>
              <w:rPr>
                <w:spacing w:val="-5"/>
                <w:sz w:val="22"/>
              </w:rPr>
              <w:t>397</w:t>
            </w:r>
          </w:p>
        </w:tc>
        <w:tc>
          <w:tcPr>
            <w:tcW w:w="879" w:type="dxa"/>
          </w:tcPr>
          <w:p>
            <w:pPr>
              <w:pStyle w:val="TableParagraph"/>
              <w:spacing w:line="234" w:lineRule="exact" w:before="0"/>
              <w:ind w:right="96"/>
              <w:rPr>
                <w:sz w:val="22"/>
              </w:rPr>
            </w:pPr>
            <w:r>
              <w:rPr>
                <w:spacing w:val="-2"/>
                <w:sz w:val="22"/>
              </w:rPr>
              <w:t>2.44%</w:t>
            </w:r>
          </w:p>
        </w:tc>
        <w:tc>
          <w:tcPr>
            <w:tcW w:w="829" w:type="dxa"/>
          </w:tcPr>
          <w:p>
            <w:pPr>
              <w:pStyle w:val="TableParagraph"/>
              <w:spacing w:line="234" w:lineRule="exact" w:before="0"/>
              <w:ind w:right="97"/>
              <w:rPr>
                <w:sz w:val="22"/>
              </w:rPr>
            </w:pPr>
            <w:r>
              <w:rPr>
                <w:spacing w:val="-5"/>
                <w:sz w:val="22"/>
              </w:rPr>
              <w:t>506</w:t>
            </w:r>
          </w:p>
        </w:tc>
        <w:tc>
          <w:tcPr>
            <w:tcW w:w="1040" w:type="dxa"/>
          </w:tcPr>
          <w:p>
            <w:pPr>
              <w:pStyle w:val="TableParagraph"/>
              <w:spacing w:line="234" w:lineRule="exact" w:before="0"/>
              <w:ind w:right="98"/>
              <w:rPr>
                <w:sz w:val="22"/>
              </w:rPr>
            </w:pPr>
            <w:r>
              <w:rPr>
                <w:spacing w:val="-5"/>
                <w:sz w:val="22"/>
              </w:rPr>
              <w:t>481</w:t>
            </w:r>
          </w:p>
        </w:tc>
        <w:tc>
          <w:tcPr>
            <w:tcW w:w="877" w:type="dxa"/>
          </w:tcPr>
          <w:p>
            <w:pPr>
              <w:pStyle w:val="TableParagraph"/>
              <w:spacing w:line="234" w:lineRule="exact" w:before="0"/>
              <w:ind w:right="97"/>
              <w:rPr>
                <w:sz w:val="22"/>
              </w:rPr>
            </w:pPr>
            <w:r>
              <w:rPr>
                <w:spacing w:val="-5"/>
                <w:sz w:val="22"/>
              </w:rPr>
              <w:t>198</w:t>
            </w:r>
          </w:p>
        </w:tc>
        <w:tc>
          <w:tcPr>
            <w:tcW w:w="1052" w:type="dxa"/>
          </w:tcPr>
          <w:p>
            <w:pPr>
              <w:pStyle w:val="TableParagraph"/>
              <w:spacing w:line="234" w:lineRule="exact" w:before="0"/>
              <w:ind w:right="102"/>
              <w:rPr>
                <w:sz w:val="22"/>
              </w:rPr>
            </w:pPr>
            <w:r>
              <w:rPr>
                <w:spacing w:val="-2"/>
                <w:sz w:val="22"/>
              </w:rPr>
              <w:t>1,185</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31-</w:t>
            </w:r>
            <w:r>
              <w:rPr>
                <w:spacing w:val="-4"/>
                <w:sz w:val="22"/>
              </w:rPr>
              <w:t>0000</w:t>
            </w:r>
          </w:p>
        </w:tc>
        <w:tc>
          <w:tcPr>
            <w:tcW w:w="5261" w:type="dxa"/>
          </w:tcPr>
          <w:p>
            <w:pPr>
              <w:pStyle w:val="TableParagraph"/>
              <w:spacing w:line="234" w:lineRule="exact" w:before="0"/>
              <w:ind w:left="107"/>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9" w:type="dxa"/>
          </w:tcPr>
          <w:p>
            <w:pPr>
              <w:pStyle w:val="TableParagraph"/>
              <w:ind w:right="97"/>
              <w:rPr>
                <w:sz w:val="22"/>
              </w:rPr>
            </w:pPr>
            <w:r>
              <w:rPr>
                <w:spacing w:val="-2"/>
                <w:sz w:val="22"/>
              </w:rPr>
              <w:t>11,087</w:t>
            </w:r>
          </w:p>
        </w:tc>
        <w:tc>
          <w:tcPr>
            <w:tcW w:w="1299" w:type="dxa"/>
          </w:tcPr>
          <w:p>
            <w:pPr>
              <w:pStyle w:val="TableParagraph"/>
              <w:ind w:right="95"/>
              <w:rPr>
                <w:sz w:val="22"/>
              </w:rPr>
            </w:pPr>
            <w:r>
              <w:rPr>
                <w:spacing w:val="-2"/>
                <w:sz w:val="22"/>
              </w:rPr>
              <w:t>11,406</w:t>
            </w:r>
          </w:p>
        </w:tc>
        <w:tc>
          <w:tcPr>
            <w:tcW w:w="939" w:type="dxa"/>
          </w:tcPr>
          <w:p>
            <w:pPr>
              <w:pStyle w:val="TableParagraph"/>
              <w:ind w:right="96"/>
              <w:rPr>
                <w:sz w:val="22"/>
              </w:rPr>
            </w:pPr>
            <w:r>
              <w:rPr>
                <w:spacing w:val="-5"/>
                <w:sz w:val="22"/>
              </w:rPr>
              <w:t>319</w:t>
            </w:r>
          </w:p>
        </w:tc>
        <w:tc>
          <w:tcPr>
            <w:tcW w:w="879" w:type="dxa"/>
          </w:tcPr>
          <w:p>
            <w:pPr>
              <w:pStyle w:val="TableParagraph"/>
              <w:ind w:right="96"/>
              <w:rPr>
                <w:sz w:val="22"/>
              </w:rPr>
            </w:pPr>
            <w:r>
              <w:rPr>
                <w:spacing w:val="-2"/>
                <w:sz w:val="22"/>
              </w:rPr>
              <w:t>2.88%</w:t>
            </w:r>
          </w:p>
        </w:tc>
        <w:tc>
          <w:tcPr>
            <w:tcW w:w="829" w:type="dxa"/>
          </w:tcPr>
          <w:p>
            <w:pPr>
              <w:pStyle w:val="TableParagraph"/>
              <w:ind w:right="97"/>
              <w:rPr>
                <w:sz w:val="22"/>
              </w:rPr>
            </w:pPr>
            <w:r>
              <w:rPr>
                <w:spacing w:val="-5"/>
                <w:sz w:val="22"/>
              </w:rPr>
              <w:t>742</w:t>
            </w:r>
          </w:p>
        </w:tc>
        <w:tc>
          <w:tcPr>
            <w:tcW w:w="1040" w:type="dxa"/>
          </w:tcPr>
          <w:p>
            <w:pPr>
              <w:pStyle w:val="TableParagraph"/>
              <w:ind w:right="98"/>
              <w:rPr>
                <w:sz w:val="22"/>
              </w:rPr>
            </w:pPr>
            <w:r>
              <w:rPr>
                <w:spacing w:val="-5"/>
                <w:sz w:val="22"/>
              </w:rPr>
              <w:t>936</w:t>
            </w:r>
          </w:p>
        </w:tc>
        <w:tc>
          <w:tcPr>
            <w:tcW w:w="877" w:type="dxa"/>
          </w:tcPr>
          <w:p>
            <w:pPr>
              <w:pStyle w:val="TableParagraph"/>
              <w:ind w:right="97"/>
              <w:rPr>
                <w:sz w:val="22"/>
              </w:rPr>
            </w:pPr>
            <w:r>
              <w:rPr>
                <w:spacing w:val="-5"/>
                <w:sz w:val="22"/>
              </w:rPr>
              <w:t>160</w:t>
            </w:r>
          </w:p>
        </w:tc>
        <w:tc>
          <w:tcPr>
            <w:tcW w:w="1052" w:type="dxa"/>
          </w:tcPr>
          <w:p>
            <w:pPr>
              <w:pStyle w:val="TableParagraph"/>
              <w:ind w:right="102"/>
              <w:rPr>
                <w:sz w:val="22"/>
              </w:rPr>
            </w:pPr>
            <w:r>
              <w:rPr>
                <w:spacing w:val="-2"/>
                <w:sz w:val="22"/>
              </w:rPr>
              <w:t>1,838</w:t>
            </w:r>
          </w:p>
        </w:tc>
      </w:tr>
      <w:tr>
        <w:trPr>
          <w:trHeight w:val="256" w:hRule="atLeast"/>
        </w:trPr>
        <w:tc>
          <w:tcPr>
            <w:tcW w:w="946" w:type="dxa"/>
          </w:tcPr>
          <w:p>
            <w:pPr>
              <w:pStyle w:val="TableParagraph"/>
              <w:spacing w:line="234" w:lineRule="exact"/>
              <w:ind w:left="133" w:right="122"/>
              <w:jc w:val="center"/>
              <w:rPr>
                <w:sz w:val="22"/>
              </w:rPr>
            </w:pPr>
            <w:r>
              <w:rPr>
                <w:spacing w:val="-2"/>
                <w:sz w:val="22"/>
              </w:rPr>
              <w:t>33-</w:t>
            </w:r>
            <w:r>
              <w:rPr>
                <w:spacing w:val="-4"/>
                <w:sz w:val="22"/>
              </w:rPr>
              <w:t>0000</w:t>
            </w:r>
          </w:p>
        </w:tc>
        <w:tc>
          <w:tcPr>
            <w:tcW w:w="5261" w:type="dxa"/>
          </w:tcPr>
          <w:p>
            <w:pPr>
              <w:pStyle w:val="TableParagraph"/>
              <w:spacing w:line="234" w:lineRule="exact"/>
              <w:ind w:left="107"/>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9" w:type="dxa"/>
          </w:tcPr>
          <w:p>
            <w:pPr>
              <w:pStyle w:val="TableParagraph"/>
              <w:spacing w:line="234" w:lineRule="exact"/>
              <w:ind w:right="97"/>
              <w:rPr>
                <w:sz w:val="22"/>
              </w:rPr>
            </w:pPr>
            <w:r>
              <w:rPr>
                <w:spacing w:val="-2"/>
                <w:sz w:val="22"/>
              </w:rPr>
              <w:t>4,693</w:t>
            </w:r>
          </w:p>
        </w:tc>
        <w:tc>
          <w:tcPr>
            <w:tcW w:w="1299" w:type="dxa"/>
          </w:tcPr>
          <w:p>
            <w:pPr>
              <w:pStyle w:val="TableParagraph"/>
              <w:spacing w:line="234" w:lineRule="exact"/>
              <w:ind w:right="95"/>
              <w:rPr>
                <w:sz w:val="22"/>
              </w:rPr>
            </w:pPr>
            <w:r>
              <w:rPr>
                <w:spacing w:val="-2"/>
                <w:sz w:val="22"/>
              </w:rPr>
              <w:t>4,754</w:t>
            </w:r>
          </w:p>
        </w:tc>
        <w:tc>
          <w:tcPr>
            <w:tcW w:w="939" w:type="dxa"/>
          </w:tcPr>
          <w:p>
            <w:pPr>
              <w:pStyle w:val="TableParagraph"/>
              <w:spacing w:line="234" w:lineRule="exact"/>
              <w:ind w:right="98"/>
              <w:rPr>
                <w:sz w:val="22"/>
              </w:rPr>
            </w:pPr>
            <w:r>
              <w:rPr>
                <w:spacing w:val="-5"/>
                <w:sz w:val="22"/>
              </w:rPr>
              <w:t>61</w:t>
            </w:r>
          </w:p>
        </w:tc>
        <w:tc>
          <w:tcPr>
            <w:tcW w:w="879" w:type="dxa"/>
          </w:tcPr>
          <w:p>
            <w:pPr>
              <w:pStyle w:val="TableParagraph"/>
              <w:spacing w:line="234" w:lineRule="exact"/>
              <w:ind w:right="96"/>
              <w:rPr>
                <w:sz w:val="22"/>
              </w:rPr>
            </w:pPr>
            <w:r>
              <w:rPr>
                <w:spacing w:val="-2"/>
                <w:sz w:val="22"/>
              </w:rPr>
              <w:t>1.30%</w:t>
            </w:r>
          </w:p>
        </w:tc>
        <w:tc>
          <w:tcPr>
            <w:tcW w:w="829" w:type="dxa"/>
          </w:tcPr>
          <w:p>
            <w:pPr>
              <w:pStyle w:val="TableParagraph"/>
              <w:spacing w:line="234" w:lineRule="exact"/>
              <w:ind w:right="97"/>
              <w:rPr>
                <w:sz w:val="22"/>
              </w:rPr>
            </w:pPr>
            <w:r>
              <w:rPr>
                <w:spacing w:val="-5"/>
                <w:sz w:val="22"/>
              </w:rPr>
              <w:t>217</w:t>
            </w:r>
          </w:p>
        </w:tc>
        <w:tc>
          <w:tcPr>
            <w:tcW w:w="1040" w:type="dxa"/>
          </w:tcPr>
          <w:p>
            <w:pPr>
              <w:pStyle w:val="TableParagraph"/>
              <w:spacing w:line="234" w:lineRule="exact"/>
              <w:ind w:right="98"/>
              <w:rPr>
                <w:sz w:val="22"/>
              </w:rPr>
            </w:pPr>
            <w:r>
              <w:rPr>
                <w:spacing w:val="-5"/>
                <w:sz w:val="22"/>
              </w:rPr>
              <w:t>279</w:t>
            </w:r>
          </w:p>
        </w:tc>
        <w:tc>
          <w:tcPr>
            <w:tcW w:w="877" w:type="dxa"/>
          </w:tcPr>
          <w:p>
            <w:pPr>
              <w:pStyle w:val="TableParagraph"/>
              <w:spacing w:line="234" w:lineRule="exact"/>
              <w:ind w:right="99"/>
              <w:rPr>
                <w:sz w:val="22"/>
              </w:rPr>
            </w:pPr>
            <w:r>
              <w:rPr>
                <w:spacing w:val="-5"/>
                <w:sz w:val="22"/>
              </w:rPr>
              <w:t>30</w:t>
            </w:r>
          </w:p>
        </w:tc>
        <w:tc>
          <w:tcPr>
            <w:tcW w:w="1052" w:type="dxa"/>
          </w:tcPr>
          <w:p>
            <w:pPr>
              <w:pStyle w:val="TableParagraph"/>
              <w:spacing w:line="234" w:lineRule="exact"/>
              <w:ind w:right="102"/>
              <w:rPr>
                <w:sz w:val="22"/>
              </w:rPr>
            </w:pPr>
            <w:r>
              <w:rPr>
                <w:spacing w:val="-5"/>
                <w:sz w:val="22"/>
              </w:rPr>
              <w:t>526</w:t>
            </w:r>
          </w:p>
        </w:tc>
      </w:tr>
      <w:tr>
        <w:trPr>
          <w:trHeight w:val="254" w:hRule="atLeast"/>
        </w:trPr>
        <w:tc>
          <w:tcPr>
            <w:tcW w:w="946" w:type="dxa"/>
          </w:tcPr>
          <w:p>
            <w:pPr>
              <w:pStyle w:val="TableParagraph"/>
              <w:spacing w:line="234" w:lineRule="exact" w:before="0"/>
              <w:ind w:left="133" w:right="122"/>
              <w:jc w:val="center"/>
              <w:rPr>
                <w:sz w:val="22"/>
              </w:rPr>
            </w:pPr>
            <w:r>
              <w:rPr>
                <w:spacing w:val="-2"/>
                <w:sz w:val="22"/>
              </w:rPr>
              <w:t>35-</w:t>
            </w:r>
            <w:r>
              <w:rPr>
                <w:spacing w:val="-4"/>
                <w:sz w:val="22"/>
              </w:rPr>
              <w:t>0000</w:t>
            </w:r>
          </w:p>
        </w:tc>
        <w:tc>
          <w:tcPr>
            <w:tcW w:w="5261" w:type="dxa"/>
          </w:tcPr>
          <w:p>
            <w:pPr>
              <w:pStyle w:val="TableParagraph"/>
              <w:spacing w:line="234" w:lineRule="exact" w:before="0"/>
              <w:ind w:left="107"/>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26,897</w:t>
            </w:r>
          </w:p>
        </w:tc>
        <w:tc>
          <w:tcPr>
            <w:tcW w:w="1299" w:type="dxa"/>
          </w:tcPr>
          <w:p>
            <w:pPr>
              <w:pStyle w:val="TableParagraph"/>
              <w:spacing w:line="234" w:lineRule="exact" w:before="0"/>
              <w:ind w:right="95"/>
              <w:rPr>
                <w:sz w:val="22"/>
              </w:rPr>
            </w:pPr>
            <w:r>
              <w:rPr>
                <w:spacing w:val="-2"/>
                <w:sz w:val="22"/>
              </w:rPr>
              <w:t>28,470</w:t>
            </w:r>
          </w:p>
        </w:tc>
        <w:tc>
          <w:tcPr>
            <w:tcW w:w="939" w:type="dxa"/>
          </w:tcPr>
          <w:p>
            <w:pPr>
              <w:pStyle w:val="TableParagraph"/>
              <w:spacing w:line="234" w:lineRule="exact" w:before="0"/>
              <w:ind w:right="96"/>
              <w:rPr>
                <w:sz w:val="22"/>
              </w:rPr>
            </w:pPr>
            <w:r>
              <w:rPr>
                <w:spacing w:val="-2"/>
                <w:sz w:val="22"/>
              </w:rPr>
              <w:t>1,573</w:t>
            </w:r>
          </w:p>
        </w:tc>
        <w:tc>
          <w:tcPr>
            <w:tcW w:w="879" w:type="dxa"/>
          </w:tcPr>
          <w:p>
            <w:pPr>
              <w:pStyle w:val="TableParagraph"/>
              <w:spacing w:line="234" w:lineRule="exact" w:before="0"/>
              <w:ind w:right="96"/>
              <w:rPr>
                <w:sz w:val="22"/>
              </w:rPr>
            </w:pPr>
            <w:r>
              <w:rPr>
                <w:spacing w:val="-2"/>
                <w:sz w:val="22"/>
              </w:rPr>
              <w:t>5.85%</w:t>
            </w:r>
          </w:p>
        </w:tc>
        <w:tc>
          <w:tcPr>
            <w:tcW w:w="829" w:type="dxa"/>
          </w:tcPr>
          <w:p>
            <w:pPr>
              <w:pStyle w:val="TableParagraph"/>
              <w:spacing w:line="234" w:lineRule="exact" w:before="0"/>
              <w:ind w:right="97"/>
              <w:rPr>
                <w:sz w:val="22"/>
              </w:rPr>
            </w:pPr>
            <w:r>
              <w:rPr>
                <w:spacing w:val="-2"/>
                <w:sz w:val="22"/>
              </w:rPr>
              <w:t>2,392</w:t>
            </w:r>
          </w:p>
        </w:tc>
        <w:tc>
          <w:tcPr>
            <w:tcW w:w="1040" w:type="dxa"/>
          </w:tcPr>
          <w:p>
            <w:pPr>
              <w:pStyle w:val="TableParagraph"/>
              <w:spacing w:line="234" w:lineRule="exact" w:before="0"/>
              <w:ind w:right="98"/>
              <w:rPr>
                <w:sz w:val="22"/>
              </w:rPr>
            </w:pPr>
            <w:r>
              <w:rPr>
                <w:spacing w:val="-2"/>
                <w:sz w:val="22"/>
              </w:rPr>
              <w:t>2,804</w:t>
            </w:r>
          </w:p>
        </w:tc>
        <w:tc>
          <w:tcPr>
            <w:tcW w:w="877" w:type="dxa"/>
          </w:tcPr>
          <w:p>
            <w:pPr>
              <w:pStyle w:val="TableParagraph"/>
              <w:spacing w:line="234" w:lineRule="exact" w:before="0"/>
              <w:ind w:right="97"/>
              <w:rPr>
                <w:sz w:val="22"/>
              </w:rPr>
            </w:pPr>
            <w:r>
              <w:rPr>
                <w:spacing w:val="-5"/>
                <w:sz w:val="22"/>
              </w:rPr>
              <w:t>786</w:t>
            </w:r>
          </w:p>
        </w:tc>
        <w:tc>
          <w:tcPr>
            <w:tcW w:w="1052" w:type="dxa"/>
          </w:tcPr>
          <w:p>
            <w:pPr>
              <w:pStyle w:val="TableParagraph"/>
              <w:spacing w:line="234" w:lineRule="exact" w:before="0"/>
              <w:ind w:right="102"/>
              <w:rPr>
                <w:sz w:val="22"/>
              </w:rPr>
            </w:pPr>
            <w:r>
              <w:rPr>
                <w:spacing w:val="-2"/>
                <w:sz w:val="22"/>
              </w:rPr>
              <w:t>5,982</w:t>
            </w:r>
          </w:p>
        </w:tc>
      </w:tr>
      <w:tr>
        <w:trPr>
          <w:trHeight w:val="256" w:hRule="atLeast"/>
        </w:trPr>
        <w:tc>
          <w:tcPr>
            <w:tcW w:w="946" w:type="dxa"/>
          </w:tcPr>
          <w:p>
            <w:pPr>
              <w:pStyle w:val="TableParagraph"/>
              <w:spacing w:line="236" w:lineRule="exact" w:before="0"/>
              <w:ind w:left="133" w:right="122"/>
              <w:jc w:val="center"/>
              <w:rPr>
                <w:sz w:val="22"/>
              </w:rPr>
            </w:pPr>
            <w:r>
              <w:rPr>
                <w:spacing w:val="-2"/>
                <w:sz w:val="22"/>
              </w:rPr>
              <w:t>37-</w:t>
            </w:r>
            <w:r>
              <w:rPr>
                <w:spacing w:val="-4"/>
                <w:sz w:val="22"/>
              </w:rPr>
              <w:t>0000</w:t>
            </w:r>
          </w:p>
        </w:tc>
        <w:tc>
          <w:tcPr>
            <w:tcW w:w="5261" w:type="dxa"/>
          </w:tcPr>
          <w:p>
            <w:pPr>
              <w:pStyle w:val="TableParagraph"/>
              <w:spacing w:line="236" w:lineRule="exact" w:before="0"/>
              <w:ind w:left="107"/>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9" w:type="dxa"/>
          </w:tcPr>
          <w:p>
            <w:pPr>
              <w:pStyle w:val="TableParagraph"/>
              <w:spacing w:line="234" w:lineRule="exact"/>
              <w:ind w:right="97"/>
              <w:rPr>
                <w:sz w:val="22"/>
              </w:rPr>
            </w:pPr>
            <w:r>
              <w:rPr>
                <w:spacing w:val="-2"/>
                <w:sz w:val="22"/>
              </w:rPr>
              <w:t>10,949</w:t>
            </w:r>
          </w:p>
        </w:tc>
        <w:tc>
          <w:tcPr>
            <w:tcW w:w="1299" w:type="dxa"/>
          </w:tcPr>
          <w:p>
            <w:pPr>
              <w:pStyle w:val="TableParagraph"/>
              <w:spacing w:line="234" w:lineRule="exact"/>
              <w:ind w:right="95"/>
              <w:rPr>
                <w:sz w:val="22"/>
              </w:rPr>
            </w:pPr>
            <w:r>
              <w:rPr>
                <w:spacing w:val="-2"/>
                <w:sz w:val="22"/>
              </w:rPr>
              <w:t>11,327</w:t>
            </w:r>
          </w:p>
        </w:tc>
        <w:tc>
          <w:tcPr>
            <w:tcW w:w="939" w:type="dxa"/>
          </w:tcPr>
          <w:p>
            <w:pPr>
              <w:pStyle w:val="TableParagraph"/>
              <w:spacing w:line="234" w:lineRule="exact"/>
              <w:ind w:right="96"/>
              <w:rPr>
                <w:sz w:val="22"/>
              </w:rPr>
            </w:pPr>
            <w:r>
              <w:rPr>
                <w:spacing w:val="-5"/>
                <w:sz w:val="22"/>
              </w:rPr>
              <w:t>378</w:t>
            </w:r>
          </w:p>
        </w:tc>
        <w:tc>
          <w:tcPr>
            <w:tcW w:w="879" w:type="dxa"/>
          </w:tcPr>
          <w:p>
            <w:pPr>
              <w:pStyle w:val="TableParagraph"/>
              <w:spacing w:line="234" w:lineRule="exact"/>
              <w:ind w:right="96"/>
              <w:rPr>
                <w:sz w:val="22"/>
              </w:rPr>
            </w:pPr>
            <w:r>
              <w:rPr>
                <w:spacing w:val="-2"/>
                <w:sz w:val="22"/>
              </w:rPr>
              <w:t>3.45%</w:t>
            </w:r>
          </w:p>
        </w:tc>
        <w:tc>
          <w:tcPr>
            <w:tcW w:w="829" w:type="dxa"/>
          </w:tcPr>
          <w:p>
            <w:pPr>
              <w:pStyle w:val="TableParagraph"/>
              <w:spacing w:line="234" w:lineRule="exact"/>
              <w:ind w:right="97"/>
              <w:rPr>
                <w:sz w:val="22"/>
              </w:rPr>
            </w:pPr>
            <w:r>
              <w:rPr>
                <w:spacing w:val="-5"/>
                <w:sz w:val="22"/>
              </w:rPr>
              <w:t>698</w:t>
            </w:r>
          </w:p>
        </w:tc>
        <w:tc>
          <w:tcPr>
            <w:tcW w:w="1040" w:type="dxa"/>
          </w:tcPr>
          <w:p>
            <w:pPr>
              <w:pStyle w:val="TableParagraph"/>
              <w:spacing w:line="234" w:lineRule="exact"/>
              <w:ind w:right="98"/>
              <w:rPr>
                <w:sz w:val="22"/>
              </w:rPr>
            </w:pPr>
            <w:r>
              <w:rPr>
                <w:spacing w:val="-5"/>
                <w:sz w:val="22"/>
              </w:rPr>
              <w:t>809</w:t>
            </w:r>
          </w:p>
        </w:tc>
        <w:tc>
          <w:tcPr>
            <w:tcW w:w="877" w:type="dxa"/>
          </w:tcPr>
          <w:p>
            <w:pPr>
              <w:pStyle w:val="TableParagraph"/>
              <w:spacing w:line="234" w:lineRule="exact"/>
              <w:ind w:right="97"/>
              <w:rPr>
                <w:sz w:val="22"/>
              </w:rPr>
            </w:pPr>
            <w:r>
              <w:rPr>
                <w:spacing w:val="-5"/>
                <w:sz w:val="22"/>
              </w:rPr>
              <w:t>189</w:t>
            </w:r>
          </w:p>
        </w:tc>
        <w:tc>
          <w:tcPr>
            <w:tcW w:w="1052" w:type="dxa"/>
          </w:tcPr>
          <w:p>
            <w:pPr>
              <w:pStyle w:val="TableParagraph"/>
              <w:spacing w:line="234" w:lineRule="exact"/>
              <w:ind w:right="102"/>
              <w:rPr>
                <w:sz w:val="22"/>
              </w:rPr>
            </w:pPr>
            <w:r>
              <w:rPr>
                <w:spacing w:val="-2"/>
                <w:sz w:val="22"/>
              </w:rPr>
              <w:t>1,696</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39-</w:t>
            </w:r>
            <w:r>
              <w:rPr>
                <w:spacing w:val="-4"/>
                <w:sz w:val="22"/>
              </w:rPr>
              <w:t>0000</w:t>
            </w:r>
          </w:p>
        </w:tc>
        <w:tc>
          <w:tcPr>
            <w:tcW w:w="5261" w:type="dxa"/>
          </w:tcPr>
          <w:p>
            <w:pPr>
              <w:pStyle w:val="TableParagraph"/>
              <w:spacing w:line="234" w:lineRule="exact" w:before="0"/>
              <w:ind w:left="107"/>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6,883</w:t>
            </w:r>
          </w:p>
        </w:tc>
        <w:tc>
          <w:tcPr>
            <w:tcW w:w="1299" w:type="dxa"/>
          </w:tcPr>
          <w:p>
            <w:pPr>
              <w:pStyle w:val="TableParagraph"/>
              <w:spacing w:line="234" w:lineRule="exact" w:before="0"/>
              <w:ind w:right="95"/>
              <w:rPr>
                <w:sz w:val="22"/>
              </w:rPr>
            </w:pPr>
            <w:r>
              <w:rPr>
                <w:spacing w:val="-2"/>
                <w:sz w:val="22"/>
              </w:rPr>
              <w:t>7,205</w:t>
            </w:r>
          </w:p>
        </w:tc>
        <w:tc>
          <w:tcPr>
            <w:tcW w:w="939" w:type="dxa"/>
          </w:tcPr>
          <w:p>
            <w:pPr>
              <w:pStyle w:val="TableParagraph"/>
              <w:spacing w:line="234" w:lineRule="exact" w:before="0"/>
              <w:ind w:right="96"/>
              <w:rPr>
                <w:sz w:val="22"/>
              </w:rPr>
            </w:pPr>
            <w:r>
              <w:rPr>
                <w:spacing w:val="-5"/>
                <w:sz w:val="22"/>
              </w:rPr>
              <w:t>322</w:t>
            </w:r>
          </w:p>
        </w:tc>
        <w:tc>
          <w:tcPr>
            <w:tcW w:w="879" w:type="dxa"/>
          </w:tcPr>
          <w:p>
            <w:pPr>
              <w:pStyle w:val="TableParagraph"/>
              <w:spacing w:line="234" w:lineRule="exact" w:before="0"/>
              <w:ind w:right="96"/>
              <w:rPr>
                <w:sz w:val="22"/>
              </w:rPr>
            </w:pPr>
            <w:r>
              <w:rPr>
                <w:spacing w:val="-2"/>
                <w:sz w:val="22"/>
              </w:rPr>
              <w:t>4.68%</w:t>
            </w:r>
          </w:p>
        </w:tc>
        <w:tc>
          <w:tcPr>
            <w:tcW w:w="829" w:type="dxa"/>
          </w:tcPr>
          <w:p>
            <w:pPr>
              <w:pStyle w:val="TableParagraph"/>
              <w:spacing w:line="234" w:lineRule="exact" w:before="0"/>
              <w:ind w:right="97"/>
              <w:rPr>
                <w:sz w:val="22"/>
              </w:rPr>
            </w:pPr>
            <w:r>
              <w:rPr>
                <w:spacing w:val="-5"/>
                <w:sz w:val="22"/>
              </w:rPr>
              <w:t>504</w:t>
            </w:r>
          </w:p>
        </w:tc>
        <w:tc>
          <w:tcPr>
            <w:tcW w:w="1040" w:type="dxa"/>
          </w:tcPr>
          <w:p>
            <w:pPr>
              <w:pStyle w:val="TableParagraph"/>
              <w:spacing w:line="234" w:lineRule="exact" w:before="0"/>
              <w:ind w:right="98"/>
              <w:rPr>
                <w:sz w:val="22"/>
              </w:rPr>
            </w:pPr>
            <w:r>
              <w:rPr>
                <w:spacing w:val="-5"/>
                <w:sz w:val="22"/>
              </w:rPr>
              <w:t>713</w:t>
            </w:r>
          </w:p>
        </w:tc>
        <w:tc>
          <w:tcPr>
            <w:tcW w:w="877" w:type="dxa"/>
          </w:tcPr>
          <w:p>
            <w:pPr>
              <w:pStyle w:val="TableParagraph"/>
              <w:spacing w:line="234" w:lineRule="exact" w:before="0"/>
              <w:ind w:right="97"/>
              <w:rPr>
                <w:sz w:val="22"/>
              </w:rPr>
            </w:pPr>
            <w:r>
              <w:rPr>
                <w:spacing w:val="-5"/>
                <w:sz w:val="22"/>
              </w:rPr>
              <w:t>161</w:t>
            </w:r>
          </w:p>
        </w:tc>
        <w:tc>
          <w:tcPr>
            <w:tcW w:w="1052" w:type="dxa"/>
          </w:tcPr>
          <w:p>
            <w:pPr>
              <w:pStyle w:val="TableParagraph"/>
              <w:spacing w:line="234" w:lineRule="exact" w:before="0"/>
              <w:ind w:right="102"/>
              <w:rPr>
                <w:sz w:val="22"/>
              </w:rPr>
            </w:pPr>
            <w:r>
              <w:rPr>
                <w:spacing w:val="-2"/>
                <w:sz w:val="22"/>
              </w:rPr>
              <w:t>1,378</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41-</w:t>
            </w:r>
            <w:r>
              <w:rPr>
                <w:spacing w:val="-4"/>
                <w:sz w:val="22"/>
              </w:rPr>
              <w:t>0000</w:t>
            </w:r>
          </w:p>
        </w:tc>
        <w:tc>
          <w:tcPr>
            <w:tcW w:w="5261" w:type="dxa"/>
          </w:tcPr>
          <w:p>
            <w:pPr>
              <w:pStyle w:val="TableParagraph"/>
              <w:spacing w:line="234" w:lineRule="exact" w:before="0"/>
              <w:ind w:left="107"/>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9" w:type="dxa"/>
          </w:tcPr>
          <w:p>
            <w:pPr>
              <w:pStyle w:val="TableParagraph"/>
              <w:ind w:right="97"/>
              <w:rPr>
                <w:sz w:val="22"/>
              </w:rPr>
            </w:pPr>
            <w:r>
              <w:rPr>
                <w:spacing w:val="-2"/>
                <w:sz w:val="22"/>
              </w:rPr>
              <w:t>31,892</w:t>
            </w:r>
          </w:p>
        </w:tc>
        <w:tc>
          <w:tcPr>
            <w:tcW w:w="1299" w:type="dxa"/>
          </w:tcPr>
          <w:p>
            <w:pPr>
              <w:pStyle w:val="TableParagraph"/>
              <w:ind w:right="95"/>
              <w:rPr>
                <w:sz w:val="22"/>
              </w:rPr>
            </w:pPr>
            <w:r>
              <w:rPr>
                <w:spacing w:val="-2"/>
                <w:sz w:val="22"/>
              </w:rPr>
              <w:t>33,050</w:t>
            </w:r>
          </w:p>
        </w:tc>
        <w:tc>
          <w:tcPr>
            <w:tcW w:w="939" w:type="dxa"/>
          </w:tcPr>
          <w:p>
            <w:pPr>
              <w:pStyle w:val="TableParagraph"/>
              <w:ind w:right="96"/>
              <w:rPr>
                <w:sz w:val="22"/>
              </w:rPr>
            </w:pPr>
            <w:r>
              <w:rPr>
                <w:spacing w:val="-2"/>
                <w:sz w:val="22"/>
              </w:rPr>
              <w:t>1,158</w:t>
            </w:r>
          </w:p>
        </w:tc>
        <w:tc>
          <w:tcPr>
            <w:tcW w:w="879" w:type="dxa"/>
          </w:tcPr>
          <w:p>
            <w:pPr>
              <w:pStyle w:val="TableParagraph"/>
              <w:ind w:right="96"/>
              <w:rPr>
                <w:sz w:val="22"/>
              </w:rPr>
            </w:pPr>
            <w:r>
              <w:rPr>
                <w:spacing w:val="-2"/>
                <w:sz w:val="22"/>
              </w:rPr>
              <w:t>3.63%</w:t>
            </w:r>
          </w:p>
        </w:tc>
        <w:tc>
          <w:tcPr>
            <w:tcW w:w="829" w:type="dxa"/>
          </w:tcPr>
          <w:p>
            <w:pPr>
              <w:pStyle w:val="TableParagraph"/>
              <w:ind w:right="97"/>
              <w:rPr>
                <w:sz w:val="22"/>
              </w:rPr>
            </w:pPr>
            <w:r>
              <w:rPr>
                <w:spacing w:val="-2"/>
                <w:sz w:val="22"/>
              </w:rPr>
              <w:t>1,885</w:t>
            </w:r>
          </w:p>
        </w:tc>
        <w:tc>
          <w:tcPr>
            <w:tcW w:w="1040" w:type="dxa"/>
          </w:tcPr>
          <w:p>
            <w:pPr>
              <w:pStyle w:val="TableParagraph"/>
              <w:ind w:right="98"/>
              <w:rPr>
                <w:sz w:val="22"/>
              </w:rPr>
            </w:pPr>
            <w:r>
              <w:rPr>
                <w:spacing w:val="-2"/>
                <w:sz w:val="22"/>
              </w:rPr>
              <w:t>2,431</w:t>
            </w:r>
          </w:p>
        </w:tc>
        <w:tc>
          <w:tcPr>
            <w:tcW w:w="877" w:type="dxa"/>
          </w:tcPr>
          <w:p>
            <w:pPr>
              <w:pStyle w:val="TableParagraph"/>
              <w:ind w:right="97"/>
              <w:rPr>
                <w:sz w:val="22"/>
              </w:rPr>
            </w:pPr>
            <w:r>
              <w:rPr>
                <w:spacing w:val="-5"/>
                <w:sz w:val="22"/>
              </w:rPr>
              <w:t>579</w:t>
            </w:r>
          </w:p>
        </w:tc>
        <w:tc>
          <w:tcPr>
            <w:tcW w:w="1052" w:type="dxa"/>
          </w:tcPr>
          <w:p>
            <w:pPr>
              <w:pStyle w:val="TableParagraph"/>
              <w:ind w:right="102"/>
              <w:rPr>
                <w:sz w:val="22"/>
              </w:rPr>
            </w:pPr>
            <w:r>
              <w:rPr>
                <w:spacing w:val="-2"/>
                <w:sz w:val="22"/>
              </w:rPr>
              <w:t>4,895</w:t>
            </w:r>
          </w:p>
        </w:tc>
      </w:tr>
      <w:tr>
        <w:trPr>
          <w:trHeight w:val="256" w:hRule="atLeast"/>
        </w:trPr>
        <w:tc>
          <w:tcPr>
            <w:tcW w:w="946" w:type="dxa"/>
          </w:tcPr>
          <w:p>
            <w:pPr>
              <w:pStyle w:val="TableParagraph"/>
              <w:spacing w:line="234" w:lineRule="exact"/>
              <w:ind w:left="133" w:right="122"/>
              <w:jc w:val="center"/>
              <w:rPr>
                <w:sz w:val="22"/>
              </w:rPr>
            </w:pPr>
            <w:r>
              <w:rPr>
                <w:spacing w:val="-2"/>
                <w:sz w:val="22"/>
              </w:rPr>
              <w:t>43-</w:t>
            </w:r>
            <w:r>
              <w:rPr>
                <w:spacing w:val="-4"/>
                <w:sz w:val="22"/>
              </w:rPr>
              <w:t>0000</w:t>
            </w:r>
          </w:p>
        </w:tc>
        <w:tc>
          <w:tcPr>
            <w:tcW w:w="5261" w:type="dxa"/>
          </w:tcPr>
          <w:p>
            <w:pPr>
              <w:pStyle w:val="TableParagraph"/>
              <w:spacing w:line="234" w:lineRule="exact"/>
              <w:ind w:left="107"/>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9" w:type="dxa"/>
          </w:tcPr>
          <w:p>
            <w:pPr>
              <w:pStyle w:val="TableParagraph"/>
              <w:spacing w:line="234" w:lineRule="exact"/>
              <w:ind w:right="97"/>
              <w:rPr>
                <w:sz w:val="22"/>
              </w:rPr>
            </w:pPr>
            <w:r>
              <w:rPr>
                <w:spacing w:val="-2"/>
                <w:sz w:val="22"/>
              </w:rPr>
              <w:t>36,595</w:t>
            </w:r>
          </w:p>
        </w:tc>
        <w:tc>
          <w:tcPr>
            <w:tcW w:w="1299" w:type="dxa"/>
          </w:tcPr>
          <w:p>
            <w:pPr>
              <w:pStyle w:val="TableParagraph"/>
              <w:spacing w:line="234" w:lineRule="exact"/>
              <w:ind w:right="95"/>
              <w:rPr>
                <w:sz w:val="22"/>
              </w:rPr>
            </w:pPr>
            <w:r>
              <w:rPr>
                <w:spacing w:val="-2"/>
                <w:sz w:val="22"/>
              </w:rPr>
              <w:t>37,550</w:t>
            </w:r>
          </w:p>
        </w:tc>
        <w:tc>
          <w:tcPr>
            <w:tcW w:w="939" w:type="dxa"/>
          </w:tcPr>
          <w:p>
            <w:pPr>
              <w:pStyle w:val="TableParagraph"/>
              <w:spacing w:line="234" w:lineRule="exact"/>
              <w:ind w:right="96"/>
              <w:rPr>
                <w:sz w:val="22"/>
              </w:rPr>
            </w:pPr>
            <w:r>
              <w:rPr>
                <w:spacing w:val="-5"/>
                <w:sz w:val="22"/>
              </w:rPr>
              <w:t>955</w:t>
            </w:r>
          </w:p>
        </w:tc>
        <w:tc>
          <w:tcPr>
            <w:tcW w:w="879" w:type="dxa"/>
          </w:tcPr>
          <w:p>
            <w:pPr>
              <w:pStyle w:val="TableParagraph"/>
              <w:spacing w:line="234" w:lineRule="exact"/>
              <w:ind w:right="96"/>
              <w:rPr>
                <w:sz w:val="22"/>
              </w:rPr>
            </w:pPr>
            <w:r>
              <w:rPr>
                <w:spacing w:val="-2"/>
                <w:sz w:val="22"/>
              </w:rPr>
              <w:t>2.61%</w:t>
            </w:r>
          </w:p>
        </w:tc>
        <w:tc>
          <w:tcPr>
            <w:tcW w:w="829" w:type="dxa"/>
          </w:tcPr>
          <w:p>
            <w:pPr>
              <w:pStyle w:val="TableParagraph"/>
              <w:spacing w:line="234" w:lineRule="exact"/>
              <w:ind w:right="97"/>
              <w:rPr>
                <w:sz w:val="22"/>
              </w:rPr>
            </w:pPr>
            <w:r>
              <w:rPr>
                <w:spacing w:val="-2"/>
                <w:sz w:val="22"/>
              </w:rPr>
              <w:t>2,008</w:t>
            </w:r>
          </w:p>
        </w:tc>
        <w:tc>
          <w:tcPr>
            <w:tcW w:w="1040" w:type="dxa"/>
          </w:tcPr>
          <w:p>
            <w:pPr>
              <w:pStyle w:val="TableParagraph"/>
              <w:spacing w:line="234" w:lineRule="exact"/>
              <w:ind w:right="98"/>
              <w:rPr>
                <w:sz w:val="22"/>
              </w:rPr>
            </w:pPr>
            <w:r>
              <w:rPr>
                <w:spacing w:val="-2"/>
                <w:sz w:val="22"/>
              </w:rPr>
              <w:t>2,498</w:t>
            </w:r>
          </w:p>
        </w:tc>
        <w:tc>
          <w:tcPr>
            <w:tcW w:w="877" w:type="dxa"/>
          </w:tcPr>
          <w:p>
            <w:pPr>
              <w:pStyle w:val="TableParagraph"/>
              <w:spacing w:line="234" w:lineRule="exact"/>
              <w:ind w:right="97"/>
              <w:rPr>
                <w:sz w:val="22"/>
              </w:rPr>
            </w:pPr>
            <w:r>
              <w:rPr>
                <w:spacing w:val="-5"/>
                <w:sz w:val="22"/>
              </w:rPr>
              <w:t>478</w:t>
            </w:r>
          </w:p>
        </w:tc>
        <w:tc>
          <w:tcPr>
            <w:tcW w:w="1052" w:type="dxa"/>
          </w:tcPr>
          <w:p>
            <w:pPr>
              <w:pStyle w:val="TableParagraph"/>
              <w:spacing w:line="234" w:lineRule="exact"/>
              <w:ind w:right="102"/>
              <w:rPr>
                <w:sz w:val="22"/>
              </w:rPr>
            </w:pPr>
            <w:r>
              <w:rPr>
                <w:spacing w:val="-2"/>
                <w:sz w:val="22"/>
              </w:rPr>
              <w:t>4,984</w:t>
            </w:r>
          </w:p>
        </w:tc>
      </w:tr>
      <w:tr>
        <w:trPr>
          <w:trHeight w:val="254" w:hRule="atLeast"/>
        </w:trPr>
        <w:tc>
          <w:tcPr>
            <w:tcW w:w="946" w:type="dxa"/>
          </w:tcPr>
          <w:p>
            <w:pPr>
              <w:pStyle w:val="TableParagraph"/>
              <w:spacing w:line="234" w:lineRule="exact" w:before="0"/>
              <w:ind w:left="133" w:right="122"/>
              <w:jc w:val="center"/>
              <w:rPr>
                <w:sz w:val="22"/>
              </w:rPr>
            </w:pPr>
            <w:r>
              <w:rPr>
                <w:spacing w:val="-2"/>
                <w:sz w:val="22"/>
              </w:rPr>
              <w:t>45-</w:t>
            </w:r>
            <w:r>
              <w:rPr>
                <w:spacing w:val="-4"/>
                <w:sz w:val="22"/>
              </w:rPr>
              <w:t>0000</w:t>
            </w:r>
          </w:p>
        </w:tc>
        <w:tc>
          <w:tcPr>
            <w:tcW w:w="5261" w:type="dxa"/>
          </w:tcPr>
          <w:p>
            <w:pPr>
              <w:pStyle w:val="TableParagraph"/>
              <w:spacing w:line="234" w:lineRule="exact" w:before="0"/>
              <w:ind w:left="107"/>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9" w:type="dxa"/>
          </w:tcPr>
          <w:p>
            <w:pPr>
              <w:pStyle w:val="TableParagraph"/>
              <w:ind w:right="97"/>
              <w:rPr>
                <w:sz w:val="22"/>
              </w:rPr>
            </w:pPr>
            <w:r>
              <w:rPr>
                <w:spacing w:val="-2"/>
                <w:sz w:val="22"/>
              </w:rPr>
              <w:t>2,903</w:t>
            </w:r>
          </w:p>
        </w:tc>
        <w:tc>
          <w:tcPr>
            <w:tcW w:w="1299" w:type="dxa"/>
          </w:tcPr>
          <w:p>
            <w:pPr>
              <w:pStyle w:val="TableParagraph"/>
              <w:ind w:right="95"/>
              <w:rPr>
                <w:sz w:val="22"/>
              </w:rPr>
            </w:pPr>
            <w:r>
              <w:rPr>
                <w:spacing w:val="-2"/>
                <w:sz w:val="22"/>
              </w:rPr>
              <w:t>2,967</w:t>
            </w:r>
          </w:p>
        </w:tc>
        <w:tc>
          <w:tcPr>
            <w:tcW w:w="939" w:type="dxa"/>
          </w:tcPr>
          <w:p>
            <w:pPr>
              <w:pStyle w:val="TableParagraph"/>
              <w:ind w:right="98"/>
              <w:rPr>
                <w:sz w:val="22"/>
              </w:rPr>
            </w:pPr>
            <w:r>
              <w:rPr>
                <w:spacing w:val="-5"/>
                <w:sz w:val="22"/>
              </w:rPr>
              <w:t>64</w:t>
            </w:r>
          </w:p>
        </w:tc>
        <w:tc>
          <w:tcPr>
            <w:tcW w:w="879" w:type="dxa"/>
          </w:tcPr>
          <w:p>
            <w:pPr>
              <w:pStyle w:val="TableParagraph"/>
              <w:ind w:right="96"/>
              <w:rPr>
                <w:sz w:val="22"/>
              </w:rPr>
            </w:pPr>
            <w:r>
              <w:rPr>
                <w:spacing w:val="-2"/>
                <w:sz w:val="22"/>
              </w:rPr>
              <w:t>2.20%</w:t>
            </w:r>
          </w:p>
        </w:tc>
        <w:tc>
          <w:tcPr>
            <w:tcW w:w="829" w:type="dxa"/>
          </w:tcPr>
          <w:p>
            <w:pPr>
              <w:pStyle w:val="TableParagraph"/>
              <w:ind w:right="97"/>
              <w:rPr>
                <w:sz w:val="22"/>
              </w:rPr>
            </w:pPr>
            <w:r>
              <w:rPr>
                <w:spacing w:val="-5"/>
                <w:sz w:val="22"/>
              </w:rPr>
              <w:t>150</w:t>
            </w:r>
          </w:p>
        </w:tc>
        <w:tc>
          <w:tcPr>
            <w:tcW w:w="1040" w:type="dxa"/>
          </w:tcPr>
          <w:p>
            <w:pPr>
              <w:pStyle w:val="TableParagraph"/>
              <w:ind w:right="98"/>
              <w:rPr>
                <w:sz w:val="22"/>
              </w:rPr>
            </w:pPr>
            <w:r>
              <w:rPr>
                <w:spacing w:val="-5"/>
                <w:sz w:val="22"/>
              </w:rPr>
              <w:t>313</w:t>
            </w:r>
          </w:p>
        </w:tc>
        <w:tc>
          <w:tcPr>
            <w:tcW w:w="877" w:type="dxa"/>
          </w:tcPr>
          <w:p>
            <w:pPr>
              <w:pStyle w:val="TableParagraph"/>
              <w:ind w:right="99"/>
              <w:rPr>
                <w:sz w:val="22"/>
              </w:rPr>
            </w:pPr>
            <w:r>
              <w:rPr>
                <w:spacing w:val="-5"/>
                <w:sz w:val="22"/>
              </w:rPr>
              <w:t>32</w:t>
            </w:r>
          </w:p>
        </w:tc>
        <w:tc>
          <w:tcPr>
            <w:tcW w:w="1052" w:type="dxa"/>
          </w:tcPr>
          <w:p>
            <w:pPr>
              <w:pStyle w:val="TableParagraph"/>
              <w:ind w:right="102"/>
              <w:rPr>
                <w:sz w:val="22"/>
              </w:rPr>
            </w:pPr>
            <w:r>
              <w:rPr>
                <w:spacing w:val="-5"/>
                <w:sz w:val="22"/>
              </w:rPr>
              <w:t>495</w:t>
            </w:r>
          </w:p>
        </w:tc>
      </w:tr>
      <w:tr>
        <w:trPr>
          <w:trHeight w:val="256" w:hRule="atLeast"/>
        </w:trPr>
        <w:tc>
          <w:tcPr>
            <w:tcW w:w="946" w:type="dxa"/>
          </w:tcPr>
          <w:p>
            <w:pPr>
              <w:pStyle w:val="TableParagraph"/>
              <w:spacing w:line="236" w:lineRule="exact" w:before="0"/>
              <w:ind w:left="133" w:right="122"/>
              <w:jc w:val="center"/>
              <w:rPr>
                <w:sz w:val="22"/>
              </w:rPr>
            </w:pPr>
            <w:r>
              <w:rPr>
                <w:spacing w:val="-2"/>
                <w:sz w:val="22"/>
              </w:rPr>
              <w:t>47-</w:t>
            </w:r>
            <w:r>
              <w:rPr>
                <w:spacing w:val="-4"/>
                <w:sz w:val="22"/>
              </w:rPr>
              <w:t>0000</w:t>
            </w:r>
          </w:p>
        </w:tc>
        <w:tc>
          <w:tcPr>
            <w:tcW w:w="5261" w:type="dxa"/>
          </w:tcPr>
          <w:p>
            <w:pPr>
              <w:pStyle w:val="TableParagraph"/>
              <w:spacing w:line="236" w:lineRule="exact" w:before="0"/>
              <w:ind w:left="107"/>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9" w:type="dxa"/>
          </w:tcPr>
          <w:p>
            <w:pPr>
              <w:pStyle w:val="TableParagraph"/>
              <w:spacing w:line="234" w:lineRule="exact"/>
              <w:ind w:right="97"/>
              <w:rPr>
                <w:sz w:val="22"/>
              </w:rPr>
            </w:pPr>
            <w:r>
              <w:rPr>
                <w:spacing w:val="-2"/>
                <w:sz w:val="22"/>
              </w:rPr>
              <w:t>12,268</w:t>
            </w:r>
          </w:p>
        </w:tc>
        <w:tc>
          <w:tcPr>
            <w:tcW w:w="1299" w:type="dxa"/>
          </w:tcPr>
          <w:p>
            <w:pPr>
              <w:pStyle w:val="TableParagraph"/>
              <w:spacing w:line="234" w:lineRule="exact"/>
              <w:ind w:right="95"/>
              <w:rPr>
                <w:sz w:val="22"/>
              </w:rPr>
            </w:pPr>
            <w:r>
              <w:rPr>
                <w:spacing w:val="-2"/>
                <w:sz w:val="22"/>
              </w:rPr>
              <w:t>12,935</w:t>
            </w:r>
          </w:p>
        </w:tc>
        <w:tc>
          <w:tcPr>
            <w:tcW w:w="939" w:type="dxa"/>
          </w:tcPr>
          <w:p>
            <w:pPr>
              <w:pStyle w:val="TableParagraph"/>
              <w:spacing w:line="234" w:lineRule="exact"/>
              <w:ind w:right="96"/>
              <w:rPr>
                <w:sz w:val="22"/>
              </w:rPr>
            </w:pPr>
            <w:r>
              <w:rPr>
                <w:spacing w:val="-5"/>
                <w:sz w:val="22"/>
              </w:rPr>
              <w:t>667</w:t>
            </w:r>
          </w:p>
        </w:tc>
        <w:tc>
          <w:tcPr>
            <w:tcW w:w="879" w:type="dxa"/>
          </w:tcPr>
          <w:p>
            <w:pPr>
              <w:pStyle w:val="TableParagraph"/>
              <w:spacing w:line="234" w:lineRule="exact"/>
              <w:ind w:right="96"/>
              <w:rPr>
                <w:sz w:val="22"/>
              </w:rPr>
            </w:pPr>
            <w:r>
              <w:rPr>
                <w:spacing w:val="-2"/>
                <w:sz w:val="22"/>
              </w:rPr>
              <w:t>5.44%</w:t>
            </w:r>
          </w:p>
        </w:tc>
        <w:tc>
          <w:tcPr>
            <w:tcW w:w="829" w:type="dxa"/>
          </w:tcPr>
          <w:p>
            <w:pPr>
              <w:pStyle w:val="TableParagraph"/>
              <w:spacing w:line="234" w:lineRule="exact"/>
              <w:ind w:right="97"/>
              <w:rPr>
                <w:sz w:val="22"/>
              </w:rPr>
            </w:pPr>
            <w:r>
              <w:rPr>
                <w:spacing w:val="-5"/>
                <w:sz w:val="22"/>
              </w:rPr>
              <w:t>436</w:t>
            </w:r>
          </w:p>
        </w:tc>
        <w:tc>
          <w:tcPr>
            <w:tcW w:w="1040" w:type="dxa"/>
          </w:tcPr>
          <w:p>
            <w:pPr>
              <w:pStyle w:val="TableParagraph"/>
              <w:spacing w:line="234" w:lineRule="exact"/>
              <w:ind w:right="98"/>
              <w:rPr>
                <w:sz w:val="22"/>
              </w:rPr>
            </w:pPr>
            <w:r>
              <w:rPr>
                <w:spacing w:val="-5"/>
                <w:sz w:val="22"/>
              </w:rPr>
              <w:t>796</w:t>
            </w:r>
          </w:p>
        </w:tc>
        <w:tc>
          <w:tcPr>
            <w:tcW w:w="877" w:type="dxa"/>
          </w:tcPr>
          <w:p>
            <w:pPr>
              <w:pStyle w:val="TableParagraph"/>
              <w:spacing w:line="234" w:lineRule="exact"/>
              <w:ind w:right="97"/>
              <w:rPr>
                <w:sz w:val="22"/>
              </w:rPr>
            </w:pPr>
            <w:r>
              <w:rPr>
                <w:spacing w:val="-5"/>
                <w:sz w:val="22"/>
              </w:rPr>
              <w:t>334</w:t>
            </w:r>
          </w:p>
        </w:tc>
        <w:tc>
          <w:tcPr>
            <w:tcW w:w="1052" w:type="dxa"/>
          </w:tcPr>
          <w:p>
            <w:pPr>
              <w:pStyle w:val="TableParagraph"/>
              <w:spacing w:line="234" w:lineRule="exact"/>
              <w:ind w:right="102"/>
              <w:rPr>
                <w:sz w:val="22"/>
              </w:rPr>
            </w:pPr>
            <w:r>
              <w:rPr>
                <w:spacing w:val="-2"/>
                <w:sz w:val="22"/>
              </w:rPr>
              <w:t>1,566</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49-</w:t>
            </w:r>
            <w:r>
              <w:rPr>
                <w:spacing w:val="-4"/>
                <w:sz w:val="22"/>
              </w:rPr>
              <w:t>0000</w:t>
            </w:r>
          </w:p>
        </w:tc>
        <w:tc>
          <w:tcPr>
            <w:tcW w:w="5261" w:type="dxa"/>
          </w:tcPr>
          <w:p>
            <w:pPr>
              <w:pStyle w:val="TableParagraph"/>
              <w:spacing w:line="234" w:lineRule="exact" w:before="0"/>
              <w:ind w:left="107"/>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13,068</w:t>
            </w:r>
          </w:p>
        </w:tc>
        <w:tc>
          <w:tcPr>
            <w:tcW w:w="1299" w:type="dxa"/>
          </w:tcPr>
          <w:p>
            <w:pPr>
              <w:pStyle w:val="TableParagraph"/>
              <w:spacing w:line="234" w:lineRule="exact" w:before="0"/>
              <w:ind w:right="95"/>
              <w:rPr>
                <w:sz w:val="22"/>
              </w:rPr>
            </w:pPr>
            <w:r>
              <w:rPr>
                <w:spacing w:val="-2"/>
                <w:sz w:val="22"/>
              </w:rPr>
              <w:t>13,555</w:t>
            </w:r>
          </w:p>
        </w:tc>
        <w:tc>
          <w:tcPr>
            <w:tcW w:w="939" w:type="dxa"/>
          </w:tcPr>
          <w:p>
            <w:pPr>
              <w:pStyle w:val="TableParagraph"/>
              <w:spacing w:line="234" w:lineRule="exact" w:before="0"/>
              <w:ind w:right="96"/>
              <w:rPr>
                <w:sz w:val="22"/>
              </w:rPr>
            </w:pPr>
            <w:r>
              <w:rPr>
                <w:spacing w:val="-5"/>
                <w:sz w:val="22"/>
              </w:rPr>
              <w:t>487</w:t>
            </w:r>
          </w:p>
        </w:tc>
        <w:tc>
          <w:tcPr>
            <w:tcW w:w="879" w:type="dxa"/>
          </w:tcPr>
          <w:p>
            <w:pPr>
              <w:pStyle w:val="TableParagraph"/>
              <w:spacing w:line="234" w:lineRule="exact" w:before="0"/>
              <w:ind w:right="96"/>
              <w:rPr>
                <w:sz w:val="22"/>
              </w:rPr>
            </w:pPr>
            <w:r>
              <w:rPr>
                <w:spacing w:val="-2"/>
                <w:sz w:val="22"/>
              </w:rPr>
              <w:t>3.73%</w:t>
            </w:r>
          </w:p>
        </w:tc>
        <w:tc>
          <w:tcPr>
            <w:tcW w:w="829" w:type="dxa"/>
          </w:tcPr>
          <w:p>
            <w:pPr>
              <w:pStyle w:val="TableParagraph"/>
              <w:spacing w:line="234" w:lineRule="exact" w:before="0"/>
              <w:ind w:right="97"/>
              <w:rPr>
                <w:sz w:val="22"/>
              </w:rPr>
            </w:pPr>
            <w:r>
              <w:rPr>
                <w:spacing w:val="-5"/>
                <w:sz w:val="22"/>
              </w:rPr>
              <w:t>488</w:t>
            </w:r>
          </w:p>
        </w:tc>
        <w:tc>
          <w:tcPr>
            <w:tcW w:w="1040" w:type="dxa"/>
          </w:tcPr>
          <w:p>
            <w:pPr>
              <w:pStyle w:val="TableParagraph"/>
              <w:spacing w:line="234" w:lineRule="exact" w:before="0"/>
              <w:ind w:right="98"/>
              <w:rPr>
                <w:sz w:val="22"/>
              </w:rPr>
            </w:pPr>
            <w:r>
              <w:rPr>
                <w:spacing w:val="-5"/>
                <w:sz w:val="22"/>
              </w:rPr>
              <w:t>798</w:t>
            </w:r>
          </w:p>
        </w:tc>
        <w:tc>
          <w:tcPr>
            <w:tcW w:w="877" w:type="dxa"/>
          </w:tcPr>
          <w:p>
            <w:pPr>
              <w:pStyle w:val="TableParagraph"/>
              <w:spacing w:line="234" w:lineRule="exact" w:before="0"/>
              <w:ind w:right="97"/>
              <w:rPr>
                <w:sz w:val="22"/>
              </w:rPr>
            </w:pPr>
            <w:r>
              <w:rPr>
                <w:spacing w:val="-5"/>
                <w:sz w:val="22"/>
              </w:rPr>
              <w:t>244</w:t>
            </w:r>
          </w:p>
        </w:tc>
        <w:tc>
          <w:tcPr>
            <w:tcW w:w="1052" w:type="dxa"/>
          </w:tcPr>
          <w:p>
            <w:pPr>
              <w:pStyle w:val="TableParagraph"/>
              <w:spacing w:line="234" w:lineRule="exact" w:before="0"/>
              <w:ind w:right="102"/>
              <w:rPr>
                <w:sz w:val="22"/>
              </w:rPr>
            </w:pPr>
            <w:r>
              <w:rPr>
                <w:spacing w:val="-2"/>
                <w:sz w:val="22"/>
              </w:rPr>
              <w:t>1,530</w:t>
            </w:r>
          </w:p>
        </w:tc>
      </w:tr>
      <w:tr>
        <w:trPr>
          <w:trHeight w:val="256" w:hRule="atLeast"/>
        </w:trPr>
        <w:tc>
          <w:tcPr>
            <w:tcW w:w="946" w:type="dxa"/>
          </w:tcPr>
          <w:p>
            <w:pPr>
              <w:pStyle w:val="TableParagraph"/>
              <w:spacing w:line="236" w:lineRule="exact" w:before="0"/>
              <w:ind w:left="133" w:right="122"/>
              <w:jc w:val="center"/>
              <w:rPr>
                <w:sz w:val="22"/>
              </w:rPr>
            </w:pPr>
            <w:r>
              <w:rPr>
                <w:spacing w:val="-2"/>
                <w:sz w:val="22"/>
              </w:rPr>
              <w:t>51-</w:t>
            </w:r>
            <w:r>
              <w:rPr>
                <w:spacing w:val="-4"/>
                <w:sz w:val="22"/>
              </w:rPr>
              <w:t>0000</w:t>
            </w:r>
          </w:p>
        </w:tc>
        <w:tc>
          <w:tcPr>
            <w:tcW w:w="5261" w:type="dxa"/>
          </w:tcPr>
          <w:p>
            <w:pPr>
              <w:pStyle w:val="TableParagraph"/>
              <w:spacing w:line="236" w:lineRule="exact" w:before="0"/>
              <w:ind w:left="107"/>
              <w:jc w:val="left"/>
              <w:rPr>
                <w:sz w:val="22"/>
              </w:rPr>
            </w:pPr>
            <w:r>
              <w:rPr>
                <w:sz w:val="22"/>
              </w:rPr>
              <w:t>Production</w:t>
            </w:r>
            <w:r>
              <w:rPr>
                <w:spacing w:val="-5"/>
                <w:sz w:val="22"/>
              </w:rPr>
              <w:t> </w:t>
            </w:r>
            <w:r>
              <w:rPr>
                <w:spacing w:val="-2"/>
                <w:sz w:val="22"/>
              </w:rPr>
              <w:t>Occupations</w:t>
            </w:r>
          </w:p>
        </w:tc>
        <w:tc>
          <w:tcPr>
            <w:tcW w:w="1299" w:type="dxa"/>
          </w:tcPr>
          <w:p>
            <w:pPr>
              <w:pStyle w:val="TableParagraph"/>
              <w:spacing w:line="234" w:lineRule="exact"/>
              <w:ind w:right="97"/>
              <w:rPr>
                <w:sz w:val="22"/>
              </w:rPr>
            </w:pPr>
            <w:r>
              <w:rPr>
                <w:spacing w:val="-2"/>
                <w:sz w:val="22"/>
              </w:rPr>
              <w:t>26,631</w:t>
            </w:r>
          </w:p>
        </w:tc>
        <w:tc>
          <w:tcPr>
            <w:tcW w:w="1299" w:type="dxa"/>
          </w:tcPr>
          <w:p>
            <w:pPr>
              <w:pStyle w:val="TableParagraph"/>
              <w:spacing w:line="234" w:lineRule="exact"/>
              <w:ind w:right="95"/>
              <w:rPr>
                <w:sz w:val="22"/>
              </w:rPr>
            </w:pPr>
            <w:r>
              <w:rPr>
                <w:spacing w:val="-2"/>
                <w:sz w:val="22"/>
              </w:rPr>
              <w:t>27,163</w:t>
            </w:r>
          </w:p>
        </w:tc>
        <w:tc>
          <w:tcPr>
            <w:tcW w:w="939" w:type="dxa"/>
          </w:tcPr>
          <w:p>
            <w:pPr>
              <w:pStyle w:val="TableParagraph"/>
              <w:spacing w:line="234" w:lineRule="exact"/>
              <w:ind w:right="96"/>
              <w:rPr>
                <w:sz w:val="22"/>
              </w:rPr>
            </w:pPr>
            <w:r>
              <w:rPr>
                <w:spacing w:val="-5"/>
                <w:sz w:val="22"/>
              </w:rPr>
              <w:t>532</w:t>
            </w:r>
          </w:p>
        </w:tc>
        <w:tc>
          <w:tcPr>
            <w:tcW w:w="879" w:type="dxa"/>
          </w:tcPr>
          <w:p>
            <w:pPr>
              <w:pStyle w:val="TableParagraph"/>
              <w:spacing w:line="234" w:lineRule="exact"/>
              <w:ind w:right="96"/>
              <w:rPr>
                <w:sz w:val="22"/>
              </w:rPr>
            </w:pPr>
            <w:r>
              <w:rPr>
                <w:spacing w:val="-2"/>
                <w:sz w:val="22"/>
              </w:rPr>
              <w:t>2.00%</w:t>
            </w:r>
          </w:p>
        </w:tc>
        <w:tc>
          <w:tcPr>
            <w:tcW w:w="829" w:type="dxa"/>
          </w:tcPr>
          <w:p>
            <w:pPr>
              <w:pStyle w:val="TableParagraph"/>
              <w:spacing w:line="234" w:lineRule="exact"/>
              <w:ind w:right="97"/>
              <w:rPr>
                <w:sz w:val="22"/>
              </w:rPr>
            </w:pPr>
            <w:r>
              <w:rPr>
                <w:spacing w:val="-2"/>
                <w:sz w:val="22"/>
              </w:rPr>
              <w:t>1,214</w:t>
            </w:r>
          </w:p>
        </w:tc>
        <w:tc>
          <w:tcPr>
            <w:tcW w:w="1040" w:type="dxa"/>
          </w:tcPr>
          <w:p>
            <w:pPr>
              <w:pStyle w:val="TableParagraph"/>
              <w:spacing w:line="234" w:lineRule="exact"/>
              <w:ind w:right="98"/>
              <w:rPr>
                <w:sz w:val="22"/>
              </w:rPr>
            </w:pPr>
            <w:r>
              <w:rPr>
                <w:spacing w:val="-2"/>
                <w:sz w:val="22"/>
              </w:rPr>
              <w:t>1,968</w:t>
            </w:r>
          </w:p>
        </w:tc>
        <w:tc>
          <w:tcPr>
            <w:tcW w:w="877" w:type="dxa"/>
          </w:tcPr>
          <w:p>
            <w:pPr>
              <w:pStyle w:val="TableParagraph"/>
              <w:spacing w:line="234" w:lineRule="exact"/>
              <w:ind w:right="97"/>
              <w:rPr>
                <w:sz w:val="22"/>
              </w:rPr>
            </w:pPr>
            <w:r>
              <w:rPr>
                <w:spacing w:val="-5"/>
                <w:sz w:val="22"/>
              </w:rPr>
              <w:t>266</w:t>
            </w:r>
          </w:p>
        </w:tc>
        <w:tc>
          <w:tcPr>
            <w:tcW w:w="1052" w:type="dxa"/>
          </w:tcPr>
          <w:p>
            <w:pPr>
              <w:pStyle w:val="TableParagraph"/>
              <w:spacing w:line="234" w:lineRule="exact"/>
              <w:ind w:right="102"/>
              <w:rPr>
                <w:sz w:val="22"/>
              </w:rPr>
            </w:pPr>
            <w:r>
              <w:rPr>
                <w:spacing w:val="-2"/>
                <w:sz w:val="22"/>
              </w:rPr>
              <w:t>3,448</w:t>
            </w:r>
          </w:p>
        </w:tc>
      </w:tr>
      <w:tr>
        <w:trPr>
          <w:trHeight w:val="253" w:hRule="atLeast"/>
        </w:trPr>
        <w:tc>
          <w:tcPr>
            <w:tcW w:w="946" w:type="dxa"/>
          </w:tcPr>
          <w:p>
            <w:pPr>
              <w:pStyle w:val="TableParagraph"/>
              <w:spacing w:line="234" w:lineRule="exact" w:before="0"/>
              <w:ind w:left="133" w:right="122"/>
              <w:jc w:val="center"/>
              <w:rPr>
                <w:sz w:val="22"/>
              </w:rPr>
            </w:pPr>
            <w:r>
              <w:rPr>
                <w:spacing w:val="-2"/>
                <w:sz w:val="22"/>
              </w:rPr>
              <w:t>53-</w:t>
            </w:r>
            <w:r>
              <w:rPr>
                <w:spacing w:val="-4"/>
                <w:sz w:val="22"/>
              </w:rPr>
              <w:t>0000</w:t>
            </w:r>
          </w:p>
        </w:tc>
        <w:tc>
          <w:tcPr>
            <w:tcW w:w="5261" w:type="dxa"/>
          </w:tcPr>
          <w:p>
            <w:pPr>
              <w:pStyle w:val="TableParagraph"/>
              <w:spacing w:line="234" w:lineRule="exact" w:before="0"/>
              <w:ind w:left="107"/>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9" w:type="dxa"/>
          </w:tcPr>
          <w:p>
            <w:pPr>
              <w:pStyle w:val="TableParagraph"/>
              <w:spacing w:line="234" w:lineRule="exact" w:before="0"/>
              <w:ind w:right="97"/>
              <w:rPr>
                <w:sz w:val="22"/>
              </w:rPr>
            </w:pPr>
            <w:r>
              <w:rPr>
                <w:spacing w:val="-2"/>
                <w:sz w:val="22"/>
              </w:rPr>
              <w:t>40,060</w:t>
            </w:r>
          </w:p>
        </w:tc>
        <w:tc>
          <w:tcPr>
            <w:tcW w:w="1299" w:type="dxa"/>
          </w:tcPr>
          <w:p>
            <w:pPr>
              <w:pStyle w:val="TableParagraph"/>
              <w:spacing w:line="234" w:lineRule="exact" w:before="0"/>
              <w:ind w:right="95"/>
              <w:rPr>
                <w:sz w:val="22"/>
              </w:rPr>
            </w:pPr>
            <w:r>
              <w:rPr>
                <w:spacing w:val="-2"/>
                <w:sz w:val="22"/>
              </w:rPr>
              <w:t>41,445</w:t>
            </w:r>
          </w:p>
        </w:tc>
        <w:tc>
          <w:tcPr>
            <w:tcW w:w="939" w:type="dxa"/>
          </w:tcPr>
          <w:p>
            <w:pPr>
              <w:pStyle w:val="TableParagraph"/>
              <w:spacing w:line="234" w:lineRule="exact" w:before="0"/>
              <w:ind w:right="96"/>
              <w:rPr>
                <w:sz w:val="22"/>
              </w:rPr>
            </w:pPr>
            <w:r>
              <w:rPr>
                <w:spacing w:val="-2"/>
                <w:sz w:val="22"/>
              </w:rPr>
              <w:t>1,385</w:t>
            </w:r>
          </w:p>
        </w:tc>
        <w:tc>
          <w:tcPr>
            <w:tcW w:w="879" w:type="dxa"/>
          </w:tcPr>
          <w:p>
            <w:pPr>
              <w:pStyle w:val="TableParagraph"/>
              <w:spacing w:line="234" w:lineRule="exact" w:before="0"/>
              <w:ind w:right="96"/>
              <w:rPr>
                <w:sz w:val="22"/>
              </w:rPr>
            </w:pPr>
            <w:r>
              <w:rPr>
                <w:spacing w:val="-2"/>
                <w:sz w:val="22"/>
              </w:rPr>
              <w:t>3.46%</w:t>
            </w:r>
          </w:p>
        </w:tc>
        <w:tc>
          <w:tcPr>
            <w:tcW w:w="829" w:type="dxa"/>
          </w:tcPr>
          <w:p>
            <w:pPr>
              <w:pStyle w:val="TableParagraph"/>
              <w:spacing w:line="234" w:lineRule="exact" w:before="0"/>
              <w:ind w:right="97"/>
              <w:rPr>
                <w:sz w:val="22"/>
              </w:rPr>
            </w:pPr>
            <w:r>
              <w:rPr>
                <w:spacing w:val="-2"/>
                <w:sz w:val="22"/>
              </w:rPr>
              <w:t>2,069</w:t>
            </w:r>
          </w:p>
        </w:tc>
        <w:tc>
          <w:tcPr>
            <w:tcW w:w="1040" w:type="dxa"/>
          </w:tcPr>
          <w:p>
            <w:pPr>
              <w:pStyle w:val="TableParagraph"/>
              <w:spacing w:line="234" w:lineRule="exact" w:before="0"/>
              <w:ind w:right="98"/>
              <w:rPr>
                <w:sz w:val="22"/>
              </w:rPr>
            </w:pPr>
            <w:r>
              <w:rPr>
                <w:spacing w:val="-2"/>
                <w:sz w:val="22"/>
              </w:rPr>
              <w:t>3,313</w:t>
            </w:r>
          </w:p>
        </w:tc>
        <w:tc>
          <w:tcPr>
            <w:tcW w:w="877" w:type="dxa"/>
          </w:tcPr>
          <w:p>
            <w:pPr>
              <w:pStyle w:val="TableParagraph"/>
              <w:spacing w:line="234" w:lineRule="exact" w:before="0"/>
              <w:ind w:right="97"/>
              <w:rPr>
                <w:sz w:val="22"/>
              </w:rPr>
            </w:pPr>
            <w:r>
              <w:rPr>
                <w:spacing w:val="-5"/>
                <w:sz w:val="22"/>
              </w:rPr>
              <w:t>692</w:t>
            </w:r>
          </w:p>
        </w:tc>
        <w:tc>
          <w:tcPr>
            <w:tcW w:w="1052" w:type="dxa"/>
          </w:tcPr>
          <w:p>
            <w:pPr>
              <w:pStyle w:val="TableParagraph"/>
              <w:spacing w:line="234" w:lineRule="exact" w:before="0"/>
              <w:ind w:right="102"/>
              <w:rPr>
                <w:sz w:val="22"/>
              </w:rPr>
            </w:pPr>
            <w:r>
              <w:rPr>
                <w:spacing w:val="-2"/>
                <w:sz w:val="22"/>
              </w:rPr>
              <w:t>6,074</w:t>
            </w:r>
          </w:p>
        </w:tc>
      </w:tr>
    </w:tbl>
    <w:p>
      <w:pPr>
        <w:spacing w:after="0" w:line="234" w:lineRule="exact"/>
        <w:rPr>
          <w:sz w:val="22"/>
        </w:rPr>
        <w:sectPr>
          <w:footerReference w:type="even" r:id="rId38"/>
          <w:pgSz w:w="15840" w:h="12240" w:orient="landscape"/>
          <w:pgMar w:footer="0" w:header="0" w:top="640" w:bottom="280" w:left="500" w:right="260"/>
        </w:sectPr>
      </w:pPr>
    </w:p>
    <w:p>
      <w:pPr>
        <w:pStyle w:val="Heading1"/>
        <w:spacing w:line="433" w:lineRule="exact" w:before="72"/>
      </w:pPr>
      <w:r>
        <w:rPr>
          <w:spacing w:val="-10"/>
        </w:rPr>
        <w:t>Northwest</w:t>
      </w:r>
      <w:r>
        <w:rPr>
          <w:spacing w:val="-16"/>
        </w:rPr>
        <w:t> </w:t>
      </w:r>
      <w:r>
        <w:rPr>
          <w:spacing w:val="-10"/>
        </w:rPr>
        <w:t>Arkansas</w:t>
      </w:r>
      <w:r>
        <w:rPr>
          <w:spacing w:val="-14"/>
        </w:rPr>
        <w:t> </w:t>
      </w:r>
      <w:r>
        <w:rPr>
          <w:spacing w:val="-10"/>
        </w:rPr>
        <w:t>Workforce</w:t>
      </w:r>
      <w:r>
        <w:rPr>
          <w:spacing w:val="-15"/>
        </w:rPr>
        <w:t> </w:t>
      </w:r>
      <w:r>
        <w:rPr>
          <w:spacing w:val="-10"/>
        </w:rPr>
        <w:t>Development</w:t>
      </w:r>
      <w:r>
        <w:rPr>
          <w:spacing w:val="-14"/>
        </w:rPr>
        <w:t> </w:t>
      </w:r>
      <w:r>
        <w:rPr>
          <w:spacing w:val="-10"/>
        </w:rPr>
        <w:t>Area</w:t>
      </w:r>
    </w:p>
    <w:p>
      <w:pPr>
        <w:pStyle w:val="Heading2"/>
      </w:pPr>
      <w:r>
        <w:rPr>
          <w:w w:val="105"/>
        </w:rPr>
        <w:t>Occupational</w:t>
      </w:r>
      <w:r>
        <w:rPr>
          <w:spacing w:val="62"/>
          <w:w w:val="110"/>
        </w:rPr>
        <w:t> </w:t>
      </w:r>
      <w:r>
        <w:rPr>
          <w:spacing w:val="-2"/>
          <w:w w:val="110"/>
        </w:rPr>
        <w:t>Rankings</w:t>
      </w:r>
    </w:p>
    <w:p>
      <w:pPr>
        <w:spacing w:before="126"/>
        <w:ind w:left="220" w:right="0" w:firstLine="0"/>
        <w:jc w:val="left"/>
        <w:rPr>
          <w:rFonts w:ascii="Arial"/>
          <w:b/>
          <w:sz w:val="24"/>
        </w:rPr>
      </w:pPr>
      <w:bookmarkStart w:name="Top 10 Growing Occupations (Ranked by Nu" w:id="21"/>
      <w:bookmarkEnd w:id="21"/>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3420"/>
        <w:gridCol w:w="1337"/>
        <w:gridCol w:w="1299"/>
        <w:gridCol w:w="939"/>
        <w:gridCol w:w="879"/>
        <w:gridCol w:w="829"/>
        <w:gridCol w:w="1038"/>
        <w:gridCol w:w="880"/>
        <w:gridCol w:w="1050"/>
      </w:tblGrid>
      <w:tr>
        <w:trPr>
          <w:trHeight w:val="757" w:hRule="atLeast"/>
        </w:trPr>
        <w:tc>
          <w:tcPr>
            <w:tcW w:w="986" w:type="dxa"/>
          </w:tcPr>
          <w:p>
            <w:pPr>
              <w:pStyle w:val="TableParagraph"/>
              <w:spacing w:line="252" w:lineRule="exact" w:before="127"/>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3420" w:type="dxa"/>
          </w:tcPr>
          <w:p>
            <w:pPr>
              <w:pStyle w:val="TableParagraph"/>
              <w:spacing w:line="240" w:lineRule="auto" w:before="1"/>
              <w:jc w:val="left"/>
              <w:rPr>
                <w:rFonts w:ascii="Arial"/>
                <w:b/>
                <w:sz w:val="22"/>
              </w:rPr>
            </w:pPr>
          </w:p>
          <w:p>
            <w:pPr>
              <w:pStyle w:val="TableParagraph"/>
              <w:spacing w:line="240" w:lineRule="auto" w:before="0"/>
              <w:ind w:left="1287" w:right="1282"/>
              <w:jc w:val="center"/>
              <w:rPr>
                <w:b/>
                <w:sz w:val="22"/>
              </w:rPr>
            </w:pPr>
            <w:r>
              <w:rPr>
                <w:b/>
                <w:sz w:val="22"/>
              </w:rPr>
              <w:t>SOC</w:t>
            </w:r>
            <w:r>
              <w:rPr>
                <w:b/>
                <w:spacing w:val="-2"/>
                <w:sz w:val="22"/>
              </w:rPr>
              <w:t> Title</w:t>
            </w:r>
          </w:p>
        </w:tc>
        <w:tc>
          <w:tcPr>
            <w:tcW w:w="1337" w:type="dxa"/>
          </w:tcPr>
          <w:p>
            <w:pPr>
              <w:pStyle w:val="TableParagraph"/>
              <w:spacing w:line="252" w:lineRule="exact"/>
              <w:ind w:left="122" w:right="115"/>
              <w:jc w:val="center"/>
              <w:rPr>
                <w:b/>
                <w:sz w:val="22"/>
              </w:rPr>
            </w:pPr>
            <w:r>
              <w:rPr>
                <w:b/>
                <w:spacing w:val="-4"/>
                <w:sz w:val="22"/>
              </w:rPr>
              <w:t>2022</w:t>
            </w:r>
          </w:p>
          <w:p>
            <w:pPr>
              <w:pStyle w:val="TableParagraph"/>
              <w:spacing w:line="252" w:lineRule="exact" w:before="0"/>
              <w:ind w:left="125" w:right="115"/>
              <w:jc w:val="center"/>
              <w:rPr>
                <w:b/>
                <w:sz w:val="22"/>
              </w:rPr>
            </w:pPr>
            <w:r>
              <w:rPr>
                <w:b/>
                <w:spacing w:val="-2"/>
                <w:sz w:val="22"/>
              </w:rPr>
              <w:t>Estimated Employment</w:t>
            </w:r>
          </w:p>
        </w:tc>
        <w:tc>
          <w:tcPr>
            <w:tcW w:w="1299" w:type="dxa"/>
          </w:tcPr>
          <w:p>
            <w:pPr>
              <w:pStyle w:val="TableParagraph"/>
              <w:spacing w:line="252" w:lineRule="exact"/>
              <w:ind w:left="104" w:right="93"/>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03" w:firstLine="105"/>
              <w:jc w:val="left"/>
              <w:rPr>
                <w:b/>
                <w:sz w:val="22"/>
              </w:rPr>
            </w:pPr>
            <w:r>
              <w:rPr>
                <w:b/>
                <w:spacing w:val="-2"/>
                <w:sz w:val="22"/>
              </w:rPr>
              <w:t>Annual Transfers</w:t>
            </w:r>
          </w:p>
        </w:tc>
        <w:tc>
          <w:tcPr>
            <w:tcW w:w="880" w:type="dxa"/>
          </w:tcPr>
          <w:p>
            <w:pPr>
              <w:pStyle w:val="TableParagraph"/>
              <w:spacing w:line="240" w:lineRule="auto" w:before="127"/>
              <w:ind w:left="104" w:right="96" w:firstLine="23"/>
              <w:jc w:val="left"/>
              <w:rPr>
                <w:b/>
                <w:sz w:val="22"/>
              </w:rPr>
            </w:pPr>
            <w:r>
              <w:rPr>
                <w:b/>
                <w:spacing w:val="-2"/>
                <w:sz w:val="22"/>
              </w:rPr>
              <w:t>Annual Change</w:t>
            </w:r>
          </w:p>
        </w:tc>
        <w:tc>
          <w:tcPr>
            <w:tcW w:w="1050" w:type="dxa"/>
          </w:tcPr>
          <w:p>
            <w:pPr>
              <w:pStyle w:val="TableParagraph"/>
              <w:spacing w:line="252" w:lineRule="exact" w:before="0"/>
              <w:ind w:left="102" w:right="100" w:hanging="5"/>
              <w:jc w:val="center"/>
              <w:rPr>
                <w:b/>
                <w:sz w:val="22"/>
              </w:rPr>
            </w:pPr>
            <w:r>
              <w:rPr>
                <w:b/>
                <w:spacing w:val="-2"/>
                <w:sz w:val="22"/>
              </w:rPr>
              <w:t>Total Annual Openings</w:t>
            </w:r>
          </w:p>
        </w:tc>
      </w:tr>
      <w:tr>
        <w:trPr>
          <w:trHeight w:val="256" w:hRule="atLeast"/>
        </w:trPr>
        <w:tc>
          <w:tcPr>
            <w:tcW w:w="986" w:type="dxa"/>
          </w:tcPr>
          <w:p>
            <w:pPr>
              <w:pStyle w:val="TableParagraph"/>
              <w:spacing w:line="234" w:lineRule="exact"/>
              <w:ind w:left="99" w:right="90"/>
              <w:jc w:val="center"/>
              <w:rPr>
                <w:sz w:val="22"/>
              </w:rPr>
            </w:pPr>
            <w:r>
              <w:rPr>
                <w:spacing w:val="-2"/>
                <w:sz w:val="22"/>
              </w:rPr>
              <w:t>53-</w:t>
            </w:r>
            <w:r>
              <w:rPr>
                <w:spacing w:val="-4"/>
                <w:sz w:val="22"/>
              </w:rPr>
              <w:t>3032</w:t>
            </w:r>
          </w:p>
        </w:tc>
        <w:tc>
          <w:tcPr>
            <w:tcW w:w="3420" w:type="dxa"/>
          </w:tcPr>
          <w:p>
            <w:pPr>
              <w:pStyle w:val="TableParagraph"/>
              <w:spacing w:line="234" w:lineRule="exact"/>
              <w:ind w:left="105"/>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37" w:type="dxa"/>
          </w:tcPr>
          <w:p>
            <w:pPr>
              <w:pStyle w:val="TableParagraph"/>
              <w:spacing w:line="234" w:lineRule="exact"/>
              <w:ind w:right="96"/>
              <w:rPr>
                <w:sz w:val="22"/>
              </w:rPr>
            </w:pPr>
            <w:r>
              <w:rPr>
                <w:spacing w:val="-2"/>
                <w:sz w:val="22"/>
              </w:rPr>
              <w:t>14,004</w:t>
            </w:r>
          </w:p>
        </w:tc>
        <w:tc>
          <w:tcPr>
            <w:tcW w:w="1299" w:type="dxa"/>
          </w:tcPr>
          <w:p>
            <w:pPr>
              <w:pStyle w:val="TableParagraph"/>
              <w:spacing w:line="234" w:lineRule="exact"/>
              <w:ind w:right="94"/>
              <w:rPr>
                <w:sz w:val="22"/>
              </w:rPr>
            </w:pPr>
            <w:r>
              <w:rPr>
                <w:spacing w:val="-2"/>
                <w:sz w:val="22"/>
              </w:rPr>
              <w:t>14,539</w:t>
            </w:r>
          </w:p>
        </w:tc>
        <w:tc>
          <w:tcPr>
            <w:tcW w:w="939" w:type="dxa"/>
          </w:tcPr>
          <w:p>
            <w:pPr>
              <w:pStyle w:val="TableParagraph"/>
              <w:spacing w:line="234" w:lineRule="exact"/>
              <w:ind w:right="94"/>
              <w:rPr>
                <w:b/>
                <w:sz w:val="22"/>
              </w:rPr>
            </w:pPr>
            <w:r>
              <w:rPr>
                <w:b/>
                <w:spacing w:val="-5"/>
                <w:sz w:val="22"/>
              </w:rPr>
              <w:t>535</w:t>
            </w:r>
          </w:p>
        </w:tc>
        <w:tc>
          <w:tcPr>
            <w:tcW w:w="879" w:type="dxa"/>
          </w:tcPr>
          <w:p>
            <w:pPr>
              <w:pStyle w:val="TableParagraph"/>
              <w:spacing w:line="234" w:lineRule="exact"/>
              <w:ind w:left="243" w:right="83"/>
              <w:jc w:val="center"/>
              <w:rPr>
                <w:sz w:val="22"/>
              </w:rPr>
            </w:pPr>
            <w:r>
              <w:rPr>
                <w:spacing w:val="-2"/>
                <w:sz w:val="22"/>
              </w:rPr>
              <w:t>3.82%</w:t>
            </w:r>
          </w:p>
        </w:tc>
        <w:tc>
          <w:tcPr>
            <w:tcW w:w="829" w:type="dxa"/>
          </w:tcPr>
          <w:p>
            <w:pPr>
              <w:pStyle w:val="TableParagraph"/>
              <w:spacing w:line="234" w:lineRule="exact"/>
              <w:ind w:right="96"/>
              <w:rPr>
                <w:sz w:val="22"/>
              </w:rPr>
            </w:pPr>
            <w:r>
              <w:rPr>
                <w:spacing w:val="-5"/>
                <w:sz w:val="22"/>
              </w:rPr>
              <w:t>663</w:t>
            </w:r>
          </w:p>
        </w:tc>
        <w:tc>
          <w:tcPr>
            <w:tcW w:w="1038" w:type="dxa"/>
          </w:tcPr>
          <w:p>
            <w:pPr>
              <w:pStyle w:val="TableParagraph"/>
              <w:spacing w:line="234" w:lineRule="exact"/>
              <w:ind w:right="97"/>
              <w:rPr>
                <w:sz w:val="22"/>
              </w:rPr>
            </w:pPr>
            <w:r>
              <w:rPr>
                <w:spacing w:val="-2"/>
                <w:sz w:val="22"/>
              </w:rPr>
              <w:t>1,010</w:t>
            </w:r>
          </w:p>
        </w:tc>
        <w:tc>
          <w:tcPr>
            <w:tcW w:w="880" w:type="dxa"/>
          </w:tcPr>
          <w:p>
            <w:pPr>
              <w:pStyle w:val="TableParagraph"/>
              <w:spacing w:line="234" w:lineRule="exact"/>
              <w:ind w:right="99"/>
              <w:rPr>
                <w:sz w:val="22"/>
              </w:rPr>
            </w:pPr>
            <w:r>
              <w:rPr>
                <w:spacing w:val="-5"/>
                <w:sz w:val="22"/>
              </w:rPr>
              <w:t>268</w:t>
            </w:r>
          </w:p>
        </w:tc>
        <w:tc>
          <w:tcPr>
            <w:tcW w:w="1050" w:type="dxa"/>
          </w:tcPr>
          <w:p>
            <w:pPr>
              <w:pStyle w:val="TableParagraph"/>
              <w:spacing w:line="234" w:lineRule="exact"/>
              <w:ind w:right="100"/>
              <w:rPr>
                <w:sz w:val="22"/>
              </w:rPr>
            </w:pPr>
            <w:r>
              <w:rPr>
                <w:spacing w:val="-2"/>
                <w:sz w:val="22"/>
              </w:rPr>
              <w:t>1,941</w:t>
            </w:r>
          </w:p>
        </w:tc>
      </w:tr>
      <w:tr>
        <w:trPr>
          <w:trHeight w:val="253" w:hRule="atLeast"/>
        </w:trPr>
        <w:tc>
          <w:tcPr>
            <w:tcW w:w="986" w:type="dxa"/>
          </w:tcPr>
          <w:p>
            <w:pPr>
              <w:pStyle w:val="TableParagraph"/>
              <w:ind w:left="99" w:right="90"/>
              <w:jc w:val="center"/>
              <w:rPr>
                <w:sz w:val="22"/>
              </w:rPr>
            </w:pPr>
            <w:r>
              <w:rPr>
                <w:spacing w:val="-2"/>
                <w:sz w:val="22"/>
              </w:rPr>
              <w:t>35-</w:t>
            </w:r>
            <w:r>
              <w:rPr>
                <w:spacing w:val="-4"/>
                <w:sz w:val="22"/>
              </w:rPr>
              <w:t>3023</w:t>
            </w:r>
          </w:p>
        </w:tc>
        <w:tc>
          <w:tcPr>
            <w:tcW w:w="3420" w:type="dxa"/>
          </w:tcPr>
          <w:p>
            <w:pPr>
              <w:pStyle w:val="TableParagraph"/>
              <w:ind w:left="105"/>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337" w:type="dxa"/>
          </w:tcPr>
          <w:p>
            <w:pPr>
              <w:pStyle w:val="TableParagraph"/>
              <w:ind w:right="96"/>
              <w:rPr>
                <w:sz w:val="22"/>
              </w:rPr>
            </w:pPr>
            <w:r>
              <w:rPr>
                <w:spacing w:val="-2"/>
                <w:sz w:val="22"/>
              </w:rPr>
              <w:t>9,065</w:t>
            </w:r>
          </w:p>
        </w:tc>
        <w:tc>
          <w:tcPr>
            <w:tcW w:w="1299" w:type="dxa"/>
          </w:tcPr>
          <w:p>
            <w:pPr>
              <w:pStyle w:val="TableParagraph"/>
              <w:ind w:right="94"/>
              <w:rPr>
                <w:sz w:val="22"/>
              </w:rPr>
            </w:pPr>
            <w:r>
              <w:rPr>
                <w:spacing w:val="-2"/>
                <w:sz w:val="22"/>
              </w:rPr>
              <w:t>9,584</w:t>
            </w:r>
          </w:p>
        </w:tc>
        <w:tc>
          <w:tcPr>
            <w:tcW w:w="939" w:type="dxa"/>
          </w:tcPr>
          <w:p>
            <w:pPr>
              <w:pStyle w:val="TableParagraph"/>
              <w:ind w:right="94"/>
              <w:rPr>
                <w:b/>
                <w:sz w:val="22"/>
              </w:rPr>
            </w:pPr>
            <w:r>
              <w:rPr>
                <w:b/>
                <w:spacing w:val="-5"/>
                <w:sz w:val="22"/>
              </w:rPr>
              <w:t>519</w:t>
            </w:r>
          </w:p>
        </w:tc>
        <w:tc>
          <w:tcPr>
            <w:tcW w:w="879" w:type="dxa"/>
          </w:tcPr>
          <w:p>
            <w:pPr>
              <w:pStyle w:val="TableParagraph"/>
              <w:ind w:left="243" w:right="83"/>
              <w:jc w:val="center"/>
              <w:rPr>
                <w:sz w:val="22"/>
              </w:rPr>
            </w:pPr>
            <w:r>
              <w:rPr>
                <w:spacing w:val="-2"/>
                <w:sz w:val="22"/>
              </w:rPr>
              <w:t>5.73%</w:t>
            </w:r>
          </w:p>
        </w:tc>
        <w:tc>
          <w:tcPr>
            <w:tcW w:w="829" w:type="dxa"/>
          </w:tcPr>
          <w:p>
            <w:pPr>
              <w:pStyle w:val="TableParagraph"/>
              <w:ind w:right="96"/>
              <w:rPr>
                <w:sz w:val="22"/>
              </w:rPr>
            </w:pPr>
            <w:r>
              <w:rPr>
                <w:spacing w:val="-2"/>
                <w:sz w:val="22"/>
              </w:rPr>
              <w:t>1,011</w:t>
            </w:r>
          </w:p>
        </w:tc>
        <w:tc>
          <w:tcPr>
            <w:tcW w:w="1038" w:type="dxa"/>
          </w:tcPr>
          <w:p>
            <w:pPr>
              <w:pStyle w:val="TableParagraph"/>
              <w:ind w:right="97"/>
              <w:rPr>
                <w:sz w:val="22"/>
              </w:rPr>
            </w:pPr>
            <w:r>
              <w:rPr>
                <w:spacing w:val="-2"/>
                <w:sz w:val="22"/>
              </w:rPr>
              <w:t>1,004</w:t>
            </w:r>
          </w:p>
        </w:tc>
        <w:tc>
          <w:tcPr>
            <w:tcW w:w="880" w:type="dxa"/>
          </w:tcPr>
          <w:p>
            <w:pPr>
              <w:pStyle w:val="TableParagraph"/>
              <w:ind w:right="99"/>
              <w:rPr>
                <w:sz w:val="22"/>
              </w:rPr>
            </w:pPr>
            <w:r>
              <w:rPr>
                <w:spacing w:val="-5"/>
                <w:sz w:val="22"/>
              </w:rPr>
              <w:t>260</w:t>
            </w:r>
          </w:p>
        </w:tc>
        <w:tc>
          <w:tcPr>
            <w:tcW w:w="1050" w:type="dxa"/>
          </w:tcPr>
          <w:p>
            <w:pPr>
              <w:pStyle w:val="TableParagraph"/>
              <w:ind w:right="100"/>
              <w:rPr>
                <w:sz w:val="22"/>
              </w:rPr>
            </w:pPr>
            <w:r>
              <w:rPr>
                <w:spacing w:val="-2"/>
                <w:sz w:val="22"/>
              </w:rPr>
              <w:t>2,275</w:t>
            </w:r>
          </w:p>
        </w:tc>
      </w:tr>
      <w:tr>
        <w:trPr>
          <w:trHeight w:val="254" w:hRule="atLeast"/>
        </w:trPr>
        <w:tc>
          <w:tcPr>
            <w:tcW w:w="986" w:type="dxa"/>
          </w:tcPr>
          <w:p>
            <w:pPr>
              <w:pStyle w:val="TableParagraph"/>
              <w:ind w:left="99" w:right="90"/>
              <w:jc w:val="center"/>
              <w:rPr>
                <w:sz w:val="22"/>
              </w:rPr>
            </w:pPr>
            <w:r>
              <w:rPr>
                <w:spacing w:val="-2"/>
                <w:sz w:val="22"/>
              </w:rPr>
              <w:t>11-</w:t>
            </w:r>
            <w:r>
              <w:rPr>
                <w:spacing w:val="-4"/>
                <w:sz w:val="22"/>
              </w:rPr>
              <w:t>1021</w:t>
            </w:r>
          </w:p>
        </w:tc>
        <w:tc>
          <w:tcPr>
            <w:tcW w:w="3420" w:type="dxa"/>
          </w:tcPr>
          <w:p>
            <w:pPr>
              <w:pStyle w:val="TableParagraph"/>
              <w:ind w:left="105"/>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337" w:type="dxa"/>
          </w:tcPr>
          <w:p>
            <w:pPr>
              <w:pStyle w:val="TableParagraph"/>
              <w:ind w:right="96"/>
              <w:rPr>
                <w:sz w:val="22"/>
              </w:rPr>
            </w:pPr>
            <w:r>
              <w:rPr>
                <w:spacing w:val="-2"/>
                <w:sz w:val="22"/>
              </w:rPr>
              <w:t>7,011</w:t>
            </w:r>
          </w:p>
        </w:tc>
        <w:tc>
          <w:tcPr>
            <w:tcW w:w="1299" w:type="dxa"/>
          </w:tcPr>
          <w:p>
            <w:pPr>
              <w:pStyle w:val="TableParagraph"/>
              <w:ind w:right="94"/>
              <w:rPr>
                <w:sz w:val="22"/>
              </w:rPr>
            </w:pPr>
            <w:r>
              <w:rPr>
                <w:spacing w:val="-2"/>
                <w:sz w:val="22"/>
              </w:rPr>
              <w:t>7,466</w:t>
            </w:r>
          </w:p>
        </w:tc>
        <w:tc>
          <w:tcPr>
            <w:tcW w:w="939" w:type="dxa"/>
          </w:tcPr>
          <w:p>
            <w:pPr>
              <w:pStyle w:val="TableParagraph"/>
              <w:ind w:right="94"/>
              <w:rPr>
                <w:b/>
                <w:sz w:val="22"/>
              </w:rPr>
            </w:pPr>
            <w:r>
              <w:rPr>
                <w:b/>
                <w:spacing w:val="-5"/>
                <w:sz w:val="22"/>
              </w:rPr>
              <w:t>455</w:t>
            </w:r>
          </w:p>
        </w:tc>
        <w:tc>
          <w:tcPr>
            <w:tcW w:w="879" w:type="dxa"/>
          </w:tcPr>
          <w:p>
            <w:pPr>
              <w:pStyle w:val="TableParagraph"/>
              <w:ind w:left="243" w:right="83"/>
              <w:jc w:val="center"/>
              <w:rPr>
                <w:sz w:val="22"/>
              </w:rPr>
            </w:pPr>
            <w:r>
              <w:rPr>
                <w:spacing w:val="-2"/>
                <w:sz w:val="22"/>
              </w:rPr>
              <w:t>6.49%</w:t>
            </w:r>
          </w:p>
        </w:tc>
        <w:tc>
          <w:tcPr>
            <w:tcW w:w="829" w:type="dxa"/>
          </w:tcPr>
          <w:p>
            <w:pPr>
              <w:pStyle w:val="TableParagraph"/>
              <w:ind w:right="96"/>
              <w:rPr>
                <w:sz w:val="22"/>
              </w:rPr>
            </w:pPr>
            <w:r>
              <w:rPr>
                <w:spacing w:val="-5"/>
                <w:sz w:val="22"/>
              </w:rPr>
              <w:t>166</w:t>
            </w:r>
          </w:p>
        </w:tc>
        <w:tc>
          <w:tcPr>
            <w:tcW w:w="1038" w:type="dxa"/>
          </w:tcPr>
          <w:p>
            <w:pPr>
              <w:pStyle w:val="TableParagraph"/>
              <w:ind w:right="97"/>
              <w:rPr>
                <w:sz w:val="22"/>
              </w:rPr>
            </w:pPr>
            <w:r>
              <w:rPr>
                <w:spacing w:val="-5"/>
                <w:sz w:val="22"/>
              </w:rPr>
              <w:t>461</w:t>
            </w:r>
          </w:p>
        </w:tc>
        <w:tc>
          <w:tcPr>
            <w:tcW w:w="880" w:type="dxa"/>
          </w:tcPr>
          <w:p>
            <w:pPr>
              <w:pStyle w:val="TableParagraph"/>
              <w:ind w:right="99"/>
              <w:rPr>
                <w:sz w:val="22"/>
              </w:rPr>
            </w:pPr>
            <w:r>
              <w:rPr>
                <w:spacing w:val="-5"/>
                <w:sz w:val="22"/>
              </w:rPr>
              <w:t>228</w:t>
            </w:r>
          </w:p>
        </w:tc>
        <w:tc>
          <w:tcPr>
            <w:tcW w:w="1050" w:type="dxa"/>
          </w:tcPr>
          <w:p>
            <w:pPr>
              <w:pStyle w:val="TableParagraph"/>
              <w:ind w:right="100"/>
              <w:rPr>
                <w:sz w:val="22"/>
              </w:rPr>
            </w:pPr>
            <w:r>
              <w:rPr>
                <w:spacing w:val="-5"/>
                <w:sz w:val="22"/>
              </w:rPr>
              <w:t>855</w:t>
            </w:r>
          </w:p>
        </w:tc>
      </w:tr>
      <w:tr>
        <w:trPr>
          <w:trHeight w:val="256" w:hRule="atLeast"/>
        </w:trPr>
        <w:tc>
          <w:tcPr>
            <w:tcW w:w="986" w:type="dxa"/>
          </w:tcPr>
          <w:p>
            <w:pPr>
              <w:pStyle w:val="TableParagraph"/>
              <w:spacing w:before="5"/>
              <w:ind w:left="99" w:right="90"/>
              <w:jc w:val="center"/>
              <w:rPr>
                <w:sz w:val="22"/>
              </w:rPr>
            </w:pPr>
            <w:r>
              <w:rPr>
                <w:spacing w:val="-2"/>
                <w:sz w:val="22"/>
              </w:rPr>
              <w:t>35-</w:t>
            </w:r>
            <w:r>
              <w:rPr>
                <w:spacing w:val="-4"/>
                <w:sz w:val="22"/>
              </w:rPr>
              <w:t>2014</w:t>
            </w:r>
          </w:p>
        </w:tc>
        <w:tc>
          <w:tcPr>
            <w:tcW w:w="3420" w:type="dxa"/>
          </w:tcPr>
          <w:p>
            <w:pPr>
              <w:pStyle w:val="TableParagraph"/>
              <w:spacing w:before="5"/>
              <w:ind w:left="105"/>
              <w:jc w:val="left"/>
              <w:rPr>
                <w:sz w:val="22"/>
              </w:rPr>
            </w:pPr>
            <w:r>
              <w:rPr>
                <w:sz w:val="22"/>
              </w:rPr>
              <w:t>Cooks,</w:t>
            </w:r>
            <w:r>
              <w:rPr>
                <w:spacing w:val="-2"/>
                <w:sz w:val="22"/>
              </w:rPr>
              <w:t> Restaurant</w:t>
            </w:r>
          </w:p>
        </w:tc>
        <w:tc>
          <w:tcPr>
            <w:tcW w:w="1337" w:type="dxa"/>
          </w:tcPr>
          <w:p>
            <w:pPr>
              <w:pStyle w:val="TableParagraph"/>
              <w:spacing w:before="5"/>
              <w:ind w:right="96"/>
              <w:rPr>
                <w:sz w:val="22"/>
              </w:rPr>
            </w:pPr>
            <w:r>
              <w:rPr>
                <w:spacing w:val="-2"/>
                <w:sz w:val="22"/>
              </w:rPr>
              <w:t>3,009</w:t>
            </w:r>
          </w:p>
        </w:tc>
        <w:tc>
          <w:tcPr>
            <w:tcW w:w="1299" w:type="dxa"/>
          </w:tcPr>
          <w:p>
            <w:pPr>
              <w:pStyle w:val="TableParagraph"/>
              <w:spacing w:before="5"/>
              <w:ind w:right="94"/>
              <w:rPr>
                <w:sz w:val="22"/>
              </w:rPr>
            </w:pPr>
            <w:r>
              <w:rPr>
                <w:spacing w:val="-2"/>
                <w:sz w:val="22"/>
              </w:rPr>
              <w:t>3,329</w:t>
            </w:r>
          </w:p>
        </w:tc>
        <w:tc>
          <w:tcPr>
            <w:tcW w:w="939" w:type="dxa"/>
          </w:tcPr>
          <w:p>
            <w:pPr>
              <w:pStyle w:val="TableParagraph"/>
              <w:spacing w:before="5"/>
              <w:ind w:right="94"/>
              <w:rPr>
                <w:b/>
                <w:sz w:val="22"/>
              </w:rPr>
            </w:pPr>
            <w:r>
              <w:rPr>
                <w:b/>
                <w:spacing w:val="-5"/>
                <w:sz w:val="22"/>
              </w:rPr>
              <w:t>320</w:t>
            </w:r>
          </w:p>
        </w:tc>
        <w:tc>
          <w:tcPr>
            <w:tcW w:w="879" w:type="dxa"/>
          </w:tcPr>
          <w:p>
            <w:pPr>
              <w:pStyle w:val="TableParagraph"/>
              <w:spacing w:before="5"/>
              <w:ind w:left="142" w:right="83"/>
              <w:jc w:val="center"/>
              <w:rPr>
                <w:sz w:val="22"/>
              </w:rPr>
            </w:pPr>
            <w:r>
              <w:rPr>
                <w:spacing w:val="-2"/>
                <w:sz w:val="22"/>
              </w:rPr>
              <w:t>10.63%</w:t>
            </w:r>
          </w:p>
        </w:tc>
        <w:tc>
          <w:tcPr>
            <w:tcW w:w="829" w:type="dxa"/>
          </w:tcPr>
          <w:p>
            <w:pPr>
              <w:pStyle w:val="TableParagraph"/>
              <w:spacing w:before="5"/>
              <w:ind w:right="96"/>
              <w:rPr>
                <w:sz w:val="22"/>
              </w:rPr>
            </w:pPr>
            <w:r>
              <w:rPr>
                <w:spacing w:val="-5"/>
                <w:sz w:val="22"/>
              </w:rPr>
              <w:t>218</w:t>
            </w:r>
          </w:p>
        </w:tc>
        <w:tc>
          <w:tcPr>
            <w:tcW w:w="1038" w:type="dxa"/>
          </w:tcPr>
          <w:p>
            <w:pPr>
              <w:pStyle w:val="TableParagraph"/>
              <w:spacing w:before="5"/>
              <w:ind w:right="97"/>
              <w:rPr>
                <w:sz w:val="22"/>
              </w:rPr>
            </w:pPr>
            <w:r>
              <w:rPr>
                <w:spacing w:val="-5"/>
                <w:sz w:val="22"/>
              </w:rPr>
              <w:t>268</w:t>
            </w:r>
          </w:p>
        </w:tc>
        <w:tc>
          <w:tcPr>
            <w:tcW w:w="880" w:type="dxa"/>
          </w:tcPr>
          <w:p>
            <w:pPr>
              <w:pStyle w:val="TableParagraph"/>
              <w:spacing w:before="5"/>
              <w:ind w:right="99"/>
              <w:rPr>
                <w:sz w:val="22"/>
              </w:rPr>
            </w:pPr>
            <w:r>
              <w:rPr>
                <w:spacing w:val="-5"/>
                <w:sz w:val="22"/>
              </w:rPr>
              <w:t>160</w:t>
            </w:r>
          </w:p>
        </w:tc>
        <w:tc>
          <w:tcPr>
            <w:tcW w:w="1050" w:type="dxa"/>
          </w:tcPr>
          <w:p>
            <w:pPr>
              <w:pStyle w:val="TableParagraph"/>
              <w:spacing w:before="5"/>
              <w:ind w:right="100"/>
              <w:rPr>
                <w:sz w:val="22"/>
              </w:rPr>
            </w:pPr>
            <w:r>
              <w:rPr>
                <w:spacing w:val="-5"/>
                <w:sz w:val="22"/>
              </w:rPr>
              <w:t>646</w:t>
            </w:r>
          </w:p>
        </w:tc>
      </w:tr>
      <w:tr>
        <w:trPr>
          <w:trHeight w:val="253" w:hRule="atLeast"/>
        </w:trPr>
        <w:tc>
          <w:tcPr>
            <w:tcW w:w="986" w:type="dxa"/>
          </w:tcPr>
          <w:p>
            <w:pPr>
              <w:pStyle w:val="TableParagraph"/>
              <w:ind w:left="99" w:right="90"/>
              <w:jc w:val="center"/>
              <w:rPr>
                <w:sz w:val="22"/>
              </w:rPr>
            </w:pPr>
            <w:r>
              <w:rPr>
                <w:spacing w:val="-2"/>
                <w:sz w:val="22"/>
              </w:rPr>
              <w:t>41-</w:t>
            </w:r>
            <w:r>
              <w:rPr>
                <w:spacing w:val="-4"/>
                <w:sz w:val="22"/>
              </w:rPr>
              <w:t>2031</w:t>
            </w:r>
          </w:p>
        </w:tc>
        <w:tc>
          <w:tcPr>
            <w:tcW w:w="3420" w:type="dxa"/>
          </w:tcPr>
          <w:p>
            <w:pPr>
              <w:pStyle w:val="TableParagraph"/>
              <w:ind w:left="105"/>
              <w:jc w:val="left"/>
              <w:rPr>
                <w:sz w:val="22"/>
              </w:rPr>
            </w:pPr>
            <w:r>
              <w:rPr>
                <w:sz w:val="22"/>
              </w:rPr>
              <w:t>Retail</w:t>
            </w:r>
            <w:r>
              <w:rPr>
                <w:spacing w:val="-2"/>
                <w:sz w:val="22"/>
              </w:rPr>
              <w:t> Salespersons</w:t>
            </w:r>
          </w:p>
        </w:tc>
        <w:tc>
          <w:tcPr>
            <w:tcW w:w="1337" w:type="dxa"/>
          </w:tcPr>
          <w:p>
            <w:pPr>
              <w:pStyle w:val="TableParagraph"/>
              <w:ind w:right="96"/>
              <w:rPr>
                <w:sz w:val="22"/>
              </w:rPr>
            </w:pPr>
            <w:r>
              <w:rPr>
                <w:spacing w:val="-2"/>
                <w:sz w:val="22"/>
              </w:rPr>
              <w:t>8,704</w:t>
            </w:r>
          </w:p>
        </w:tc>
        <w:tc>
          <w:tcPr>
            <w:tcW w:w="1299" w:type="dxa"/>
          </w:tcPr>
          <w:p>
            <w:pPr>
              <w:pStyle w:val="TableParagraph"/>
              <w:ind w:right="94"/>
              <w:rPr>
                <w:sz w:val="22"/>
              </w:rPr>
            </w:pPr>
            <w:r>
              <w:rPr>
                <w:spacing w:val="-2"/>
                <w:sz w:val="22"/>
              </w:rPr>
              <w:t>9,021</w:t>
            </w:r>
          </w:p>
        </w:tc>
        <w:tc>
          <w:tcPr>
            <w:tcW w:w="939" w:type="dxa"/>
          </w:tcPr>
          <w:p>
            <w:pPr>
              <w:pStyle w:val="TableParagraph"/>
              <w:ind w:right="94"/>
              <w:rPr>
                <w:b/>
                <w:sz w:val="22"/>
              </w:rPr>
            </w:pPr>
            <w:r>
              <w:rPr>
                <w:b/>
                <w:spacing w:val="-5"/>
                <w:sz w:val="22"/>
              </w:rPr>
              <w:t>317</w:t>
            </w:r>
          </w:p>
        </w:tc>
        <w:tc>
          <w:tcPr>
            <w:tcW w:w="879" w:type="dxa"/>
          </w:tcPr>
          <w:p>
            <w:pPr>
              <w:pStyle w:val="TableParagraph"/>
              <w:ind w:left="243" w:right="83"/>
              <w:jc w:val="center"/>
              <w:rPr>
                <w:sz w:val="22"/>
              </w:rPr>
            </w:pPr>
            <w:r>
              <w:rPr>
                <w:spacing w:val="-2"/>
                <w:sz w:val="22"/>
              </w:rPr>
              <w:t>3.64%</w:t>
            </w:r>
          </w:p>
        </w:tc>
        <w:tc>
          <w:tcPr>
            <w:tcW w:w="829" w:type="dxa"/>
          </w:tcPr>
          <w:p>
            <w:pPr>
              <w:pStyle w:val="TableParagraph"/>
              <w:ind w:right="96"/>
              <w:rPr>
                <w:sz w:val="22"/>
              </w:rPr>
            </w:pPr>
            <w:r>
              <w:rPr>
                <w:spacing w:val="-5"/>
                <w:sz w:val="22"/>
              </w:rPr>
              <w:t>570</w:t>
            </w:r>
          </w:p>
        </w:tc>
        <w:tc>
          <w:tcPr>
            <w:tcW w:w="1038" w:type="dxa"/>
          </w:tcPr>
          <w:p>
            <w:pPr>
              <w:pStyle w:val="TableParagraph"/>
              <w:ind w:right="97"/>
              <w:rPr>
                <w:sz w:val="22"/>
              </w:rPr>
            </w:pPr>
            <w:r>
              <w:rPr>
                <w:spacing w:val="-5"/>
                <w:sz w:val="22"/>
              </w:rPr>
              <w:t>718</w:t>
            </w:r>
          </w:p>
        </w:tc>
        <w:tc>
          <w:tcPr>
            <w:tcW w:w="880" w:type="dxa"/>
          </w:tcPr>
          <w:p>
            <w:pPr>
              <w:pStyle w:val="TableParagraph"/>
              <w:ind w:right="99"/>
              <w:rPr>
                <w:sz w:val="22"/>
              </w:rPr>
            </w:pPr>
            <w:r>
              <w:rPr>
                <w:spacing w:val="-5"/>
                <w:sz w:val="22"/>
              </w:rPr>
              <w:t>158</w:t>
            </w:r>
          </w:p>
        </w:tc>
        <w:tc>
          <w:tcPr>
            <w:tcW w:w="1050" w:type="dxa"/>
          </w:tcPr>
          <w:p>
            <w:pPr>
              <w:pStyle w:val="TableParagraph"/>
              <w:ind w:right="100"/>
              <w:rPr>
                <w:sz w:val="22"/>
              </w:rPr>
            </w:pPr>
            <w:r>
              <w:rPr>
                <w:spacing w:val="-2"/>
                <w:sz w:val="22"/>
              </w:rPr>
              <w:t>1,446</w:t>
            </w:r>
          </w:p>
        </w:tc>
      </w:tr>
      <w:tr>
        <w:trPr>
          <w:trHeight w:val="256" w:hRule="atLeast"/>
        </w:trPr>
        <w:tc>
          <w:tcPr>
            <w:tcW w:w="986" w:type="dxa"/>
          </w:tcPr>
          <w:p>
            <w:pPr>
              <w:pStyle w:val="TableParagraph"/>
              <w:spacing w:before="5"/>
              <w:ind w:left="99" w:right="90"/>
              <w:jc w:val="center"/>
              <w:rPr>
                <w:sz w:val="22"/>
              </w:rPr>
            </w:pPr>
            <w:r>
              <w:rPr>
                <w:spacing w:val="-2"/>
                <w:sz w:val="22"/>
              </w:rPr>
              <w:t>13-</w:t>
            </w:r>
            <w:r>
              <w:rPr>
                <w:spacing w:val="-4"/>
                <w:sz w:val="22"/>
              </w:rPr>
              <w:t>1131</w:t>
            </w:r>
          </w:p>
        </w:tc>
        <w:tc>
          <w:tcPr>
            <w:tcW w:w="3420" w:type="dxa"/>
          </w:tcPr>
          <w:p>
            <w:pPr>
              <w:pStyle w:val="TableParagraph"/>
              <w:spacing w:before="5"/>
              <w:ind w:left="105"/>
              <w:jc w:val="left"/>
              <w:rPr>
                <w:sz w:val="22"/>
              </w:rPr>
            </w:pPr>
            <w:r>
              <w:rPr>
                <w:spacing w:val="-2"/>
                <w:sz w:val="22"/>
              </w:rPr>
              <w:t>Fundraisers</w:t>
            </w:r>
          </w:p>
        </w:tc>
        <w:tc>
          <w:tcPr>
            <w:tcW w:w="1337" w:type="dxa"/>
          </w:tcPr>
          <w:p>
            <w:pPr>
              <w:pStyle w:val="TableParagraph"/>
              <w:spacing w:before="5"/>
              <w:ind w:right="96"/>
              <w:rPr>
                <w:sz w:val="22"/>
              </w:rPr>
            </w:pPr>
            <w:r>
              <w:rPr>
                <w:spacing w:val="-5"/>
                <w:sz w:val="22"/>
              </w:rPr>
              <w:t>545</w:t>
            </w:r>
          </w:p>
        </w:tc>
        <w:tc>
          <w:tcPr>
            <w:tcW w:w="1299" w:type="dxa"/>
          </w:tcPr>
          <w:p>
            <w:pPr>
              <w:pStyle w:val="TableParagraph"/>
              <w:spacing w:before="5"/>
              <w:ind w:right="94"/>
              <w:rPr>
                <w:sz w:val="22"/>
              </w:rPr>
            </w:pPr>
            <w:r>
              <w:rPr>
                <w:spacing w:val="-5"/>
                <w:sz w:val="22"/>
              </w:rPr>
              <w:t>819</w:t>
            </w:r>
          </w:p>
        </w:tc>
        <w:tc>
          <w:tcPr>
            <w:tcW w:w="939" w:type="dxa"/>
          </w:tcPr>
          <w:p>
            <w:pPr>
              <w:pStyle w:val="TableParagraph"/>
              <w:spacing w:before="5"/>
              <w:ind w:right="94"/>
              <w:rPr>
                <w:b/>
                <w:sz w:val="22"/>
              </w:rPr>
            </w:pPr>
            <w:r>
              <w:rPr>
                <w:b/>
                <w:spacing w:val="-5"/>
                <w:sz w:val="22"/>
              </w:rPr>
              <w:t>274</w:t>
            </w:r>
          </w:p>
        </w:tc>
        <w:tc>
          <w:tcPr>
            <w:tcW w:w="879" w:type="dxa"/>
          </w:tcPr>
          <w:p>
            <w:pPr>
              <w:pStyle w:val="TableParagraph"/>
              <w:spacing w:before="5"/>
              <w:ind w:left="142" w:right="83"/>
              <w:jc w:val="center"/>
              <w:rPr>
                <w:sz w:val="22"/>
              </w:rPr>
            </w:pPr>
            <w:r>
              <w:rPr>
                <w:spacing w:val="-2"/>
                <w:sz w:val="22"/>
              </w:rPr>
              <w:t>50.28%</w:t>
            </w:r>
          </w:p>
        </w:tc>
        <w:tc>
          <w:tcPr>
            <w:tcW w:w="829" w:type="dxa"/>
          </w:tcPr>
          <w:p>
            <w:pPr>
              <w:pStyle w:val="TableParagraph"/>
              <w:spacing w:before="5"/>
              <w:ind w:right="98"/>
              <w:rPr>
                <w:sz w:val="22"/>
              </w:rPr>
            </w:pPr>
            <w:r>
              <w:rPr>
                <w:spacing w:val="-5"/>
                <w:sz w:val="22"/>
              </w:rPr>
              <w:t>24</w:t>
            </w:r>
          </w:p>
        </w:tc>
        <w:tc>
          <w:tcPr>
            <w:tcW w:w="1038" w:type="dxa"/>
          </w:tcPr>
          <w:p>
            <w:pPr>
              <w:pStyle w:val="TableParagraph"/>
              <w:spacing w:before="5"/>
              <w:ind w:right="100"/>
              <w:rPr>
                <w:sz w:val="22"/>
              </w:rPr>
            </w:pPr>
            <w:r>
              <w:rPr>
                <w:spacing w:val="-5"/>
                <w:sz w:val="22"/>
              </w:rPr>
              <w:t>38</w:t>
            </w:r>
          </w:p>
        </w:tc>
        <w:tc>
          <w:tcPr>
            <w:tcW w:w="880" w:type="dxa"/>
          </w:tcPr>
          <w:p>
            <w:pPr>
              <w:pStyle w:val="TableParagraph"/>
              <w:spacing w:before="5"/>
              <w:ind w:right="99"/>
              <w:rPr>
                <w:sz w:val="22"/>
              </w:rPr>
            </w:pPr>
            <w:r>
              <w:rPr>
                <w:spacing w:val="-5"/>
                <w:sz w:val="22"/>
              </w:rPr>
              <w:t>137</w:t>
            </w:r>
          </w:p>
        </w:tc>
        <w:tc>
          <w:tcPr>
            <w:tcW w:w="1050" w:type="dxa"/>
          </w:tcPr>
          <w:p>
            <w:pPr>
              <w:pStyle w:val="TableParagraph"/>
              <w:spacing w:before="5"/>
              <w:ind w:right="100"/>
              <w:rPr>
                <w:sz w:val="22"/>
              </w:rPr>
            </w:pPr>
            <w:r>
              <w:rPr>
                <w:spacing w:val="-5"/>
                <w:sz w:val="22"/>
              </w:rPr>
              <w:t>199</w:t>
            </w:r>
          </w:p>
        </w:tc>
      </w:tr>
      <w:tr>
        <w:trPr>
          <w:trHeight w:val="253" w:hRule="atLeast"/>
        </w:trPr>
        <w:tc>
          <w:tcPr>
            <w:tcW w:w="986" w:type="dxa"/>
          </w:tcPr>
          <w:p>
            <w:pPr>
              <w:pStyle w:val="TableParagraph"/>
              <w:ind w:left="99" w:right="90"/>
              <w:jc w:val="center"/>
              <w:rPr>
                <w:sz w:val="22"/>
              </w:rPr>
            </w:pPr>
            <w:r>
              <w:rPr>
                <w:spacing w:val="-2"/>
                <w:sz w:val="22"/>
              </w:rPr>
              <w:t>35-</w:t>
            </w:r>
            <w:r>
              <w:rPr>
                <w:spacing w:val="-4"/>
                <w:sz w:val="22"/>
              </w:rPr>
              <w:t>3031</w:t>
            </w:r>
          </w:p>
        </w:tc>
        <w:tc>
          <w:tcPr>
            <w:tcW w:w="3420" w:type="dxa"/>
          </w:tcPr>
          <w:p>
            <w:pPr>
              <w:pStyle w:val="TableParagraph"/>
              <w:ind w:left="105"/>
              <w:jc w:val="left"/>
              <w:rPr>
                <w:sz w:val="22"/>
              </w:rPr>
            </w:pPr>
            <w:r>
              <w:rPr>
                <w:sz w:val="22"/>
              </w:rPr>
              <w:t>Waiters</w:t>
            </w:r>
            <w:r>
              <w:rPr>
                <w:spacing w:val="-3"/>
                <w:sz w:val="22"/>
              </w:rPr>
              <w:t> </w:t>
            </w:r>
            <w:r>
              <w:rPr>
                <w:sz w:val="22"/>
              </w:rPr>
              <w:t>and</w:t>
            </w:r>
            <w:r>
              <w:rPr>
                <w:spacing w:val="-2"/>
                <w:sz w:val="22"/>
              </w:rPr>
              <w:t> Waitresses</w:t>
            </w:r>
          </w:p>
        </w:tc>
        <w:tc>
          <w:tcPr>
            <w:tcW w:w="1337" w:type="dxa"/>
          </w:tcPr>
          <w:p>
            <w:pPr>
              <w:pStyle w:val="TableParagraph"/>
              <w:ind w:right="96"/>
              <w:rPr>
                <w:sz w:val="22"/>
              </w:rPr>
            </w:pPr>
            <w:r>
              <w:rPr>
                <w:spacing w:val="-2"/>
                <w:sz w:val="22"/>
              </w:rPr>
              <w:t>4,470</w:t>
            </w:r>
          </w:p>
        </w:tc>
        <w:tc>
          <w:tcPr>
            <w:tcW w:w="1299" w:type="dxa"/>
          </w:tcPr>
          <w:p>
            <w:pPr>
              <w:pStyle w:val="TableParagraph"/>
              <w:ind w:right="94"/>
              <w:rPr>
                <w:sz w:val="22"/>
              </w:rPr>
            </w:pPr>
            <w:r>
              <w:rPr>
                <w:spacing w:val="-2"/>
                <w:sz w:val="22"/>
              </w:rPr>
              <w:t>4,716</w:t>
            </w:r>
          </w:p>
        </w:tc>
        <w:tc>
          <w:tcPr>
            <w:tcW w:w="939" w:type="dxa"/>
          </w:tcPr>
          <w:p>
            <w:pPr>
              <w:pStyle w:val="TableParagraph"/>
              <w:ind w:right="94"/>
              <w:rPr>
                <w:b/>
                <w:sz w:val="22"/>
              </w:rPr>
            </w:pPr>
            <w:r>
              <w:rPr>
                <w:b/>
                <w:spacing w:val="-5"/>
                <w:sz w:val="22"/>
              </w:rPr>
              <w:t>246</w:t>
            </w:r>
          </w:p>
        </w:tc>
        <w:tc>
          <w:tcPr>
            <w:tcW w:w="879" w:type="dxa"/>
          </w:tcPr>
          <w:p>
            <w:pPr>
              <w:pStyle w:val="TableParagraph"/>
              <w:ind w:left="243" w:right="83"/>
              <w:jc w:val="center"/>
              <w:rPr>
                <w:sz w:val="22"/>
              </w:rPr>
            </w:pPr>
            <w:r>
              <w:rPr>
                <w:spacing w:val="-2"/>
                <w:sz w:val="22"/>
              </w:rPr>
              <w:t>5.50%</w:t>
            </w:r>
          </w:p>
        </w:tc>
        <w:tc>
          <w:tcPr>
            <w:tcW w:w="829" w:type="dxa"/>
          </w:tcPr>
          <w:p>
            <w:pPr>
              <w:pStyle w:val="TableParagraph"/>
              <w:ind w:right="96"/>
              <w:rPr>
                <w:sz w:val="22"/>
              </w:rPr>
            </w:pPr>
            <w:r>
              <w:rPr>
                <w:spacing w:val="-5"/>
                <w:sz w:val="22"/>
              </w:rPr>
              <w:t>388</w:t>
            </w:r>
          </w:p>
        </w:tc>
        <w:tc>
          <w:tcPr>
            <w:tcW w:w="1038" w:type="dxa"/>
          </w:tcPr>
          <w:p>
            <w:pPr>
              <w:pStyle w:val="TableParagraph"/>
              <w:ind w:right="97"/>
              <w:rPr>
                <w:sz w:val="22"/>
              </w:rPr>
            </w:pPr>
            <w:r>
              <w:rPr>
                <w:spacing w:val="-5"/>
                <w:sz w:val="22"/>
              </w:rPr>
              <w:t>542</w:t>
            </w:r>
          </w:p>
        </w:tc>
        <w:tc>
          <w:tcPr>
            <w:tcW w:w="880" w:type="dxa"/>
          </w:tcPr>
          <w:p>
            <w:pPr>
              <w:pStyle w:val="TableParagraph"/>
              <w:ind w:right="99"/>
              <w:rPr>
                <w:sz w:val="22"/>
              </w:rPr>
            </w:pPr>
            <w:r>
              <w:rPr>
                <w:spacing w:val="-5"/>
                <w:sz w:val="22"/>
              </w:rPr>
              <w:t>123</w:t>
            </w:r>
          </w:p>
        </w:tc>
        <w:tc>
          <w:tcPr>
            <w:tcW w:w="1050" w:type="dxa"/>
          </w:tcPr>
          <w:p>
            <w:pPr>
              <w:pStyle w:val="TableParagraph"/>
              <w:ind w:right="100"/>
              <w:rPr>
                <w:sz w:val="22"/>
              </w:rPr>
            </w:pPr>
            <w:r>
              <w:rPr>
                <w:spacing w:val="-2"/>
                <w:sz w:val="22"/>
              </w:rPr>
              <w:t>1,053</w:t>
            </w:r>
          </w:p>
        </w:tc>
      </w:tr>
      <w:tr>
        <w:trPr>
          <w:trHeight w:val="256" w:hRule="atLeast"/>
        </w:trPr>
        <w:tc>
          <w:tcPr>
            <w:tcW w:w="986" w:type="dxa"/>
          </w:tcPr>
          <w:p>
            <w:pPr>
              <w:pStyle w:val="TableParagraph"/>
              <w:spacing w:line="234" w:lineRule="exact"/>
              <w:ind w:left="99" w:right="90"/>
              <w:jc w:val="center"/>
              <w:rPr>
                <w:sz w:val="22"/>
              </w:rPr>
            </w:pPr>
            <w:r>
              <w:rPr>
                <w:spacing w:val="-2"/>
                <w:sz w:val="22"/>
              </w:rPr>
              <w:t>41-</w:t>
            </w:r>
            <w:r>
              <w:rPr>
                <w:spacing w:val="-4"/>
                <w:sz w:val="22"/>
              </w:rPr>
              <w:t>3021</w:t>
            </w:r>
          </w:p>
        </w:tc>
        <w:tc>
          <w:tcPr>
            <w:tcW w:w="3420" w:type="dxa"/>
          </w:tcPr>
          <w:p>
            <w:pPr>
              <w:pStyle w:val="TableParagraph"/>
              <w:spacing w:line="234" w:lineRule="exact"/>
              <w:ind w:left="105"/>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337" w:type="dxa"/>
          </w:tcPr>
          <w:p>
            <w:pPr>
              <w:pStyle w:val="TableParagraph"/>
              <w:spacing w:line="234" w:lineRule="exact"/>
              <w:ind w:right="96"/>
              <w:rPr>
                <w:sz w:val="22"/>
              </w:rPr>
            </w:pPr>
            <w:r>
              <w:rPr>
                <w:spacing w:val="-2"/>
                <w:sz w:val="22"/>
              </w:rPr>
              <w:t>1,274</w:t>
            </w:r>
          </w:p>
        </w:tc>
        <w:tc>
          <w:tcPr>
            <w:tcW w:w="1299" w:type="dxa"/>
          </w:tcPr>
          <w:p>
            <w:pPr>
              <w:pStyle w:val="TableParagraph"/>
              <w:spacing w:line="234" w:lineRule="exact"/>
              <w:ind w:right="94"/>
              <w:rPr>
                <w:sz w:val="22"/>
              </w:rPr>
            </w:pPr>
            <w:r>
              <w:rPr>
                <w:spacing w:val="-2"/>
                <w:sz w:val="22"/>
              </w:rPr>
              <w:t>1,505</w:t>
            </w:r>
          </w:p>
        </w:tc>
        <w:tc>
          <w:tcPr>
            <w:tcW w:w="939" w:type="dxa"/>
          </w:tcPr>
          <w:p>
            <w:pPr>
              <w:pStyle w:val="TableParagraph"/>
              <w:spacing w:line="234" w:lineRule="exact"/>
              <w:ind w:right="94"/>
              <w:rPr>
                <w:b/>
                <w:sz w:val="22"/>
              </w:rPr>
            </w:pPr>
            <w:r>
              <w:rPr>
                <w:b/>
                <w:spacing w:val="-5"/>
                <w:sz w:val="22"/>
              </w:rPr>
              <w:t>231</w:t>
            </w:r>
          </w:p>
        </w:tc>
        <w:tc>
          <w:tcPr>
            <w:tcW w:w="879" w:type="dxa"/>
          </w:tcPr>
          <w:p>
            <w:pPr>
              <w:pStyle w:val="TableParagraph"/>
              <w:spacing w:line="234" w:lineRule="exact"/>
              <w:ind w:left="142" w:right="83"/>
              <w:jc w:val="center"/>
              <w:rPr>
                <w:sz w:val="22"/>
              </w:rPr>
            </w:pPr>
            <w:r>
              <w:rPr>
                <w:spacing w:val="-2"/>
                <w:sz w:val="22"/>
              </w:rPr>
              <w:t>18.13%</w:t>
            </w:r>
          </w:p>
        </w:tc>
        <w:tc>
          <w:tcPr>
            <w:tcW w:w="829" w:type="dxa"/>
          </w:tcPr>
          <w:p>
            <w:pPr>
              <w:pStyle w:val="TableParagraph"/>
              <w:spacing w:line="234" w:lineRule="exact"/>
              <w:ind w:right="98"/>
              <w:rPr>
                <w:sz w:val="22"/>
              </w:rPr>
            </w:pPr>
            <w:r>
              <w:rPr>
                <w:spacing w:val="-5"/>
                <w:sz w:val="22"/>
              </w:rPr>
              <w:t>55</w:t>
            </w:r>
          </w:p>
        </w:tc>
        <w:tc>
          <w:tcPr>
            <w:tcW w:w="1038" w:type="dxa"/>
          </w:tcPr>
          <w:p>
            <w:pPr>
              <w:pStyle w:val="TableParagraph"/>
              <w:spacing w:line="234" w:lineRule="exact"/>
              <w:ind w:right="100"/>
              <w:rPr>
                <w:sz w:val="22"/>
              </w:rPr>
            </w:pPr>
            <w:r>
              <w:rPr>
                <w:spacing w:val="-5"/>
                <w:sz w:val="22"/>
              </w:rPr>
              <w:t>72</w:t>
            </w:r>
          </w:p>
        </w:tc>
        <w:tc>
          <w:tcPr>
            <w:tcW w:w="880" w:type="dxa"/>
          </w:tcPr>
          <w:p>
            <w:pPr>
              <w:pStyle w:val="TableParagraph"/>
              <w:spacing w:line="234" w:lineRule="exact"/>
              <w:ind w:right="99"/>
              <w:rPr>
                <w:sz w:val="22"/>
              </w:rPr>
            </w:pPr>
            <w:r>
              <w:rPr>
                <w:spacing w:val="-5"/>
                <w:sz w:val="22"/>
              </w:rPr>
              <w:t>116</w:t>
            </w:r>
          </w:p>
        </w:tc>
        <w:tc>
          <w:tcPr>
            <w:tcW w:w="1050" w:type="dxa"/>
          </w:tcPr>
          <w:p>
            <w:pPr>
              <w:pStyle w:val="TableParagraph"/>
              <w:spacing w:line="234" w:lineRule="exact"/>
              <w:ind w:right="100"/>
              <w:rPr>
                <w:sz w:val="22"/>
              </w:rPr>
            </w:pPr>
            <w:r>
              <w:rPr>
                <w:spacing w:val="-5"/>
                <w:sz w:val="22"/>
              </w:rPr>
              <w:t>243</w:t>
            </w:r>
          </w:p>
        </w:tc>
      </w:tr>
      <w:tr>
        <w:trPr>
          <w:trHeight w:val="254" w:hRule="atLeast"/>
        </w:trPr>
        <w:tc>
          <w:tcPr>
            <w:tcW w:w="986" w:type="dxa"/>
          </w:tcPr>
          <w:p>
            <w:pPr>
              <w:pStyle w:val="TableParagraph"/>
              <w:ind w:left="99" w:right="90"/>
              <w:jc w:val="center"/>
              <w:rPr>
                <w:sz w:val="22"/>
              </w:rPr>
            </w:pPr>
            <w:r>
              <w:rPr>
                <w:spacing w:val="-2"/>
                <w:sz w:val="22"/>
              </w:rPr>
              <w:t>53-</w:t>
            </w:r>
            <w:r>
              <w:rPr>
                <w:spacing w:val="-4"/>
                <w:sz w:val="22"/>
              </w:rPr>
              <w:t>7065</w:t>
            </w:r>
          </w:p>
        </w:tc>
        <w:tc>
          <w:tcPr>
            <w:tcW w:w="3420" w:type="dxa"/>
          </w:tcPr>
          <w:p>
            <w:pPr>
              <w:pStyle w:val="TableParagraph"/>
              <w:ind w:left="105"/>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337" w:type="dxa"/>
          </w:tcPr>
          <w:p>
            <w:pPr>
              <w:pStyle w:val="TableParagraph"/>
              <w:ind w:right="96"/>
              <w:rPr>
                <w:sz w:val="22"/>
              </w:rPr>
            </w:pPr>
            <w:r>
              <w:rPr>
                <w:spacing w:val="-2"/>
                <w:sz w:val="22"/>
              </w:rPr>
              <w:t>5,142</w:t>
            </w:r>
          </w:p>
        </w:tc>
        <w:tc>
          <w:tcPr>
            <w:tcW w:w="1299" w:type="dxa"/>
          </w:tcPr>
          <w:p>
            <w:pPr>
              <w:pStyle w:val="TableParagraph"/>
              <w:ind w:right="94"/>
              <w:rPr>
                <w:sz w:val="22"/>
              </w:rPr>
            </w:pPr>
            <w:r>
              <w:rPr>
                <w:spacing w:val="-2"/>
                <w:sz w:val="22"/>
              </w:rPr>
              <w:t>5,359</w:t>
            </w:r>
          </w:p>
        </w:tc>
        <w:tc>
          <w:tcPr>
            <w:tcW w:w="939" w:type="dxa"/>
          </w:tcPr>
          <w:p>
            <w:pPr>
              <w:pStyle w:val="TableParagraph"/>
              <w:ind w:right="94"/>
              <w:rPr>
                <w:b/>
                <w:sz w:val="22"/>
              </w:rPr>
            </w:pPr>
            <w:r>
              <w:rPr>
                <w:b/>
                <w:spacing w:val="-5"/>
                <w:sz w:val="22"/>
              </w:rPr>
              <w:t>217</w:t>
            </w:r>
          </w:p>
        </w:tc>
        <w:tc>
          <w:tcPr>
            <w:tcW w:w="879" w:type="dxa"/>
          </w:tcPr>
          <w:p>
            <w:pPr>
              <w:pStyle w:val="TableParagraph"/>
              <w:ind w:left="243" w:right="83"/>
              <w:jc w:val="center"/>
              <w:rPr>
                <w:sz w:val="22"/>
              </w:rPr>
            </w:pPr>
            <w:r>
              <w:rPr>
                <w:spacing w:val="-2"/>
                <w:sz w:val="22"/>
              </w:rPr>
              <w:t>4.22%</w:t>
            </w:r>
          </w:p>
        </w:tc>
        <w:tc>
          <w:tcPr>
            <w:tcW w:w="829" w:type="dxa"/>
          </w:tcPr>
          <w:p>
            <w:pPr>
              <w:pStyle w:val="TableParagraph"/>
              <w:ind w:right="96"/>
              <w:rPr>
                <w:sz w:val="22"/>
              </w:rPr>
            </w:pPr>
            <w:r>
              <w:rPr>
                <w:spacing w:val="-5"/>
                <w:sz w:val="22"/>
              </w:rPr>
              <w:t>336</w:t>
            </w:r>
          </w:p>
        </w:tc>
        <w:tc>
          <w:tcPr>
            <w:tcW w:w="1038" w:type="dxa"/>
          </w:tcPr>
          <w:p>
            <w:pPr>
              <w:pStyle w:val="TableParagraph"/>
              <w:ind w:right="97"/>
              <w:rPr>
                <w:sz w:val="22"/>
              </w:rPr>
            </w:pPr>
            <w:r>
              <w:rPr>
                <w:spacing w:val="-5"/>
                <w:sz w:val="22"/>
              </w:rPr>
              <w:t>558</w:t>
            </w:r>
          </w:p>
        </w:tc>
        <w:tc>
          <w:tcPr>
            <w:tcW w:w="880" w:type="dxa"/>
          </w:tcPr>
          <w:p>
            <w:pPr>
              <w:pStyle w:val="TableParagraph"/>
              <w:ind w:right="99"/>
              <w:rPr>
                <w:sz w:val="22"/>
              </w:rPr>
            </w:pPr>
            <w:r>
              <w:rPr>
                <w:spacing w:val="-5"/>
                <w:sz w:val="22"/>
              </w:rPr>
              <w:t>108</w:t>
            </w:r>
          </w:p>
        </w:tc>
        <w:tc>
          <w:tcPr>
            <w:tcW w:w="1050" w:type="dxa"/>
          </w:tcPr>
          <w:p>
            <w:pPr>
              <w:pStyle w:val="TableParagraph"/>
              <w:ind w:right="100"/>
              <w:rPr>
                <w:sz w:val="22"/>
              </w:rPr>
            </w:pPr>
            <w:r>
              <w:rPr>
                <w:spacing w:val="-2"/>
                <w:sz w:val="22"/>
              </w:rPr>
              <w:t>1,002</w:t>
            </w:r>
          </w:p>
        </w:tc>
      </w:tr>
      <w:tr>
        <w:trPr>
          <w:trHeight w:val="256" w:hRule="atLeast"/>
        </w:trPr>
        <w:tc>
          <w:tcPr>
            <w:tcW w:w="986" w:type="dxa"/>
          </w:tcPr>
          <w:p>
            <w:pPr>
              <w:pStyle w:val="TableParagraph"/>
              <w:spacing w:line="234" w:lineRule="exact"/>
              <w:ind w:left="99" w:right="90"/>
              <w:jc w:val="center"/>
              <w:rPr>
                <w:sz w:val="22"/>
              </w:rPr>
            </w:pPr>
            <w:r>
              <w:rPr>
                <w:spacing w:val="-2"/>
                <w:sz w:val="22"/>
              </w:rPr>
              <w:t>11-</w:t>
            </w:r>
            <w:r>
              <w:rPr>
                <w:spacing w:val="-4"/>
                <w:sz w:val="22"/>
              </w:rPr>
              <w:t>3031</w:t>
            </w:r>
          </w:p>
        </w:tc>
        <w:tc>
          <w:tcPr>
            <w:tcW w:w="3420" w:type="dxa"/>
          </w:tcPr>
          <w:p>
            <w:pPr>
              <w:pStyle w:val="TableParagraph"/>
              <w:spacing w:line="234" w:lineRule="exact"/>
              <w:ind w:left="105"/>
              <w:jc w:val="left"/>
              <w:rPr>
                <w:sz w:val="22"/>
              </w:rPr>
            </w:pPr>
            <w:r>
              <w:rPr>
                <w:sz w:val="22"/>
              </w:rPr>
              <w:t>Financial</w:t>
            </w:r>
            <w:r>
              <w:rPr>
                <w:spacing w:val="-5"/>
                <w:sz w:val="22"/>
              </w:rPr>
              <w:t> </w:t>
            </w:r>
            <w:r>
              <w:rPr>
                <w:spacing w:val="-2"/>
                <w:sz w:val="22"/>
              </w:rPr>
              <w:t>Managers</w:t>
            </w:r>
          </w:p>
        </w:tc>
        <w:tc>
          <w:tcPr>
            <w:tcW w:w="1337" w:type="dxa"/>
          </w:tcPr>
          <w:p>
            <w:pPr>
              <w:pStyle w:val="TableParagraph"/>
              <w:spacing w:line="234" w:lineRule="exact"/>
              <w:ind w:right="96"/>
              <w:rPr>
                <w:sz w:val="22"/>
              </w:rPr>
            </w:pPr>
            <w:r>
              <w:rPr>
                <w:spacing w:val="-2"/>
                <w:sz w:val="22"/>
              </w:rPr>
              <w:t>1,946</w:t>
            </w:r>
          </w:p>
        </w:tc>
        <w:tc>
          <w:tcPr>
            <w:tcW w:w="1299" w:type="dxa"/>
          </w:tcPr>
          <w:p>
            <w:pPr>
              <w:pStyle w:val="TableParagraph"/>
              <w:spacing w:line="234" w:lineRule="exact"/>
              <w:ind w:right="94"/>
              <w:rPr>
                <w:sz w:val="22"/>
              </w:rPr>
            </w:pPr>
            <w:r>
              <w:rPr>
                <w:spacing w:val="-2"/>
                <w:sz w:val="22"/>
              </w:rPr>
              <w:t>2,161</w:t>
            </w:r>
          </w:p>
        </w:tc>
        <w:tc>
          <w:tcPr>
            <w:tcW w:w="939" w:type="dxa"/>
          </w:tcPr>
          <w:p>
            <w:pPr>
              <w:pStyle w:val="TableParagraph"/>
              <w:spacing w:line="234" w:lineRule="exact"/>
              <w:ind w:right="94"/>
              <w:rPr>
                <w:b/>
                <w:sz w:val="22"/>
              </w:rPr>
            </w:pPr>
            <w:r>
              <w:rPr>
                <w:b/>
                <w:spacing w:val="-5"/>
                <w:sz w:val="22"/>
              </w:rPr>
              <w:t>215</w:t>
            </w:r>
          </w:p>
        </w:tc>
        <w:tc>
          <w:tcPr>
            <w:tcW w:w="879" w:type="dxa"/>
          </w:tcPr>
          <w:p>
            <w:pPr>
              <w:pStyle w:val="TableParagraph"/>
              <w:spacing w:line="234" w:lineRule="exact"/>
              <w:ind w:left="142" w:right="83"/>
              <w:jc w:val="center"/>
              <w:rPr>
                <w:sz w:val="22"/>
              </w:rPr>
            </w:pPr>
            <w:r>
              <w:rPr>
                <w:spacing w:val="-2"/>
                <w:sz w:val="22"/>
              </w:rPr>
              <w:t>11.05%</w:t>
            </w:r>
          </w:p>
        </w:tc>
        <w:tc>
          <w:tcPr>
            <w:tcW w:w="829" w:type="dxa"/>
          </w:tcPr>
          <w:p>
            <w:pPr>
              <w:pStyle w:val="TableParagraph"/>
              <w:spacing w:line="234" w:lineRule="exact"/>
              <w:ind w:right="98"/>
              <w:rPr>
                <w:sz w:val="22"/>
              </w:rPr>
            </w:pPr>
            <w:r>
              <w:rPr>
                <w:spacing w:val="-5"/>
                <w:sz w:val="22"/>
              </w:rPr>
              <w:t>50</w:t>
            </w:r>
          </w:p>
        </w:tc>
        <w:tc>
          <w:tcPr>
            <w:tcW w:w="1038" w:type="dxa"/>
          </w:tcPr>
          <w:p>
            <w:pPr>
              <w:pStyle w:val="TableParagraph"/>
              <w:spacing w:line="234" w:lineRule="exact"/>
              <w:ind w:right="97"/>
              <w:rPr>
                <w:sz w:val="22"/>
              </w:rPr>
            </w:pPr>
            <w:r>
              <w:rPr>
                <w:spacing w:val="-5"/>
                <w:sz w:val="22"/>
              </w:rPr>
              <w:t>102</w:t>
            </w:r>
          </w:p>
        </w:tc>
        <w:tc>
          <w:tcPr>
            <w:tcW w:w="880" w:type="dxa"/>
          </w:tcPr>
          <w:p>
            <w:pPr>
              <w:pStyle w:val="TableParagraph"/>
              <w:spacing w:line="234" w:lineRule="exact"/>
              <w:ind w:right="99"/>
              <w:rPr>
                <w:sz w:val="22"/>
              </w:rPr>
            </w:pPr>
            <w:r>
              <w:rPr>
                <w:spacing w:val="-5"/>
                <w:sz w:val="22"/>
              </w:rPr>
              <w:t>108</w:t>
            </w:r>
          </w:p>
        </w:tc>
        <w:tc>
          <w:tcPr>
            <w:tcW w:w="1050" w:type="dxa"/>
          </w:tcPr>
          <w:p>
            <w:pPr>
              <w:pStyle w:val="TableParagraph"/>
              <w:spacing w:line="234" w:lineRule="exact"/>
              <w:ind w:right="100"/>
              <w:rPr>
                <w:sz w:val="22"/>
              </w:rPr>
            </w:pPr>
            <w:r>
              <w:rPr>
                <w:spacing w:val="-5"/>
                <w:sz w:val="22"/>
              </w:rPr>
              <w:t>260</w:t>
            </w:r>
          </w:p>
        </w:tc>
      </w:tr>
    </w:tbl>
    <w:p>
      <w:pPr>
        <w:pStyle w:val="BodyText"/>
        <w:spacing w:before="5"/>
        <w:rPr>
          <w:rFonts w:ascii="Arial"/>
          <w:b/>
          <w:sz w:val="24"/>
        </w:rPr>
      </w:pPr>
    </w:p>
    <w:p>
      <w:pPr>
        <w:spacing w:before="0"/>
        <w:ind w:left="220" w:right="0" w:firstLine="0"/>
        <w:jc w:val="left"/>
        <w:rPr>
          <w:rFonts w:ascii="Arial"/>
          <w:b/>
          <w:sz w:val="24"/>
        </w:rPr>
      </w:pPr>
      <w:bookmarkStart w:name="Top 10 Fastest Growing Occupations (Rank" w:id="22"/>
      <w:bookmarkEnd w:id="22"/>
      <w:r>
        <w:rPr/>
      </w:r>
      <w:r>
        <w:rPr>
          <w:rFonts w:ascii="Arial"/>
          <w:b/>
          <w:sz w:val="24"/>
        </w:rPr>
        <w:t>Top</w:t>
      </w:r>
      <w:r>
        <w:rPr>
          <w:rFonts w:ascii="Arial"/>
          <w:b/>
          <w:spacing w:val="-5"/>
          <w:sz w:val="24"/>
        </w:rPr>
        <w:t> </w:t>
      </w:r>
      <w:r>
        <w:rPr>
          <w:rFonts w:ascii="Arial"/>
          <w:b/>
          <w:sz w:val="24"/>
        </w:rPr>
        <w:t>10</w:t>
      </w:r>
      <w:r>
        <w:rPr>
          <w:rFonts w:ascii="Arial"/>
          <w:b/>
          <w:spacing w:val="-1"/>
          <w:sz w:val="24"/>
        </w:rPr>
        <w:t> </w:t>
      </w:r>
      <w:r>
        <w:rPr>
          <w:rFonts w:ascii="Arial"/>
          <w:b/>
          <w:sz w:val="24"/>
        </w:rPr>
        <w:t>Fastest</w:t>
      </w:r>
      <w:r>
        <w:rPr>
          <w:rFonts w:ascii="Arial"/>
          <w:b/>
          <w:spacing w:val="-4"/>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92"/>
        <w:gridCol w:w="938"/>
        <w:gridCol w:w="878"/>
        <w:gridCol w:w="828"/>
        <w:gridCol w:w="1039"/>
        <w:gridCol w:w="878"/>
        <w:gridCol w:w="1048"/>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92" w:type="dxa"/>
          </w:tcPr>
          <w:p>
            <w:pPr>
              <w:pStyle w:val="TableParagraph"/>
              <w:spacing w:line="252" w:lineRule="exact" w:before="0"/>
              <w:ind w:left="483" w:right="473"/>
              <w:jc w:val="center"/>
              <w:rPr>
                <w:b/>
                <w:sz w:val="22"/>
              </w:rPr>
            </w:pPr>
            <w:r>
              <w:rPr>
                <w:b/>
                <w:spacing w:val="-4"/>
                <w:sz w:val="22"/>
              </w:rPr>
              <w:t>2024</w:t>
            </w:r>
          </w:p>
          <w:p>
            <w:pPr>
              <w:pStyle w:val="TableParagraph"/>
              <w:spacing w:line="252" w:lineRule="exact" w:before="0"/>
              <w:ind w:left="154" w:right="141"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09" w:firstLine="105"/>
              <w:jc w:val="left"/>
              <w:rPr>
                <w:b/>
                <w:sz w:val="22"/>
              </w:rPr>
            </w:pPr>
            <w:r>
              <w:rPr>
                <w:b/>
                <w:spacing w:val="-2"/>
                <w:sz w:val="22"/>
              </w:rPr>
              <w:t>Annual Transfers</w:t>
            </w:r>
          </w:p>
        </w:tc>
        <w:tc>
          <w:tcPr>
            <w:tcW w:w="878" w:type="dxa"/>
          </w:tcPr>
          <w:p>
            <w:pPr>
              <w:pStyle w:val="TableParagraph"/>
              <w:spacing w:line="240" w:lineRule="auto" w:before="125"/>
              <w:ind w:left="109" w:right="89" w:firstLine="23"/>
              <w:jc w:val="left"/>
              <w:rPr>
                <w:b/>
                <w:sz w:val="22"/>
              </w:rPr>
            </w:pPr>
            <w:r>
              <w:rPr>
                <w:b/>
                <w:spacing w:val="-2"/>
                <w:sz w:val="22"/>
              </w:rPr>
              <w:t>Annual Change</w:t>
            </w:r>
          </w:p>
        </w:tc>
        <w:tc>
          <w:tcPr>
            <w:tcW w:w="1048" w:type="dxa"/>
          </w:tcPr>
          <w:p>
            <w:pPr>
              <w:pStyle w:val="TableParagraph"/>
              <w:spacing w:line="252" w:lineRule="exact" w:before="0"/>
              <w:ind w:left="109" w:right="91"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right="103"/>
              <w:rPr>
                <w:sz w:val="22"/>
              </w:rPr>
            </w:pPr>
            <w:r>
              <w:rPr>
                <w:spacing w:val="-2"/>
                <w:sz w:val="22"/>
              </w:rPr>
              <w:t>13-</w:t>
            </w:r>
            <w:r>
              <w:rPr>
                <w:spacing w:val="-4"/>
                <w:sz w:val="22"/>
              </w:rPr>
              <w:t>1131</w:t>
            </w:r>
          </w:p>
        </w:tc>
        <w:tc>
          <w:tcPr>
            <w:tcW w:w="4680" w:type="dxa"/>
          </w:tcPr>
          <w:p>
            <w:pPr>
              <w:pStyle w:val="TableParagraph"/>
              <w:spacing w:line="234" w:lineRule="exact"/>
              <w:ind w:left="108"/>
              <w:jc w:val="left"/>
              <w:rPr>
                <w:sz w:val="22"/>
              </w:rPr>
            </w:pPr>
            <w:r>
              <w:rPr>
                <w:spacing w:val="-2"/>
                <w:sz w:val="22"/>
              </w:rPr>
              <w:t>Fundraisers</w:t>
            </w:r>
          </w:p>
        </w:tc>
        <w:tc>
          <w:tcPr>
            <w:tcW w:w="1298" w:type="dxa"/>
          </w:tcPr>
          <w:p>
            <w:pPr>
              <w:pStyle w:val="TableParagraph"/>
              <w:spacing w:line="234" w:lineRule="exact"/>
              <w:ind w:right="93"/>
              <w:rPr>
                <w:sz w:val="22"/>
              </w:rPr>
            </w:pPr>
            <w:r>
              <w:rPr>
                <w:spacing w:val="-5"/>
                <w:sz w:val="22"/>
              </w:rPr>
              <w:t>545</w:t>
            </w:r>
          </w:p>
        </w:tc>
        <w:tc>
          <w:tcPr>
            <w:tcW w:w="1392" w:type="dxa"/>
          </w:tcPr>
          <w:p>
            <w:pPr>
              <w:pStyle w:val="TableParagraph"/>
              <w:spacing w:line="234" w:lineRule="exact"/>
              <w:ind w:right="93"/>
              <w:rPr>
                <w:sz w:val="22"/>
              </w:rPr>
            </w:pPr>
            <w:r>
              <w:rPr>
                <w:spacing w:val="-5"/>
                <w:sz w:val="22"/>
              </w:rPr>
              <w:t>819</w:t>
            </w:r>
          </w:p>
        </w:tc>
        <w:tc>
          <w:tcPr>
            <w:tcW w:w="938" w:type="dxa"/>
          </w:tcPr>
          <w:p>
            <w:pPr>
              <w:pStyle w:val="TableParagraph"/>
              <w:spacing w:line="234" w:lineRule="exact"/>
              <w:ind w:right="92"/>
              <w:rPr>
                <w:sz w:val="22"/>
              </w:rPr>
            </w:pPr>
            <w:r>
              <w:rPr>
                <w:spacing w:val="-5"/>
                <w:sz w:val="22"/>
              </w:rPr>
              <w:t>274</w:t>
            </w:r>
          </w:p>
        </w:tc>
        <w:tc>
          <w:tcPr>
            <w:tcW w:w="878" w:type="dxa"/>
          </w:tcPr>
          <w:p>
            <w:pPr>
              <w:pStyle w:val="TableParagraph"/>
              <w:spacing w:line="234" w:lineRule="exact"/>
              <w:ind w:right="92"/>
              <w:rPr>
                <w:b/>
                <w:sz w:val="22"/>
              </w:rPr>
            </w:pPr>
            <w:r>
              <w:rPr>
                <w:b/>
                <w:spacing w:val="-2"/>
                <w:sz w:val="22"/>
              </w:rPr>
              <w:t>50.28%</w:t>
            </w:r>
          </w:p>
        </w:tc>
        <w:tc>
          <w:tcPr>
            <w:tcW w:w="828" w:type="dxa"/>
          </w:tcPr>
          <w:p>
            <w:pPr>
              <w:pStyle w:val="TableParagraph"/>
              <w:spacing w:line="234" w:lineRule="exact"/>
              <w:ind w:right="94"/>
              <w:rPr>
                <w:sz w:val="22"/>
              </w:rPr>
            </w:pPr>
            <w:r>
              <w:rPr>
                <w:spacing w:val="-5"/>
                <w:sz w:val="22"/>
              </w:rPr>
              <w:t>24</w:t>
            </w:r>
          </w:p>
        </w:tc>
        <w:tc>
          <w:tcPr>
            <w:tcW w:w="1039" w:type="dxa"/>
          </w:tcPr>
          <w:p>
            <w:pPr>
              <w:pStyle w:val="TableParagraph"/>
              <w:spacing w:line="234" w:lineRule="exact"/>
              <w:ind w:right="94"/>
              <w:rPr>
                <w:sz w:val="22"/>
              </w:rPr>
            </w:pPr>
            <w:r>
              <w:rPr>
                <w:spacing w:val="-5"/>
                <w:sz w:val="22"/>
              </w:rPr>
              <w:t>38</w:t>
            </w:r>
          </w:p>
        </w:tc>
        <w:tc>
          <w:tcPr>
            <w:tcW w:w="878" w:type="dxa"/>
          </w:tcPr>
          <w:p>
            <w:pPr>
              <w:pStyle w:val="TableParagraph"/>
              <w:spacing w:line="234" w:lineRule="exact"/>
              <w:ind w:right="91"/>
              <w:rPr>
                <w:sz w:val="22"/>
              </w:rPr>
            </w:pPr>
            <w:r>
              <w:rPr>
                <w:spacing w:val="-5"/>
                <w:sz w:val="22"/>
              </w:rPr>
              <w:t>137</w:t>
            </w:r>
          </w:p>
        </w:tc>
        <w:tc>
          <w:tcPr>
            <w:tcW w:w="1048" w:type="dxa"/>
          </w:tcPr>
          <w:p>
            <w:pPr>
              <w:pStyle w:val="TableParagraph"/>
              <w:spacing w:line="234" w:lineRule="exact"/>
              <w:ind w:right="91"/>
              <w:rPr>
                <w:sz w:val="22"/>
              </w:rPr>
            </w:pPr>
            <w:r>
              <w:rPr>
                <w:spacing w:val="-5"/>
                <w:sz w:val="22"/>
              </w:rPr>
              <w:t>199</w:t>
            </w:r>
          </w:p>
        </w:tc>
      </w:tr>
      <w:tr>
        <w:trPr>
          <w:trHeight w:val="254" w:hRule="atLeast"/>
        </w:trPr>
        <w:tc>
          <w:tcPr>
            <w:tcW w:w="895" w:type="dxa"/>
          </w:tcPr>
          <w:p>
            <w:pPr>
              <w:pStyle w:val="TableParagraph"/>
              <w:spacing w:line="234" w:lineRule="exact" w:before="0"/>
              <w:ind w:right="103"/>
              <w:rPr>
                <w:sz w:val="22"/>
              </w:rPr>
            </w:pPr>
            <w:r>
              <w:rPr>
                <w:spacing w:val="-2"/>
                <w:sz w:val="22"/>
              </w:rPr>
              <w:t>11-</w:t>
            </w:r>
            <w:r>
              <w:rPr>
                <w:spacing w:val="-4"/>
                <w:sz w:val="22"/>
              </w:rPr>
              <w:t>2033</w:t>
            </w:r>
          </w:p>
        </w:tc>
        <w:tc>
          <w:tcPr>
            <w:tcW w:w="4680" w:type="dxa"/>
          </w:tcPr>
          <w:p>
            <w:pPr>
              <w:pStyle w:val="TableParagraph"/>
              <w:spacing w:line="234" w:lineRule="exact" w:before="0"/>
              <w:ind w:left="108"/>
              <w:jc w:val="left"/>
              <w:rPr>
                <w:sz w:val="22"/>
              </w:rPr>
            </w:pPr>
            <w:r>
              <w:rPr>
                <w:sz w:val="22"/>
              </w:rPr>
              <w:t>Fundraising</w:t>
            </w:r>
            <w:r>
              <w:rPr>
                <w:spacing w:val="-7"/>
                <w:sz w:val="22"/>
              </w:rPr>
              <w:t> </w:t>
            </w:r>
            <w:r>
              <w:rPr>
                <w:spacing w:val="-2"/>
                <w:sz w:val="22"/>
              </w:rPr>
              <w:t>Managers</w:t>
            </w:r>
          </w:p>
        </w:tc>
        <w:tc>
          <w:tcPr>
            <w:tcW w:w="1298" w:type="dxa"/>
          </w:tcPr>
          <w:p>
            <w:pPr>
              <w:pStyle w:val="TableParagraph"/>
              <w:spacing w:line="234" w:lineRule="exact" w:before="0"/>
              <w:ind w:right="95"/>
              <w:rPr>
                <w:sz w:val="22"/>
              </w:rPr>
            </w:pPr>
            <w:r>
              <w:rPr>
                <w:spacing w:val="-5"/>
                <w:sz w:val="22"/>
              </w:rPr>
              <w:t>26</w:t>
            </w:r>
          </w:p>
        </w:tc>
        <w:tc>
          <w:tcPr>
            <w:tcW w:w="1392" w:type="dxa"/>
          </w:tcPr>
          <w:p>
            <w:pPr>
              <w:pStyle w:val="TableParagraph"/>
              <w:spacing w:line="234" w:lineRule="exact" w:before="0"/>
              <w:ind w:right="95"/>
              <w:rPr>
                <w:sz w:val="22"/>
              </w:rPr>
            </w:pPr>
            <w:r>
              <w:rPr>
                <w:spacing w:val="-5"/>
                <w:sz w:val="22"/>
              </w:rPr>
              <w:t>35</w:t>
            </w:r>
          </w:p>
        </w:tc>
        <w:tc>
          <w:tcPr>
            <w:tcW w:w="938" w:type="dxa"/>
          </w:tcPr>
          <w:p>
            <w:pPr>
              <w:pStyle w:val="TableParagraph"/>
              <w:spacing w:line="234" w:lineRule="exact" w:before="0"/>
              <w:ind w:right="95"/>
              <w:rPr>
                <w:sz w:val="22"/>
              </w:rPr>
            </w:pPr>
            <w:r>
              <w:rPr>
                <w:w w:val="100"/>
                <w:sz w:val="22"/>
              </w:rPr>
              <w:t>9</w:t>
            </w:r>
          </w:p>
        </w:tc>
        <w:tc>
          <w:tcPr>
            <w:tcW w:w="878" w:type="dxa"/>
          </w:tcPr>
          <w:p>
            <w:pPr>
              <w:pStyle w:val="TableParagraph"/>
              <w:spacing w:line="234" w:lineRule="exact" w:before="0"/>
              <w:ind w:right="92"/>
              <w:rPr>
                <w:b/>
                <w:sz w:val="22"/>
              </w:rPr>
            </w:pPr>
            <w:r>
              <w:rPr>
                <w:b/>
                <w:spacing w:val="-2"/>
                <w:sz w:val="22"/>
              </w:rPr>
              <w:t>34.62%</w:t>
            </w:r>
          </w:p>
        </w:tc>
        <w:tc>
          <w:tcPr>
            <w:tcW w:w="828" w:type="dxa"/>
          </w:tcPr>
          <w:p>
            <w:pPr>
              <w:pStyle w:val="TableParagraph"/>
              <w:spacing w:line="234" w:lineRule="exact" w:before="0"/>
              <w:ind w:right="94"/>
              <w:rPr>
                <w:sz w:val="22"/>
              </w:rPr>
            </w:pPr>
            <w:r>
              <w:rPr>
                <w:w w:val="100"/>
                <w:sz w:val="22"/>
              </w:rPr>
              <w:t>1</w:t>
            </w:r>
          </w:p>
        </w:tc>
        <w:tc>
          <w:tcPr>
            <w:tcW w:w="1039" w:type="dxa"/>
          </w:tcPr>
          <w:p>
            <w:pPr>
              <w:pStyle w:val="TableParagraph"/>
              <w:spacing w:line="234" w:lineRule="exact" w:before="0"/>
              <w:ind w:right="94"/>
              <w:rPr>
                <w:sz w:val="22"/>
              </w:rPr>
            </w:pPr>
            <w:r>
              <w:rPr>
                <w:w w:val="100"/>
                <w:sz w:val="22"/>
              </w:rPr>
              <w:t>2</w:t>
            </w:r>
          </w:p>
        </w:tc>
        <w:tc>
          <w:tcPr>
            <w:tcW w:w="878" w:type="dxa"/>
          </w:tcPr>
          <w:p>
            <w:pPr>
              <w:pStyle w:val="TableParagraph"/>
              <w:spacing w:line="234" w:lineRule="exact" w:before="0"/>
              <w:ind w:right="94"/>
              <w:rPr>
                <w:sz w:val="22"/>
              </w:rPr>
            </w:pPr>
            <w:r>
              <w:rPr>
                <w:w w:val="100"/>
                <w:sz w:val="22"/>
              </w:rPr>
              <w:t>4</w:t>
            </w:r>
          </w:p>
        </w:tc>
        <w:tc>
          <w:tcPr>
            <w:tcW w:w="1048" w:type="dxa"/>
          </w:tcPr>
          <w:p>
            <w:pPr>
              <w:pStyle w:val="TableParagraph"/>
              <w:spacing w:line="234" w:lineRule="exact" w:before="0"/>
              <w:ind w:right="93"/>
              <w:rPr>
                <w:sz w:val="22"/>
              </w:rPr>
            </w:pPr>
            <w:r>
              <w:rPr>
                <w:w w:val="100"/>
                <w:sz w:val="22"/>
              </w:rPr>
              <w:t>7</w:t>
            </w:r>
          </w:p>
        </w:tc>
      </w:tr>
      <w:tr>
        <w:trPr>
          <w:trHeight w:val="253" w:hRule="atLeast"/>
        </w:trPr>
        <w:tc>
          <w:tcPr>
            <w:tcW w:w="895" w:type="dxa"/>
          </w:tcPr>
          <w:p>
            <w:pPr>
              <w:pStyle w:val="TableParagraph"/>
              <w:ind w:right="103"/>
              <w:rPr>
                <w:sz w:val="22"/>
              </w:rPr>
            </w:pPr>
            <w:r>
              <w:rPr>
                <w:spacing w:val="-2"/>
                <w:sz w:val="22"/>
              </w:rPr>
              <w:t>21-</w:t>
            </w:r>
            <w:r>
              <w:rPr>
                <w:spacing w:val="-4"/>
                <w:sz w:val="22"/>
              </w:rPr>
              <w:t>1093</w:t>
            </w:r>
          </w:p>
        </w:tc>
        <w:tc>
          <w:tcPr>
            <w:tcW w:w="4680" w:type="dxa"/>
          </w:tcPr>
          <w:p>
            <w:pPr>
              <w:pStyle w:val="TableParagraph"/>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8" w:type="dxa"/>
          </w:tcPr>
          <w:p>
            <w:pPr>
              <w:pStyle w:val="TableParagraph"/>
              <w:ind w:right="93"/>
              <w:rPr>
                <w:sz w:val="22"/>
              </w:rPr>
            </w:pPr>
            <w:r>
              <w:rPr>
                <w:spacing w:val="-5"/>
                <w:sz w:val="22"/>
              </w:rPr>
              <w:t>663</w:t>
            </w:r>
          </w:p>
        </w:tc>
        <w:tc>
          <w:tcPr>
            <w:tcW w:w="1392" w:type="dxa"/>
          </w:tcPr>
          <w:p>
            <w:pPr>
              <w:pStyle w:val="TableParagraph"/>
              <w:ind w:right="93"/>
              <w:rPr>
                <w:sz w:val="22"/>
              </w:rPr>
            </w:pPr>
            <w:r>
              <w:rPr>
                <w:spacing w:val="-5"/>
                <w:sz w:val="22"/>
              </w:rPr>
              <w:t>805</w:t>
            </w:r>
          </w:p>
        </w:tc>
        <w:tc>
          <w:tcPr>
            <w:tcW w:w="938" w:type="dxa"/>
          </w:tcPr>
          <w:p>
            <w:pPr>
              <w:pStyle w:val="TableParagraph"/>
              <w:ind w:right="92"/>
              <w:rPr>
                <w:sz w:val="22"/>
              </w:rPr>
            </w:pPr>
            <w:r>
              <w:rPr>
                <w:spacing w:val="-5"/>
                <w:sz w:val="22"/>
              </w:rPr>
              <w:t>142</w:t>
            </w:r>
          </w:p>
        </w:tc>
        <w:tc>
          <w:tcPr>
            <w:tcW w:w="878" w:type="dxa"/>
          </w:tcPr>
          <w:p>
            <w:pPr>
              <w:pStyle w:val="TableParagraph"/>
              <w:ind w:right="92"/>
              <w:rPr>
                <w:b/>
                <w:sz w:val="22"/>
              </w:rPr>
            </w:pPr>
            <w:r>
              <w:rPr>
                <w:b/>
                <w:spacing w:val="-2"/>
                <w:sz w:val="22"/>
              </w:rPr>
              <w:t>21.42%</w:t>
            </w:r>
          </w:p>
        </w:tc>
        <w:tc>
          <w:tcPr>
            <w:tcW w:w="828" w:type="dxa"/>
          </w:tcPr>
          <w:p>
            <w:pPr>
              <w:pStyle w:val="TableParagraph"/>
              <w:ind w:right="94"/>
              <w:rPr>
                <w:sz w:val="22"/>
              </w:rPr>
            </w:pPr>
            <w:r>
              <w:rPr>
                <w:spacing w:val="-5"/>
                <w:sz w:val="22"/>
              </w:rPr>
              <w:t>34</w:t>
            </w:r>
          </w:p>
        </w:tc>
        <w:tc>
          <w:tcPr>
            <w:tcW w:w="1039" w:type="dxa"/>
          </w:tcPr>
          <w:p>
            <w:pPr>
              <w:pStyle w:val="TableParagraph"/>
              <w:ind w:right="94"/>
              <w:rPr>
                <w:sz w:val="22"/>
              </w:rPr>
            </w:pPr>
            <w:r>
              <w:rPr>
                <w:spacing w:val="-5"/>
                <w:sz w:val="22"/>
              </w:rPr>
              <w:t>49</w:t>
            </w:r>
          </w:p>
        </w:tc>
        <w:tc>
          <w:tcPr>
            <w:tcW w:w="878" w:type="dxa"/>
          </w:tcPr>
          <w:p>
            <w:pPr>
              <w:pStyle w:val="TableParagraph"/>
              <w:ind w:right="94"/>
              <w:rPr>
                <w:sz w:val="22"/>
              </w:rPr>
            </w:pPr>
            <w:r>
              <w:rPr>
                <w:spacing w:val="-5"/>
                <w:sz w:val="22"/>
              </w:rPr>
              <w:t>71</w:t>
            </w:r>
          </w:p>
        </w:tc>
        <w:tc>
          <w:tcPr>
            <w:tcW w:w="1048" w:type="dxa"/>
          </w:tcPr>
          <w:p>
            <w:pPr>
              <w:pStyle w:val="TableParagraph"/>
              <w:ind w:right="91"/>
              <w:rPr>
                <w:sz w:val="22"/>
              </w:rPr>
            </w:pPr>
            <w:r>
              <w:rPr>
                <w:spacing w:val="-5"/>
                <w:sz w:val="22"/>
              </w:rPr>
              <w:t>154</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3021</w:t>
            </w:r>
          </w:p>
        </w:tc>
        <w:tc>
          <w:tcPr>
            <w:tcW w:w="4680"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line="234" w:lineRule="exact"/>
              <w:ind w:right="93"/>
              <w:rPr>
                <w:sz w:val="22"/>
              </w:rPr>
            </w:pPr>
            <w:r>
              <w:rPr>
                <w:spacing w:val="-2"/>
                <w:sz w:val="22"/>
              </w:rPr>
              <w:t>1,274</w:t>
            </w:r>
          </w:p>
        </w:tc>
        <w:tc>
          <w:tcPr>
            <w:tcW w:w="1392" w:type="dxa"/>
          </w:tcPr>
          <w:p>
            <w:pPr>
              <w:pStyle w:val="TableParagraph"/>
              <w:spacing w:line="234" w:lineRule="exact"/>
              <w:ind w:right="93"/>
              <w:rPr>
                <w:sz w:val="22"/>
              </w:rPr>
            </w:pPr>
            <w:r>
              <w:rPr>
                <w:spacing w:val="-2"/>
                <w:sz w:val="22"/>
              </w:rPr>
              <w:t>1,505</w:t>
            </w:r>
          </w:p>
        </w:tc>
        <w:tc>
          <w:tcPr>
            <w:tcW w:w="938" w:type="dxa"/>
          </w:tcPr>
          <w:p>
            <w:pPr>
              <w:pStyle w:val="TableParagraph"/>
              <w:spacing w:line="234" w:lineRule="exact"/>
              <w:ind w:right="92"/>
              <w:rPr>
                <w:sz w:val="22"/>
              </w:rPr>
            </w:pPr>
            <w:r>
              <w:rPr>
                <w:spacing w:val="-5"/>
                <w:sz w:val="22"/>
              </w:rPr>
              <w:t>231</w:t>
            </w:r>
          </w:p>
        </w:tc>
        <w:tc>
          <w:tcPr>
            <w:tcW w:w="878" w:type="dxa"/>
          </w:tcPr>
          <w:p>
            <w:pPr>
              <w:pStyle w:val="TableParagraph"/>
              <w:spacing w:line="234" w:lineRule="exact"/>
              <w:ind w:right="92"/>
              <w:rPr>
                <w:b/>
                <w:sz w:val="22"/>
              </w:rPr>
            </w:pPr>
            <w:r>
              <w:rPr>
                <w:b/>
                <w:spacing w:val="-2"/>
                <w:sz w:val="22"/>
              </w:rPr>
              <w:t>18.13%</w:t>
            </w:r>
          </w:p>
        </w:tc>
        <w:tc>
          <w:tcPr>
            <w:tcW w:w="828" w:type="dxa"/>
          </w:tcPr>
          <w:p>
            <w:pPr>
              <w:pStyle w:val="TableParagraph"/>
              <w:spacing w:line="234" w:lineRule="exact"/>
              <w:ind w:right="94"/>
              <w:rPr>
                <w:sz w:val="22"/>
              </w:rPr>
            </w:pPr>
            <w:r>
              <w:rPr>
                <w:spacing w:val="-5"/>
                <w:sz w:val="22"/>
              </w:rPr>
              <w:t>55</w:t>
            </w:r>
          </w:p>
        </w:tc>
        <w:tc>
          <w:tcPr>
            <w:tcW w:w="1039" w:type="dxa"/>
          </w:tcPr>
          <w:p>
            <w:pPr>
              <w:pStyle w:val="TableParagraph"/>
              <w:spacing w:line="234" w:lineRule="exact"/>
              <w:ind w:right="94"/>
              <w:rPr>
                <w:sz w:val="22"/>
              </w:rPr>
            </w:pPr>
            <w:r>
              <w:rPr>
                <w:spacing w:val="-5"/>
                <w:sz w:val="22"/>
              </w:rPr>
              <w:t>72</w:t>
            </w:r>
          </w:p>
        </w:tc>
        <w:tc>
          <w:tcPr>
            <w:tcW w:w="878" w:type="dxa"/>
          </w:tcPr>
          <w:p>
            <w:pPr>
              <w:pStyle w:val="TableParagraph"/>
              <w:spacing w:line="234" w:lineRule="exact"/>
              <w:ind w:right="91"/>
              <w:rPr>
                <w:sz w:val="22"/>
              </w:rPr>
            </w:pPr>
            <w:r>
              <w:rPr>
                <w:spacing w:val="-5"/>
                <w:sz w:val="22"/>
              </w:rPr>
              <w:t>116</w:t>
            </w:r>
          </w:p>
        </w:tc>
        <w:tc>
          <w:tcPr>
            <w:tcW w:w="1048" w:type="dxa"/>
          </w:tcPr>
          <w:p>
            <w:pPr>
              <w:pStyle w:val="TableParagraph"/>
              <w:spacing w:line="234" w:lineRule="exact"/>
              <w:ind w:right="91"/>
              <w:rPr>
                <w:sz w:val="22"/>
              </w:rPr>
            </w:pPr>
            <w:r>
              <w:rPr>
                <w:spacing w:val="-5"/>
                <w:sz w:val="22"/>
              </w:rPr>
              <w:t>243</w:t>
            </w:r>
          </w:p>
        </w:tc>
      </w:tr>
      <w:tr>
        <w:trPr>
          <w:trHeight w:val="253" w:hRule="atLeast"/>
        </w:trPr>
        <w:tc>
          <w:tcPr>
            <w:tcW w:w="895" w:type="dxa"/>
          </w:tcPr>
          <w:p>
            <w:pPr>
              <w:pStyle w:val="TableParagraph"/>
              <w:ind w:right="103"/>
              <w:rPr>
                <w:sz w:val="22"/>
              </w:rPr>
            </w:pPr>
            <w:r>
              <w:rPr>
                <w:spacing w:val="-2"/>
                <w:sz w:val="22"/>
              </w:rPr>
              <w:t>13-</w:t>
            </w:r>
            <w:r>
              <w:rPr>
                <w:spacing w:val="-4"/>
                <w:sz w:val="22"/>
              </w:rPr>
              <w:t>2053</w:t>
            </w:r>
          </w:p>
        </w:tc>
        <w:tc>
          <w:tcPr>
            <w:tcW w:w="4680" w:type="dxa"/>
          </w:tcPr>
          <w:p>
            <w:pPr>
              <w:pStyle w:val="TableParagraph"/>
              <w:ind w:left="108"/>
              <w:jc w:val="left"/>
              <w:rPr>
                <w:sz w:val="22"/>
              </w:rPr>
            </w:pPr>
            <w:r>
              <w:rPr>
                <w:sz w:val="22"/>
              </w:rPr>
              <w:t>Insurance</w:t>
            </w:r>
            <w:r>
              <w:rPr>
                <w:spacing w:val="-4"/>
                <w:sz w:val="22"/>
              </w:rPr>
              <w:t> </w:t>
            </w:r>
            <w:r>
              <w:rPr>
                <w:spacing w:val="-2"/>
                <w:sz w:val="22"/>
              </w:rPr>
              <w:t>Underwriters</w:t>
            </w:r>
          </w:p>
        </w:tc>
        <w:tc>
          <w:tcPr>
            <w:tcW w:w="1298" w:type="dxa"/>
          </w:tcPr>
          <w:p>
            <w:pPr>
              <w:pStyle w:val="TableParagraph"/>
              <w:ind w:right="95"/>
              <w:rPr>
                <w:sz w:val="22"/>
              </w:rPr>
            </w:pPr>
            <w:r>
              <w:rPr>
                <w:spacing w:val="-5"/>
                <w:sz w:val="22"/>
              </w:rPr>
              <w:t>66</w:t>
            </w:r>
          </w:p>
        </w:tc>
        <w:tc>
          <w:tcPr>
            <w:tcW w:w="1392" w:type="dxa"/>
          </w:tcPr>
          <w:p>
            <w:pPr>
              <w:pStyle w:val="TableParagraph"/>
              <w:ind w:right="95"/>
              <w:rPr>
                <w:sz w:val="22"/>
              </w:rPr>
            </w:pPr>
            <w:r>
              <w:rPr>
                <w:spacing w:val="-5"/>
                <w:sz w:val="22"/>
              </w:rPr>
              <w:t>77</w:t>
            </w:r>
          </w:p>
        </w:tc>
        <w:tc>
          <w:tcPr>
            <w:tcW w:w="938" w:type="dxa"/>
          </w:tcPr>
          <w:p>
            <w:pPr>
              <w:pStyle w:val="TableParagraph"/>
              <w:ind w:right="95"/>
              <w:rPr>
                <w:sz w:val="22"/>
              </w:rPr>
            </w:pPr>
            <w:r>
              <w:rPr>
                <w:spacing w:val="-5"/>
                <w:sz w:val="22"/>
              </w:rPr>
              <w:t>11</w:t>
            </w:r>
          </w:p>
        </w:tc>
        <w:tc>
          <w:tcPr>
            <w:tcW w:w="878" w:type="dxa"/>
          </w:tcPr>
          <w:p>
            <w:pPr>
              <w:pStyle w:val="TableParagraph"/>
              <w:ind w:right="92"/>
              <w:rPr>
                <w:b/>
                <w:sz w:val="22"/>
              </w:rPr>
            </w:pPr>
            <w:r>
              <w:rPr>
                <w:b/>
                <w:spacing w:val="-2"/>
                <w:sz w:val="22"/>
              </w:rPr>
              <w:t>16.67%</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4</w:t>
            </w:r>
          </w:p>
        </w:tc>
        <w:tc>
          <w:tcPr>
            <w:tcW w:w="878" w:type="dxa"/>
          </w:tcPr>
          <w:p>
            <w:pPr>
              <w:pStyle w:val="TableParagraph"/>
              <w:ind w:right="94"/>
              <w:rPr>
                <w:sz w:val="22"/>
              </w:rPr>
            </w:pPr>
            <w:r>
              <w:rPr>
                <w:w w:val="100"/>
                <w:sz w:val="22"/>
              </w:rPr>
              <w:t>6</w:t>
            </w:r>
          </w:p>
        </w:tc>
        <w:tc>
          <w:tcPr>
            <w:tcW w:w="1048" w:type="dxa"/>
          </w:tcPr>
          <w:p>
            <w:pPr>
              <w:pStyle w:val="TableParagraph"/>
              <w:ind w:right="93"/>
              <w:rPr>
                <w:sz w:val="22"/>
              </w:rPr>
            </w:pPr>
            <w:r>
              <w:rPr>
                <w:spacing w:val="-5"/>
                <w:sz w:val="22"/>
              </w:rPr>
              <w:t>12</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9151</w:t>
            </w:r>
          </w:p>
        </w:tc>
        <w:tc>
          <w:tcPr>
            <w:tcW w:w="4680" w:type="dxa"/>
          </w:tcPr>
          <w:p>
            <w:pPr>
              <w:pStyle w:val="TableParagraph"/>
              <w:spacing w:line="234" w:lineRule="exact"/>
              <w:ind w:left="108"/>
              <w:jc w:val="left"/>
              <w:rPr>
                <w:sz w:val="22"/>
              </w:rPr>
            </w:pPr>
            <w:r>
              <w:rPr>
                <w:sz w:val="22"/>
              </w:rPr>
              <w:t>Social</w:t>
            </w:r>
            <w:r>
              <w:rPr>
                <w:spacing w:val="-6"/>
                <w:sz w:val="22"/>
              </w:rPr>
              <w:t> </w:t>
            </w:r>
            <w:r>
              <w:rPr>
                <w:sz w:val="22"/>
              </w:rPr>
              <w:t>and</w:t>
            </w:r>
            <w:r>
              <w:rPr>
                <w:spacing w:val="-4"/>
                <w:sz w:val="22"/>
              </w:rPr>
              <w:t> </w:t>
            </w:r>
            <w:r>
              <w:rPr>
                <w:sz w:val="22"/>
              </w:rPr>
              <w:t>Community</w:t>
            </w:r>
            <w:r>
              <w:rPr>
                <w:spacing w:val="-4"/>
                <w:sz w:val="22"/>
              </w:rPr>
              <w:t> </w:t>
            </w:r>
            <w:r>
              <w:rPr>
                <w:sz w:val="22"/>
              </w:rPr>
              <w:t>Service</w:t>
            </w:r>
            <w:r>
              <w:rPr>
                <w:spacing w:val="-3"/>
                <w:sz w:val="22"/>
              </w:rPr>
              <w:t> </w:t>
            </w:r>
            <w:r>
              <w:rPr>
                <w:spacing w:val="-2"/>
                <w:sz w:val="22"/>
              </w:rPr>
              <w:t>Managers</w:t>
            </w:r>
          </w:p>
        </w:tc>
        <w:tc>
          <w:tcPr>
            <w:tcW w:w="1298" w:type="dxa"/>
          </w:tcPr>
          <w:p>
            <w:pPr>
              <w:pStyle w:val="TableParagraph"/>
              <w:spacing w:line="234" w:lineRule="exact"/>
              <w:ind w:right="93"/>
              <w:rPr>
                <w:sz w:val="22"/>
              </w:rPr>
            </w:pPr>
            <w:r>
              <w:rPr>
                <w:spacing w:val="-5"/>
                <w:sz w:val="22"/>
              </w:rPr>
              <w:t>344</w:t>
            </w:r>
          </w:p>
        </w:tc>
        <w:tc>
          <w:tcPr>
            <w:tcW w:w="1392" w:type="dxa"/>
          </w:tcPr>
          <w:p>
            <w:pPr>
              <w:pStyle w:val="TableParagraph"/>
              <w:spacing w:line="234" w:lineRule="exact"/>
              <w:ind w:right="93"/>
              <w:rPr>
                <w:sz w:val="22"/>
              </w:rPr>
            </w:pPr>
            <w:r>
              <w:rPr>
                <w:spacing w:val="-5"/>
                <w:sz w:val="22"/>
              </w:rPr>
              <w:t>399</w:t>
            </w:r>
          </w:p>
        </w:tc>
        <w:tc>
          <w:tcPr>
            <w:tcW w:w="938" w:type="dxa"/>
          </w:tcPr>
          <w:p>
            <w:pPr>
              <w:pStyle w:val="TableParagraph"/>
              <w:spacing w:line="234" w:lineRule="exact"/>
              <w:ind w:right="95"/>
              <w:rPr>
                <w:sz w:val="22"/>
              </w:rPr>
            </w:pPr>
            <w:r>
              <w:rPr>
                <w:spacing w:val="-5"/>
                <w:sz w:val="22"/>
              </w:rPr>
              <w:t>55</w:t>
            </w:r>
          </w:p>
        </w:tc>
        <w:tc>
          <w:tcPr>
            <w:tcW w:w="878" w:type="dxa"/>
          </w:tcPr>
          <w:p>
            <w:pPr>
              <w:pStyle w:val="TableParagraph"/>
              <w:spacing w:line="234" w:lineRule="exact"/>
              <w:ind w:right="92"/>
              <w:rPr>
                <w:b/>
                <w:sz w:val="22"/>
              </w:rPr>
            </w:pPr>
            <w:r>
              <w:rPr>
                <w:b/>
                <w:spacing w:val="-2"/>
                <w:sz w:val="22"/>
              </w:rPr>
              <w:t>15.99%</w:t>
            </w:r>
          </w:p>
        </w:tc>
        <w:tc>
          <w:tcPr>
            <w:tcW w:w="828" w:type="dxa"/>
          </w:tcPr>
          <w:p>
            <w:pPr>
              <w:pStyle w:val="TableParagraph"/>
              <w:spacing w:line="234" w:lineRule="exact"/>
              <w:ind w:right="94"/>
              <w:rPr>
                <w:sz w:val="22"/>
              </w:rPr>
            </w:pPr>
            <w:r>
              <w:rPr>
                <w:spacing w:val="-5"/>
                <w:sz w:val="22"/>
              </w:rPr>
              <w:t>12</w:t>
            </w:r>
          </w:p>
        </w:tc>
        <w:tc>
          <w:tcPr>
            <w:tcW w:w="1039" w:type="dxa"/>
          </w:tcPr>
          <w:p>
            <w:pPr>
              <w:pStyle w:val="TableParagraph"/>
              <w:spacing w:line="234" w:lineRule="exact"/>
              <w:ind w:right="94"/>
              <w:rPr>
                <w:sz w:val="22"/>
              </w:rPr>
            </w:pPr>
            <w:r>
              <w:rPr>
                <w:spacing w:val="-5"/>
                <w:sz w:val="22"/>
              </w:rPr>
              <w:t>20</w:t>
            </w:r>
          </w:p>
        </w:tc>
        <w:tc>
          <w:tcPr>
            <w:tcW w:w="878" w:type="dxa"/>
          </w:tcPr>
          <w:p>
            <w:pPr>
              <w:pStyle w:val="TableParagraph"/>
              <w:spacing w:line="234" w:lineRule="exact"/>
              <w:ind w:right="94"/>
              <w:rPr>
                <w:sz w:val="22"/>
              </w:rPr>
            </w:pPr>
            <w:r>
              <w:rPr>
                <w:spacing w:val="-5"/>
                <w:sz w:val="22"/>
              </w:rPr>
              <w:t>28</w:t>
            </w:r>
          </w:p>
        </w:tc>
        <w:tc>
          <w:tcPr>
            <w:tcW w:w="1048" w:type="dxa"/>
          </w:tcPr>
          <w:p>
            <w:pPr>
              <w:pStyle w:val="TableParagraph"/>
              <w:spacing w:line="234" w:lineRule="exact"/>
              <w:ind w:right="93"/>
              <w:rPr>
                <w:sz w:val="22"/>
              </w:rPr>
            </w:pPr>
            <w:r>
              <w:rPr>
                <w:spacing w:val="-5"/>
                <w:sz w:val="22"/>
              </w:rPr>
              <w:t>60</w:t>
            </w:r>
          </w:p>
        </w:tc>
      </w:tr>
      <w:tr>
        <w:trPr>
          <w:trHeight w:val="254" w:hRule="atLeast"/>
        </w:trPr>
        <w:tc>
          <w:tcPr>
            <w:tcW w:w="895" w:type="dxa"/>
          </w:tcPr>
          <w:p>
            <w:pPr>
              <w:pStyle w:val="TableParagraph"/>
              <w:spacing w:line="234" w:lineRule="exact" w:before="0"/>
              <w:ind w:right="103"/>
              <w:rPr>
                <w:sz w:val="22"/>
              </w:rPr>
            </w:pPr>
            <w:r>
              <w:rPr>
                <w:spacing w:val="-2"/>
                <w:sz w:val="22"/>
              </w:rPr>
              <w:t>43-</w:t>
            </w:r>
            <w:r>
              <w:rPr>
                <w:spacing w:val="-4"/>
                <w:sz w:val="22"/>
              </w:rPr>
              <w:t>9041</w:t>
            </w:r>
          </w:p>
        </w:tc>
        <w:tc>
          <w:tcPr>
            <w:tcW w:w="4680" w:type="dxa"/>
          </w:tcPr>
          <w:p>
            <w:pPr>
              <w:pStyle w:val="TableParagraph"/>
              <w:spacing w:line="234" w:lineRule="exact" w:before="0"/>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line="234" w:lineRule="exact" w:before="0"/>
              <w:ind w:right="93"/>
              <w:rPr>
                <w:sz w:val="22"/>
              </w:rPr>
            </w:pPr>
            <w:r>
              <w:rPr>
                <w:spacing w:val="-5"/>
                <w:sz w:val="22"/>
              </w:rPr>
              <w:t>630</w:t>
            </w:r>
          </w:p>
        </w:tc>
        <w:tc>
          <w:tcPr>
            <w:tcW w:w="1392" w:type="dxa"/>
          </w:tcPr>
          <w:p>
            <w:pPr>
              <w:pStyle w:val="TableParagraph"/>
              <w:spacing w:line="234" w:lineRule="exact" w:before="0"/>
              <w:ind w:right="93"/>
              <w:rPr>
                <w:sz w:val="22"/>
              </w:rPr>
            </w:pPr>
            <w:r>
              <w:rPr>
                <w:spacing w:val="-5"/>
                <w:sz w:val="22"/>
              </w:rPr>
              <w:t>729</w:t>
            </w:r>
          </w:p>
        </w:tc>
        <w:tc>
          <w:tcPr>
            <w:tcW w:w="938" w:type="dxa"/>
          </w:tcPr>
          <w:p>
            <w:pPr>
              <w:pStyle w:val="TableParagraph"/>
              <w:spacing w:line="234" w:lineRule="exact" w:before="0"/>
              <w:ind w:right="95"/>
              <w:rPr>
                <w:sz w:val="22"/>
              </w:rPr>
            </w:pPr>
            <w:r>
              <w:rPr>
                <w:spacing w:val="-5"/>
                <w:sz w:val="22"/>
              </w:rPr>
              <w:t>99</w:t>
            </w:r>
          </w:p>
        </w:tc>
        <w:tc>
          <w:tcPr>
            <w:tcW w:w="878" w:type="dxa"/>
          </w:tcPr>
          <w:p>
            <w:pPr>
              <w:pStyle w:val="TableParagraph"/>
              <w:spacing w:line="234" w:lineRule="exact" w:before="0"/>
              <w:ind w:right="92"/>
              <w:rPr>
                <w:b/>
                <w:sz w:val="22"/>
              </w:rPr>
            </w:pPr>
            <w:r>
              <w:rPr>
                <w:b/>
                <w:spacing w:val="-2"/>
                <w:sz w:val="22"/>
              </w:rPr>
              <w:t>15.71%</w:t>
            </w:r>
          </w:p>
        </w:tc>
        <w:tc>
          <w:tcPr>
            <w:tcW w:w="828" w:type="dxa"/>
          </w:tcPr>
          <w:p>
            <w:pPr>
              <w:pStyle w:val="TableParagraph"/>
              <w:spacing w:line="234" w:lineRule="exact" w:before="0"/>
              <w:ind w:right="94"/>
              <w:rPr>
                <w:sz w:val="22"/>
              </w:rPr>
            </w:pPr>
            <w:r>
              <w:rPr>
                <w:spacing w:val="-5"/>
                <w:sz w:val="22"/>
              </w:rPr>
              <w:t>28</w:t>
            </w:r>
          </w:p>
        </w:tc>
        <w:tc>
          <w:tcPr>
            <w:tcW w:w="1039" w:type="dxa"/>
          </w:tcPr>
          <w:p>
            <w:pPr>
              <w:pStyle w:val="TableParagraph"/>
              <w:spacing w:line="234" w:lineRule="exact" w:before="0"/>
              <w:ind w:right="94"/>
              <w:rPr>
                <w:sz w:val="22"/>
              </w:rPr>
            </w:pPr>
            <w:r>
              <w:rPr>
                <w:spacing w:val="-5"/>
                <w:sz w:val="22"/>
              </w:rPr>
              <w:t>42</w:t>
            </w:r>
          </w:p>
        </w:tc>
        <w:tc>
          <w:tcPr>
            <w:tcW w:w="878" w:type="dxa"/>
          </w:tcPr>
          <w:p>
            <w:pPr>
              <w:pStyle w:val="TableParagraph"/>
              <w:spacing w:line="234" w:lineRule="exact" w:before="0"/>
              <w:ind w:right="94"/>
              <w:rPr>
                <w:sz w:val="22"/>
              </w:rPr>
            </w:pPr>
            <w:r>
              <w:rPr>
                <w:spacing w:val="-5"/>
                <w:sz w:val="22"/>
              </w:rPr>
              <w:t>50</w:t>
            </w:r>
          </w:p>
        </w:tc>
        <w:tc>
          <w:tcPr>
            <w:tcW w:w="1048" w:type="dxa"/>
          </w:tcPr>
          <w:p>
            <w:pPr>
              <w:pStyle w:val="TableParagraph"/>
              <w:spacing w:line="234" w:lineRule="exact" w:before="0"/>
              <w:ind w:right="91"/>
              <w:rPr>
                <w:sz w:val="22"/>
              </w:rPr>
            </w:pPr>
            <w:r>
              <w:rPr>
                <w:spacing w:val="-5"/>
                <w:sz w:val="22"/>
              </w:rPr>
              <w:t>120</w:t>
            </w:r>
          </w:p>
        </w:tc>
      </w:tr>
      <w:tr>
        <w:trPr>
          <w:trHeight w:val="506" w:hRule="atLeast"/>
        </w:trPr>
        <w:tc>
          <w:tcPr>
            <w:tcW w:w="895" w:type="dxa"/>
          </w:tcPr>
          <w:p>
            <w:pPr>
              <w:pStyle w:val="TableParagraph"/>
              <w:spacing w:line="240" w:lineRule="auto" w:before="127"/>
              <w:ind w:right="103"/>
              <w:rPr>
                <w:sz w:val="22"/>
              </w:rPr>
            </w:pPr>
            <w:r>
              <w:rPr>
                <w:spacing w:val="-2"/>
                <w:sz w:val="22"/>
              </w:rPr>
              <w:t>49-</w:t>
            </w:r>
            <w:r>
              <w:rPr>
                <w:spacing w:val="-4"/>
                <w:sz w:val="22"/>
              </w:rPr>
              <w:t>9091</w:t>
            </w:r>
          </w:p>
        </w:tc>
        <w:tc>
          <w:tcPr>
            <w:tcW w:w="4680" w:type="dxa"/>
          </w:tcPr>
          <w:p>
            <w:pPr>
              <w:pStyle w:val="TableParagraph"/>
              <w:spacing w:line="254" w:lineRule="exact" w:before="0"/>
              <w:ind w:left="108"/>
              <w:jc w:val="left"/>
              <w:rPr>
                <w:sz w:val="22"/>
              </w:rPr>
            </w:pPr>
            <w:r>
              <w:rPr>
                <w:sz w:val="22"/>
              </w:rPr>
              <w:t>Coin,</w:t>
            </w:r>
            <w:r>
              <w:rPr>
                <w:spacing w:val="-6"/>
                <w:sz w:val="22"/>
              </w:rPr>
              <w:t> </w:t>
            </w:r>
            <w:r>
              <w:rPr>
                <w:sz w:val="22"/>
              </w:rPr>
              <w:t>Vending,</w:t>
            </w:r>
            <w:r>
              <w:rPr>
                <w:spacing w:val="-6"/>
                <w:sz w:val="22"/>
              </w:rPr>
              <w:t> </w:t>
            </w:r>
            <w:r>
              <w:rPr>
                <w:sz w:val="22"/>
              </w:rPr>
              <w:t>and</w:t>
            </w:r>
            <w:r>
              <w:rPr>
                <w:spacing w:val="-6"/>
                <w:sz w:val="22"/>
              </w:rPr>
              <w:t> </w:t>
            </w:r>
            <w:r>
              <w:rPr>
                <w:sz w:val="22"/>
              </w:rPr>
              <w:t>Amusement</w:t>
            </w:r>
            <w:r>
              <w:rPr>
                <w:spacing w:val="-6"/>
                <w:sz w:val="22"/>
              </w:rPr>
              <w:t> </w:t>
            </w:r>
            <w:r>
              <w:rPr>
                <w:sz w:val="22"/>
              </w:rPr>
              <w:t>Machine</w:t>
            </w:r>
            <w:r>
              <w:rPr>
                <w:spacing w:val="-6"/>
                <w:sz w:val="22"/>
              </w:rPr>
              <w:t> </w:t>
            </w:r>
            <w:r>
              <w:rPr>
                <w:sz w:val="22"/>
              </w:rPr>
              <w:t>Servicers</w:t>
            </w:r>
            <w:r>
              <w:rPr>
                <w:spacing w:val="-6"/>
                <w:sz w:val="22"/>
              </w:rPr>
              <w:t> </w:t>
            </w:r>
            <w:r>
              <w:rPr>
                <w:sz w:val="22"/>
              </w:rPr>
              <w:t>and </w:t>
            </w:r>
            <w:r>
              <w:rPr>
                <w:spacing w:val="-2"/>
                <w:sz w:val="22"/>
              </w:rPr>
              <w:t>Repairers</w:t>
            </w:r>
          </w:p>
        </w:tc>
        <w:tc>
          <w:tcPr>
            <w:tcW w:w="1298" w:type="dxa"/>
          </w:tcPr>
          <w:p>
            <w:pPr>
              <w:pStyle w:val="TableParagraph"/>
              <w:spacing w:line="240" w:lineRule="auto" w:before="127"/>
              <w:ind w:right="95"/>
              <w:rPr>
                <w:sz w:val="22"/>
              </w:rPr>
            </w:pPr>
            <w:r>
              <w:rPr>
                <w:spacing w:val="-5"/>
                <w:sz w:val="22"/>
              </w:rPr>
              <w:t>45</w:t>
            </w:r>
          </w:p>
        </w:tc>
        <w:tc>
          <w:tcPr>
            <w:tcW w:w="1392" w:type="dxa"/>
          </w:tcPr>
          <w:p>
            <w:pPr>
              <w:pStyle w:val="TableParagraph"/>
              <w:spacing w:line="240" w:lineRule="auto" w:before="127"/>
              <w:ind w:right="95"/>
              <w:rPr>
                <w:sz w:val="22"/>
              </w:rPr>
            </w:pPr>
            <w:r>
              <w:rPr>
                <w:spacing w:val="-5"/>
                <w:sz w:val="22"/>
              </w:rPr>
              <w:t>52</w:t>
            </w:r>
          </w:p>
        </w:tc>
        <w:tc>
          <w:tcPr>
            <w:tcW w:w="938" w:type="dxa"/>
          </w:tcPr>
          <w:p>
            <w:pPr>
              <w:pStyle w:val="TableParagraph"/>
              <w:spacing w:line="240" w:lineRule="auto" w:before="127"/>
              <w:ind w:right="95"/>
              <w:rPr>
                <w:sz w:val="22"/>
              </w:rPr>
            </w:pPr>
            <w:r>
              <w:rPr>
                <w:w w:val="100"/>
                <w:sz w:val="22"/>
              </w:rPr>
              <w:t>7</w:t>
            </w:r>
          </w:p>
        </w:tc>
        <w:tc>
          <w:tcPr>
            <w:tcW w:w="878" w:type="dxa"/>
          </w:tcPr>
          <w:p>
            <w:pPr>
              <w:pStyle w:val="TableParagraph"/>
              <w:spacing w:line="240" w:lineRule="auto" w:before="127"/>
              <w:ind w:right="92"/>
              <w:rPr>
                <w:b/>
                <w:sz w:val="22"/>
              </w:rPr>
            </w:pPr>
            <w:r>
              <w:rPr>
                <w:b/>
                <w:spacing w:val="-2"/>
                <w:sz w:val="22"/>
              </w:rPr>
              <w:t>15.56%</w:t>
            </w:r>
          </w:p>
        </w:tc>
        <w:tc>
          <w:tcPr>
            <w:tcW w:w="828" w:type="dxa"/>
          </w:tcPr>
          <w:p>
            <w:pPr>
              <w:pStyle w:val="TableParagraph"/>
              <w:spacing w:line="240" w:lineRule="auto" w:before="127"/>
              <w:ind w:right="95"/>
              <w:rPr>
                <w:sz w:val="22"/>
              </w:rPr>
            </w:pPr>
            <w:r>
              <w:rPr>
                <w:w w:val="100"/>
                <w:sz w:val="22"/>
              </w:rPr>
              <w:t>2</w:t>
            </w:r>
          </w:p>
        </w:tc>
        <w:tc>
          <w:tcPr>
            <w:tcW w:w="1039" w:type="dxa"/>
          </w:tcPr>
          <w:p>
            <w:pPr>
              <w:pStyle w:val="TableParagraph"/>
              <w:spacing w:line="240" w:lineRule="auto" w:before="127"/>
              <w:ind w:right="94"/>
              <w:rPr>
                <w:sz w:val="22"/>
              </w:rPr>
            </w:pPr>
            <w:r>
              <w:rPr>
                <w:w w:val="100"/>
                <w:sz w:val="22"/>
              </w:rPr>
              <w:t>4</w:t>
            </w:r>
          </w:p>
        </w:tc>
        <w:tc>
          <w:tcPr>
            <w:tcW w:w="878" w:type="dxa"/>
          </w:tcPr>
          <w:p>
            <w:pPr>
              <w:pStyle w:val="TableParagraph"/>
              <w:spacing w:line="240" w:lineRule="auto" w:before="127"/>
              <w:ind w:right="94"/>
              <w:rPr>
                <w:sz w:val="22"/>
              </w:rPr>
            </w:pPr>
            <w:r>
              <w:rPr>
                <w:w w:val="100"/>
                <w:sz w:val="22"/>
              </w:rPr>
              <w:t>4</w:t>
            </w:r>
          </w:p>
        </w:tc>
        <w:tc>
          <w:tcPr>
            <w:tcW w:w="1048" w:type="dxa"/>
          </w:tcPr>
          <w:p>
            <w:pPr>
              <w:pStyle w:val="TableParagraph"/>
              <w:spacing w:line="240" w:lineRule="auto" w:before="127"/>
              <w:ind w:right="93"/>
              <w:rPr>
                <w:sz w:val="22"/>
              </w:rPr>
            </w:pPr>
            <w:r>
              <w:rPr>
                <w:spacing w:val="-5"/>
                <w:sz w:val="22"/>
              </w:rPr>
              <w:t>10</w:t>
            </w:r>
          </w:p>
        </w:tc>
      </w:tr>
      <w:tr>
        <w:trPr>
          <w:trHeight w:val="251" w:hRule="atLeast"/>
        </w:trPr>
        <w:tc>
          <w:tcPr>
            <w:tcW w:w="895" w:type="dxa"/>
          </w:tcPr>
          <w:p>
            <w:pPr>
              <w:pStyle w:val="TableParagraph"/>
              <w:spacing w:before="0"/>
              <w:ind w:right="103"/>
              <w:rPr>
                <w:sz w:val="22"/>
              </w:rPr>
            </w:pPr>
            <w:r>
              <w:rPr>
                <w:spacing w:val="-2"/>
                <w:sz w:val="22"/>
              </w:rPr>
              <w:t>15-</w:t>
            </w:r>
            <w:r>
              <w:rPr>
                <w:spacing w:val="-4"/>
                <w:sz w:val="22"/>
              </w:rPr>
              <w:t>1254</w:t>
            </w:r>
          </w:p>
        </w:tc>
        <w:tc>
          <w:tcPr>
            <w:tcW w:w="4680" w:type="dxa"/>
          </w:tcPr>
          <w:p>
            <w:pPr>
              <w:pStyle w:val="TableParagraph"/>
              <w:spacing w:before="0"/>
              <w:ind w:left="108"/>
              <w:jc w:val="left"/>
              <w:rPr>
                <w:sz w:val="22"/>
              </w:rPr>
            </w:pPr>
            <w:r>
              <w:rPr>
                <w:sz w:val="22"/>
              </w:rPr>
              <w:t>Web</w:t>
            </w:r>
            <w:r>
              <w:rPr>
                <w:spacing w:val="-1"/>
                <w:sz w:val="22"/>
              </w:rPr>
              <w:t> </w:t>
            </w:r>
            <w:r>
              <w:rPr>
                <w:spacing w:val="-2"/>
                <w:sz w:val="22"/>
              </w:rPr>
              <w:t>Developers</w:t>
            </w:r>
          </w:p>
        </w:tc>
        <w:tc>
          <w:tcPr>
            <w:tcW w:w="1298" w:type="dxa"/>
          </w:tcPr>
          <w:p>
            <w:pPr>
              <w:pStyle w:val="TableParagraph"/>
              <w:spacing w:before="0"/>
              <w:ind w:right="95"/>
              <w:rPr>
                <w:sz w:val="22"/>
              </w:rPr>
            </w:pPr>
            <w:r>
              <w:rPr>
                <w:spacing w:val="-5"/>
                <w:sz w:val="22"/>
              </w:rPr>
              <w:t>67</w:t>
            </w:r>
          </w:p>
        </w:tc>
        <w:tc>
          <w:tcPr>
            <w:tcW w:w="1392" w:type="dxa"/>
          </w:tcPr>
          <w:p>
            <w:pPr>
              <w:pStyle w:val="TableParagraph"/>
              <w:spacing w:before="0"/>
              <w:ind w:right="95"/>
              <w:rPr>
                <w:sz w:val="22"/>
              </w:rPr>
            </w:pPr>
            <w:r>
              <w:rPr>
                <w:spacing w:val="-5"/>
                <w:sz w:val="22"/>
              </w:rPr>
              <w:t>77</w:t>
            </w:r>
          </w:p>
        </w:tc>
        <w:tc>
          <w:tcPr>
            <w:tcW w:w="938" w:type="dxa"/>
          </w:tcPr>
          <w:p>
            <w:pPr>
              <w:pStyle w:val="TableParagraph"/>
              <w:spacing w:before="0"/>
              <w:ind w:right="95"/>
              <w:rPr>
                <w:sz w:val="22"/>
              </w:rPr>
            </w:pPr>
            <w:r>
              <w:rPr>
                <w:spacing w:val="-5"/>
                <w:sz w:val="22"/>
              </w:rPr>
              <w:t>10</w:t>
            </w:r>
          </w:p>
        </w:tc>
        <w:tc>
          <w:tcPr>
            <w:tcW w:w="878" w:type="dxa"/>
          </w:tcPr>
          <w:p>
            <w:pPr>
              <w:pStyle w:val="TableParagraph"/>
              <w:spacing w:before="0"/>
              <w:ind w:right="92"/>
              <w:rPr>
                <w:b/>
                <w:sz w:val="22"/>
              </w:rPr>
            </w:pPr>
            <w:r>
              <w:rPr>
                <w:b/>
                <w:spacing w:val="-2"/>
                <w:sz w:val="22"/>
              </w:rPr>
              <w:t>14.93%</w:t>
            </w:r>
          </w:p>
        </w:tc>
        <w:tc>
          <w:tcPr>
            <w:tcW w:w="828" w:type="dxa"/>
          </w:tcPr>
          <w:p>
            <w:pPr>
              <w:pStyle w:val="TableParagraph"/>
              <w:spacing w:before="0"/>
              <w:ind w:right="94"/>
              <w:rPr>
                <w:sz w:val="22"/>
              </w:rPr>
            </w:pPr>
            <w:r>
              <w:rPr>
                <w:w w:val="100"/>
                <w:sz w:val="22"/>
              </w:rPr>
              <w:t>2</w:t>
            </w:r>
          </w:p>
        </w:tc>
        <w:tc>
          <w:tcPr>
            <w:tcW w:w="1039" w:type="dxa"/>
          </w:tcPr>
          <w:p>
            <w:pPr>
              <w:pStyle w:val="TableParagraph"/>
              <w:spacing w:before="0"/>
              <w:ind w:right="94"/>
              <w:rPr>
                <w:sz w:val="22"/>
              </w:rPr>
            </w:pPr>
            <w:r>
              <w:rPr>
                <w:w w:val="100"/>
                <w:sz w:val="22"/>
              </w:rPr>
              <w:t>4</w:t>
            </w:r>
          </w:p>
        </w:tc>
        <w:tc>
          <w:tcPr>
            <w:tcW w:w="878" w:type="dxa"/>
          </w:tcPr>
          <w:p>
            <w:pPr>
              <w:pStyle w:val="TableParagraph"/>
              <w:spacing w:before="0"/>
              <w:ind w:right="94"/>
              <w:rPr>
                <w:sz w:val="22"/>
              </w:rPr>
            </w:pPr>
            <w:r>
              <w:rPr>
                <w:w w:val="100"/>
                <w:sz w:val="22"/>
              </w:rPr>
              <w:t>5</w:t>
            </w:r>
          </w:p>
        </w:tc>
        <w:tc>
          <w:tcPr>
            <w:tcW w:w="1048" w:type="dxa"/>
          </w:tcPr>
          <w:p>
            <w:pPr>
              <w:pStyle w:val="TableParagraph"/>
              <w:spacing w:before="0"/>
              <w:ind w:right="93"/>
              <w:rPr>
                <w:sz w:val="22"/>
              </w:rPr>
            </w:pPr>
            <w:r>
              <w:rPr>
                <w:spacing w:val="-5"/>
                <w:sz w:val="22"/>
              </w:rPr>
              <w:t>11</w:t>
            </w:r>
          </w:p>
        </w:tc>
      </w:tr>
      <w:tr>
        <w:trPr>
          <w:trHeight w:val="254" w:hRule="atLeast"/>
        </w:trPr>
        <w:tc>
          <w:tcPr>
            <w:tcW w:w="895" w:type="dxa"/>
          </w:tcPr>
          <w:p>
            <w:pPr>
              <w:pStyle w:val="TableParagraph"/>
              <w:spacing w:line="234" w:lineRule="exact" w:before="0"/>
              <w:ind w:right="103"/>
              <w:rPr>
                <w:sz w:val="22"/>
              </w:rPr>
            </w:pPr>
            <w:r>
              <w:rPr>
                <w:spacing w:val="-2"/>
                <w:sz w:val="22"/>
              </w:rPr>
              <w:t>13-</w:t>
            </w:r>
            <w:r>
              <w:rPr>
                <w:spacing w:val="-4"/>
                <w:sz w:val="22"/>
              </w:rPr>
              <w:t>1121</w:t>
            </w:r>
          </w:p>
        </w:tc>
        <w:tc>
          <w:tcPr>
            <w:tcW w:w="4680" w:type="dxa"/>
          </w:tcPr>
          <w:p>
            <w:pPr>
              <w:pStyle w:val="TableParagraph"/>
              <w:spacing w:line="234" w:lineRule="exact" w:before="0"/>
              <w:ind w:left="108"/>
              <w:jc w:val="left"/>
              <w:rPr>
                <w:sz w:val="22"/>
              </w:rPr>
            </w:pPr>
            <w:r>
              <w:rPr>
                <w:sz w:val="22"/>
              </w:rPr>
              <w:t>Meeting,</w:t>
            </w:r>
            <w:r>
              <w:rPr>
                <w:spacing w:val="-5"/>
                <w:sz w:val="22"/>
              </w:rPr>
              <w:t> </w:t>
            </w:r>
            <w:r>
              <w:rPr>
                <w:sz w:val="22"/>
              </w:rPr>
              <w:t>Convention,</w:t>
            </w:r>
            <w:r>
              <w:rPr>
                <w:spacing w:val="-4"/>
                <w:sz w:val="22"/>
              </w:rPr>
              <w:t> </w:t>
            </w:r>
            <w:r>
              <w:rPr>
                <w:sz w:val="22"/>
              </w:rPr>
              <w:t>and</w:t>
            </w:r>
            <w:r>
              <w:rPr>
                <w:spacing w:val="-5"/>
                <w:sz w:val="22"/>
              </w:rPr>
              <w:t> </w:t>
            </w:r>
            <w:r>
              <w:rPr>
                <w:sz w:val="22"/>
              </w:rPr>
              <w:t>Event</w:t>
            </w:r>
            <w:r>
              <w:rPr>
                <w:spacing w:val="-4"/>
                <w:sz w:val="22"/>
              </w:rPr>
              <w:t> </w:t>
            </w:r>
            <w:r>
              <w:rPr>
                <w:spacing w:val="-2"/>
                <w:sz w:val="22"/>
              </w:rPr>
              <w:t>Planners</w:t>
            </w:r>
          </w:p>
        </w:tc>
        <w:tc>
          <w:tcPr>
            <w:tcW w:w="1298" w:type="dxa"/>
          </w:tcPr>
          <w:p>
            <w:pPr>
              <w:pStyle w:val="TableParagraph"/>
              <w:spacing w:line="234" w:lineRule="exact" w:before="0"/>
              <w:ind w:right="93"/>
              <w:rPr>
                <w:sz w:val="22"/>
              </w:rPr>
            </w:pPr>
            <w:r>
              <w:rPr>
                <w:spacing w:val="-5"/>
                <w:sz w:val="22"/>
              </w:rPr>
              <w:t>213</w:t>
            </w:r>
          </w:p>
        </w:tc>
        <w:tc>
          <w:tcPr>
            <w:tcW w:w="1392" w:type="dxa"/>
          </w:tcPr>
          <w:p>
            <w:pPr>
              <w:pStyle w:val="TableParagraph"/>
              <w:spacing w:line="234" w:lineRule="exact" w:before="0"/>
              <w:ind w:right="93"/>
              <w:rPr>
                <w:sz w:val="22"/>
              </w:rPr>
            </w:pPr>
            <w:r>
              <w:rPr>
                <w:spacing w:val="-5"/>
                <w:sz w:val="22"/>
              </w:rPr>
              <w:t>239</w:t>
            </w:r>
          </w:p>
        </w:tc>
        <w:tc>
          <w:tcPr>
            <w:tcW w:w="938" w:type="dxa"/>
          </w:tcPr>
          <w:p>
            <w:pPr>
              <w:pStyle w:val="TableParagraph"/>
              <w:spacing w:line="234" w:lineRule="exact" w:before="0"/>
              <w:ind w:right="95"/>
              <w:rPr>
                <w:sz w:val="22"/>
              </w:rPr>
            </w:pPr>
            <w:r>
              <w:rPr>
                <w:spacing w:val="-5"/>
                <w:sz w:val="22"/>
              </w:rPr>
              <w:t>26</w:t>
            </w:r>
          </w:p>
        </w:tc>
        <w:tc>
          <w:tcPr>
            <w:tcW w:w="878" w:type="dxa"/>
          </w:tcPr>
          <w:p>
            <w:pPr>
              <w:pStyle w:val="TableParagraph"/>
              <w:spacing w:line="234" w:lineRule="exact" w:before="0"/>
              <w:ind w:right="92"/>
              <w:rPr>
                <w:b/>
                <w:sz w:val="22"/>
              </w:rPr>
            </w:pPr>
            <w:r>
              <w:rPr>
                <w:b/>
                <w:spacing w:val="-2"/>
                <w:sz w:val="22"/>
              </w:rPr>
              <w:t>12.21%</w:t>
            </w:r>
          </w:p>
        </w:tc>
        <w:tc>
          <w:tcPr>
            <w:tcW w:w="828" w:type="dxa"/>
          </w:tcPr>
          <w:p>
            <w:pPr>
              <w:pStyle w:val="TableParagraph"/>
              <w:spacing w:line="234" w:lineRule="exact" w:before="0"/>
              <w:ind w:right="94"/>
              <w:rPr>
                <w:sz w:val="22"/>
              </w:rPr>
            </w:pPr>
            <w:r>
              <w:rPr>
                <w:w w:val="100"/>
                <w:sz w:val="22"/>
              </w:rPr>
              <w:t>8</w:t>
            </w:r>
          </w:p>
        </w:tc>
        <w:tc>
          <w:tcPr>
            <w:tcW w:w="1039" w:type="dxa"/>
          </w:tcPr>
          <w:p>
            <w:pPr>
              <w:pStyle w:val="TableParagraph"/>
              <w:spacing w:line="234" w:lineRule="exact" w:before="0"/>
              <w:ind w:right="94"/>
              <w:rPr>
                <w:sz w:val="22"/>
              </w:rPr>
            </w:pPr>
            <w:r>
              <w:rPr>
                <w:spacing w:val="-5"/>
                <w:sz w:val="22"/>
              </w:rPr>
              <w:t>15</w:t>
            </w:r>
          </w:p>
        </w:tc>
        <w:tc>
          <w:tcPr>
            <w:tcW w:w="878" w:type="dxa"/>
          </w:tcPr>
          <w:p>
            <w:pPr>
              <w:pStyle w:val="TableParagraph"/>
              <w:spacing w:line="234" w:lineRule="exact" w:before="0"/>
              <w:ind w:right="94"/>
              <w:rPr>
                <w:sz w:val="22"/>
              </w:rPr>
            </w:pPr>
            <w:r>
              <w:rPr>
                <w:spacing w:val="-5"/>
                <w:sz w:val="22"/>
              </w:rPr>
              <w:t>13</w:t>
            </w:r>
          </w:p>
        </w:tc>
        <w:tc>
          <w:tcPr>
            <w:tcW w:w="1048" w:type="dxa"/>
          </w:tcPr>
          <w:p>
            <w:pPr>
              <w:pStyle w:val="TableParagraph"/>
              <w:spacing w:line="234" w:lineRule="exact" w:before="0"/>
              <w:ind w:right="93"/>
              <w:rPr>
                <w:sz w:val="22"/>
              </w:rPr>
            </w:pPr>
            <w:r>
              <w:rPr>
                <w:spacing w:val="-5"/>
                <w:sz w:val="22"/>
              </w:rPr>
              <w:t>36</w:t>
            </w:r>
          </w:p>
        </w:tc>
      </w:tr>
    </w:tbl>
    <w:p>
      <w:pPr>
        <w:spacing w:after="0" w:line="234" w:lineRule="exact"/>
        <w:rPr>
          <w:sz w:val="22"/>
        </w:rPr>
        <w:sectPr>
          <w:footerReference w:type="default" r:id="rId39"/>
          <w:pgSz w:w="15840" w:h="12240" w:orient="landscape"/>
          <w:pgMar w:footer="0" w:header="0" w:top="640" w:bottom="540" w:left="500" w:right="260"/>
          <w:pgNumType w:start="19"/>
        </w:sectPr>
      </w:pPr>
    </w:p>
    <w:p>
      <w:pPr>
        <w:spacing w:before="75"/>
        <w:ind w:left="0" w:right="906" w:firstLine="0"/>
        <w:jc w:val="right"/>
        <w:rPr>
          <w:rFonts w:ascii="Tahoma"/>
          <w:sz w:val="24"/>
        </w:rPr>
      </w:pPr>
      <w:bookmarkStart w:name="Top 10 Occupations by Annual Exits" w:id="23"/>
      <w:bookmarkEnd w:id="23"/>
      <w:r>
        <w:rPr/>
      </w:r>
      <w:r>
        <w:rPr>
          <w:rFonts w:ascii="Tahoma"/>
          <w:spacing w:val="-5"/>
          <w:w w:val="115"/>
          <w:sz w:val="24"/>
        </w:rPr>
        <w:t>20</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310"/>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310" w:type="dxa"/>
          </w:tcPr>
          <w:p>
            <w:pPr>
              <w:pStyle w:val="TableParagraph"/>
              <w:spacing w:line="240" w:lineRule="auto" w:before="0"/>
              <w:ind w:left="442" w:right="431"/>
              <w:jc w:val="center"/>
              <w:rPr>
                <w:b/>
                <w:sz w:val="22"/>
              </w:rPr>
            </w:pPr>
            <w:r>
              <w:rPr>
                <w:b/>
                <w:spacing w:val="-4"/>
                <w:sz w:val="22"/>
              </w:rPr>
              <w:t>2024</w:t>
            </w:r>
          </w:p>
          <w:p>
            <w:pPr>
              <w:pStyle w:val="TableParagraph"/>
              <w:spacing w:line="252" w:lineRule="exact" w:before="0"/>
              <w:ind w:left="113" w:right="99"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9,065</w:t>
            </w:r>
          </w:p>
        </w:tc>
        <w:tc>
          <w:tcPr>
            <w:tcW w:w="1310" w:type="dxa"/>
          </w:tcPr>
          <w:p>
            <w:pPr>
              <w:pStyle w:val="TableParagraph"/>
              <w:ind w:right="92"/>
              <w:rPr>
                <w:sz w:val="22"/>
              </w:rPr>
            </w:pPr>
            <w:r>
              <w:rPr>
                <w:spacing w:val="-2"/>
                <w:sz w:val="22"/>
              </w:rPr>
              <w:t>9,584</w:t>
            </w:r>
          </w:p>
        </w:tc>
        <w:tc>
          <w:tcPr>
            <w:tcW w:w="938" w:type="dxa"/>
          </w:tcPr>
          <w:p>
            <w:pPr>
              <w:pStyle w:val="TableParagraph"/>
              <w:ind w:right="92"/>
              <w:rPr>
                <w:sz w:val="22"/>
              </w:rPr>
            </w:pPr>
            <w:r>
              <w:rPr>
                <w:spacing w:val="-5"/>
                <w:sz w:val="22"/>
              </w:rPr>
              <w:t>519</w:t>
            </w:r>
          </w:p>
        </w:tc>
        <w:tc>
          <w:tcPr>
            <w:tcW w:w="878" w:type="dxa"/>
          </w:tcPr>
          <w:p>
            <w:pPr>
              <w:pStyle w:val="TableParagraph"/>
              <w:ind w:right="91"/>
              <w:rPr>
                <w:sz w:val="22"/>
              </w:rPr>
            </w:pPr>
            <w:r>
              <w:rPr>
                <w:spacing w:val="-2"/>
                <w:sz w:val="22"/>
              </w:rPr>
              <w:t>5.73%</w:t>
            </w:r>
          </w:p>
        </w:tc>
        <w:tc>
          <w:tcPr>
            <w:tcW w:w="828" w:type="dxa"/>
          </w:tcPr>
          <w:p>
            <w:pPr>
              <w:pStyle w:val="TableParagraph"/>
              <w:ind w:right="91"/>
              <w:rPr>
                <w:b/>
                <w:sz w:val="22"/>
              </w:rPr>
            </w:pPr>
            <w:r>
              <w:rPr>
                <w:b/>
                <w:spacing w:val="-2"/>
                <w:sz w:val="22"/>
              </w:rPr>
              <w:t>1,011</w:t>
            </w:r>
          </w:p>
        </w:tc>
        <w:tc>
          <w:tcPr>
            <w:tcW w:w="1039" w:type="dxa"/>
          </w:tcPr>
          <w:p>
            <w:pPr>
              <w:pStyle w:val="TableParagraph"/>
              <w:ind w:right="91"/>
              <w:rPr>
                <w:sz w:val="22"/>
              </w:rPr>
            </w:pPr>
            <w:r>
              <w:rPr>
                <w:spacing w:val="-2"/>
                <w:sz w:val="22"/>
              </w:rPr>
              <w:t>1,004</w:t>
            </w:r>
          </w:p>
        </w:tc>
        <w:tc>
          <w:tcPr>
            <w:tcW w:w="876" w:type="dxa"/>
          </w:tcPr>
          <w:p>
            <w:pPr>
              <w:pStyle w:val="TableParagraph"/>
              <w:ind w:right="89"/>
              <w:rPr>
                <w:sz w:val="22"/>
              </w:rPr>
            </w:pPr>
            <w:r>
              <w:rPr>
                <w:spacing w:val="-5"/>
                <w:sz w:val="22"/>
              </w:rPr>
              <w:t>260</w:t>
            </w:r>
          </w:p>
        </w:tc>
        <w:tc>
          <w:tcPr>
            <w:tcW w:w="1051" w:type="dxa"/>
          </w:tcPr>
          <w:p>
            <w:pPr>
              <w:pStyle w:val="TableParagraph"/>
              <w:ind w:right="93"/>
              <w:rPr>
                <w:sz w:val="22"/>
              </w:rPr>
            </w:pPr>
            <w:r>
              <w:rPr>
                <w:spacing w:val="-2"/>
                <w:sz w:val="22"/>
              </w:rPr>
              <w:t>2,275</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10,152</w:t>
            </w:r>
          </w:p>
        </w:tc>
        <w:tc>
          <w:tcPr>
            <w:tcW w:w="1310" w:type="dxa"/>
          </w:tcPr>
          <w:p>
            <w:pPr>
              <w:pStyle w:val="TableParagraph"/>
              <w:spacing w:before="5"/>
              <w:ind w:right="92"/>
              <w:rPr>
                <w:sz w:val="22"/>
              </w:rPr>
            </w:pPr>
            <w:r>
              <w:rPr>
                <w:spacing w:val="-2"/>
                <w:sz w:val="22"/>
              </w:rPr>
              <w:t>10,264</w:t>
            </w:r>
          </w:p>
        </w:tc>
        <w:tc>
          <w:tcPr>
            <w:tcW w:w="938" w:type="dxa"/>
          </w:tcPr>
          <w:p>
            <w:pPr>
              <w:pStyle w:val="TableParagraph"/>
              <w:spacing w:before="5"/>
              <w:ind w:right="92"/>
              <w:rPr>
                <w:sz w:val="22"/>
              </w:rPr>
            </w:pPr>
            <w:r>
              <w:rPr>
                <w:spacing w:val="-5"/>
                <w:sz w:val="22"/>
              </w:rPr>
              <w:t>112</w:t>
            </w:r>
          </w:p>
        </w:tc>
        <w:tc>
          <w:tcPr>
            <w:tcW w:w="878" w:type="dxa"/>
          </w:tcPr>
          <w:p>
            <w:pPr>
              <w:pStyle w:val="TableParagraph"/>
              <w:spacing w:before="5"/>
              <w:ind w:right="91"/>
              <w:rPr>
                <w:sz w:val="22"/>
              </w:rPr>
            </w:pPr>
            <w:r>
              <w:rPr>
                <w:spacing w:val="-2"/>
                <w:sz w:val="22"/>
              </w:rPr>
              <w:t>1.10%</w:t>
            </w:r>
          </w:p>
        </w:tc>
        <w:tc>
          <w:tcPr>
            <w:tcW w:w="828" w:type="dxa"/>
          </w:tcPr>
          <w:p>
            <w:pPr>
              <w:pStyle w:val="TableParagraph"/>
              <w:spacing w:before="5"/>
              <w:ind w:right="91"/>
              <w:rPr>
                <w:b/>
                <w:sz w:val="22"/>
              </w:rPr>
            </w:pPr>
            <w:r>
              <w:rPr>
                <w:b/>
                <w:spacing w:val="-5"/>
                <w:sz w:val="22"/>
              </w:rPr>
              <w:t>712</w:t>
            </w:r>
          </w:p>
        </w:tc>
        <w:tc>
          <w:tcPr>
            <w:tcW w:w="1039" w:type="dxa"/>
          </w:tcPr>
          <w:p>
            <w:pPr>
              <w:pStyle w:val="TableParagraph"/>
              <w:spacing w:before="5"/>
              <w:ind w:right="91"/>
              <w:rPr>
                <w:sz w:val="22"/>
              </w:rPr>
            </w:pPr>
            <w:r>
              <w:rPr>
                <w:spacing w:val="-5"/>
                <w:sz w:val="22"/>
              </w:rPr>
              <w:t>362</w:t>
            </w:r>
          </w:p>
        </w:tc>
        <w:tc>
          <w:tcPr>
            <w:tcW w:w="876" w:type="dxa"/>
          </w:tcPr>
          <w:p>
            <w:pPr>
              <w:pStyle w:val="TableParagraph"/>
              <w:spacing w:before="5"/>
              <w:ind w:right="91"/>
              <w:rPr>
                <w:sz w:val="22"/>
              </w:rPr>
            </w:pPr>
            <w:r>
              <w:rPr>
                <w:spacing w:val="-5"/>
                <w:sz w:val="22"/>
              </w:rPr>
              <w:t>56</w:t>
            </w:r>
          </w:p>
        </w:tc>
        <w:tc>
          <w:tcPr>
            <w:tcW w:w="1051" w:type="dxa"/>
          </w:tcPr>
          <w:p>
            <w:pPr>
              <w:pStyle w:val="TableParagraph"/>
              <w:spacing w:before="5"/>
              <w:ind w:right="93"/>
              <w:rPr>
                <w:sz w:val="22"/>
              </w:rPr>
            </w:pPr>
            <w:r>
              <w:rPr>
                <w:spacing w:val="-2"/>
                <w:sz w:val="22"/>
              </w:rPr>
              <w:t>1,130</w:t>
            </w:r>
          </w:p>
        </w:tc>
      </w:tr>
      <w:tr>
        <w:trPr>
          <w:trHeight w:val="253" w:hRule="atLeast"/>
        </w:trPr>
        <w:tc>
          <w:tcPr>
            <w:tcW w:w="895" w:type="dxa"/>
          </w:tcPr>
          <w:p>
            <w:pPr>
              <w:pStyle w:val="TableParagraph"/>
              <w:ind w:right="103"/>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14,004</w:t>
            </w:r>
          </w:p>
        </w:tc>
        <w:tc>
          <w:tcPr>
            <w:tcW w:w="1310" w:type="dxa"/>
          </w:tcPr>
          <w:p>
            <w:pPr>
              <w:pStyle w:val="TableParagraph"/>
              <w:ind w:right="92"/>
              <w:rPr>
                <w:sz w:val="22"/>
              </w:rPr>
            </w:pPr>
            <w:r>
              <w:rPr>
                <w:spacing w:val="-2"/>
                <w:sz w:val="22"/>
              </w:rPr>
              <w:t>14,539</w:t>
            </w:r>
          </w:p>
        </w:tc>
        <w:tc>
          <w:tcPr>
            <w:tcW w:w="938" w:type="dxa"/>
          </w:tcPr>
          <w:p>
            <w:pPr>
              <w:pStyle w:val="TableParagraph"/>
              <w:ind w:right="92"/>
              <w:rPr>
                <w:sz w:val="22"/>
              </w:rPr>
            </w:pPr>
            <w:r>
              <w:rPr>
                <w:spacing w:val="-5"/>
                <w:sz w:val="22"/>
              </w:rPr>
              <w:t>535</w:t>
            </w:r>
          </w:p>
        </w:tc>
        <w:tc>
          <w:tcPr>
            <w:tcW w:w="878" w:type="dxa"/>
          </w:tcPr>
          <w:p>
            <w:pPr>
              <w:pStyle w:val="TableParagraph"/>
              <w:ind w:right="91"/>
              <w:rPr>
                <w:sz w:val="22"/>
              </w:rPr>
            </w:pPr>
            <w:r>
              <w:rPr>
                <w:spacing w:val="-2"/>
                <w:sz w:val="22"/>
              </w:rPr>
              <w:t>3.82%</w:t>
            </w:r>
          </w:p>
        </w:tc>
        <w:tc>
          <w:tcPr>
            <w:tcW w:w="828" w:type="dxa"/>
          </w:tcPr>
          <w:p>
            <w:pPr>
              <w:pStyle w:val="TableParagraph"/>
              <w:ind w:right="91"/>
              <w:rPr>
                <w:b/>
                <w:sz w:val="22"/>
              </w:rPr>
            </w:pPr>
            <w:r>
              <w:rPr>
                <w:b/>
                <w:spacing w:val="-5"/>
                <w:sz w:val="22"/>
              </w:rPr>
              <w:t>663</w:t>
            </w:r>
          </w:p>
        </w:tc>
        <w:tc>
          <w:tcPr>
            <w:tcW w:w="1039" w:type="dxa"/>
          </w:tcPr>
          <w:p>
            <w:pPr>
              <w:pStyle w:val="TableParagraph"/>
              <w:ind w:right="91"/>
              <w:rPr>
                <w:sz w:val="22"/>
              </w:rPr>
            </w:pPr>
            <w:r>
              <w:rPr>
                <w:spacing w:val="-2"/>
                <w:sz w:val="22"/>
              </w:rPr>
              <w:t>1,010</w:t>
            </w:r>
          </w:p>
        </w:tc>
        <w:tc>
          <w:tcPr>
            <w:tcW w:w="876" w:type="dxa"/>
          </w:tcPr>
          <w:p>
            <w:pPr>
              <w:pStyle w:val="TableParagraph"/>
              <w:ind w:right="89"/>
              <w:rPr>
                <w:sz w:val="22"/>
              </w:rPr>
            </w:pPr>
            <w:r>
              <w:rPr>
                <w:spacing w:val="-5"/>
                <w:sz w:val="22"/>
              </w:rPr>
              <w:t>268</w:t>
            </w:r>
          </w:p>
        </w:tc>
        <w:tc>
          <w:tcPr>
            <w:tcW w:w="1051" w:type="dxa"/>
          </w:tcPr>
          <w:p>
            <w:pPr>
              <w:pStyle w:val="TableParagraph"/>
              <w:ind w:right="93"/>
              <w:rPr>
                <w:sz w:val="22"/>
              </w:rPr>
            </w:pPr>
            <w:r>
              <w:rPr>
                <w:spacing w:val="-2"/>
                <w:sz w:val="22"/>
              </w:rPr>
              <w:t>1,941</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6,336</w:t>
            </w:r>
          </w:p>
        </w:tc>
        <w:tc>
          <w:tcPr>
            <w:tcW w:w="1310" w:type="dxa"/>
          </w:tcPr>
          <w:p>
            <w:pPr>
              <w:pStyle w:val="TableParagraph"/>
              <w:spacing w:line="234" w:lineRule="exact"/>
              <w:ind w:right="92"/>
              <w:rPr>
                <w:sz w:val="22"/>
              </w:rPr>
            </w:pPr>
            <w:r>
              <w:rPr>
                <w:spacing w:val="-2"/>
                <w:sz w:val="22"/>
              </w:rPr>
              <w:t>6,441</w:t>
            </w:r>
          </w:p>
        </w:tc>
        <w:tc>
          <w:tcPr>
            <w:tcW w:w="938" w:type="dxa"/>
          </w:tcPr>
          <w:p>
            <w:pPr>
              <w:pStyle w:val="TableParagraph"/>
              <w:spacing w:line="234" w:lineRule="exact"/>
              <w:ind w:right="92"/>
              <w:rPr>
                <w:sz w:val="22"/>
              </w:rPr>
            </w:pPr>
            <w:r>
              <w:rPr>
                <w:spacing w:val="-5"/>
                <w:sz w:val="22"/>
              </w:rPr>
              <w:t>105</w:t>
            </w:r>
          </w:p>
        </w:tc>
        <w:tc>
          <w:tcPr>
            <w:tcW w:w="878" w:type="dxa"/>
          </w:tcPr>
          <w:p>
            <w:pPr>
              <w:pStyle w:val="TableParagraph"/>
              <w:spacing w:line="234" w:lineRule="exact"/>
              <w:ind w:right="91"/>
              <w:rPr>
                <w:sz w:val="22"/>
              </w:rPr>
            </w:pPr>
            <w:r>
              <w:rPr>
                <w:spacing w:val="-2"/>
                <w:sz w:val="22"/>
              </w:rPr>
              <w:t>1.66%</w:t>
            </w:r>
          </w:p>
        </w:tc>
        <w:tc>
          <w:tcPr>
            <w:tcW w:w="828" w:type="dxa"/>
          </w:tcPr>
          <w:p>
            <w:pPr>
              <w:pStyle w:val="TableParagraph"/>
              <w:spacing w:line="234" w:lineRule="exact"/>
              <w:ind w:right="91"/>
              <w:rPr>
                <w:b/>
                <w:sz w:val="22"/>
              </w:rPr>
            </w:pPr>
            <w:r>
              <w:rPr>
                <w:b/>
                <w:spacing w:val="-5"/>
                <w:sz w:val="22"/>
              </w:rPr>
              <w:t>614</w:t>
            </w:r>
          </w:p>
        </w:tc>
        <w:tc>
          <w:tcPr>
            <w:tcW w:w="1039" w:type="dxa"/>
          </w:tcPr>
          <w:p>
            <w:pPr>
              <w:pStyle w:val="TableParagraph"/>
              <w:spacing w:line="234" w:lineRule="exact"/>
              <w:ind w:right="91"/>
              <w:rPr>
                <w:sz w:val="22"/>
              </w:rPr>
            </w:pPr>
            <w:r>
              <w:rPr>
                <w:spacing w:val="-5"/>
                <w:sz w:val="22"/>
              </w:rPr>
              <w:t>592</w:t>
            </w:r>
          </w:p>
        </w:tc>
        <w:tc>
          <w:tcPr>
            <w:tcW w:w="876" w:type="dxa"/>
          </w:tcPr>
          <w:p>
            <w:pPr>
              <w:pStyle w:val="TableParagraph"/>
              <w:spacing w:line="234" w:lineRule="exact"/>
              <w:ind w:right="91"/>
              <w:rPr>
                <w:sz w:val="22"/>
              </w:rPr>
            </w:pPr>
            <w:r>
              <w:rPr>
                <w:spacing w:val="-5"/>
                <w:sz w:val="22"/>
              </w:rPr>
              <w:t>52</w:t>
            </w:r>
          </w:p>
        </w:tc>
        <w:tc>
          <w:tcPr>
            <w:tcW w:w="1051" w:type="dxa"/>
          </w:tcPr>
          <w:p>
            <w:pPr>
              <w:pStyle w:val="TableParagraph"/>
              <w:spacing w:line="234" w:lineRule="exact"/>
              <w:ind w:right="93"/>
              <w:rPr>
                <w:sz w:val="22"/>
              </w:rPr>
            </w:pPr>
            <w:r>
              <w:rPr>
                <w:spacing w:val="-2"/>
                <w:sz w:val="22"/>
              </w:rPr>
              <w:t>1,258</w:t>
            </w:r>
          </w:p>
        </w:tc>
      </w:tr>
      <w:tr>
        <w:trPr>
          <w:trHeight w:val="254" w:hRule="atLeast"/>
        </w:trPr>
        <w:tc>
          <w:tcPr>
            <w:tcW w:w="895" w:type="dxa"/>
          </w:tcPr>
          <w:p>
            <w:pPr>
              <w:pStyle w:val="TableParagraph"/>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8,704</w:t>
            </w:r>
          </w:p>
        </w:tc>
        <w:tc>
          <w:tcPr>
            <w:tcW w:w="1310" w:type="dxa"/>
          </w:tcPr>
          <w:p>
            <w:pPr>
              <w:pStyle w:val="TableParagraph"/>
              <w:ind w:right="92"/>
              <w:rPr>
                <w:sz w:val="22"/>
              </w:rPr>
            </w:pPr>
            <w:r>
              <w:rPr>
                <w:spacing w:val="-2"/>
                <w:sz w:val="22"/>
              </w:rPr>
              <w:t>9,021</w:t>
            </w:r>
          </w:p>
        </w:tc>
        <w:tc>
          <w:tcPr>
            <w:tcW w:w="938" w:type="dxa"/>
          </w:tcPr>
          <w:p>
            <w:pPr>
              <w:pStyle w:val="TableParagraph"/>
              <w:ind w:right="92"/>
              <w:rPr>
                <w:sz w:val="22"/>
              </w:rPr>
            </w:pPr>
            <w:r>
              <w:rPr>
                <w:spacing w:val="-5"/>
                <w:sz w:val="22"/>
              </w:rPr>
              <w:t>317</w:t>
            </w:r>
          </w:p>
        </w:tc>
        <w:tc>
          <w:tcPr>
            <w:tcW w:w="878" w:type="dxa"/>
          </w:tcPr>
          <w:p>
            <w:pPr>
              <w:pStyle w:val="TableParagraph"/>
              <w:ind w:right="91"/>
              <w:rPr>
                <w:sz w:val="22"/>
              </w:rPr>
            </w:pPr>
            <w:r>
              <w:rPr>
                <w:spacing w:val="-2"/>
                <w:sz w:val="22"/>
              </w:rPr>
              <w:t>3.64%</w:t>
            </w:r>
          </w:p>
        </w:tc>
        <w:tc>
          <w:tcPr>
            <w:tcW w:w="828" w:type="dxa"/>
          </w:tcPr>
          <w:p>
            <w:pPr>
              <w:pStyle w:val="TableParagraph"/>
              <w:ind w:right="91"/>
              <w:rPr>
                <w:b/>
                <w:sz w:val="22"/>
              </w:rPr>
            </w:pPr>
            <w:r>
              <w:rPr>
                <w:b/>
                <w:spacing w:val="-5"/>
                <w:sz w:val="22"/>
              </w:rPr>
              <w:t>570</w:t>
            </w:r>
          </w:p>
        </w:tc>
        <w:tc>
          <w:tcPr>
            <w:tcW w:w="1039" w:type="dxa"/>
          </w:tcPr>
          <w:p>
            <w:pPr>
              <w:pStyle w:val="TableParagraph"/>
              <w:ind w:right="91"/>
              <w:rPr>
                <w:sz w:val="22"/>
              </w:rPr>
            </w:pPr>
            <w:r>
              <w:rPr>
                <w:spacing w:val="-5"/>
                <w:sz w:val="22"/>
              </w:rPr>
              <w:t>718</w:t>
            </w:r>
          </w:p>
        </w:tc>
        <w:tc>
          <w:tcPr>
            <w:tcW w:w="876" w:type="dxa"/>
          </w:tcPr>
          <w:p>
            <w:pPr>
              <w:pStyle w:val="TableParagraph"/>
              <w:ind w:right="89"/>
              <w:rPr>
                <w:sz w:val="22"/>
              </w:rPr>
            </w:pPr>
            <w:r>
              <w:rPr>
                <w:spacing w:val="-5"/>
                <w:sz w:val="22"/>
              </w:rPr>
              <w:t>158</w:t>
            </w:r>
          </w:p>
        </w:tc>
        <w:tc>
          <w:tcPr>
            <w:tcW w:w="1051" w:type="dxa"/>
          </w:tcPr>
          <w:p>
            <w:pPr>
              <w:pStyle w:val="TableParagraph"/>
              <w:ind w:right="93"/>
              <w:rPr>
                <w:sz w:val="22"/>
              </w:rPr>
            </w:pPr>
            <w:r>
              <w:rPr>
                <w:spacing w:val="-2"/>
                <w:sz w:val="22"/>
              </w:rPr>
              <w:t>1,446</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6,235</w:t>
            </w:r>
          </w:p>
        </w:tc>
        <w:tc>
          <w:tcPr>
            <w:tcW w:w="1310" w:type="dxa"/>
          </w:tcPr>
          <w:p>
            <w:pPr>
              <w:pStyle w:val="TableParagraph"/>
              <w:ind w:right="92"/>
              <w:rPr>
                <w:sz w:val="22"/>
              </w:rPr>
            </w:pPr>
            <w:r>
              <w:rPr>
                <w:spacing w:val="-2"/>
                <w:sz w:val="22"/>
              </w:rPr>
              <w:t>6,438</w:t>
            </w:r>
          </w:p>
        </w:tc>
        <w:tc>
          <w:tcPr>
            <w:tcW w:w="938" w:type="dxa"/>
          </w:tcPr>
          <w:p>
            <w:pPr>
              <w:pStyle w:val="TableParagraph"/>
              <w:ind w:right="92"/>
              <w:rPr>
                <w:sz w:val="22"/>
              </w:rPr>
            </w:pPr>
            <w:r>
              <w:rPr>
                <w:spacing w:val="-5"/>
                <w:sz w:val="22"/>
              </w:rPr>
              <w:t>203</w:t>
            </w:r>
          </w:p>
        </w:tc>
        <w:tc>
          <w:tcPr>
            <w:tcW w:w="878" w:type="dxa"/>
          </w:tcPr>
          <w:p>
            <w:pPr>
              <w:pStyle w:val="TableParagraph"/>
              <w:ind w:right="91"/>
              <w:rPr>
                <w:sz w:val="22"/>
              </w:rPr>
            </w:pPr>
            <w:r>
              <w:rPr>
                <w:spacing w:val="-2"/>
                <w:sz w:val="22"/>
              </w:rPr>
              <w:t>3.26%</w:t>
            </w:r>
          </w:p>
        </w:tc>
        <w:tc>
          <w:tcPr>
            <w:tcW w:w="828" w:type="dxa"/>
          </w:tcPr>
          <w:p>
            <w:pPr>
              <w:pStyle w:val="TableParagraph"/>
              <w:ind w:right="91"/>
              <w:rPr>
                <w:b/>
                <w:sz w:val="22"/>
              </w:rPr>
            </w:pPr>
            <w:r>
              <w:rPr>
                <w:b/>
                <w:spacing w:val="-5"/>
                <w:sz w:val="22"/>
              </w:rPr>
              <w:t>400</w:t>
            </w:r>
          </w:p>
        </w:tc>
        <w:tc>
          <w:tcPr>
            <w:tcW w:w="1039" w:type="dxa"/>
          </w:tcPr>
          <w:p>
            <w:pPr>
              <w:pStyle w:val="TableParagraph"/>
              <w:ind w:right="91"/>
              <w:rPr>
                <w:sz w:val="22"/>
              </w:rPr>
            </w:pPr>
            <w:r>
              <w:rPr>
                <w:spacing w:val="-5"/>
                <w:sz w:val="22"/>
              </w:rPr>
              <w:t>399</w:t>
            </w:r>
          </w:p>
        </w:tc>
        <w:tc>
          <w:tcPr>
            <w:tcW w:w="876" w:type="dxa"/>
          </w:tcPr>
          <w:p>
            <w:pPr>
              <w:pStyle w:val="TableParagraph"/>
              <w:ind w:right="89"/>
              <w:rPr>
                <w:sz w:val="22"/>
              </w:rPr>
            </w:pPr>
            <w:r>
              <w:rPr>
                <w:spacing w:val="-5"/>
                <w:sz w:val="22"/>
              </w:rPr>
              <w:t>102</w:t>
            </w:r>
          </w:p>
        </w:tc>
        <w:tc>
          <w:tcPr>
            <w:tcW w:w="1051" w:type="dxa"/>
          </w:tcPr>
          <w:p>
            <w:pPr>
              <w:pStyle w:val="TableParagraph"/>
              <w:ind w:right="93"/>
              <w:rPr>
                <w:sz w:val="22"/>
              </w:rPr>
            </w:pPr>
            <w:r>
              <w:rPr>
                <w:spacing w:val="-5"/>
                <w:sz w:val="22"/>
              </w:rPr>
              <w:t>901</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3031</w:t>
            </w:r>
          </w:p>
        </w:tc>
        <w:tc>
          <w:tcPr>
            <w:tcW w:w="4771" w:type="dxa"/>
          </w:tcPr>
          <w:p>
            <w:pPr>
              <w:pStyle w:val="TableParagraph"/>
              <w:spacing w:before="5"/>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before="5"/>
              <w:ind w:right="95"/>
              <w:rPr>
                <w:sz w:val="22"/>
              </w:rPr>
            </w:pPr>
            <w:r>
              <w:rPr>
                <w:spacing w:val="-2"/>
                <w:sz w:val="22"/>
              </w:rPr>
              <w:t>4,470</w:t>
            </w:r>
          </w:p>
        </w:tc>
        <w:tc>
          <w:tcPr>
            <w:tcW w:w="1310" w:type="dxa"/>
          </w:tcPr>
          <w:p>
            <w:pPr>
              <w:pStyle w:val="TableParagraph"/>
              <w:spacing w:before="5"/>
              <w:ind w:right="92"/>
              <w:rPr>
                <w:sz w:val="22"/>
              </w:rPr>
            </w:pPr>
            <w:r>
              <w:rPr>
                <w:spacing w:val="-2"/>
                <w:sz w:val="22"/>
              </w:rPr>
              <w:t>4,716</w:t>
            </w:r>
          </w:p>
        </w:tc>
        <w:tc>
          <w:tcPr>
            <w:tcW w:w="938" w:type="dxa"/>
          </w:tcPr>
          <w:p>
            <w:pPr>
              <w:pStyle w:val="TableParagraph"/>
              <w:spacing w:before="5"/>
              <w:ind w:right="92"/>
              <w:rPr>
                <w:sz w:val="22"/>
              </w:rPr>
            </w:pPr>
            <w:r>
              <w:rPr>
                <w:spacing w:val="-5"/>
                <w:sz w:val="22"/>
              </w:rPr>
              <w:t>246</w:t>
            </w:r>
          </w:p>
        </w:tc>
        <w:tc>
          <w:tcPr>
            <w:tcW w:w="878" w:type="dxa"/>
          </w:tcPr>
          <w:p>
            <w:pPr>
              <w:pStyle w:val="TableParagraph"/>
              <w:spacing w:before="5"/>
              <w:ind w:right="91"/>
              <w:rPr>
                <w:sz w:val="22"/>
              </w:rPr>
            </w:pPr>
            <w:r>
              <w:rPr>
                <w:spacing w:val="-2"/>
                <w:sz w:val="22"/>
              </w:rPr>
              <w:t>5.50%</w:t>
            </w:r>
          </w:p>
        </w:tc>
        <w:tc>
          <w:tcPr>
            <w:tcW w:w="828" w:type="dxa"/>
          </w:tcPr>
          <w:p>
            <w:pPr>
              <w:pStyle w:val="TableParagraph"/>
              <w:spacing w:before="5"/>
              <w:ind w:right="91"/>
              <w:rPr>
                <w:b/>
                <w:sz w:val="22"/>
              </w:rPr>
            </w:pPr>
            <w:r>
              <w:rPr>
                <w:b/>
                <w:spacing w:val="-5"/>
                <w:sz w:val="22"/>
              </w:rPr>
              <w:t>388</w:t>
            </w:r>
          </w:p>
        </w:tc>
        <w:tc>
          <w:tcPr>
            <w:tcW w:w="1039" w:type="dxa"/>
          </w:tcPr>
          <w:p>
            <w:pPr>
              <w:pStyle w:val="TableParagraph"/>
              <w:spacing w:before="5"/>
              <w:ind w:right="91"/>
              <w:rPr>
                <w:sz w:val="22"/>
              </w:rPr>
            </w:pPr>
            <w:r>
              <w:rPr>
                <w:spacing w:val="-5"/>
                <w:sz w:val="22"/>
              </w:rPr>
              <w:t>542</w:t>
            </w:r>
          </w:p>
        </w:tc>
        <w:tc>
          <w:tcPr>
            <w:tcW w:w="876" w:type="dxa"/>
          </w:tcPr>
          <w:p>
            <w:pPr>
              <w:pStyle w:val="TableParagraph"/>
              <w:spacing w:before="5"/>
              <w:ind w:right="89"/>
              <w:rPr>
                <w:sz w:val="22"/>
              </w:rPr>
            </w:pPr>
            <w:r>
              <w:rPr>
                <w:spacing w:val="-5"/>
                <w:sz w:val="22"/>
              </w:rPr>
              <w:t>123</w:t>
            </w:r>
          </w:p>
        </w:tc>
        <w:tc>
          <w:tcPr>
            <w:tcW w:w="1051" w:type="dxa"/>
          </w:tcPr>
          <w:p>
            <w:pPr>
              <w:pStyle w:val="TableParagraph"/>
              <w:spacing w:before="5"/>
              <w:ind w:right="93"/>
              <w:rPr>
                <w:sz w:val="22"/>
              </w:rPr>
            </w:pPr>
            <w:r>
              <w:rPr>
                <w:spacing w:val="-2"/>
                <w:sz w:val="22"/>
              </w:rPr>
              <w:t>1,053</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5,142</w:t>
            </w:r>
          </w:p>
        </w:tc>
        <w:tc>
          <w:tcPr>
            <w:tcW w:w="1310" w:type="dxa"/>
          </w:tcPr>
          <w:p>
            <w:pPr>
              <w:pStyle w:val="TableParagraph"/>
              <w:ind w:right="92"/>
              <w:rPr>
                <w:sz w:val="22"/>
              </w:rPr>
            </w:pPr>
            <w:r>
              <w:rPr>
                <w:spacing w:val="-2"/>
                <w:sz w:val="22"/>
              </w:rPr>
              <w:t>5,359</w:t>
            </w:r>
          </w:p>
        </w:tc>
        <w:tc>
          <w:tcPr>
            <w:tcW w:w="938" w:type="dxa"/>
          </w:tcPr>
          <w:p>
            <w:pPr>
              <w:pStyle w:val="TableParagraph"/>
              <w:ind w:right="92"/>
              <w:rPr>
                <w:sz w:val="22"/>
              </w:rPr>
            </w:pPr>
            <w:r>
              <w:rPr>
                <w:spacing w:val="-5"/>
                <w:sz w:val="22"/>
              </w:rPr>
              <w:t>217</w:t>
            </w:r>
          </w:p>
        </w:tc>
        <w:tc>
          <w:tcPr>
            <w:tcW w:w="878" w:type="dxa"/>
          </w:tcPr>
          <w:p>
            <w:pPr>
              <w:pStyle w:val="TableParagraph"/>
              <w:ind w:right="91"/>
              <w:rPr>
                <w:sz w:val="22"/>
              </w:rPr>
            </w:pPr>
            <w:r>
              <w:rPr>
                <w:spacing w:val="-2"/>
                <w:sz w:val="22"/>
              </w:rPr>
              <w:t>4.22%</w:t>
            </w:r>
          </w:p>
        </w:tc>
        <w:tc>
          <w:tcPr>
            <w:tcW w:w="828" w:type="dxa"/>
          </w:tcPr>
          <w:p>
            <w:pPr>
              <w:pStyle w:val="TableParagraph"/>
              <w:ind w:right="91"/>
              <w:rPr>
                <w:b/>
                <w:sz w:val="22"/>
              </w:rPr>
            </w:pPr>
            <w:r>
              <w:rPr>
                <w:b/>
                <w:spacing w:val="-5"/>
                <w:sz w:val="22"/>
              </w:rPr>
              <w:t>336</w:t>
            </w:r>
          </w:p>
        </w:tc>
        <w:tc>
          <w:tcPr>
            <w:tcW w:w="1039" w:type="dxa"/>
          </w:tcPr>
          <w:p>
            <w:pPr>
              <w:pStyle w:val="TableParagraph"/>
              <w:ind w:right="91"/>
              <w:rPr>
                <w:sz w:val="22"/>
              </w:rPr>
            </w:pPr>
            <w:r>
              <w:rPr>
                <w:spacing w:val="-5"/>
                <w:sz w:val="22"/>
              </w:rPr>
              <w:t>558</w:t>
            </w:r>
          </w:p>
        </w:tc>
        <w:tc>
          <w:tcPr>
            <w:tcW w:w="876" w:type="dxa"/>
          </w:tcPr>
          <w:p>
            <w:pPr>
              <w:pStyle w:val="TableParagraph"/>
              <w:ind w:right="89"/>
              <w:rPr>
                <w:sz w:val="22"/>
              </w:rPr>
            </w:pPr>
            <w:r>
              <w:rPr>
                <w:spacing w:val="-5"/>
                <w:sz w:val="22"/>
              </w:rPr>
              <w:t>108</w:t>
            </w:r>
          </w:p>
        </w:tc>
        <w:tc>
          <w:tcPr>
            <w:tcW w:w="1051" w:type="dxa"/>
          </w:tcPr>
          <w:p>
            <w:pPr>
              <w:pStyle w:val="TableParagraph"/>
              <w:ind w:right="93"/>
              <w:rPr>
                <w:sz w:val="22"/>
              </w:rPr>
            </w:pPr>
            <w:r>
              <w:rPr>
                <w:spacing w:val="-2"/>
                <w:sz w:val="22"/>
              </w:rPr>
              <w:t>1,002</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6,515</w:t>
            </w:r>
          </w:p>
        </w:tc>
        <w:tc>
          <w:tcPr>
            <w:tcW w:w="1310" w:type="dxa"/>
          </w:tcPr>
          <w:p>
            <w:pPr>
              <w:pStyle w:val="TableParagraph"/>
              <w:spacing w:line="234" w:lineRule="exact"/>
              <w:ind w:right="92"/>
              <w:rPr>
                <w:sz w:val="22"/>
              </w:rPr>
            </w:pPr>
            <w:r>
              <w:rPr>
                <w:spacing w:val="-2"/>
                <w:sz w:val="22"/>
              </w:rPr>
              <w:t>6,703</w:t>
            </w:r>
          </w:p>
        </w:tc>
        <w:tc>
          <w:tcPr>
            <w:tcW w:w="938" w:type="dxa"/>
          </w:tcPr>
          <w:p>
            <w:pPr>
              <w:pStyle w:val="TableParagraph"/>
              <w:spacing w:line="234" w:lineRule="exact"/>
              <w:ind w:right="92"/>
              <w:rPr>
                <w:sz w:val="22"/>
              </w:rPr>
            </w:pPr>
            <w:r>
              <w:rPr>
                <w:spacing w:val="-5"/>
                <w:sz w:val="22"/>
              </w:rPr>
              <w:t>188</w:t>
            </w:r>
          </w:p>
        </w:tc>
        <w:tc>
          <w:tcPr>
            <w:tcW w:w="878" w:type="dxa"/>
          </w:tcPr>
          <w:p>
            <w:pPr>
              <w:pStyle w:val="TableParagraph"/>
              <w:spacing w:line="234" w:lineRule="exact"/>
              <w:ind w:right="91"/>
              <w:rPr>
                <w:sz w:val="22"/>
              </w:rPr>
            </w:pPr>
            <w:r>
              <w:rPr>
                <w:spacing w:val="-2"/>
                <w:sz w:val="22"/>
              </w:rPr>
              <w:t>2.89%</w:t>
            </w:r>
          </w:p>
        </w:tc>
        <w:tc>
          <w:tcPr>
            <w:tcW w:w="828" w:type="dxa"/>
          </w:tcPr>
          <w:p>
            <w:pPr>
              <w:pStyle w:val="TableParagraph"/>
              <w:spacing w:line="234" w:lineRule="exact"/>
              <w:ind w:right="91"/>
              <w:rPr>
                <w:b/>
                <w:sz w:val="22"/>
              </w:rPr>
            </w:pPr>
            <w:r>
              <w:rPr>
                <w:b/>
                <w:spacing w:val="-5"/>
                <w:sz w:val="22"/>
              </w:rPr>
              <w:t>320</w:t>
            </w:r>
          </w:p>
        </w:tc>
        <w:tc>
          <w:tcPr>
            <w:tcW w:w="1039" w:type="dxa"/>
          </w:tcPr>
          <w:p>
            <w:pPr>
              <w:pStyle w:val="TableParagraph"/>
              <w:spacing w:line="234" w:lineRule="exact"/>
              <w:ind w:right="91"/>
              <w:rPr>
                <w:sz w:val="22"/>
              </w:rPr>
            </w:pPr>
            <w:r>
              <w:rPr>
                <w:spacing w:val="-5"/>
                <w:sz w:val="22"/>
              </w:rPr>
              <w:t>606</w:t>
            </w:r>
          </w:p>
        </w:tc>
        <w:tc>
          <w:tcPr>
            <w:tcW w:w="876" w:type="dxa"/>
          </w:tcPr>
          <w:p>
            <w:pPr>
              <w:pStyle w:val="TableParagraph"/>
              <w:spacing w:line="234" w:lineRule="exact"/>
              <w:ind w:right="91"/>
              <w:rPr>
                <w:sz w:val="22"/>
              </w:rPr>
            </w:pPr>
            <w:r>
              <w:rPr>
                <w:spacing w:val="-5"/>
                <w:sz w:val="22"/>
              </w:rPr>
              <w:t>94</w:t>
            </w:r>
          </w:p>
        </w:tc>
        <w:tc>
          <w:tcPr>
            <w:tcW w:w="1051" w:type="dxa"/>
          </w:tcPr>
          <w:p>
            <w:pPr>
              <w:pStyle w:val="TableParagraph"/>
              <w:spacing w:line="234" w:lineRule="exact"/>
              <w:ind w:right="93"/>
              <w:rPr>
                <w:sz w:val="22"/>
              </w:rPr>
            </w:pPr>
            <w:r>
              <w:rPr>
                <w:spacing w:val="-2"/>
                <w:sz w:val="22"/>
              </w:rPr>
              <w:t>1,020</w:t>
            </w:r>
          </w:p>
        </w:tc>
      </w:tr>
      <w:tr>
        <w:trPr>
          <w:trHeight w:val="254" w:hRule="atLeast"/>
        </w:trPr>
        <w:tc>
          <w:tcPr>
            <w:tcW w:w="895" w:type="dxa"/>
          </w:tcPr>
          <w:p>
            <w:pPr>
              <w:pStyle w:val="TableParagraph"/>
              <w:ind w:right="103"/>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3,719</w:t>
            </w:r>
          </w:p>
        </w:tc>
        <w:tc>
          <w:tcPr>
            <w:tcW w:w="1310" w:type="dxa"/>
          </w:tcPr>
          <w:p>
            <w:pPr>
              <w:pStyle w:val="TableParagraph"/>
              <w:ind w:right="92"/>
              <w:rPr>
                <w:sz w:val="22"/>
              </w:rPr>
            </w:pPr>
            <w:r>
              <w:rPr>
                <w:spacing w:val="-2"/>
                <w:sz w:val="22"/>
              </w:rPr>
              <w:t>3,870</w:t>
            </w:r>
          </w:p>
        </w:tc>
        <w:tc>
          <w:tcPr>
            <w:tcW w:w="938" w:type="dxa"/>
          </w:tcPr>
          <w:p>
            <w:pPr>
              <w:pStyle w:val="TableParagraph"/>
              <w:ind w:right="92"/>
              <w:rPr>
                <w:sz w:val="22"/>
              </w:rPr>
            </w:pPr>
            <w:r>
              <w:rPr>
                <w:spacing w:val="-5"/>
                <w:sz w:val="22"/>
              </w:rPr>
              <w:t>151</w:t>
            </w:r>
          </w:p>
        </w:tc>
        <w:tc>
          <w:tcPr>
            <w:tcW w:w="878" w:type="dxa"/>
          </w:tcPr>
          <w:p>
            <w:pPr>
              <w:pStyle w:val="TableParagraph"/>
              <w:ind w:right="91"/>
              <w:rPr>
                <w:sz w:val="22"/>
              </w:rPr>
            </w:pPr>
            <w:r>
              <w:rPr>
                <w:spacing w:val="-2"/>
                <w:sz w:val="22"/>
              </w:rPr>
              <w:t>4.06%</w:t>
            </w:r>
          </w:p>
        </w:tc>
        <w:tc>
          <w:tcPr>
            <w:tcW w:w="828" w:type="dxa"/>
          </w:tcPr>
          <w:p>
            <w:pPr>
              <w:pStyle w:val="TableParagraph"/>
              <w:ind w:right="91"/>
              <w:rPr>
                <w:b/>
                <w:sz w:val="22"/>
              </w:rPr>
            </w:pPr>
            <w:r>
              <w:rPr>
                <w:b/>
                <w:spacing w:val="-5"/>
                <w:sz w:val="22"/>
              </w:rPr>
              <w:t>308</w:t>
            </w:r>
          </w:p>
        </w:tc>
        <w:tc>
          <w:tcPr>
            <w:tcW w:w="1039" w:type="dxa"/>
          </w:tcPr>
          <w:p>
            <w:pPr>
              <w:pStyle w:val="TableParagraph"/>
              <w:ind w:right="91"/>
              <w:rPr>
                <w:sz w:val="22"/>
              </w:rPr>
            </w:pPr>
            <w:r>
              <w:rPr>
                <w:spacing w:val="-5"/>
                <w:sz w:val="22"/>
              </w:rPr>
              <w:t>266</w:t>
            </w:r>
          </w:p>
        </w:tc>
        <w:tc>
          <w:tcPr>
            <w:tcW w:w="876" w:type="dxa"/>
          </w:tcPr>
          <w:p>
            <w:pPr>
              <w:pStyle w:val="TableParagraph"/>
              <w:ind w:right="91"/>
              <w:rPr>
                <w:sz w:val="22"/>
              </w:rPr>
            </w:pPr>
            <w:r>
              <w:rPr>
                <w:spacing w:val="-5"/>
                <w:sz w:val="22"/>
              </w:rPr>
              <w:t>76</w:t>
            </w:r>
          </w:p>
        </w:tc>
        <w:tc>
          <w:tcPr>
            <w:tcW w:w="1051" w:type="dxa"/>
          </w:tcPr>
          <w:p>
            <w:pPr>
              <w:pStyle w:val="TableParagraph"/>
              <w:ind w:right="93"/>
              <w:rPr>
                <w:sz w:val="22"/>
              </w:rPr>
            </w:pPr>
            <w:r>
              <w:rPr>
                <w:spacing w:val="-5"/>
                <w:sz w:val="22"/>
              </w:rPr>
              <w:t>650</w:t>
            </w:r>
          </w:p>
        </w:tc>
      </w:tr>
    </w:tbl>
    <w:p>
      <w:pPr>
        <w:pStyle w:val="BodyText"/>
        <w:rPr>
          <w:rFonts w:ascii="Arial"/>
          <w:b/>
        </w:rPr>
      </w:pPr>
    </w:p>
    <w:p>
      <w:pPr>
        <w:pStyle w:val="BodyText"/>
        <w:spacing w:before="5"/>
        <w:rPr>
          <w:rFonts w:ascii="Arial"/>
          <w:b/>
        </w:rPr>
      </w:pPr>
    </w:p>
    <w:p>
      <w:pPr>
        <w:spacing w:before="92"/>
        <w:ind w:left="220" w:right="0" w:firstLine="0"/>
        <w:jc w:val="left"/>
        <w:rPr>
          <w:rFonts w:ascii="Arial"/>
          <w:b/>
          <w:sz w:val="24"/>
        </w:rPr>
      </w:pPr>
      <w:bookmarkStart w:name="Top 10 Occupations by Annual Transfers" w:id="24"/>
      <w:bookmarkEnd w:id="2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14,004</w:t>
            </w:r>
          </w:p>
        </w:tc>
        <w:tc>
          <w:tcPr>
            <w:tcW w:w="1298" w:type="dxa"/>
          </w:tcPr>
          <w:p>
            <w:pPr>
              <w:pStyle w:val="TableParagraph"/>
              <w:ind w:right="92"/>
              <w:rPr>
                <w:sz w:val="22"/>
              </w:rPr>
            </w:pPr>
            <w:r>
              <w:rPr>
                <w:spacing w:val="-2"/>
                <w:sz w:val="22"/>
              </w:rPr>
              <w:t>14,539</w:t>
            </w:r>
          </w:p>
        </w:tc>
        <w:tc>
          <w:tcPr>
            <w:tcW w:w="938" w:type="dxa"/>
          </w:tcPr>
          <w:p>
            <w:pPr>
              <w:pStyle w:val="TableParagraph"/>
              <w:ind w:right="92"/>
              <w:rPr>
                <w:sz w:val="22"/>
              </w:rPr>
            </w:pPr>
            <w:r>
              <w:rPr>
                <w:spacing w:val="-5"/>
                <w:sz w:val="22"/>
              </w:rPr>
              <w:t>535</w:t>
            </w:r>
          </w:p>
        </w:tc>
        <w:tc>
          <w:tcPr>
            <w:tcW w:w="878" w:type="dxa"/>
          </w:tcPr>
          <w:p>
            <w:pPr>
              <w:pStyle w:val="TableParagraph"/>
              <w:ind w:right="91"/>
              <w:rPr>
                <w:sz w:val="22"/>
              </w:rPr>
            </w:pPr>
            <w:r>
              <w:rPr>
                <w:spacing w:val="-2"/>
                <w:sz w:val="22"/>
              </w:rPr>
              <w:t>3.82%</w:t>
            </w:r>
          </w:p>
        </w:tc>
        <w:tc>
          <w:tcPr>
            <w:tcW w:w="828" w:type="dxa"/>
          </w:tcPr>
          <w:p>
            <w:pPr>
              <w:pStyle w:val="TableParagraph"/>
              <w:ind w:right="91"/>
              <w:rPr>
                <w:sz w:val="22"/>
              </w:rPr>
            </w:pPr>
            <w:r>
              <w:rPr>
                <w:spacing w:val="-5"/>
                <w:sz w:val="22"/>
              </w:rPr>
              <w:t>663</w:t>
            </w:r>
          </w:p>
        </w:tc>
        <w:tc>
          <w:tcPr>
            <w:tcW w:w="1039" w:type="dxa"/>
          </w:tcPr>
          <w:p>
            <w:pPr>
              <w:pStyle w:val="TableParagraph"/>
              <w:ind w:right="91"/>
              <w:rPr>
                <w:b/>
                <w:sz w:val="22"/>
              </w:rPr>
            </w:pPr>
            <w:r>
              <w:rPr>
                <w:b/>
                <w:spacing w:val="-2"/>
                <w:sz w:val="22"/>
              </w:rPr>
              <w:t>1,010</w:t>
            </w:r>
          </w:p>
        </w:tc>
        <w:tc>
          <w:tcPr>
            <w:tcW w:w="876" w:type="dxa"/>
          </w:tcPr>
          <w:p>
            <w:pPr>
              <w:pStyle w:val="TableParagraph"/>
              <w:ind w:right="89"/>
              <w:rPr>
                <w:sz w:val="22"/>
              </w:rPr>
            </w:pPr>
            <w:r>
              <w:rPr>
                <w:spacing w:val="-5"/>
                <w:sz w:val="22"/>
              </w:rPr>
              <w:t>268</w:t>
            </w:r>
          </w:p>
        </w:tc>
        <w:tc>
          <w:tcPr>
            <w:tcW w:w="1051" w:type="dxa"/>
          </w:tcPr>
          <w:p>
            <w:pPr>
              <w:pStyle w:val="TableParagraph"/>
              <w:ind w:right="93"/>
              <w:rPr>
                <w:sz w:val="22"/>
              </w:rPr>
            </w:pPr>
            <w:r>
              <w:rPr>
                <w:spacing w:val="-2"/>
                <w:sz w:val="22"/>
              </w:rPr>
              <w:t>1,941</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3023</w:t>
            </w:r>
          </w:p>
        </w:tc>
        <w:tc>
          <w:tcPr>
            <w:tcW w:w="4771" w:type="dxa"/>
          </w:tcPr>
          <w:p>
            <w:pPr>
              <w:pStyle w:val="TableParagraph"/>
              <w:spacing w:before="5"/>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5"/>
              <w:ind w:right="95"/>
              <w:rPr>
                <w:sz w:val="22"/>
              </w:rPr>
            </w:pPr>
            <w:r>
              <w:rPr>
                <w:spacing w:val="-2"/>
                <w:sz w:val="22"/>
              </w:rPr>
              <w:t>9,065</w:t>
            </w:r>
          </w:p>
        </w:tc>
        <w:tc>
          <w:tcPr>
            <w:tcW w:w="1298" w:type="dxa"/>
          </w:tcPr>
          <w:p>
            <w:pPr>
              <w:pStyle w:val="TableParagraph"/>
              <w:spacing w:before="5"/>
              <w:ind w:right="92"/>
              <w:rPr>
                <w:sz w:val="22"/>
              </w:rPr>
            </w:pPr>
            <w:r>
              <w:rPr>
                <w:spacing w:val="-2"/>
                <w:sz w:val="22"/>
              </w:rPr>
              <w:t>9,584</w:t>
            </w:r>
          </w:p>
        </w:tc>
        <w:tc>
          <w:tcPr>
            <w:tcW w:w="938" w:type="dxa"/>
          </w:tcPr>
          <w:p>
            <w:pPr>
              <w:pStyle w:val="TableParagraph"/>
              <w:spacing w:before="5"/>
              <w:ind w:right="92"/>
              <w:rPr>
                <w:sz w:val="22"/>
              </w:rPr>
            </w:pPr>
            <w:r>
              <w:rPr>
                <w:spacing w:val="-5"/>
                <w:sz w:val="22"/>
              </w:rPr>
              <w:t>519</w:t>
            </w:r>
          </w:p>
        </w:tc>
        <w:tc>
          <w:tcPr>
            <w:tcW w:w="878" w:type="dxa"/>
          </w:tcPr>
          <w:p>
            <w:pPr>
              <w:pStyle w:val="TableParagraph"/>
              <w:spacing w:before="5"/>
              <w:ind w:right="91"/>
              <w:rPr>
                <w:sz w:val="22"/>
              </w:rPr>
            </w:pPr>
            <w:r>
              <w:rPr>
                <w:spacing w:val="-2"/>
                <w:sz w:val="22"/>
              </w:rPr>
              <w:t>5.73%</w:t>
            </w:r>
          </w:p>
        </w:tc>
        <w:tc>
          <w:tcPr>
            <w:tcW w:w="828" w:type="dxa"/>
          </w:tcPr>
          <w:p>
            <w:pPr>
              <w:pStyle w:val="TableParagraph"/>
              <w:spacing w:before="5"/>
              <w:ind w:right="91"/>
              <w:rPr>
                <w:sz w:val="22"/>
              </w:rPr>
            </w:pPr>
            <w:r>
              <w:rPr>
                <w:spacing w:val="-2"/>
                <w:sz w:val="22"/>
              </w:rPr>
              <w:t>1,011</w:t>
            </w:r>
          </w:p>
        </w:tc>
        <w:tc>
          <w:tcPr>
            <w:tcW w:w="1039" w:type="dxa"/>
          </w:tcPr>
          <w:p>
            <w:pPr>
              <w:pStyle w:val="TableParagraph"/>
              <w:spacing w:before="5"/>
              <w:ind w:right="91"/>
              <w:rPr>
                <w:b/>
                <w:sz w:val="22"/>
              </w:rPr>
            </w:pPr>
            <w:r>
              <w:rPr>
                <w:b/>
                <w:spacing w:val="-2"/>
                <w:sz w:val="22"/>
              </w:rPr>
              <w:t>1,004</w:t>
            </w:r>
          </w:p>
        </w:tc>
        <w:tc>
          <w:tcPr>
            <w:tcW w:w="876" w:type="dxa"/>
          </w:tcPr>
          <w:p>
            <w:pPr>
              <w:pStyle w:val="TableParagraph"/>
              <w:spacing w:before="5"/>
              <w:ind w:right="89"/>
              <w:rPr>
                <w:sz w:val="22"/>
              </w:rPr>
            </w:pPr>
            <w:r>
              <w:rPr>
                <w:spacing w:val="-5"/>
                <w:sz w:val="22"/>
              </w:rPr>
              <w:t>260</w:t>
            </w:r>
          </w:p>
        </w:tc>
        <w:tc>
          <w:tcPr>
            <w:tcW w:w="1051" w:type="dxa"/>
          </w:tcPr>
          <w:p>
            <w:pPr>
              <w:pStyle w:val="TableParagraph"/>
              <w:spacing w:before="5"/>
              <w:ind w:right="93"/>
              <w:rPr>
                <w:sz w:val="22"/>
              </w:rPr>
            </w:pPr>
            <w:r>
              <w:rPr>
                <w:spacing w:val="-2"/>
                <w:sz w:val="22"/>
              </w:rPr>
              <w:t>2,275</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8,704</w:t>
            </w:r>
          </w:p>
        </w:tc>
        <w:tc>
          <w:tcPr>
            <w:tcW w:w="1298" w:type="dxa"/>
          </w:tcPr>
          <w:p>
            <w:pPr>
              <w:pStyle w:val="TableParagraph"/>
              <w:ind w:right="92"/>
              <w:rPr>
                <w:sz w:val="22"/>
              </w:rPr>
            </w:pPr>
            <w:r>
              <w:rPr>
                <w:spacing w:val="-2"/>
                <w:sz w:val="22"/>
              </w:rPr>
              <w:t>9,021</w:t>
            </w:r>
          </w:p>
        </w:tc>
        <w:tc>
          <w:tcPr>
            <w:tcW w:w="938" w:type="dxa"/>
          </w:tcPr>
          <w:p>
            <w:pPr>
              <w:pStyle w:val="TableParagraph"/>
              <w:ind w:right="92"/>
              <w:rPr>
                <w:sz w:val="22"/>
              </w:rPr>
            </w:pPr>
            <w:r>
              <w:rPr>
                <w:spacing w:val="-5"/>
                <w:sz w:val="22"/>
              </w:rPr>
              <w:t>317</w:t>
            </w:r>
          </w:p>
        </w:tc>
        <w:tc>
          <w:tcPr>
            <w:tcW w:w="878" w:type="dxa"/>
          </w:tcPr>
          <w:p>
            <w:pPr>
              <w:pStyle w:val="TableParagraph"/>
              <w:ind w:right="91"/>
              <w:rPr>
                <w:sz w:val="22"/>
              </w:rPr>
            </w:pPr>
            <w:r>
              <w:rPr>
                <w:spacing w:val="-2"/>
                <w:sz w:val="22"/>
              </w:rPr>
              <w:t>3.64%</w:t>
            </w:r>
          </w:p>
        </w:tc>
        <w:tc>
          <w:tcPr>
            <w:tcW w:w="828" w:type="dxa"/>
          </w:tcPr>
          <w:p>
            <w:pPr>
              <w:pStyle w:val="TableParagraph"/>
              <w:ind w:right="91"/>
              <w:rPr>
                <w:sz w:val="22"/>
              </w:rPr>
            </w:pPr>
            <w:r>
              <w:rPr>
                <w:spacing w:val="-5"/>
                <w:sz w:val="22"/>
              </w:rPr>
              <w:t>570</w:t>
            </w:r>
          </w:p>
        </w:tc>
        <w:tc>
          <w:tcPr>
            <w:tcW w:w="1039" w:type="dxa"/>
          </w:tcPr>
          <w:p>
            <w:pPr>
              <w:pStyle w:val="TableParagraph"/>
              <w:ind w:right="91"/>
              <w:rPr>
                <w:b/>
                <w:sz w:val="22"/>
              </w:rPr>
            </w:pPr>
            <w:r>
              <w:rPr>
                <w:b/>
                <w:spacing w:val="-5"/>
                <w:sz w:val="22"/>
              </w:rPr>
              <w:t>718</w:t>
            </w:r>
          </w:p>
        </w:tc>
        <w:tc>
          <w:tcPr>
            <w:tcW w:w="876" w:type="dxa"/>
          </w:tcPr>
          <w:p>
            <w:pPr>
              <w:pStyle w:val="TableParagraph"/>
              <w:ind w:right="89"/>
              <w:rPr>
                <w:sz w:val="22"/>
              </w:rPr>
            </w:pPr>
            <w:r>
              <w:rPr>
                <w:spacing w:val="-5"/>
                <w:sz w:val="22"/>
              </w:rPr>
              <w:t>158</w:t>
            </w:r>
          </w:p>
        </w:tc>
        <w:tc>
          <w:tcPr>
            <w:tcW w:w="1051" w:type="dxa"/>
          </w:tcPr>
          <w:p>
            <w:pPr>
              <w:pStyle w:val="TableParagraph"/>
              <w:ind w:right="93"/>
              <w:rPr>
                <w:sz w:val="22"/>
              </w:rPr>
            </w:pPr>
            <w:r>
              <w:rPr>
                <w:spacing w:val="-2"/>
                <w:sz w:val="22"/>
              </w:rPr>
              <w:t>1,446</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6,515</w:t>
            </w:r>
          </w:p>
        </w:tc>
        <w:tc>
          <w:tcPr>
            <w:tcW w:w="1298" w:type="dxa"/>
          </w:tcPr>
          <w:p>
            <w:pPr>
              <w:pStyle w:val="TableParagraph"/>
              <w:spacing w:line="234" w:lineRule="exact"/>
              <w:ind w:right="92"/>
              <w:rPr>
                <w:sz w:val="22"/>
              </w:rPr>
            </w:pPr>
            <w:r>
              <w:rPr>
                <w:spacing w:val="-2"/>
                <w:sz w:val="22"/>
              </w:rPr>
              <w:t>6,703</w:t>
            </w:r>
          </w:p>
        </w:tc>
        <w:tc>
          <w:tcPr>
            <w:tcW w:w="938" w:type="dxa"/>
          </w:tcPr>
          <w:p>
            <w:pPr>
              <w:pStyle w:val="TableParagraph"/>
              <w:spacing w:line="234" w:lineRule="exact"/>
              <w:ind w:right="92"/>
              <w:rPr>
                <w:sz w:val="22"/>
              </w:rPr>
            </w:pPr>
            <w:r>
              <w:rPr>
                <w:spacing w:val="-5"/>
                <w:sz w:val="22"/>
              </w:rPr>
              <w:t>188</w:t>
            </w:r>
          </w:p>
        </w:tc>
        <w:tc>
          <w:tcPr>
            <w:tcW w:w="878" w:type="dxa"/>
          </w:tcPr>
          <w:p>
            <w:pPr>
              <w:pStyle w:val="TableParagraph"/>
              <w:spacing w:line="234" w:lineRule="exact"/>
              <w:ind w:right="91"/>
              <w:rPr>
                <w:sz w:val="22"/>
              </w:rPr>
            </w:pPr>
            <w:r>
              <w:rPr>
                <w:spacing w:val="-2"/>
                <w:sz w:val="22"/>
              </w:rPr>
              <w:t>2.89%</w:t>
            </w:r>
          </w:p>
        </w:tc>
        <w:tc>
          <w:tcPr>
            <w:tcW w:w="828" w:type="dxa"/>
          </w:tcPr>
          <w:p>
            <w:pPr>
              <w:pStyle w:val="TableParagraph"/>
              <w:spacing w:line="234" w:lineRule="exact"/>
              <w:ind w:right="91"/>
              <w:rPr>
                <w:sz w:val="22"/>
              </w:rPr>
            </w:pPr>
            <w:r>
              <w:rPr>
                <w:spacing w:val="-5"/>
                <w:sz w:val="22"/>
              </w:rPr>
              <w:t>320</w:t>
            </w:r>
          </w:p>
        </w:tc>
        <w:tc>
          <w:tcPr>
            <w:tcW w:w="1039" w:type="dxa"/>
          </w:tcPr>
          <w:p>
            <w:pPr>
              <w:pStyle w:val="TableParagraph"/>
              <w:spacing w:line="234" w:lineRule="exact"/>
              <w:ind w:right="91"/>
              <w:rPr>
                <w:b/>
                <w:sz w:val="22"/>
              </w:rPr>
            </w:pPr>
            <w:r>
              <w:rPr>
                <w:b/>
                <w:spacing w:val="-5"/>
                <w:sz w:val="22"/>
              </w:rPr>
              <w:t>606</w:t>
            </w:r>
          </w:p>
        </w:tc>
        <w:tc>
          <w:tcPr>
            <w:tcW w:w="876" w:type="dxa"/>
          </w:tcPr>
          <w:p>
            <w:pPr>
              <w:pStyle w:val="TableParagraph"/>
              <w:spacing w:line="234" w:lineRule="exact"/>
              <w:ind w:right="91"/>
              <w:rPr>
                <w:sz w:val="22"/>
              </w:rPr>
            </w:pPr>
            <w:r>
              <w:rPr>
                <w:spacing w:val="-5"/>
                <w:sz w:val="22"/>
              </w:rPr>
              <w:t>94</w:t>
            </w:r>
          </w:p>
        </w:tc>
        <w:tc>
          <w:tcPr>
            <w:tcW w:w="1051" w:type="dxa"/>
          </w:tcPr>
          <w:p>
            <w:pPr>
              <w:pStyle w:val="TableParagraph"/>
              <w:spacing w:line="234" w:lineRule="exact"/>
              <w:ind w:right="93"/>
              <w:rPr>
                <w:sz w:val="22"/>
              </w:rPr>
            </w:pPr>
            <w:r>
              <w:rPr>
                <w:spacing w:val="-2"/>
                <w:sz w:val="22"/>
              </w:rPr>
              <w:t>1,020</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6,336</w:t>
            </w:r>
          </w:p>
        </w:tc>
        <w:tc>
          <w:tcPr>
            <w:tcW w:w="1298" w:type="dxa"/>
          </w:tcPr>
          <w:p>
            <w:pPr>
              <w:pStyle w:val="TableParagraph"/>
              <w:ind w:right="92"/>
              <w:rPr>
                <w:sz w:val="22"/>
              </w:rPr>
            </w:pPr>
            <w:r>
              <w:rPr>
                <w:spacing w:val="-2"/>
                <w:sz w:val="22"/>
              </w:rPr>
              <w:t>6,441</w:t>
            </w:r>
          </w:p>
        </w:tc>
        <w:tc>
          <w:tcPr>
            <w:tcW w:w="938" w:type="dxa"/>
          </w:tcPr>
          <w:p>
            <w:pPr>
              <w:pStyle w:val="TableParagraph"/>
              <w:ind w:right="92"/>
              <w:rPr>
                <w:sz w:val="22"/>
              </w:rPr>
            </w:pPr>
            <w:r>
              <w:rPr>
                <w:spacing w:val="-5"/>
                <w:sz w:val="22"/>
              </w:rPr>
              <w:t>105</w:t>
            </w:r>
          </w:p>
        </w:tc>
        <w:tc>
          <w:tcPr>
            <w:tcW w:w="878" w:type="dxa"/>
          </w:tcPr>
          <w:p>
            <w:pPr>
              <w:pStyle w:val="TableParagraph"/>
              <w:ind w:right="91"/>
              <w:rPr>
                <w:sz w:val="22"/>
              </w:rPr>
            </w:pPr>
            <w:r>
              <w:rPr>
                <w:spacing w:val="-2"/>
                <w:sz w:val="22"/>
              </w:rPr>
              <w:t>1.66%</w:t>
            </w:r>
          </w:p>
        </w:tc>
        <w:tc>
          <w:tcPr>
            <w:tcW w:w="828" w:type="dxa"/>
          </w:tcPr>
          <w:p>
            <w:pPr>
              <w:pStyle w:val="TableParagraph"/>
              <w:ind w:right="91"/>
              <w:rPr>
                <w:sz w:val="22"/>
              </w:rPr>
            </w:pPr>
            <w:r>
              <w:rPr>
                <w:spacing w:val="-5"/>
                <w:sz w:val="22"/>
              </w:rPr>
              <w:t>614</w:t>
            </w:r>
          </w:p>
        </w:tc>
        <w:tc>
          <w:tcPr>
            <w:tcW w:w="1039" w:type="dxa"/>
          </w:tcPr>
          <w:p>
            <w:pPr>
              <w:pStyle w:val="TableParagraph"/>
              <w:ind w:right="91"/>
              <w:rPr>
                <w:b/>
                <w:sz w:val="22"/>
              </w:rPr>
            </w:pPr>
            <w:r>
              <w:rPr>
                <w:b/>
                <w:spacing w:val="-5"/>
                <w:sz w:val="22"/>
              </w:rPr>
              <w:t>592</w:t>
            </w:r>
          </w:p>
        </w:tc>
        <w:tc>
          <w:tcPr>
            <w:tcW w:w="876" w:type="dxa"/>
          </w:tcPr>
          <w:p>
            <w:pPr>
              <w:pStyle w:val="TableParagraph"/>
              <w:ind w:right="91"/>
              <w:rPr>
                <w:sz w:val="22"/>
              </w:rPr>
            </w:pPr>
            <w:r>
              <w:rPr>
                <w:spacing w:val="-5"/>
                <w:sz w:val="22"/>
              </w:rPr>
              <w:t>52</w:t>
            </w:r>
          </w:p>
        </w:tc>
        <w:tc>
          <w:tcPr>
            <w:tcW w:w="1051" w:type="dxa"/>
          </w:tcPr>
          <w:p>
            <w:pPr>
              <w:pStyle w:val="TableParagraph"/>
              <w:ind w:right="93"/>
              <w:rPr>
                <w:sz w:val="22"/>
              </w:rPr>
            </w:pPr>
            <w:r>
              <w:rPr>
                <w:spacing w:val="-2"/>
                <w:sz w:val="22"/>
              </w:rPr>
              <w:t>1,258</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tcPr>
          <w:p>
            <w:pPr>
              <w:pStyle w:val="TableParagraph"/>
              <w:ind w:right="95"/>
              <w:rPr>
                <w:sz w:val="22"/>
              </w:rPr>
            </w:pPr>
            <w:r>
              <w:rPr>
                <w:spacing w:val="-2"/>
                <w:sz w:val="22"/>
              </w:rPr>
              <w:t>5,142</w:t>
            </w:r>
          </w:p>
        </w:tc>
        <w:tc>
          <w:tcPr>
            <w:tcW w:w="1298" w:type="dxa"/>
          </w:tcPr>
          <w:p>
            <w:pPr>
              <w:pStyle w:val="TableParagraph"/>
              <w:ind w:right="92"/>
              <w:rPr>
                <w:sz w:val="22"/>
              </w:rPr>
            </w:pPr>
            <w:r>
              <w:rPr>
                <w:spacing w:val="-2"/>
                <w:sz w:val="22"/>
              </w:rPr>
              <w:t>5,359</w:t>
            </w:r>
          </w:p>
        </w:tc>
        <w:tc>
          <w:tcPr>
            <w:tcW w:w="938" w:type="dxa"/>
          </w:tcPr>
          <w:p>
            <w:pPr>
              <w:pStyle w:val="TableParagraph"/>
              <w:ind w:right="92"/>
              <w:rPr>
                <w:sz w:val="22"/>
              </w:rPr>
            </w:pPr>
            <w:r>
              <w:rPr>
                <w:spacing w:val="-5"/>
                <w:sz w:val="22"/>
              </w:rPr>
              <w:t>217</w:t>
            </w:r>
          </w:p>
        </w:tc>
        <w:tc>
          <w:tcPr>
            <w:tcW w:w="878" w:type="dxa"/>
          </w:tcPr>
          <w:p>
            <w:pPr>
              <w:pStyle w:val="TableParagraph"/>
              <w:ind w:right="91"/>
              <w:rPr>
                <w:sz w:val="22"/>
              </w:rPr>
            </w:pPr>
            <w:r>
              <w:rPr>
                <w:spacing w:val="-2"/>
                <w:sz w:val="22"/>
              </w:rPr>
              <w:t>4.22%</w:t>
            </w:r>
          </w:p>
        </w:tc>
        <w:tc>
          <w:tcPr>
            <w:tcW w:w="828" w:type="dxa"/>
          </w:tcPr>
          <w:p>
            <w:pPr>
              <w:pStyle w:val="TableParagraph"/>
              <w:ind w:right="91"/>
              <w:rPr>
                <w:sz w:val="22"/>
              </w:rPr>
            </w:pPr>
            <w:r>
              <w:rPr>
                <w:spacing w:val="-5"/>
                <w:sz w:val="22"/>
              </w:rPr>
              <w:t>336</w:t>
            </w:r>
          </w:p>
        </w:tc>
        <w:tc>
          <w:tcPr>
            <w:tcW w:w="1039" w:type="dxa"/>
          </w:tcPr>
          <w:p>
            <w:pPr>
              <w:pStyle w:val="TableParagraph"/>
              <w:ind w:right="91"/>
              <w:rPr>
                <w:b/>
                <w:sz w:val="22"/>
              </w:rPr>
            </w:pPr>
            <w:r>
              <w:rPr>
                <w:b/>
                <w:spacing w:val="-5"/>
                <w:sz w:val="22"/>
              </w:rPr>
              <w:t>558</w:t>
            </w:r>
          </w:p>
        </w:tc>
        <w:tc>
          <w:tcPr>
            <w:tcW w:w="876" w:type="dxa"/>
          </w:tcPr>
          <w:p>
            <w:pPr>
              <w:pStyle w:val="TableParagraph"/>
              <w:ind w:right="89"/>
              <w:rPr>
                <w:sz w:val="22"/>
              </w:rPr>
            </w:pPr>
            <w:r>
              <w:rPr>
                <w:spacing w:val="-5"/>
                <w:sz w:val="22"/>
              </w:rPr>
              <w:t>108</w:t>
            </w:r>
          </w:p>
        </w:tc>
        <w:tc>
          <w:tcPr>
            <w:tcW w:w="1051" w:type="dxa"/>
          </w:tcPr>
          <w:p>
            <w:pPr>
              <w:pStyle w:val="TableParagraph"/>
              <w:ind w:right="93"/>
              <w:rPr>
                <w:sz w:val="22"/>
              </w:rPr>
            </w:pPr>
            <w:r>
              <w:rPr>
                <w:spacing w:val="-2"/>
                <w:sz w:val="22"/>
              </w:rPr>
              <w:t>1,002</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3031</w:t>
            </w:r>
          </w:p>
        </w:tc>
        <w:tc>
          <w:tcPr>
            <w:tcW w:w="4771" w:type="dxa"/>
          </w:tcPr>
          <w:p>
            <w:pPr>
              <w:pStyle w:val="TableParagraph"/>
              <w:spacing w:before="5"/>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before="5"/>
              <w:ind w:right="95"/>
              <w:rPr>
                <w:sz w:val="22"/>
              </w:rPr>
            </w:pPr>
            <w:r>
              <w:rPr>
                <w:spacing w:val="-2"/>
                <w:sz w:val="22"/>
              </w:rPr>
              <w:t>4,470</w:t>
            </w:r>
          </w:p>
        </w:tc>
        <w:tc>
          <w:tcPr>
            <w:tcW w:w="1298" w:type="dxa"/>
          </w:tcPr>
          <w:p>
            <w:pPr>
              <w:pStyle w:val="TableParagraph"/>
              <w:spacing w:before="5"/>
              <w:ind w:right="92"/>
              <w:rPr>
                <w:sz w:val="22"/>
              </w:rPr>
            </w:pPr>
            <w:r>
              <w:rPr>
                <w:spacing w:val="-2"/>
                <w:sz w:val="22"/>
              </w:rPr>
              <w:t>4,716</w:t>
            </w:r>
          </w:p>
        </w:tc>
        <w:tc>
          <w:tcPr>
            <w:tcW w:w="938" w:type="dxa"/>
          </w:tcPr>
          <w:p>
            <w:pPr>
              <w:pStyle w:val="TableParagraph"/>
              <w:spacing w:before="5"/>
              <w:ind w:right="92"/>
              <w:rPr>
                <w:sz w:val="22"/>
              </w:rPr>
            </w:pPr>
            <w:r>
              <w:rPr>
                <w:spacing w:val="-5"/>
                <w:sz w:val="22"/>
              </w:rPr>
              <w:t>246</w:t>
            </w:r>
          </w:p>
        </w:tc>
        <w:tc>
          <w:tcPr>
            <w:tcW w:w="878" w:type="dxa"/>
          </w:tcPr>
          <w:p>
            <w:pPr>
              <w:pStyle w:val="TableParagraph"/>
              <w:spacing w:before="5"/>
              <w:ind w:right="91"/>
              <w:rPr>
                <w:sz w:val="22"/>
              </w:rPr>
            </w:pPr>
            <w:r>
              <w:rPr>
                <w:spacing w:val="-2"/>
                <w:sz w:val="22"/>
              </w:rPr>
              <w:t>5.50%</w:t>
            </w:r>
          </w:p>
        </w:tc>
        <w:tc>
          <w:tcPr>
            <w:tcW w:w="828" w:type="dxa"/>
          </w:tcPr>
          <w:p>
            <w:pPr>
              <w:pStyle w:val="TableParagraph"/>
              <w:spacing w:before="5"/>
              <w:ind w:right="91"/>
              <w:rPr>
                <w:sz w:val="22"/>
              </w:rPr>
            </w:pPr>
            <w:r>
              <w:rPr>
                <w:spacing w:val="-5"/>
                <w:sz w:val="22"/>
              </w:rPr>
              <w:t>388</w:t>
            </w:r>
          </w:p>
        </w:tc>
        <w:tc>
          <w:tcPr>
            <w:tcW w:w="1039" w:type="dxa"/>
          </w:tcPr>
          <w:p>
            <w:pPr>
              <w:pStyle w:val="TableParagraph"/>
              <w:spacing w:before="5"/>
              <w:ind w:right="91"/>
              <w:rPr>
                <w:b/>
                <w:sz w:val="22"/>
              </w:rPr>
            </w:pPr>
            <w:r>
              <w:rPr>
                <w:b/>
                <w:spacing w:val="-5"/>
                <w:sz w:val="22"/>
              </w:rPr>
              <w:t>542</w:t>
            </w:r>
          </w:p>
        </w:tc>
        <w:tc>
          <w:tcPr>
            <w:tcW w:w="876" w:type="dxa"/>
          </w:tcPr>
          <w:p>
            <w:pPr>
              <w:pStyle w:val="TableParagraph"/>
              <w:spacing w:before="5"/>
              <w:ind w:right="89"/>
              <w:rPr>
                <w:sz w:val="22"/>
              </w:rPr>
            </w:pPr>
            <w:r>
              <w:rPr>
                <w:spacing w:val="-5"/>
                <w:sz w:val="22"/>
              </w:rPr>
              <w:t>123</w:t>
            </w:r>
          </w:p>
        </w:tc>
        <w:tc>
          <w:tcPr>
            <w:tcW w:w="1051" w:type="dxa"/>
          </w:tcPr>
          <w:p>
            <w:pPr>
              <w:pStyle w:val="TableParagraph"/>
              <w:spacing w:before="5"/>
              <w:ind w:right="93"/>
              <w:rPr>
                <w:sz w:val="22"/>
              </w:rPr>
            </w:pPr>
            <w:r>
              <w:rPr>
                <w:spacing w:val="-2"/>
                <w:sz w:val="22"/>
              </w:rPr>
              <w:t>1,053</w:t>
            </w:r>
          </w:p>
        </w:tc>
      </w:tr>
      <w:tr>
        <w:trPr>
          <w:trHeight w:val="253" w:hRule="atLeast"/>
        </w:trPr>
        <w:tc>
          <w:tcPr>
            <w:tcW w:w="895" w:type="dxa"/>
          </w:tcPr>
          <w:p>
            <w:pPr>
              <w:pStyle w:val="TableParagraph"/>
              <w:ind w:right="103"/>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7,011</w:t>
            </w:r>
          </w:p>
        </w:tc>
        <w:tc>
          <w:tcPr>
            <w:tcW w:w="1298" w:type="dxa"/>
          </w:tcPr>
          <w:p>
            <w:pPr>
              <w:pStyle w:val="TableParagraph"/>
              <w:ind w:right="92"/>
              <w:rPr>
                <w:sz w:val="22"/>
              </w:rPr>
            </w:pPr>
            <w:r>
              <w:rPr>
                <w:spacing w:val="-2"/>
                <w:sz w:val="22"/>
              </w:rPr>
              <w:t>7,466</w:t>
            </w:r>
          </w:p>
        </w:tc>
        <w:tc>
          <w:tcPr>
            <w:tcW w:w="938" w:type="dxa"/>
          </w:tcPr>
          <w:p>
            <w:pPr>
              <w:pStyle w:val="TableParagraph"/>
              <w:ind w:right="92"/>
              <w:rPr>
                <w:sz w:val="22"/>
              </w:rPr>
            </w:pPr>
            <w:r>
              <w:rPr>
                <w:spacing w:val="-5"/>
                <w:sz w:val="22"/>
              </w:rPr>
              <w:t>455</w:t>
            </w:r>
          </w:p>
        </w:tc>
        <w:tc>
          <w:tcPr>
            <w:tcW w:w="878" w:type="dxa"/>
          </w:tcPr>
          <w:p>
            <w:pPr>
              <w:pStyle w:val="TableParagraph"/>
              <w:ind w:right="91"/>
              <w:rPr>
                <w:sz w:val="22"/>
              </w:rPr>
            </w:pPr>
            <w:r>
              <w:rPr>
                <w:spacing w:val="-2"/>
                <w:sz w:val="22"/>
              </w:rPr>
              <w:t>6.49%</w:t>
            </w:r>
          </w:p>
        </w:tc>
        <w:tc>
          <w:tcPr>
            <w:tcW w:w="828" w:type="dxa"/>
          </w:tcPr>
          <w:p>
            <w:pPr>
              <w:pStyle w:val="TableParagraph"/>
              <w:ind w:right="91"/>
              <w:rPr>
                <w:sz w:val="22"/>
              </w:rPr>
            </w:pPr>
            <w:r>
              <w:rPr>
                <w:spacing w:val="-5"/>
                <w:sz w:val="22"/>
              </w:rPr>
              <w:t>166</w:t>
            </w:r>
          </w:p>
        </w:tc>
        <w:tc>
          <w:tcPr>
            <w:tcW w:w="1039" w:type="dxa"/>
          </w:tcPr>
          <w:p>
            <w:pPr>
              <w:pStyle w:val="TableParagraph"/>
              <w:ind w:right="91"/>
              <w:rPr>
                <w:b/>
                <w:sz w:val="22"/>
              </w:rPr>
            </w:pPr>
            <w:r>
              <w:rPr>
                <w:b/>
                <w:spacing w:val="-5"/>
                <w:sz w:val="22"/>
              </w:rPr>
              <w:t>461</w:t>
            </w:r>
          </w:p>
        </w:tc>
        <w:tc>
          <w:tcPr>
            <w:tcW w:w="876" w:type="dxa"/>
          </w:tcPr>
          <w:p>
            <w:pPr>
              <w:pStyle w:val="TableParagraph"/>
              <w:ind w:right="89"/>
              <w:rPr>
                <w:sz w:val="22"/>
              </w:rPr>
            </w:pPr>
            <w:r>
              <w:rPr>
                <w:spacing w:val="-5"/>
                <w:sz w:val="22"/>
              </w:rPr>
              <w:t>228</w:t>
            </w:r>
          </w:p>
        </w:tc>
        <w:tc>
          <w:tcPr>
            <w:tcW w:w="1051" w:type="dxa"/>
          </w:tcPr>
          <w:p>
            <w:pPr>
              <w:pStyle w:val="TableParagraph"/>
              <w:ind w:right="93"/>
              <w:rPr>
                <w:sz w:val="22"/>
              </w:rPr>
            </w:pPr>
            <w:r>
              <w:rPr>
                <w:spacing w:val="-5"/>
                <w:sz w:val="22"/>
              </w:rPr>
              <w:t>855</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4051</w:t>
            </w:r>
          </w:p>
        </w:tc>
        <w:tc>
          <w:tcPr>
            <w:tcW w:w="4771"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5"/>
              <w:rPr>
                <w:sz w:val="22"/>
              </w:rPr>
            </w:pPr>
            <w:r>
              <w:rPr>
                <w:spacing w:val="-2"/>
                <w:sz w:val="22"/>
              </w:rPr>
              <w:t>4,774</w:t>
            </w:r>
          </w:p>
        </w:tc>
        <w:tc>
          <w:tcPr>
            <w:tcW w:w="1298" w:type="dxa"/>
          </w:tcPr>
          <w:p>
            <w:pPr>
              <w:pStyle w:val="TableParagraph"/>
              <w:spacing w:line="234" w:lineRule="exact"/>
              <w:ind w:right="92"/>
              <w:rPr>
                <w:sz w:val="22"/>
              </w:rPr>
            </w:pPr>
            <w:r>
              <w:rPr>
                <w:spacing w:val="-2"/>
                <w:sz w:val="22"/>
              </w:rPr>
              <w:t>4,924</w:t>
            </w:r>
          </w:p>
        </w:tc>
        <w:tc>
          <w:tcPr>
            <w:tcW w:w="938" w:type="dxa"/>
          </w:tcPr>
          <w:p>
            <w:pPr>
              <w:pStyle w:val="TableParagraph"/>
              <w:spacing w:line="234" w:lineRule="exact"/>
              <w:ind w:right="92"/>
              <w:rPr>
                <w:sz w:val="22"/>
              </w:rPr>
            </w:pPr>
            <w:r>
              <w:rPr>
                <w:spacing w:val="-5"/>
                <w:sz w:val="22"/>
              </w:rPr>
              <w:t>150</w:t>
            </w:r>
          </w:p>
        </w:tc>
        <w:tc>
          <w:tcPr>
            <w:tcW w:w="878" w:type="dxa"/>
          </w:tcPr>
          <w:p>
            <w:pPr>
              <w:pStyle w:val="TableParagraph"/>
              <w:spacing w:line="234" w:lineRule="exact"/>
              <w:ind w:right="91"/>
              <w:rPr>
                <w:sz w:val="22"/>
              </w:rPr>
            </w:pPr>
            <w:r>
              <w:rPr>
                <w:spacing w:val="-2"/>
                <w:sz w:val="22"/>
              </w:rPr>
              <w:t>3.14%</w:t>
            </w:r>
          </w:p>
        </w:tc>
        <w:tc>
          <w:tcPr>
            <w:tcW w:w="828" w:type="dxa"/>
          </w:tcPr>
          <w:p>
            <w:pPr>
              <w:pStyle w:val="TableParagraph"/>
              <w:spacing w:line="234" w:lineRule="exact"/>
              <w:ind w:right="91"/>
              <w:rPr>
                <w:sz w:val="22"/>
              </w:rPr>
            </w:pPr>
            <w:r>
              <w:rPr>
                <w:spacing w:val="-5"/>
                <w:sz w:val="22"/>
              </w:rPr>
              <w:t>268</w:t>
            </w:r>
          </w:p>
        </w:tc>
        <w:tc>
          <w:tcPr>
            <w:tcW w:w="1039" w:type="dxa"/>
          </w:tcPr>
          <w:p>
            <w:pPr>
              <w:pStyle w:val="TableParagraph"/>
              <w:spacing w:line="234" w:lineRule="exact"/>
              <w:ind w:right="91"/>
              <w:rPr>
                <w:b/>
                <w:sz w:val="22"/>
              </w:rPr>
            </w:pPr>
            <w:r>
              <w:rPr>
                <w:b/>
                <w:spacing w:val="-5"/>
                <w:sz w:val="22"/>
              </w:rPr>
              <w:t>414</w:t>
            </w:r>
          </w:p>
        </w:tc>
        <w:tc>
          <w:tcPr>
            <w:tcW w:w="876" w:type="dxa"/>
          </w:tcPr>
          <w:p>
            <w:pPr>
              <w:pStyle w:val="TableParagraph"/>
              <w:spacing w:line="234" w:lineRule="exact"/>
              <w:ind w:right="91"/>
              <w:rPr>
                <w:sz w:val="22"/>
              </w:rPr>
            </w:pPr>
            <w:r>
              <w:rPr>
                <w:spacing w:val="-5"/>
                <w:sz w:val="22"/>
              </w:rPr>
              <w:t>75</w:t>
            </w:r>
          </w:p>
        </w:tc>
        <w:tc>
          <w:tcPr>
            <w:tcW w:w="1051" w:type="dxa"/>
          </w:tcPr>
          <w:p>
            <w:pPr>
              <w:pStyle w:val="TableParagraph"/>
              <w:spacing w:line="234" w:lineRule="exact"/>
              <w:ind w:right="93"/>
              <w:rPr>
                <w:sz w:val="22"/>
              </w:rPr>
            </w:pPr>
            <w:r>
              <w:rPr>
                <w:spacing w:val="-5"/>
                <w:sz w:val="22"/>
              </w:rPr>
              <w:t>757</w:t>
            </w:r>
          </w:p>
        </w:tc>
      </w:tr>
      <w:tr>
        <w:trPr>
          <w:trHeight w:val="254"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6,235</w:t>
            </w:r>
          </w:p>
        </w:tc>
        <w:tc>
          <w:tcPr>
            <w:tcW w:w="1298" w:type="dxa"/>
          </w:tcPr>
          <w:p>
            <w:pPr>
              <w:pStyle w:val="TableParagraph"/>
              <w:ind w:right="92"/>
              <w:rPr>
                <w:sz w:val="22"/>
              </w:rPr>
            </w:pPr>
            <w:r>
              <w:rPr>
                <w:spacing w:val="-2"/>
                <w:sz w:val="22"/>
              </w:rPr>
              <w:t>6,438</w:t>
            </w:r>
          </w:p>
        </w:tc>
        <w:tc>
          <w:tcPr>
            <w:tcW w:w="938" w:type="dxa"/>
          </w:tcPr>
          <w:p>
            <w:pPr>
              <w:pStyle w:val="TableParagraph"/>
              <w:ind w:right="92"/>
              <w:rPr>
                <w:sz w:val="22"/>
              </w:rPr>
            </w:pPr>
            <w:r>
              <w:rPr>
                <w:spacing w:val="-5"/>
                <w:sz w:val="22"/>
              </w:rPr>
              <w:t>203</w:t>
            </w:r>
          </w:p>
        </w:tc>
        <w:tc>
          <w:tcPr>
            <w:tcW w:w="878" w:type="dxa"/>
          </w:tcPr>
          <w:p>
            <w:pPr>
              <w:pStyle w:val="TableParagraph"/>
              <w:ind w:right="91"/>
              <w:rPr>
                <w:sz w:val="22"/>
              </w:rPr>
            </w:pPr>
            <w:r>
              <w:rPr>
                <w:spacing w:val="-2"/>
                <w:sz w:val="22"/>
              </w:rPr>
              <w:t>3.26%</w:t>
            </w:r>
          </w:p>
        </w:tc>
        <w:tc>
          <w:tcPr>
            <w:tcW w:w="828" w:type="dxa"/>
          </w:tcPr>
          <w:p>
            <w:pPr>
              <w:pStyle w:val="TableParagraph"/>
              <w:ind w:right="91"/>
              <w:rPr>
                <w:sz w:val="22"/>
              </w:rPr>
            </w:pPr>
            <w:r>
              <w:rPr>
                <w:spacing w:val="-5"/>
                <w:sz w:val="22"/>
              </w:rPr>
              <w:t>400</w:t>
            </w:r>
          </w:p>
        </w:tc>
        <w:tc>
          <w:tcPr>
            <w:tcW w:w="1039" w:type="dxa"/>
          </w:tcPr>
          <w:p>
            <w:pPr>
              <w:pStyle w:val="TableParagraph"/>
              <w:ind w:right="91"/>
              <w:rPr>
                <w:b/>
                <w:sz w:val="22"/>
              </w:rPr>
            </w:pPr>
            <w:r>
              <w:rPr>
                <w:b/>
                <w:spacing w:val="-5"/>
                <w:sz w:val="22"/>
              </w:rPr>
              <w:t>399</w:t>
            </w:r>
          </w:p>
        </w:tc>
        <w:tc>
          <w:tcPr>
            <w:tcW w:w="876" w:type="dxa"/>
          </w:tcPr>
          <w:p>
            <w:pPr>
              <w:pStyle w:val="TableParagraph"/>
              <w:ind w:right="89"/>
              <w:rPr>
                <w:sz w:val="22"/>
              </w:rPr>
            </w:pPr>
            <w:r>
              <w:rPr>
                <w:spacing w:val="-5"/>
                <w:sz w:val="22"/>
              </w:rPr>
              <w:t>102</w:t>
            </w:r>
          </w:p>
        </w:tc>
        <w:tc>
          <w:tcPr>
            <w:tcW w:w="1051" w:type="dxa"/>
          </w:tcPr>
          <w:p>
            <w:pPr>
              <w:pStyle w:val="TableParagraph"/>
              <w:ind w:right="93"/>
              <w:rPr>
                <w:sz w:val="22"/>
              </w:rPr>
            </w:pPr>
            <w:r>
              <w:rPr>
                <w:spacing w:val="-5"/>
                <w:sz w:val="22"/>
              </w:rPr>
              <w:t>901</w:t>
            </w:r>
          </w:p>
        </w:tc>
      </w:tr>
    </w:tbl>
    <w:p>
      <w:pPr>
        <w:spacing w:after="0"/>
        <w:rPr>
          <w:sz w:val="22"/>
        </w:rPr>
        <w:sectPr>
          <w:footerReference w:type="even" r:id="rId40"/>
          <w:pgSz w:w="15840" w:h="12240" w:orient="landscape"/>
          <w:pgMar w:footer="0" w:header="0" w:top="640" w:bottom="280" w:left="500" w:right="260"/>
        </w:sectPr>
      </w:pPr>
    </w:p>
    <w:p>
      <w:pPr>
        <w:spacing w:before="80"/>
        <w:ind w:left="220" w:right="0" w:firstLine="0"/>
        <w:jc w:val="left"/>
        <w:rPr>
          <w:rFonts w:ascii="Arial"/>
          <w:b/>
          <w:sz w:val="24"/>
        </w:rPr>
      </w:pPr>
      <w:bookmarkStart w:name="Top 10 Occupations by Total Annual Openi" w:id="25"/>
      <w:bookmarkEnd w:id="25"/>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334"/>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334" w:type="dxa"/>
          </w:tcPr>
          <w:p>
            <w:pPr>
              <w:pStyle w:val="TableParagraph"/>
              <w:spacing w:line="252" w:lineRule="exact" w:before="0"/>
              <w:ind w:left="454" w:right="443"/>
              <w:jc w:val="center"/>
              <w:rPr>
                <w:b/>
                <w:sz w:val="22"/>
              </w:rPr>
            </w:pPr>
            <w:r>
              <w:rPr>
                <w:b/>
                <w:spacing w:val="-4"/>
                <w:sz w:val="22"/>
              </w:rPr>
              <w:t>2024</w:t>
            </w:r>
          </w:p>
          <w:p>
            <w:pPr>
              <w:pStyle w:val="TableParagraph"/>
              <w:spacing w:line="254" w:lineRule="exact" w:before="0"/>
              <w:ind w:left="125" w:right="111"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9,065</w:t>
            </w:r>
          </w:p>
        </w:tc>
        <w:tc>
          <w:tcPr>
            <w:tcW w:w="1334" w:type="dxa"/>
          </w:tcPr>
          <w:p>
            <w:pPr>
              <w:pStyle w:val="TableParagraph"/>
              <w:spacing w:before="0"/>
              <w:ind w:right="92"/>
              <w:rPr>
                <w:sz w:val="22"/>
              </w:rPr>
            </w:pPr>
            <w:r>
              <w:rPr>
                <w:spacing w:val="-2"/>
                <w:sz w:val="22"/>
              </w:rPr>
              <w:t>9,584</w:t>
            </w:r>
          </w:p>
        </w:tc>
        <w:tc>
          <w:tcPr>
            <w:tcW w:w="938" w:type="dxa"/>
          </w:tcPr>
          <w:p>
            <w:pPr>
              <w:pStyle w:val="TableParagraph"/>
              <w:spacing w:before="0"/>
              <w:ind w:right="92"/>
              <w:rPr>
                <w:sz w:val="22"/>
              </w:rPr>
            </w:pPr>
            <w:r>
              <w:rPr>
                <w:spacing w:val="-5"/>
                <w:sz w:val="22"/>
              </w:rPr>
              <w:t>519</w:t>
            </w:r>
          </w:p>
        </w:tc>
        <w:tc>
          <w:tcPr>
            <w:tcW w:w="878" w:type="dxa"/>
          </w:tcPr>
          <w:p>
            <w:pPr>
              <w:pStyle w:val="TableParagraph"/>
              <w:spacing w:before="0"/>
              <w:ind w:right="91"/>
              <w:rPr>
                <w:sz w:val="22"/>
              </w:rPr>
            </w:pPr>
            <w:r>
              <w:rPr>
                <w:spacing w:val="-2"/>
                <w:sz w:val="22"/>
              </w:rPr>
              <w:t>5.73%</w:t>
            </w:r>
          </w:p>
        </w:tc>
        <w:tc>
          <w:tcPr>
            <w:tcW w:w="828" w:type="dxa"/>
          </w:tcPr>
          <w:p>
            <w:pPr>
              <w:pStyle w:val="TableParagraph"/>
              <w:spacing w:before="0"/>
              <w:ind w:right="91"/>
              <w:rPr>
                <w:sz w:val="22"/>
              </w:rPr>
            </w:pPr>
            <w:r>
              <w:rPr>
                <w:spacing w:val="-2"/>
                <w:sz w:val="22"/>
              </w:rPr>
              <w:t>1,011</w:t>
            </w:r>
          </w:p>
        </w:tc>
        <w:tc>
          <w:tcPr>
            <w:tcW w:w="1039" w:type="dxa"/>
          </w:tcPr>
          <w:p>
            <w:pPr>
              <w:pStyle w:val="TableParagraph"/>
              <w:spacing w:before="0"/>
              <w:ind w:right="91"/>
              <w:rPr>
                <w:sz w:val="22"/>
              </w:rPr>
            </w:pPr>
            <w:r>
              <w:rPr>
                <w:spacing w:val="-2"/>
                <w:sz w:val="22"/>
              </w:rPr>
              <w:t>1,004</w:t>
            </w:r>
          </w:p>
        </w:tc>
        <w:tc>
          <w:tcPr>
            <w:tcW w:w="876" w:type="dxa"/>
          </w:tcPr>
          <w:p>
            <w:pPr>
              <w:pStyle w:val="TableParagraph"/>
              <w:spacing w:before="0"/>
              <w:ind w:right="89"/>
              <w:rPr>
                <w:sz w:val="22"/>
              </w:rPr>
            </w:pPr>
            <w:r>
              <w:rPr>
                <w:spacing w:val="-5"/>
                <w:sz w:val="22"/>
              </w:rPr>
              <w:t>260</w:t>
            </w:r>
          </w:p>
        </w:tc>
        <w:tc>
          <w:tcPr>
            <w:tcW w:w="1051" w:type="dxa"/>
          </w:tcPr>
          <w:p>
            <w:pPr>
              <w:pStyle w:val="TableParagraph"/>
              <w:spacing w:before="0"/>
              <w:ind w:right="93"/>
              <w:rPr>
                <w:b/>
                <w:sz w:val="22"/>
              </w:rPr>
            </w:pPr>
            <w:r>
              <w:rPr>
                <w:b/>
                <w:spacing w:val="-2"/>
                <w:sz w:val="22"/>
              </w:rPr>
              <w:t>2,275</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14,004</w:t>
            </w:r>
          </w:p>
        </w:tc>
        <w:tc>
          <w:tcPr>
            <w:tcW w:w="1334" w:type="dxa"/>
          </w:tcPr>
          <w:p>
            <w:pPr>
              <w:pStyle w:val="TableParagraph"/>
              <w:spacing w:line="234" w:lineRule="exact"/>
              <w:ind w:right="92"/>
              <w:rPr>
                <w:sz w:val="22"/>
              </w:rPr>
            </w:pPr>
            <w:r>
              <w:rPr>
                <w:spacing w:val="-2"/>
                <w:sz w:val="22"/>
              </w:rPr>
              <w:t>14,539</w:t>
            </w:r>
          </w:p>
        </w:tc>
        <w:tc>
          <w:tcPr>
            <w:tcW w:w="938" w:type="dxa"/>
          </w:tcPr>
          <w:p>
            <w:pPr>
              <w:pStyle w:val="TableParagraph"/>
              <w:spacing w:line="234" w:lineRule="exact"/>
              <w:ind w:right="92"/>
              <w:rPr>
                <w:sz w:val="22"/>
              </w:rPr>
            </w:pPr>
            <w:r>
              <w:rPr>
                <w:spacing w:val="-5"/>
                <w:sz w:val="22"/>
              </w:rPr>
              <w:t>535</w:t>
            </w:r>
          </w:p>
        </w:tc>
        <w:tc>
          <w:tcPr>
            <w:tcW w:w="878" w:type="dxa"/>
          </w:tcPr>
          <w:p>
            <w:pPr>
              <w:pStyle w:val="TableParagraph"/>
              <w:spacing w:line="234" w:lineRule="exact"/>
              <w:ind w:right="91"/>
              <w:rPr>
                <w:sz w:val="22"/>
              </w:rPr>
            </w:pPr>
            <w:r>
              <w:rPr>
                <w:spacing w:val="-2"/>
                <w:sz w:val="22"/>
              </w:rPr>
              <w:t>3.82%</w:t>
            </w:r>
          </w:p>
        </w:tc>
        <w:tc>
          <w:tcPr>
            <w:tcW w:w="828" w:type="dxa"/>
          </w:tcPr>
          <w:p>
            <w:pPr>
              <w:pStyle w:val="TableParagraph"/>
              <w:spacing w:line="234" w:lineRule="exact"/>
              <w:ind w:right="91"/>
              <w:rPr>
                <w:sz w:val="22"/>
              </w:rPr>
            </w:pPr>
            <w:r>
              <w:rPr>
                <w:spacing w:val="-5"/>
                <w:sz w:val="22"/>
              </w:rPr>
              <w:t>663</w:t>
            </w:r>
          </w:p>
        </w:tc>
        <w:tc>
          <w:tcPr>
            <w:tcW w:w="1039" w:type="dxa"/>
          </w:tcPr>
          <w:p>
            <w:pPr>
              <w:pStyle w:val="TableParagraph"/>
              <w:spacing w:line="234" w:lineRule="exact"/>
              <w:ind w:right="91"/>
              <w:rPr>
                <w:sz w:val="22"/>
              </w:rPr>
            </w:pPr>
            <w:r>
              <w:rPr>
                <w:spacing w:val="-2"/>
                <w:sz w:val="22"/>
              </w:rPr>
              <w:t>1,010</w:t>
            </w:r>
          </w:p>
        </w:tc>
        <w:tc>
          <w:tcPr>
            <w:tcW w:w="876" w:type="dxa"/>
          </w:tcPr>
          <w:p>
            <w:pPr>
              <w:pStyle w:val="TableParagraph"/>
              <w:spacing w:line="234" w:lineRule="exact"/>
              <w:ind w:right="89"/>
              <w:rPr>
                <w:sz w:val="22"/>
              </w:rPr>
            </w:pPr>
            <w:r>
              <w:rPr>
                <w:spacing w:val="-5"/>
                <w:sz w:val="22"/>
              </w:rPr>
              <w:t>268</w:t>
            </w:r>
          </w:p>
        </w:tc>
        <w:tc>
          <w:tcPr>
            <w:tcW w:w="1051" w:type="dxa"/>
          </w:tcPr>
          <w:p>
            <w:pPr>
              <w:pStyle w:val="TableParagraph"/>
              <w:spacing w:line="234" w:lineRule="exact"/>
              <w:ind w:right="93"/>
              <w:rPr>
                <w:b/>
                <w:sz w:val="22"/>
              </w:rPr>
            </w:pPr>
            <w:r>
              <w:rPr>
                <w:b/>
                <w:spacing w:val="-2"/>
                <w:sz w:val="22"/>
              </w:rPr>
              <w:t>1,941</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8,704</w:t>
            </w:r>
          </w:p>
        </w:tc>
        <w:tc>
          <w:tcPr>
            <w:tcW w:w="1334" w:type="dxa"/>
          </w:tcPr>
          <w:p>
            <w:pPr>
              <w:pStyle w:val="TableParagraph"/>
              <w:ind w:right="92"/>
              <w:rPr>
                <w:sz w:val="22"/>
              </w:rPr>
            </w:pPr>
            <w:r>
              <w:rPr>
                <w:spacing w:val="-2"/>
                <w:sz w:val="22"/>
              </w:rPr>
              <w:t>9,021</w:t>
            </w:r>
          </w:p>
        </w:tc>
        <w:tc>
          <w:tcPr>
            <w:tcW w:w="938" w:type="dxa"/>
          </w:tcPr>
          <w:p>
            <w:pPr>
              <w:pStyle w:val="TableParagraph"/>
              <w:ind w:right="92"/>
              <w:rPr>
                <w:sz w:val="22"/>
              </w:rPr>
            </w:pPr>
            <w:r>
              <w:rPr>
                <w:spacing w:val="-5"/>
                <w:sz w:val="22"/>
              </w:rPr>
              <w:t>317</w:t>
            </w:r>
          </w:p>
        </w:tc>
        <w:tc>
          <w:tcPr>
            <w:tcW w:w="878" w:type="dxa"/>
          </w:tcPr>
          <w:p>
            <w:pPr>
              <w:pStyle w:val="TableParagraph"/>
              <w:ind w:right="91"/>
              <w:rPr>
                <w:sz w:val="22"/>
              </w:rPr>
            </w:pPr>
            <w:r>
              <w:rPr>
                <w:spacing w:val="-2"/>
                <w:sz w:val="22"/>
              </w:rPr>
              <w:t>3.64%</w:t>
            </w:r>
          </w:p>
        </w:tc>
        <w:tc>
          <w:tcPr>
            <w:tcW w:w="828" w:type="dxa"/>
          </w:tcPr>
          <w:p>
            <w:pPr>
              <w:pStyle w:val="TableParagraph"/>
              <w:ind w:right="91"/>
              <w:rPr>
                <w:sz w:val="22"/>
              </w:rPr>
            </w:pPr>
            <w:r>
              <w:rPr>
                <w:spacing w:val="-5"/>
                <w:sz w:val="22"/>
              </w:rPr>
              <w:t>570</w:t>
            </w:r>
          </w:p>
        </w:tc>
        <w:tc>
          <w:tcPr>
            <w:tcW w:w="1039" w:type="dxa"/>
          </w:tcPr>
          <w:p>
            <w:pPr>
              <w:pStyle w:val="TableParagraph"/>
              <w:ind w:right="91"/>
              <w:rPr>
                <w:sz w:val="22"/>
              </w:rPr>
            </w:pPr>
            <w:r>
              <w:rPr>
                <w:spacing w:val="-5"/>
                <w:sz w:val="22"/>
              </w:rPr>
              <w:t>718</w:t>
            </w:r>
          </w:p>
        </w:tc>
        <w:tc>
          <w:tcPr>
            <w:tcW w:w="876" w:type="dxa"/>
          </w:tcPr>
          <w:p>
            <w:pPr>
              <w:pStyle w:val="TableParagraph"/>
              <w:ind w:right="89"/>
              <w:rPr>
                <w:sz w:val="22"/>
              </w:rPr>
            </w:pPr>
            <w:r>
              <w:rPr>
                <w:spacing w:val="-5"/>
                <w:sz w:val="22"/>
              </w:rPr>
              <w:t>158</w:t>
            </w:r>
          </w:p>
        </w:tc>
        <w:tc>
          <w:tcPr>
            <w:tcW w:w="1051" w:type="dxa"/>
          </w:tcPr>
          <w:p>
            <w:pPr>
              <w:pStyle w:val="TableParagraph"/>
              <w:ind w:right="93"/>
              <w:rPr>
                <w:b/>
                <w:sz w:val="22"/>
              </w:rPr>
            </w:pPr>
            <w:r>
              <w:rPr>
                <w:b/>
                <w:spacing w:val="-2"/>
                <w:sz w:val="22"/>
              </w:rPr>
              <w:t>1,446</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6,336</w:t>
            </w:r>
          </w:p>
        </w:tc>
        <w:tc>
          <w:tcPr>
            <w:tcW w:w="1334" w:type="dxa"/>
          </w:tcPr>
          <w:p>
            <w:pPr>
              <w:pStyle w:val="TableParagraph"/>
              <w:ind w:right="92"/>
              <w:rPr>
                <w:sz w:val="22"/>
              </w:rPr>
            </w:pPr>
            <w:r>
              <w:rPr>
                <w:spacing w:val="-2"/>
                <w:sz w:val="22"/>
              </w:rPr>
              <w:t>6,441</w:t>
            </w:r>
          </w:p>
        </w:tc>
        <w:tc>
          <w:tcPr>
            <w:tcW w:w="938" w:type="dxa"/>
          </w:tcPr>
          <w:p>
            <w:pPr>
              <w:pStyle w:val="TableParagraph"/>
              <w:ind w:right="92"/>
              <w:rPr>
                <w:sz w:val="22"/>
              </w:rPr>
            </w:pPr>
            <w:r>
              <w:rPr>
                <w:spacing w:val="-5"/>
                <w:sz w:val="22"/>
              </w:rPr>
              <w:t>105</w:t>
            </w:r>
          </w:p>
        </w:tc>
        <w:tc>
          <w:tcPr>
            <w:tcW w:w="878" w:type="dxa"/>
          </w:tcPr>
          <w:p>
            <w:pPr>
              <w:pStyle w:val="TableParagraph"/>
              <w:ind w:right="91"/>
              <w:rPr>
                <w:sz w:val="22"/>
              </w:rPr>
            </w:pPr>
            <w:r>
              <w:rPr>
                <w:spacing w:val="-2"/>
                <w:sz w:val="22"/>
              </w:rPr>
              <w:t>1.66%</w:t>
            </w:r>
          </w:p>
        </w:tc>
        <w:tc>
          <w:tcPr>
            <w:tcW w:w="828" w:type="dxa"/>
          </w:tcPr>
          <w:p>
            <w:pPr>
              <w:pStyle w:val="TableParagraph"/>
              <w:ind w:right="91"/>
              <w:rPr>
                <w:sz w:val="22"/>
              </w:rPr>
            </w:pPr>
            <w:r>
              <w:rPr>
                <w:spacing w:val="-5"/>
                <w:sz w:val="22"/>
              </w:rPr>
              <w:t>614</w:t>
            </w:r>
          </w:p>
        </w:tc>
        <w:tc>
          <w:tcPr>
            <w:tcW w:w="1039" w:type="dxa"/>
          </w:tcPr>
          <w:p>
            <w:pPr>
              <w:pStyle w:val="TableParagraph"/>
              <w:ind w:right="91"/>
              <w:rPr>
                <w:sz w:val="22"/>
              </w:rPr>
            </w:pPr>
            <w:r>
              <w:rPr>
                <w:spacing w:val="-5"/>
                <w:sz w:val="22"/>
              </w:rPr>
              <w:t>592</w:t>
            </w:r>
          </w:p>
        </w:tc>
        <w:tc>
          <w:tcPr>
            <w:tcW w:w="876" w:type="dxa"/>
          </w:tcPr>
          <w:p>
            <w:pPr>
              <w:pStyle w:val="TableParagraph"/>
              <w:ind w:right="91"/>
              <w:rPr>
                <w:sz w:val="22"/>
              </w:rPr>
            </w:pPr>
            <w:r>
              <w:rPr>
                <w:spacing w:val="-5"/>
                <w:sz w:val="22"/>
              </w:rPr>
              <w:t>52</w:t>
            </w:r>
          </w:p>
        </w:tc>
        <w:tc>
          <w:tcPr>
            <w:tcW w:w="1051" w:type="dxa"/>
          </w:tcPr>
          <w:p>
            <w:pPr>
              <w:pStyle w:val="TableParagraph"/>
              <w:ind w:right="93"/>
              <w:rPr>
                <w:b/>
                <w:sz w:val="22"/>
              </w:rPr>
            </w:pPr>
            <w:r>
              <w:rPr>
                <w:b/>
                <w:spacing w:val="-2"/>
                <w:sz w:val="22"/>
              </w:rPr>
              <w:t>1,258</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10,152</w:t>
            </w:r>
          </w:p>
        </w:tc>
        <w:tc>
          <w:tcPr>
            <w:tcW w:w="1334" w:type="dxa"/>
          </w:tcPr>
          <w:p>
            <w:pPr>
              <w:pStyle w:val="TableParagraph"/>
              <w:spacing w:before="5"/>
              <w:ind w:right="92"/>
              <w:rPr>
                <w:sz w:val="22"/>
              </w:rPr>
            </w:pPr>
            <w:r>
              <w:rPr>
                <w:spacing w:val="-2"/>
                <w:sz w:val="22"/>
              </w:rPr>
              <w:t>10,264</w:t>
            </w:r>
          </w:p>
        </w:tc>
        <w:tc>
          <w:tcPr>
            <w:tcW w:w="938" w:type="dxa"/>
          </w:tcPr>
          <w:p>
            <w:pPr>
              <w:pStyle w:val="TableParagraph"/>
              <w:spacing w:before="5"/>
              <w:ind w:right="92"/>
              <w:rPr>
                <w:sz w:val="22"/>
              </w:rPr>
            </w:pPr>
            <w:r>
              <w:rPr>
                <w:spacing w:val="-5"/>
                <w:sz w:val="22"/>
              </w:rPr>
              <w:t>112</w:t>
            </w:r>
          </w:p>
        </w:tc>
        <w:tc>
          <w:tcPr>
            <w:tcW w:w="878" w:type="dxa"/>
          </w:tcPr>
          <w:p>
            <w:pPr>
              <w:pStyle w:val="TableParagraph"/>
              <w:spacing w:before="5"/>
              <w:ind w:right="91"/>
              <w:rPr>
                <w:sz w:val="22"/>
              </w:rPr>
            </w:pPr>
            <w:r>
              <w:rPr>
                <w:spacing w:val="-2"/>
                <w:sz w:val="22"/>
              </w:rPr>
              <w:t>1.10%</w:t>
            </w:r>
          </w:p>
        </w:tc>
        <w:tc>
          <w:tcPr>
            <w:tcW w:w="828" w:type="dxa"/>
          </w:tcPr>
          <w:p>
            <w:pPr>
              <w:pStyle w:val="TableParagraph"/>
              <w:spacing w:before="5"/>
              <w:ind w:right="91"/>
              <w:rPr>
                <w:sz w:val="22"/>
              </w:rPr>
            </w:pPr>
            <w:r>
              <w:rPr>
                <w:spacing w:val="-5"/>
                <w:sz w:val="22"/>
              </w:rPr>
              <w:t>712</w:t>
            </w:r>
          </w:p>
        </w:tc>
        <w:tc>
          <w:tcPr>
            <w:tcW w:w="1039" w:type="dxa"/>
          </w:tcPr>
          <w:p>
            <w:pPr>
              <w:pStyle w:val="TableParagraph"/>
              <w:spacing w:before="5"/>
              <w:ind w:right="91"/>
              <w:rPr>
                <w:sz w:val="22"/>
              </w:rPr>
            </w:pPr>
            <w:r>
              <w:rPr>
                <w:spacing w:val="-5"/>
                <w:sz w:val="22"/>
              </w:rPr>
              <w:t>362</w:t>
            </w:r>
          </w:p>
        </w:tc>
        <w:tc>
          <w:tcPr>
            <w:tcW w:w="876" w:type="dxa"/>
          </w:tcPr>
          <w:p>
            <w:pPr>
              <w:pStyle w:val="TableParagraph"/>
              <w:spacing w:before="5"/>
              <w:ind w:right="91"/>
              <w:rPr>
                <w:sz w:val="22"/>
              </w:rPr>
            </w:pPr>
            <w:r>
              <w:rPr>
                <w:spacing w:val="-5"/>
                <w:sz w:val="22"/>
              </w:rPr>
              <w:t>56</w:t>
            </w:r>
          </w:p>
        </w:tc>
        <w:tc>
          <w:tcPr>
            <w:tcW w:w="1051" w:type="dxa"/>
          </w:tcPr>
          <w:p>
            <w:pPr>
              <w:pStyle w:val="TableParagraph"/>
              <w:spacing w:before="5"/>
              <w:ind w:right="93"/>
              <w:rPr>
                <w:b/>
                <w:sz w:val="22"/>
              </w:rPr>
            </w:pPr>
            <w:r>
              <w:rPr>
                <w:b/>
                <w:spacing w:val="-2"/>
                <w:sz w:val="22"/>
              </w:rPr>
              <w:t>1,130</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4,470</w:t>
            </w:r>
          </w:p>
        </w:tc>
        <w:tc>
          <w:tcPr>
            <w:tcW w:w="1334" w:type="dxa"/>
          </w:tcPr>
          <w:p>
            <w:pPr>
              <w:pStyle w:val="TableParagraph"/>
              <w:ind w:right="92"/>
              <w:rPr>
                <w:sz w:val="22"/>
              </w:rPr>
            </w:pPr>
            <w:r>
              <w:rPr>
                <w:spacing w:val="-2"/>
                <w:sz w:val="22"/>
              </w:rPr>
              <w:t>4,716</w:t>
            </w:r>
          </w:p>
        </w:tc>
        <w:tc>
          <w:tcPr>
            <w:tcW w:w="938" w:type="dxa"/>
          </w:tcPr>
          <w:p>
            <w:pPr>
              <w:pStyle w:val="TableParagraph"/>
              <w:ind w:right="92"/>
              <w:rPr>
                <w:sz w:val="22"/>
              </w:rPr>
            </w:pPr>
            <w:r>
              <w:rPr>
                <w:spacing w:val="-5"/>
                <w:sz w:val="22"/>
              </w:rPr>
              <w:t>246</w:t>
            </w:r>
          </w:p>
        </w:tc>
        <w:tc>
          <w:tcPr>
            <w:tcW w:w="878" w:type="dxa"/>
          </w:tcPr>
          <w:p>
            <w:pPr>
              <w:pStyle w:val="TableParagraph"/>
              <w:ind w:right="91"/>
              <w:rPr>
                <w:sz w:val="22"/>
              </w:rPr>
            </w:pPr>
            <w:r>
              <w:rPr>
                <w:spacing w:val="-2"/>
                <w:sz w:val="22"/>
              </w:rPr>
              <w:t>5.50%</w:t>
            </w:r>
          </w:p>
        </w:tc>
        <w:tc>
          <w:tcPr>
            <w:tcW w:w="828" w:type="dxa"/>
          </w:tcPr>
          <w:p>
            <w:pPr>
              <w:pStyle w:val="TableParagraph"/>
              <w:ind w:right="91"/>
              <w:rPr>
                <w:sz w:val="22"/>
              </w:rPr>
            </w:pPr>
            <w:r>
              <w:rPr>
                <w:spacing w:val="-5"/>
                <w:sz w:val="22"/>
              </w:rPr>
              <w:t>388</w:t>
            </w:r>
          </w:p>
        </w:tc>
        <w:tc>
          <w:tcPr>
            <w:tcW w:w="1039" w:type="dxa"/>
          </w:tcPr>
          <w:p>
            <w:pPr>
              <w:pStyle w:val="TableParagraph"/>
              <w:ind w:right="91"/>
              <w:rPr>
                <w:sz w:val="22"/>
              </w:rPr>
            </w:pPr>
            <w:r>
              <w:rPr>
                <w:spacing w:val="-5"/>
                <w:sz w:val="22"/>
              </w:rPr>
              <w:t>542</w:t>
            </w:r>
          </w:p>
        </w:tc>
        <w:tc>
          <w:tcPr>
            <w:tcW w:w="876" w:type="dxa"/>
          </w:tcPr>
          <w:p>
            <w:pPr>
              <w:pStyle w:val="TableParagraph"/>
              <w:ind w:right="89"/>
              <w:rPr>
                <w:sz w:val="22"/>
              </w:rPr>
            </w:pPr>
            <w:r>
              <w:rPr>
                <w:spacing w:val="-5"/>
                <w:sz w:val="22"/>
              </w:rPr>
              <w:t>123</w:t>
            </w:r>
          </w:p>
        </w:tc>
        <w:tc>
          <w:tcPr>
            <w:tcW w:w="1051" w:type="dxa"/>
          </w:tcPr>
          <w:p>
            <w:pPr>
              <w:pStyle w:val="TableParagraph"/>
              <w:ind w:right="93"/>
              <w:rPr>
                <w:b/>
                <w:sz w:val="22"/>
              </w:rPr>
            </w:pPr>
            <w:r>
              <w:rPr>
                <w:b/>
                <w:spacing w:val="-2"/>
                <w:sz w:val="22"/>
              </w:rPr>
              <w:t>1,053</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6,515</w:t>
            </w:r>
          </w:p>
        </w:tc>
        <w:tc>
          <w:tcPr>
            <w:tcW w:w="1334" w:type="dxa"/>
          </w:tcPr>
          <w:p>
            <w:pPr>
              <w:pStyle w:val="TableParagraph"/>
              <w:spacing w:line="234" w:lineRule="exact"/>
              <w:ind w:right="92"/>
              <w:rPr>
                <w:sz w:val="22"/>
              </w:rPr>
            </w:pPr>
            <w:r>
              <w:rPr>
                <w:spacing w:val="-2"/>
                <w:sz w:val="22"/>
              </w:rPr>
              <w:t>6,703</w:t>
            </w:r>
          </w:p>
        </w:tc>
        <w:tc>
          <w:tcPr>
            <w:tcW w:w="938" w:type="dxa"/>
          </w:tcPr>
          <w:p>
            <w:pPr>
              <w:pStyle w:val="TableParagraph"/>
              <w:spacing w:line="234" w:lineRule="exact"/>
              <w:ind w:right="92"/>
              <w:rPr>
                <w:sz w:val="22"/>
              </w:rPr>
            </w:pPr>
            <w:r>
              <w:rPr>
                <w:spacing w:val="-5"/>
                <w:sz w:val="22"/>
              </w:rPr>
              <w:t>188</w:t>
            </w:r>
          </w:p>
        </w:tc>
        <w:tc>
          <w:tcPr>
            <w:tcW w:w="878" w:type="dxa"/>
          </w:tcPr>
          <w:p>
            <w:pPr>
              <w:pStyle w:val="TableParagraph"/>
              <w:spacing w:line="234" w:lineRule="exact"/>
              <w:ind w:right="91"/>
              <w:rPr>
                <w:sz w:val="22"/>
              </w:rPr>
            </w:pPr>
            <w:r>
              <w:rPr>
                <w:spacing w:val="-2"/>
                <w:sz w:val="22"/>
              </w:rPr>
              <w:t>2.89%</w:t>
            </w:r>
          </w:p>
        </w:tc>
        <w:tc>
          <w:tcPr>
            <w:tcW w:w="828" w:type="dxa"/>
          </w:tcPr>
          <w:p>
            <w:pPr>
              <w:pStyle w:val="TableParagraph"/>
              <w:spacing w:line="234" w:lineRule="exact"/>
              <w:ind w:right="91"/>
              <w:rPr>
                <w:sz w:val="22"/>
              </w:rPr>
            </w:pPr>
            <w:r>
              <w:rPr>
                <w:spacing w:val="-5"/>
                <w:sz w:val="22"/>
              </w:rPr>
              <w:t>320</w:t>
            </w:r>
          </w:p>
        </w:tc>
        <w:tc>
          <w:tcPr>
            <w:tcW w:w="1039" w:type="dxa"/>
          </w:tcPr>
          <w:p>
            <w:pPr>
              <w:pStyle w:val="TableParagraph"/>
              <w:spacing w:line="234" w:lineRule="exact"/>
              <w:ind w:right="91"/>
              <w:rPr>
                <w:sz w:val="22"/>
              </w:rPr>
            </w:pPr>
            <w:r>
              <w:rPr>
                <w:spacing w:val="-5"/>
                <w:sz w:val="22"/>
              </w:rPr>
              <w:t>606</w:t>
            </w:r>
          </w:p>
        </w:tc>
        <w:tc>
          <w:tcPr>
            <w:tcW w:w="876" w:type="dxa"/>
          </w:tcPr>
          <w:p>
            <w:pPr>
              <w:pStyle w:val="TableParagraph"/>
              <w:spacing w:line="234" w:lineRule="exact"/>
              <w:ind w:right="91"/>
              <w:rPr>
                <w:sz w:val="22"/>
              </w:rPr>
            </w:pPr>
            <w:r>
              <w:rPr>
                <w:spacing w:val="-5"/>
                <w:sz w:val="22"/>
              </w:rPr>
              <w:t>94</w:t>
            </w:r>
          </w:p>
        </w:tc>
        <w:tc>
          <w:tcPr>
            <w:tcW w:w="1051" w:type="dxa"/>
          </w:tcPr>
          <w:p>
            <w:pPr>
              <w:pStyle w:val="TableParagraph"/>
              <w:spacing w:line="234" w:lineRule="exact"/>
              <w:ind w:right="93"/>
              <w:rPr>
                <w:b/>
                <w:sz w:val="22"/>
              </w:rPr>
            </w:pPr>
            <w:r>
              <w:rPr>
                <w:b/>
                <w:spacing w:val="-2"/>
                <w:sz w:val="22"/>
              </w:rPr>
              <w:t>1,020</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5,142</w:t>
            </w:r>
          </w:p>
        </w:tc>
        <w:tc>
          <w:tcPr>
            <w:tcW w:w="1334" w:type="dxa"/>
          </w:tcPr>
          <w:p>
            <w:pPr>
              <w:pStyle w:val="TableParagraph"/>
              <w:ind w:right="92"/>
              <w:rPr>
                <w:sz w:val="22"/>
              </w:rPr>
            </w:pPr>
            <w:r>
              <w:rPr>
                <w:spacing w:val="-2"/>
                <w:sz w:val="22"/>
              </w:rPr>
              <w:t>5,359</w:t>
            </w:r>
          </w:p>
        </w:tc>
        <w:tc>
          <w:tcPr>
            <w:tcW w:w="938" w:type="dxa"/>
          </w:tcPr>
          <w:p>
            <w:pPr>
              <w:pStyle w:val="TableParagraph"/>
              <w:ind w:right="92"/>
              <w:rPr>
                <w:sz w:val="22"/>
              </w:rPr>
            </w:pPr>
            <w:r>
              <w:rPr>
                <w:spacing w:val="-5"/>
                <w:sz w:val="22"/>
              </w:rPr>
              <w:t>217</w:t>
            </w:r>
          </w:p>
        </w:tc>
        <w:tc>
          <w:tcPr>
            <w:tcW w:w="878" w:type="dxa"/>
          </w:tcPr>
          <w:p>
            <w:pPr>
              <w:pStyle w:val="TableParagraph"/>
              <w:ind w:right="91"/>
              <w:rPr>
                <w:sz w:val="22"/>
              </w:rPr>
            </w:pPr>
            <w:r>
              <w:rPr>
                <w:spacing w:val="-2"/>
                <w:sz w:val="22"/>
              </w:rPr>
              <w:t>4.22%</w:t>
            </w:r>
          </w:p>
        </w:tc>
        <w:tc>
          <w:tcPr>
            <w:tcW w:w="828" w:type="dxa"/>
          </w:tcPr>
          <w:p>
            <w:pPr>
              <w:pStyle w:val="TableParagraph"/>
              <w:ind w:right="91"/>
              <w:rPr>
                <w:sz w:val="22"/>
              </w:rPr>
            </w:pPr>
            <w:r>
              <w:rPr>
                <w:spacing w:val="-5"/>
                <w:sz w:val="22"/>
              </w:rPr>
              <w:t>336</w:t>
            </w:r>
          </w:p>
        </w:tc>
        <w:tc>
          <w:tcPr>
            <w:tcW w:w="1039" w:type="dxa"/>
          </w:tcPr>
          <w:p>
            <w:pPr>
              <w:pStyle w:val="TableParagraph"/>
              <w:ind w:right="91"/>
              <w:rPr>
                <w:sz w:val="22"/>
              </w:rPr>
            </w:pPr>
            <w:r>
              <w:rPr>
                <w:spacing w:val="-5"/>
                <w:sz w:val="22"/>
              </w:rPr>
              <w:t>558</w:t>
            </w:r>
          </w:p>
        </w:tc>
        <w:tc>
          <w:tcPr>
            <w:tcW w:w="876" w:type="dxa"/>
          </w:tcPr>
          <w:p>
            <w:pPr>
              <w:pStyle w:val="TableParagraph"/>
              <w:ind w:right="89"/>
              <w:rPr>
                <w:sz w:val="22"/>
              </w:rPr>
            </w:pPr>
            <w:r>
              <w:rPr>
                <w:spacing w:val="-5"/>
                <w:sz w:val="22"/>
              </w:rPr>
              <w:t>108</w:t>
            </w:r>
          </w:p>
        </w:tc>
        <w:tc>
          <w:tcPr>
            <w:tcW w:w="1051" w:type="dxa"/>
          </w:tcPr>
          <w:p>
            <w:pPr>
              <w:pStyle w:val="TableParagraph"/>
              <w:ind w:right="93"/>
              <w:rPr>
                <w:b/>
                <w:sz w:val="22"/>
              </w:rPr>
            </w:pPr>
            <w:r>
              <w:rPr>
                <w:b/>
                <w:spacing w:val="-2"/>
                <w:sz w:val="22"/>
              </w:rPr>
              <w:t>1,002</w:t>
            </w:r>
          </w:p>
        </w:tc>
      </w:tr>
      <w:tr>
        <w:trPr>
          <w:trHeight w:val="254"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6,235</w:t>
            </w:r>
          </w:p>
        </w:tc>
        <w:tc>
          <w:tcPr>
            <w:tcW w:w="1334" w:type="dxa"/>
          </w:tcPr>
          <w:p>
            <w:pPr>
              <w:pStyle w:val="TableParagraph"/>
              <w:ind w:right="92"/>
              <w:rPr>
                <w:sz w:val="22"/>
              </w:rPr>
            </w:pPr>
            <w:r>
              <w:rPr>
                <w:spacing w:val="-2"/>
                <w:sz w:val="22"/>
              </w:rPr>
              <w:t>6,438</w:t>
            </w:r>
          </w:p>
        </w:tc>
        <w:tc>
          <w:tcPr>
            <w:tcW w:w="938" w:type="dxa"/>
          </w:tcPr>
          <w:p>
            <w:pPr>
              <w:pStyle w:val="TableParagraph"/>
              <w:ind w:right="92"/>
              <w:rPr>
                <w:sz w:val="22"/>
              </w:rPr>
            </w:pPr>
            <w:r>
              <w:rPr>
                <w:spacing w:val="-5"/>
                <w:sz w:val="22"/>
              </w:rPr>
              <w:t>203</w:t>
            </w:r>
          </w:p>
        </w:tc>
        <w:tc>
          <w:tcPr>
            <w:tcW w:w="878" w:type="dxa"/>
          </w:tcPr>
          <w:p>
            <w:pPr>
              <w:pStyle w:val="TableParagraph"/>
              <w:ind w:right="91"/>
              <w:rPr>
                <w:sz w:val="22"/>
              </w:rPr>
            </w:pPr>
            <w:r>
              <w:rPr>
                <w:spacing w:val="-2"/>
                <w:sz w:val="22"/>
              </w:rPr>
              <w:t>3.26%</w:t>
            </w:r>
          </w:p>
        </w:tc>
        <w:tc>
          <w:tcPr>
            <w:tcW w:w="828" w:type="dxa"/>
          </w:tcPr>
          <w:p>
            <w:pPr>
              <w:pStyle w:val="TableParagraph"/>
              <w:ind w:right="91"/>
              <w:rPr>
                <w:sz w:val="22"/>
              </w:rPr>
            </w:pPr>
            <w:r>
              <w:rPr>
                <w:spacing w:val="-5"/>
                <w:sz w:val="22"/>
              </w:rPr>
              <w:t>400</w:t>
            </w:r>
          </w:p>
        </w:tc>
        <w:tc>
          <w:tcPr>
            <w:tcW w:w="1039" w:type="dxa"/>
          </w:tcPr>
          <w:p>
            <w:pPr>
              <w:pStyle w:val="TableParagraph"/>
              <w:ind w:right="91"/>
              <w:rPr>
                <w:sz w:val="22"/>
              </w:rPr>
            </w:pPr>
            <w:r>
              <w:rPr>
                <w:spacing w:val="-5"/>
                <w:sz w:val="22"/>
              </w:rPr>
              <w:t>399</w:t>
            </w:r>
          </w:p>
        </w:tc>
        <w:tc>
          <w:tcPr>
            <w:tcW w:w="876" w:type="dxa"/>
          </w:tcPr>
          <w:p>
            <w:pPr>
              <w:pStyle w:val="TableParagraph"/>
              <w:ind w:right="89"/>
              <w:rPr>
                <w:sz w:val="22"/>
              </w:rPr>
            </w:pPr>
            <w:r>
              <w:rPr>
                <w:spacing w:val="-5"/>
                <w:sz w:val="22"/>
              </w:rPr>
              <w:t>102</w:t>
            </w:r>
          </w:p>
        </w:tc>
        <w:tc>
          <w:tcPr>
            <w:tcW w:w="1051" w:type="dxa"/>
          </w:tcPr>
          <w:p>
            <w:pPr>
              <w:pStyle w:val="TableParagraph"/>
              <w:ind w:right="93"/>
              <w:rPr>
                <w:b/>
                <w:sz w:val="22"/>
              </w:rPr>
            </w:pPr>
            <w:r>
              <w:rPr>
                <w:b/>
                <w:spacing w:val="-5"/>
                <w:sz w:val="22"/>
              </w:rPr>
              <w:t>901</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1021</w:t>
            </w:r>
          </w:p>
        </w:tc>
        <w:tc>
          <w:tcPr>
            <w:tcW w:w="4771" w:type="dxa"/>
          </w:tcPr>
          <w:p>
            <w:pPr>
              <w:pStyle w:val="TableParagraph"/>
              <w:spacing w:before="5"/>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before="5"/>
              <w:ind w:right="95"/>
              <w:rPr>
                <w:sz w:val="22"/>
              </w:rPr>
            </w:pPr>
            <w:r>
              <w:rPr>
                <w:spacing w:val="-2"/>
                <w:sz w:val="22"/>
              </w:rPr>
              <w:t>7,011</w:t>
            </w:r>
          </w:p>
        </w:tc>
        <w:tc>
          <w:tcPr>
            <w:tcW w:w="1334" w:type="dxa"/>
          </w:tcPr>
          <w:p>
            <w:pPr>
              <w:pStyle w:val="TableParagraph"/>
              <w:spacing w:before="5"/>
              <w:ind w:right="92"/>
              <w:rPr>
                <w:sz w:val="22"/>
              </w:rPr>
            </w:pPr>
            <w:r>
              <w:rPr>
                <w:spacing w:val="-2"/>
                <w:sz w:val="22"/>
              </w:rPr>
              <w:t>7,466</w:t>
            </w:r>
          </w:p>
        </w:tc>
        <w:tc>
          <w:tcPr>
            <w:tcW w:w="938" w:type="dxa"/>
          </w:tcPr>
          <w:p>
            <w:pPr>
              <w:pStyle w:val="TableParagraph"/>
              <w:spacing w:before="5"/>
              <w:ind w:right="92"/>
              <w:rPr>
                <w:sz w:val="22"/>
              </w:rPr>
            </w:pPr>
            <w:r>
              <w:rPr>
                <w:spacing w:val="-5"/>
                <w:sz w:val="22"/>
              </w:rPr>
              <w:t>455</w:t>
            </w:r>
          </w:p>
        </w:tc>
        <w:tc>
          <w:tcPr>
            <w:tcW w:w="878" w:type="dxa"/>
          </w:tcPr>
          <w:p>
            <w:pPr>
              <w:pStyle w:val="TableParagraph"/>
              <w:spacing w:before="5"/>
              <w:ind w:right="91"/>
              <w:rPr>
                <w:sz w:val="22"/>
              </w:rPr>
            </w:pPr>
            <w:r>
              <w:rPr>
                <w:spacing w:val="-2"/>
                <w:sz w:val="22"/>
              </w:rPr>
              <w:t>6.49%</w:t>
            </w:r>
          </w:p>
        </w:tc>
        <w:tc>
          <w:tcPr>
            <w:tcW w:w="828" w:type="dxa"/>
          </w:tcPr>
          <w:p>
            <w:pPr>
              <w:pStyle w:val="TableParagraph"/>
              <w:spacing w:before="5"/>
              <w:ind w:right="91"/>
              <w:rPr>
                <w:sz w:val="22"/>
              </w:rPr>
            </w:pPr>
            <w:r>
              <w:rPr>
                <w:spacing w:val="-5"/>
                <w:sz w:val="22"/>
              </w:rPr>
              <w:t>166</w:t>
            </w:r>
          </w:p>
        </w:tc>
        <w:tc>
          <w:tcPr>
            <w:tcW w:w="1039" w:type="dxa"/>
          </w:tcPr>
          <w:p>
            <w:pPr>
              <w:pStyle w:val="TableParagraph"/>
              <w:spacing w:before="5"/>
              <w:ind w:right="91"/>
              <w:rPr>
                <w:sz w:val="22"/>
              </w:rPr>
            </w:pPr>
            <w:r>
              <w:rPr>
                <w:spacing w:val="-5"/>
                <w:sz w:val="22"/>
              </w:rPr>
              <w:t>461</w:t>
            </w:r>
          </w:p>
        </w:tc>
        <w:tc>
          <w:tcPr>
            <w:tcW w:w="876" w:type="dxa"/>
          </w:tcPr>
          <w:p>
            <w:pPr>
              <w:pStyle w:val="TableParagraph"/>
              <w:spacing w:before="5"/>
              <w:ind w:right="89"/>
              <w:rPr>
                <w:sz w:val="22"/>
              </w:rPr>
            </w:pPr>
            <w:r>
              <w:rPr>
                <w:spacing w:val="-5"/>
                <w:sz w:val="22"/>
              </w:rPr>
              <w:t>228</w:t>
            </w:r>
          </w:p>
        </w:tc>
        <w:tc>
          <w:tcPr>
            <w:tcW w:w="1051" w:type="dxa"/>
          </w:tcPr>
          <w:p>
            <w:pPr>
              <w:pStyle w:val="TableParagraph"/>
              <w:spacing w:before="5"/>
              <w:ind w:right="93"/>
              <w:rPr>
                <w:b/>
                <w:sz w:val="22"/>
              </w:rPr>
            </w:pPr>
            <w:r>
              <w:rPr>
                <w:b/>
                <w:spacing w:val="-5"/>
                <w:sz w:val="22"/>
              </w:rPr>
              <w:t>855</w:t>
            </w:r>
          </w:p>
        </w:tc>
      </w:tr>
    </w:tbl>
    <w:p>
      <w:pPr>
        <w:pStyle w:val="BodyText"/>
        <w:spacing w:before="4"/>
        <w:rPr>
          <w:rFonts w:ascii="Arial"/>
          <w:b/>
          <w:sz w:val="24"/>
        </w:rPr>
      </w:pPr>
    </w:p>
    <w:p>
      <w:pPr>
        <w:spacing w:before="0"/>
        <w:ind w:left="220" w:right="0" w:firstLine="0"/>
        <w:jc w:val="left"/>
        <w:rPr>
          <w:rFonts w:ascii="Arial"/>
          <w:b/>
          <w:sz w:val="24"/>
        </w:rPr>
      </w:pPr>
      <w:bookmarkStart w:name="Top 5 Declining Occupations (Ranked by N" w:id="26"/>
      <w:bookmarkEnd w:id="26"/>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83"/>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83" w:type="dxa"/>
          </w:tcPr>
          <w:p>
            <w:pPr>
              <w:pStyle w:val="TableParagraph"/>
              <w:spacing w:line="240" w:lineRule="auto" w:before="127"/>
              <w:ind w:left="112" w:right="91" w:firstLine="23"/>
              <w:jc w:val="left"/>
              <w:rPr>
                <w:b/>
                <w:sz w:val="22"/>
              </w:rPr>
            </w:pPr>
            <w:r>
              <w:rPr>
                <w:b/>
                <w:spacing w:val="-2"/>
                <w:sz w:val="22"/>
              </w:rPr>
              <w:t>Annual Change</w:t>
            </w:r>
          </w:p>
        </w:tc>
        <w:tc>
          <w:tcPr>
            <w:tcW w:w="1049" w:type="dxa"/>
          </w:tcPr>
          <w:p>
            <w:pPr>
              <w:pStyle w:val="TableParagraph"/>
              <w:spacing w:line="240" w:lineRule="auto" w:before="0"/>
              <w:ind w:left="220" w:right="204" w:hanging="3"/>
              <w:jc w:val="center"/>
              <w:rPr>
                <w:b/>
                <w:sz w:val="22"/>
              </w:rPr>
            </w:pPr>
            <w:r>
              <w:rPr>
                <w:b/>
                <w:spacing w:val="-2"/>
                <w:sz w:val="22"/>
              </w:rPr>
              <w:t>Total Annual</w:t>
            </w:r>
          </w:p>
          <w:p>
            <w:pPr>
              <w:pStyle w:val="TableParagraph"/>
              <w:spacing w:before="1"/>
              <w:ind w:left="99" w:right="83"/>
              <w:jc w:val="center"/>
              <w:rPr>
                <w:b/>
                <w:sz w:val="22"/>
              </w:rPr>
            </w:pPr>
            <w:r>
              <w:rPr>
                <w:b/>
                <w:spacing w:val="-2"/>
                <w:sz w:val="22"/>
              </w:rPr>
              <w:t>Openings</w:t>
            </w:r>
          </w:p>
        </w:tc>
      </w:tr>
      <w:tr>
        <w:trPr>
          <w:trHeight w:val="251" w:hRule="atLeast"/>
        </w:trPr>
        <w:tc>
          <w:tcPr>
            <w:tcW w:w="895" w:type="dxa"/>
          </w:tcPr>
          <w:p>
            <w:pPr>
              <w:pStyle w:val="TableParagraph"/>
              <w:spacing w:before="0"/>
              <w:ind w:left="85" w:right="87"/>
              <w:jc w:val="center"/>
              <w:rPr>
                <w:sz w:val="22"/>
              </w:rPr>
            </w:pPr>
            <w:r>
              <w:rPr>
                <w:spacing w:val="-2"/>
                <w:sz w:val="22"/>
              </w:rPr>
              <w:t>43-</w:t>
            </w:r>
            <w:r>
              <w:rPr>
                <w:spacing w:val="-4"/>
                <w:sz w:val="22"/>
              </w:rPr>
              <w:t>3071</w:t>
            </w:r>
          </w:p>
        </w:tc>
        <w:tc>
          <w:tcPr>
            <w:tcW w:w="4771" w:type="dxa"/>
          </w:tcPr>
          <w:p>
            <w:pPr>
              <w:pStyle w:val="TableParagraph"/>
              <w:spacing w:before="0"/>
              <w:ind w:left="108"/>
              <w:jc w:val="left"/>
              <w:rPr>
                <w:sz w:val="22"/>
              </w:rPr>
            </w:pPr>
            <w:r>
              <w:rPr>
                <w:spacing w:val="-2"/>
                <w:sz w:val="22"/>
              </w:rPr>
              <w:t>Tellers</w:t>
            </w:r>
          </w:p>
        </w:tc>
        <w:tc>
          <w:tcPr>
            <w:tcW w:w="1298" w:type="dxa"/>
          </w:tcPr>
          <w:p>
            <w:pPr>
              <w:pStyle w:val="TableParagraph"/>
              <w:spacing w:before="0"/>
              <w:ind w:right="95"/>
              <w:rPr>
                <w:sz w:val="22"/>
              </w:rPr>
            </w:pPr>
            <w:r>
              <w:rPr>
                <w:spacing w:val="-5"/>
                <w:sz w:val="22"/>
              </w:rPr>
              <w:t>910</w:t>
            </w:r>
          </w:p>
        </w:tc>
        <w:tc>
          <w:tcPr>
            <w:tcW w:w="1298" w:type="dxa"/>
          </w:tcPr>
          <w:p>
            <w:pPr>
              <w:pStyle w:val="TableParagraph"/>
              <w:spacing w:before="0"/>
              <w:ind w:right="92"/>
              <w:rPr>
                <w:sz w:val="22"/>
              </w:rPr>
            </w:pPr>
            <w:r>
              <w:rPr>
                <w:spacing w:val="-5"/>
                <w:sz w:val="22"/>
              </w:rPr>
              <w:t>895</w:t>
            </w:r>
          </w:p>
        </w:tc>
        <w:tc>
          <w:tcPr>
            <w:tcW w:w="938" w:type="dxa"/>
          </w:tcPr>
          <w:p>
            <w:pPr>
              <w:pStyle w:val="TableParagraph"/>
              <w:spacing w:before="0"/>
              <w:ind w:right="94"/>
              <w:rPr>
                <w:b/>
                <w:sz w:val="22"/>
              </w:rPr>
            </w:pPr>
            <w:r>
              <w:rPr>
                <w:b/>
                <w:spacing w:val="-2"/>
                <w:sz w:val="22"/>
              </w:rPr>
              <w:t>-</w:t>
            </w:r>
            <w:r>
              <w:rPr>
                <w:b/>
                <w:spacing w:val="-7"/>
                <w:sz w:val="22"/>
              </w:rPr>
              <w:t>15</w:t>
            </w:r>
          </w:p>
        </w:tc>
        <w:tc>
          <w:tcPr>
            <w:tcW w:w="878" w:type="dxa"/>
          </w:tcPr>
          <w:p>
            <w:pPr>
              <w:pStyle w:val="TableParagraph"/>
              <w:spacing w:before="0"/>
              <w:ind w:right="91"/>
              <w:rPr>
                <w:sz w:val="22"/>
              </w:rPr>
            </w:pPr>
            <w:r>
              <w:rPr>
                <w:spacing w:val="-2"/>
                <w:sz w:val="22"/>
              </w:rPr>
              <w:t>-1.65%</w:t>
            </w:r>
          </w:p>
        </w:tc>
        <w:tc>
          <w:tcPr>
            <w:tcW w:w="828" w:type="dxa"/>
          </w:tcPr>
          <w:p>
            <w:pPr>
              <w:pStyle w:val="TableParagraph"/>
              <w:spacing w:before="0"/>
              <w:ind w:right="94"/>
              <w:rPr>
                <w:sz w:val="22"/>
              </w:rPr>
            </w:pPr>
            <w:r>
              <w:rPr>
                <w:spacing w:val="-5"/>
                <w:sz w:val="22"/>
              </w:rPr>
              <w:t>42</w:t>
            </w:r>
          </w:p>
        </w:tc>
        <w:tc>
          <w:tcPr>
            <w:tcW w:w="1039" w:type="dxa"/>
          </w:tcPr>
          <w:p>
            <w:pPr>
              <w:pStyle w:val="TableParagraph"/>
              <w:spacing w:before="0"/>
              <w:ind w:right="94"/>
              <w:rPr>
                <w:sz w:val="22"/>
              </w:rPr>
            </w:pPr>
            <w:r>
              <w:rPr>
                <w:spacing w:val="-5"/>
                <w:sz w:val="22"/>
              </w:rPr>
              <w:t>58</w:t>
            </w:r>
          </w:p>
        </w:tc>
        <w:tc>
          <w:tcPr>
            <w:tcW w:w="883" w:type="dxa"/>
          </w:tcPr>
          <w:p>
            <w:pPr>
              <w:pStyle w:val="TableParagraph"/>
              <w:spacing w:before="0"/>
              <w:ind w:right="93"/>
              <w:rPr>
                <w:sz w:val="22"/>
              </w:rPr>
            </w:pPr>
            <w:r>
              <w:rPr>
                <w:spacing w:val="-2"/>
                <w:sz w:val="22"/>
              </w:rPr>
              <w:t>-</w:t>
            </w:r>
            <w:r>
              <w:rPr>
                <w:spacing w:val="-12"/>
                <w:sz w:val="22"/>
              </w:rPr>
              <w:t>8</w:t>
            </w:r>
          </w:p>
        </w:tc>
        <w:tc>
          <w:tcPr>
            <w:tcW w:w="1049" w:type="dxa"/>
          </w:tcPr>
          <w:p>
            <w:pPr>
              <w:pStyle w:val="TableParagraph"/>
              <w:spacing w:before="0"/>
              <w:ind w:right="94"/>
              <w:rPr>
                <w:sz w:val="22"/>
              </w:rPr>
            </w:pPr>
            <w:r>
              <w:rPr>
                <w:spacing w:val="-5"/>
                <w:sz w:val="22"/>
              </w:rPr>
              <w:t>92</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9198</w:t>
            </w:r>
          </w:p>
        </w:tc>
        <w:tc>
          <w:tcPr>
            <w:tcW w:w="4771" w:type="dxa"/>
          </w:tcPr>
          <w:p>
            <w:pPr>
              <w:pStyle w:val="TableParagraph"/>
              <w:spacing w:line="234" w:lineRule="exact"/>
              <w:ind w:left="108"/>
              <w:jc w:val="left"/>
              <w:rPr>
                <w:sz w:val="22"/>
              </w:rPr>
            </w:pPr>
            <w:r>
              <w:rPr>
                <w:spacing w:val="-2"/>
                <w:sz w:val="22"/>
              </w:rPr>
              <w:t>Helpers--Production</w:t>
            </w:r>
            <w:r>
              <w:rPr>
                <w:spacing w:val="25"/>
                <w:sz w:val="22"/>
              </w:rPr>
              <w:t> </w:t>
            </w:r>
            <w:r>
              <w:rPr>
                <w:spacing w:val="-2"/>
                <w:sz w:val="22"/>
              </w:rPr>
              <w:t>Workers</w:t>
            </w:r>
          </w:p>
        </w:tc>
        <w:tc>
          <w:tcPr>
            <w:tcW w:w="1298" w:type="dxa"/>
          </w:tcPr>
          <w:p>
            <w:pPr>
              <w:pStyle w:val="TableParagraph"/>
              <w:spacing w:line="234" w:lineRule="exact"/>
              <w:ind w:right="95"/>
              <w:rPr>
                <w:sz w:val="22"/>
              </w:rPr>
            </w:pPr>
            <w:r>
              <w:rPr>
                <w:spacing w:val="-2"/>
                <w:sz w:val="22"/>
              </w:rPr>
              <w:t>1,967</w:t>
            </w:r>
          </w:p>
        </w:tc>
        <w:tc>
          <w:tcPr>
            <w:tcW w:w="1298" w:type="dxa"/>
          </w:tcPr>
          <w:p>
            <w:pPr>
              <w:pStyle w:val="TableParagraph"/>
              <w:spacing w:line="234" w:lineRule="exact"/>
              <w:ind w:right="92"/>
              <w:rPr>
                <w:sz w:val="22"/>
              </w:rPr>
            </w:pPr>
            <w:r>
              <w:rPr>
                <w:spacing w:val="-2"/>
                <w:sz w:val="22"/>
              </w:rPr>
              <w:t>1,957</w:t>
            </w:r>
          </w:p>
        </w:tc>
        <w:tc>
          <w:tcPr>
            <w:tcW w:w="938" w:type="dxa"/>
          </w:tcPr>
          <w:p>
            <w:pPr>
              <w:pStyle w:val="TableParagraph"/>
              <w:spacing w:line="234" w:lineRule="exact"/>
              <w:ind w:right="94"/>
              <w:rPr>
                <w:b/>
                <w:sz w:val="22"/>
              </w:rPr>
            </w:pPr>
            <w:r>
              <w:rPr>
                <w:b/>
                <w:spacing w:val="-2"/>
                <w:sz w:val="22"/>
              </w:rPr>
              <w:t>-</w:t>
            </w:r>
            <w:r>
              <w:rPr>
                <w:b/>
                <w:spacing w:val="-7"/>
                <w:sz w:val="22"/>
              </w:rPr>
              <w:t>10</w:t>
            </w:r>
          </w:p>
        </w:tc>
        <w:tc>
          <w:tcPr>
            <w:tcW w:w="878" w:type="dxa"/>
          </w:tcPr>
          <w:p>
            <w:pPr>
              <w:pStyle w:val="TableParagraph"/>
              <w:spacing w:line="234" w:lineRule="exact"/>
              <w:ind w:right="91"/>
              <w:rPr>
                <w:sz w:val="22"/>
              </w:rPr>
            </w:pPr>
            <w:r>
              <w:rPr>
                <w:spacing w:val="-2"/>
                <w:sz w:val="22"/>
              </w:rPr>
              <w:t>-0.51%</w:t>
            </w:r>
          </w:p>
        </w:tc>
        <w:tc>
          <w:tcPr>
            <w:tcW w:w="828" w:type="dxa"/>
          </w:tcPr>
          <w:p>
            <w:pPr>
              <w:pStyle w:val="TableParagraph"/>
              <w:spacing w:line="234" w:lineRule="exact"/>
              <w:ind w:right="91"/>
              <w:rPr>
                <w:sz w:val="22"/>
              </w:rPr>
            </w:pPr>
            <w:r>
              <w:rPr>
                <w:spacing w:val="-5"/>
                <w:sz w:val="22"/>
              </w:rPr>
              <w:t>123</w:t>
            </w:r>
          </w:p>
        </w:tc>
        <w:tc>
          <w:tcPr>
            <w:tcW w:w="1039" w:type="dxa"/>
          </w:tcPr>
          <w:p>
            <w:pPr>
              <w:pStyle w:val="TableParagraph"/>
              <w:spacing w:line="234" w:lineRule="exact"/>
              <w:ind w:right="91"/>
              <w:rPr>
                <w:sz w:val="22"/>
              </w:rPr>
            </w:pPr>
            <w:r>
              <w:rPr>
                <w:spacing w:val="-5"/>
                <w:sz w:val="22"/>
              </w:rPr>
              <w:t>177</w:t>
            </w:r>
          </w:p>
        </w:tc>
        <w:tc>
          <w:tcPr>
            <w:tcW w:w="883" w:type="dxa"/>
          </w:tcPr>
          <w:p>
            <w:pPr>
              <w:pStyle w:val="TableParagraph"/>
              <w:spacing w:line="234" w:lineRule="exact"/>
              <w:ind w:right="93"/>
              <w:rPr>
                <w:sz w:val="22"/>
              </w:rPr>
            </w:pPr>
            <w:r>
              <w:rPr>
                <w:spacing w:val="-2"/>
                <w:sz w:val="22"/>
              </w:rPr>
              <w:t>-</w:t>
            </w:r>
            <w:r>
              <w:rPr>
                <w:spacing w:val="-12"/>
                <w:sz w:val="22"/>
              </w:rPr>
              <w:t>5</w:t>
            </w:r>
          </w:p>
        </w:tc>
        <w:tc>
          <w:tcPr>
            <w:tcW w:w="1049" w:type="dxa"/>
          </w:tcPr>
          <w:p>
            <w:pPr>
              <w:pStyle w:val="TableParagraph"/>
              <w:spacing w:line="234" w:lineRule="exact"/>
              <w:ind w:right="91"/>
              <w:rPr>
                <w:sz w:val="22"/>
              </w:rPr>
            </w:pPr>
            <w:r>
              <w:rPr>
                <w:spacing w:val="-5"/>
                <w:sz w:val="22"/>
              </w:rPr>
              <w:t>295</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33-</w:t>
            </w:r>
            <w:r>
              <w:rPr>
                <w:spacing w:val="-4"/>
                <w:sz w:val="22"/>
              </w:rPr>
              <w:t>3012</w:t>
            </w:r>
          </w:p>
        </w:tc>
        <w:tc>
          <w:tcPr>
            <w:tcW w:w="4771" w:type="dxa"/>
          </w:tcPr>
          <w:p>
            <w:pPr>
              <w:pStyle w:val="TableParagraph"/>
              <w:spacing w:line="234" w:lineRule="exact" w:before="0"/>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line="234" w:lineRule="exact" w:before="0"/>
              <w:ind w:right="95"/>
              <w:rPr>
                <w:sz w:val="22"/>
              </w:rPr>
            </w:pPr>
            <w:r>
              <w:rPr>
                <w:spacing w:val="-5"/>
                <w:sz w:val="22"/>
              </w:rPr>
              <w:t>553</w:t>
            </w:r>
          </w:p>
        </w:tc>
        <w:tc>
          <w:tcPr>
            <w:tcW w:w="1298" w:type="dxa"/>
          </w:tcPr>
          <w:p>
            <w:pPr>
              <w:pStyle w:val="TableParagraph"/>
              <w:spacing w:line="234" w:lineRule="exact" w:before="0"/>
              <w:ind w:right="92"/>
              <w:rPr>
                <w:sz w:val="22"/>
              </w:rPr>
            </w:pPr>
            <w:r>
              <w:rPr>
                <w:spacing w:val="-5"/>
                <w:sz w:val="22"/>
              </w:rPr>
              <w:t>545</w:t>
            </w:r>
          </w:p>
        </w:tc>
        <w:tc>
          <w:tcPr>
            <w:tcW w:w="938" w:type="dxa"/>
          </w:tcPr>
          <w:p>
            <w:pPr>
              <w:pStyle w:val="TableParagraph"/>
              <w:spacing w:line="234" w:lineRule="exact" w:before="0"/>
              <w:ind w:right="94"/>
              <w:rPr>
                <w:b/>
                <w:sz w:val="22"/>
              </w:rPr>
            </w:pPr>
            <w:r>
              <w:rPr>
                <w:b/>
                <w:spacing w:val="-2"/>
                <w:sz w:val="22"/>
              </w:rPr>
              <w:t>-</w:t>
            </w:r>
            <w:r>
              <w:rPr>
                <w:b/>
                <w:spacing w:val="-12"/>
                <w:sz w:val="22"/>
              </w:rPr>
              <w:t>8</w:t>
            </w:r>
          </w:p>
        </w:tc>
        <w:tc>
          <w:tcPr>
            <w:tcW w:w="878" w:type="dxa"/>
          </w:tcPr>
          <w:p>
            <w:pPr>
              <w:pStyle w:val="TableParagraph"/>
              <w:spacing w:line="234" w:lineRule="exact" w:before="0"/>
              <w:ind w:right="91"/>
              <w:rPr>
                <w:sz w:val="22"/>
              </w:rPr>
            </w:pPr>
            <w:r>
              <w:rPr>
                <w:spacing w:val="-2"/>
                <w:sz w:val="22"/>
              </w:rPr>
              <w:t>-1.45%</w:t>
            </w:r>
          </w:p>
        </w:tc>
        <w:tc>
          <w:tcPr>
            <w:tcW w:w="828" w:type="dxa"/>
          </w:tcPr>
          <w:p>
            <w:pPr>
              <w:pStyle w:val="TableParagraph"/>
              <w:spacing w:line="234" w:lineRule="exact" w:before="0"/>
              <w:ind w:right="94"/>
              <w:rPr>
                <w:sz w:val="22"/>
              </w:rPr>
            </w:pPr>
            <w:r>
              <w:rPr>
                <w:spacing w:val="-5"/>
                <w:sz w:val="22"/>
              </w:rPr>
              <w:t>20</w:t>
            </w:r>
          </w:p>
        </w:tc>
        <w:tc>
          <w:tcPr>
            <w:tcW w:w="1039" w:type="dxa"/>
          </w:tcPr>
          <w:p>
            <w:pPr>
              <w:pStyle w:val="TableParagraph"/>
              <w:spacing w:line="234" w:lineRule="exact" w:before="0"/>
              <w:ind w:right="94"/>
              <w:rPr>
                <w:sz w:val="22"/>
              </w:rPr>
            </w:pPr>
            <w:r>
              <w:rPr>
                <w:spacing w:val="-5"/>
                <w:sz w:val="22"/>
              </w:rPr>
              <w:t>32</w:t>
            </w:r>
          </w:p>
        </w:tc>
        <w:tc>
          <w:tcPr>
            <w:tcW w:w="883" w:type="dxa"/>
          </w:tcPr>
          <w:p>
            <w:pPr>
              <w:pStyle w:val="TableParagraph"/>
              <w:spacing w:line="234" w:lineRule="exact" w:before="0"/>
              <w:ind w:right="93"/>
              <w:rPr>
                <w:sz w:val="22"/>
              </w:rPr>
            </w:pPr>
            <w:r>
              <w:rPr>
                <w:spacing w:val="-2"/>
                <w:sz w:val="22"/>
              </w:rPr>
              <w:t>-</w:t>
            </w:r>
            <w:r>
              <w:rPr>
                <w:spacing w:val="-12"/>
                <w:sz w:val="22"/>
              </w:rPr>
              <w:t>4</w:t>
            </w:r>
          </w:p>
        </w:tc>
        <w:tc>
          <w:tcPr>
            <w:tcW w:w="1049" w:type="dxa"/>
          </w:tcPr>
          <w:p>
            <w:pPr>
              <w:pStyle w:val="TableParagraph"/>
              <w:spacing w:line="234" w:lineRule="exact" w:before="0"/>
              <w:ind w:right="94"/>
              <w:rPr>
                <w:sz w:val="22"/>
              </w:rPr>
            </w:pPr>
            <w:r>
              <w:rPr>
                <w:spacing w:val="-5"/>
                <w:sz w:val="22"/>
              </w:rPr>
              <w:t>48</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51-</w:t>
            </w:r>
            <w:r>
              <w:rPr>
                <w:spacing w:val="-4"/>
                <w:sz w:val="22"/>
              </w:rPr>
              <w:t>4033</w:t>
            </w:r>
          </w:p>
        </w:tc>
        <w:tc>
          <w:tcPr>
            <w:tcW w:w="4771" w:type="dxa"/>
          </w:tcPr>
          <w:p>
            <w:pPr>
              <w:pStyle w:val="TableParagraph"/>
              <w:spacing w:line="252" w:lineRule="exact" w:before="0"/>
              <w:ind w:left="108"/>
              <w:jc w:val="left"/>
              <w:rPr>
                <w:sz w:val="22"/>
              </w:rPr>
            </w:pPr>
            <w:r>
              <w:rPr>
                <w:sz w:val="22"/>
              </w:rPr>
              <w:t>Grinding,</w:t>
            </w:r>
            <w:r>
              <w:rPr>
                <w:spacing w:val="-6"/>
                <w:sz w:val="22"/>
              </w:rPr>
              <w:t> </w:t>
            </w:r>
            <w:r>
              <w:rPr>
                <w:sz w:val="22"/>
              </w:rPr>
              <w:t>Lapping,</w:t>
            </w:r>
            <w:r>
              <w:rPr>
                <w:spacing w:val="-6"/>
                <w:sz w:val="22"/>
              </w:rPr>
              <w:t> </w:t>
            </w:r>
            <w:r>
              <w:rPr>
                <w:sz w:val="22"/>
              </w:rPr>
              <w:t>Polishing,</w:t>
            </w:r>
            <w:r>
              <w:rPr>
                <w:spacing w:val="-9"/>
                <w:sz w:val="22"/>
              </w:rPr>
              <w:t> </w:t>
            </w:r>
            <w:r>
              <w:rPr>
                <w:sz w:val="22"/>
              </w:rPr>
              <w:t>and</w:t>
            </w:r>
            <w:r>
              <w:rPr>
                <w:spacing w:val="-6"/>
                <w:sz w:val="22"/>
              </w:rPr>
              <w:t> </w:t>
            </w:r>
            <w:r>
              <w:rPr>
                <w:sz w:val="22"/>
              </w:rPr>
              <w:t>Buffing</w:t>
            </w:r>
            <w:r>
              <w:rPr>
                <w:spacing w:val="-6"/>
                <w:sz w:val="22"/>
              </w:rPr>
              <w:t> </w:t>
            </w:r>
            <w:r>
              <w:rPr>
                <w:sz w:val="22"/>
              </w:rPr>
              <w:t>Machine</w:t>
            </w:r>
            <w:r>
              <w:rPr>
                <w:spacing w:val="-6"/>
                <w:sz w:val="22"/>
              </w:rPr>
              <w:t> </w:t>
            </w:r>
            <w:r>
              <w:rPr>
                <w:sz w:val="22"/>
              </w:rPr>
              <w:t>Tool Setters, Operators, and Tenders, Metal and Plastic</w:t>
            </w:r>
          </w:p>
        </w:tc>
        <w:tc>
          <w:tcPr>
            <w:tcW w:w="1298" w:type="dxa"/>
          </w:tcPr>
          <w:p>
            <w:pPr>
              <w:pStyle w:val="TableParagraph"/>
              <w:spacing w:line="240" w:lineRule="auto" w:before="127"/>
              <w:ind w:right="95"/>
              <w:rPr>
                <w:sz w:val="22"/>
              </w:rPr>
            </w:pPr>
            <w:r>
              <w:rPr>
                <w:spacing w:val="-5"/>
                <w:sz w:val="22"/>
              </w:rPr>
              <w:t>133</w:t>
            </w:r>
          </w:p>
        </w:tc>
        <w:tc>
          <w:tcPr>
            <w:tcW w:w="1298" w:type="dxa"/>
          </w:tcPr>
          <w:p>
            <w:pPr>
              <w:pStyle w:val="TableParagraph"/>
              <w:spacing w:line="240" w:lineRule="auto" w:before="127"/>
              <w:ind w:right="92"/>
              <w:rPr>
                <w:sz w:val="22"/>
              </w:rPr>
            </w:pPr>
            <w:r>
              <w:rPr>
                <w:spacing w:val="-5"/>
                <w:sz w:val="22"/>
              </w:rPr>
              <w:t>126</w:t>
            </w:r>
          </w:p>
        </w:tc>
        <w:tc>
          <w:tcPr>
            <w:tcW w:w="938" w:type="dxa"/>
          </w:tcPr>
          <w:p>
            <w:pPr>
              <w:pStyle w:val="TableParagraph"/>
              <w:spacing w:line="240" w:lineRule="auto" w:before="127"/>
              <w:ind w:right="94"/>
              <w:rPr>
                <w:b/>
                <w:sz w:val="22"/>
              </w:rPr>
            </w:pPr>
            <w:r>
              <w:rPr>
                <w:b/>
                <w:spacing w:val="-2"/>
                <w:sz w:val="22"/>
              </w:rPr>
              <w:t>-</w:t>
            </w:r>
            <w:r>
              <w:rPr>
                <w:b/>
                <w:spacing w:val="-12"/>
                <w:sz w:val="22"/>
              </w:rPr>
              <w:t>7</w:t>
            </w:r>
          </w:p>
        </w:tc>
        <w:tc>
          <w:tcPr>
            <w:tcW w:w="878" w:type="dxa"/>
          </w:tcPr>
          <w:p>
            <w:pPr>
              <w:pStyle w:val="TableParagraph"/>
              <w:spacing w:line="240" w:lineRule="auto" w:before="127"/>
              <w:ind w:right="91"/>
              <w:rPr>
                <w:sz w:val="22"/>
              </w:rPr>
            </w:pPr>
            <w:r>
              <w:rPr>
                <w:spacing w:val="-2"/>
                <w:sz w:val="22"/>
              </w:rPr>
              <w:t>-5.26%</w:t>
            </w:r>
          </w:p>
        </w:tc>
        <w:tc>
          <w:tcPr>
            <w:tcW w:w="828" w:type="dxa"/>
          </w:tcPr>
          <w:p>
            <w:pPr>
              <w:pStyle w:val="TableParagraph"/>
              <w:spacing w:line="240" w:lineRule="auto" w:before="127"/>
              <w:ind w:right="94"/>
              <w:rPr>
                <w:sz w:val="22"/>
              </w:rPr>
            </w:pPr>
            <w:r>
              <w:rPr>
                <w:w w:val="100"/>
                <w:sz w:val="22"/>
              </w:rPr>
              <w:t>6</w:t>
            </w:r>
          </w:p>
        </w:tc>
        <w:tc>
          <w:tcPr>
            <w:tcW w:w="1039" w:type="dxa"/>
          </w:tcPr>
          <w:p>
            <w:pPr>
              <w:pStyle w:val="TableParagraph"/>
              <w:spacing w:line="240" w:lineRule="auto" w:before="127"/>
              <w:ind w:right="93"/>
              <w:rPr>
                <w:sz w:val="22"/>
              </w:rPr>
            </w:pPr>
            <w:r>
              <w:rPr>
                <w:spacing w:val="-5"/>
                <w:sz w:val="22"/>
              </w:rPr>
              <w:t>10</w:t>
            </w:r>
          </w:p>
        </w:tc>
        <w:tc>
          <w:tcPr>
            <w:tcW w:w="883" w:type="dxa"/>
          </w:tcPr>
          <w:p>
            <w:pPr>
              <w:pStyle w:val="TableParagraph"/>
              <w:spacing w:line="240" w:lineRule="auto" w:before="127"/>
              <w:ind w:right="93"/>
              <w:rPr>
                <w:sz w:val="22"/>
              </w:rPr>
            </w:pPr>
            <w:r>
              <w:rPr>
                <w:spacing w:val="-2"/>
                <w:sz w:val="22"/>
              </w:rPr>
              <w:t>-</w:t>
            </w:r>
            <w:r>
              <w:rPr>
                <w:spacing w:val="-12"/>
                <w:sz w:val="22"/>
              </w:rPr>
              <w:t>4</w:t>
            </w:r>
          </w:p>
        </w:tc>
        <w:tc>
          <w:tcPr>
            <w:tcW w:w="1049" w:type="dxa"/>
          </w:tcPr>
          <w:p>
            <w:pPr>
              <w:pStyle w:val="TableParagraph"/>
              <w:spacing w:line="240" w:lineRule="auto" w:before="127"/>
              <w:ind w:right="93"/>
              <w:rPr>
                <w:sz w:val="22"/>
              </w:rPr>
            </w:pPr>
            <w:r>
              <w:rPr>
                <w:spacing w:val="-5"/>
                <w:sz w:val="22"/>
              </w:rPr>
              <w:t>12</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27-</w:t>
            </w:r>
            <w:r>
              <w:rPr>
                <w:spacing w:val="-4"/>
                <w:sz w:val="22"/>
              </w:rPr>
              <w:t>4012</w:t>
            </w:r>
          </w:p>
        </w:tc>
        <w:tc>
          <w:tcPr>
            <w:tcW w:w="4771" w:type="dxa"/>
          </w:tcPr>
          <w:p>
            <w:pPr>
              <w:pStyle w:val="TableParagraph"/>
              <w:spacing w:line="234" w:lineRule="exact" w:before="0"/>
              <w:ind w:left="108"/>
              <w:jc w:val="left"/>
              <w:rPr>
                <w:sz w:val="22"/>
              </w:rPr>
            </w:pPr>
            <w:r>
              <w:rPr>
                <w:sz w:val="22"/>
              </w:rPr>
              <w:t>Broadcast</w:t>
            </w:r>
            <w:r>
              <w:rPr>
                <w:spacing w:val="-4"/>
                <w:sz w:val="22"/>
              </w:rPr>
              <w:t> </w:t>
            </w:r>
            <w:r>
              <w:rPr>
                <w:spacing w:val="-2"/>
                <w:sz w:val="22"/>
              </w:rPr>
              <w:t>Technicians</w:t>
            </w:r>
          </w:p>
        </w:tc>
        <w:tc>
          <w:tcPr>
            <w:tcW w:w="1298" w:type="dxa"/>
          </w:tcPr>
          <w:p>
            <w:pPr>
              <w:pStyle w:val="TableParagraph"/>
              <w:spacing w:line="234" w:lineRule="exact" w:before="0"/>
              <w:ind w:right="97"/>
              <w:rPr>
                <w:sz w:val="22"/>
              </w:rPr>
            </w:pPr>
            <w:r>
              <w:rPr>
                <w:spacing w:val="-5"/>
                <w:sz w:val="22"/>
              </w:rPr>
              <w:t>84</w:t>
            </w:r>
          </w:p>
        </w:tc>
        <w:tc>
          <w:tcPr>
            <w:tcW w:w="1298" w:type="dxa"/>
          </w:tcPr>
          <w:p>
            <w:pPr>
              <w:pStyle w:val="TableParagraph"/>
              <w:spacing w:line="234" w:lineRule="exact" w:before="0"/>
              <w:ind w:right="95"/>
              <w:rPr>
                <w:sz w:val="22"/>
              </w:rPr>
            </w:pPr>
            <w:r>
              <w:rPr>
                <w:spacing w:val="-5"/>
                <w:sz w:val="22"/>
              </w:rPr>
              <w:t>77</w:t>
            </w:r>
          </w:p>
        </w:tc>
        <w:tc>
          <w:tcPr>
            <w:tcW w:w="938" w:type="dxa"/>
          </w:tcPr>
          <w:p>
            <w:pPr>
              <w:pStyle w:val="TableParagraph"/>
              <w:spacing w:line="234" w:lineRule="exact" w:before="0"/>
              <w:ind w:right="94"/>
              <w:rPr>
                <w:b/>
                <w:sz w:val="22"/>
              </w:rPr>
            </w:pPr>
            <w:r>
              <w:rPr>
                <w:b/>
                <w:spacing w:val="-2"/>
                <w:sz w:val="22"/>
              </w:rPr>
              <w:t>-</w:t>
            </w:r>
            <w:r>
              <w:rPr>
                <w:b/>
                <w:spacing w:val="-12"/>
                <w:sz w:val="22"/>
              </w:rPr>
              <w:t>7</w:t>
            </w:r>
          </w:p>
        </w:tc>
        <w:tc>
          <w:tcPr>
            <w:tcW w:w="878" w:type="dxa"/>
          </w:tcPr>
          <w:p>
            <w:pPr>
              <w:pStyle w:val="TableParagraph"/>
              <w:spacing w:line="234" w:lineRule="exact" w:before="0"/>
              <w:ind w:right="91"/>
              <w:rPr>
                <w:sz w:val="22"/>
              </w:rPr>
            </w:pPr>
            <w:r>
              <w:rPr>
                <w:spacing w:val="-2"/>
                <w:sz w:val="22"/>
              </w:rPr>
              <w:t>-8.33%</w:t>
            </w:r>
          </w:p>
        </w:tc>
        <w:tc>
          <w:tcPr>
            <w:tcW w:w="828" w:type="dxa"/>
          </w:tcPr>
          <w:p>
            <w:pPr>
              <w:pStyle w:val="TableParagraph"/>
              <w:spacing w:line="234" w:lineRule="exact" w:before="0"/>
              <w:ind w:right="94"/>
              <w:rPr>
                <w:sz w:val="22"/>
              </w:rPr>
            </w:pPr>
            <w:r>
              <w:rPr>
                <w:w w:val="100"/>
                <w:sz w:val="22"/>
              </w:rPr>
              <w:t>2</w:t>
            </w:r>
          </w:p>
        </w:tc>
        <w:tc>
          <w:tcPr>
            <w:tcW w:w="1039" w:type="dxa"/>
          </w:tcPr>
          <w:p>
            <w:pPr>
              <w:pStyle w:val="TableParagraph"/>
              <w:spacing w:line="234" w:lineRule="exact" w:before="0"/>
              <w:ind w:right="94"/>
              <w:rPr>
                <w:sz w:val="22"/>
              </w:rPr>
            </w:pPr>
            <w:r>
              <w:rPr>
                <w:w w:val="100"/>
                <w:sz w:val="22"/>
              </w:rPr>
              <w:t>6</w:t>
            </w:r>
          </w:p>
        </w:tc>
        <w:tc>
          <w:tcPr>
            <w:tcW w:w="883" w:type="dxa"/>
          </w:tcPr>
          <w:p>
            <w:pPr>
              <w:pStyle w:val="TableParagraph"/>
              <w:spacing w:line="234" w:lineRule="exact" w:before="0"/>
              <w:ind w:right="93"/>
              <w:rPr>
                <w:sz w:val="22"/>
              </w:rPr>
            </w:pPr>
            <w:r>
              <w:rPr>
                <w:spacing w:val="-2"/>
                <w:sz w:val="22"/>
              </w:rPr>
              <w:t>-</w:t>
            </w:r>
            <w:r>
              <w:rPr>
                <w:spacing w:val="-12"/>
                <w:sz w:val="22"/>
              </w:rPr>
              <w:t>4</w:t>
            </w:r>
          </w:p>
        </w:tc>
        <w:tc>
          <w:tcPr>
            <w:tcW w:w="1049" w:type="dxa"/>
          </w:tcPr>
          <w:p>
            <w:pPr>
              <w:pStyle w:val="TableParagraph"/>
              <w:spacing w:line="234" w:lineRule="exact" w:before="0"/>
              <w:ind w:right="94"/>
              <w:rPr>
                <w:sz w:val="22"/>
              </w:rPr>
            </w:pPr>
            <w:r>
              <w:rPr>
                <w:w w:val="100"/>
                <w:sz w:val="22"/>
              </w:rPr>
              <w:t>4</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4"/>
        </w:rPr>
      </w:pPr>
      <w:bookmarkStart w:name="Top 5 Fastest Declining Occupations (Ran" w:id="27"/>
      <w:bookmarkEnd w:id="27"/>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1002"/>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1002" w:type="dxa"/>
          </w:tcPr>
          <w:p>
            <w:pPr>
              <w:pStyle w:val="TableParagraph"/>
              <w:spacing w:line="240" w:lineRule="auto" w:before="127"/>
              <w:ind w:left="172" w:right="150"/>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5"/>
              <w:jc w:val="center"/>
              <w:rPr>
                <w:b/>
                <w:sz w:val="22"/>
              </w:rPr>
            </w:pPr>
            <w:r>
              <w:rPr>
                <w:b/>
                <w:spacing w:val="-2"/>
                <w:sz w:val="22"/>
              </w:rPr>
              <w:t>Openings</w:t>
            </w:r>
          </w:p>
        </w:tc>
      </w:tr>
      <w:tr>
        <w:trPr>
          <w:trHeight w:val="252" w:hRule="atLeast"/>
        </w:trPr>
        <w:tc>
          <w:tcPr>
            <w:tcW w:w="895" w:type="dxa"/>
          </w:tcPr>
          <w:p>
            <w:pPr>
              <w:pStyle w:val="TableParagraph"/>
              <w:spacing w:before="0"/>
              <w:ind w:left="85" w:right="87"/>
              <w:jc w:val="center"/>
              <w:rPr>
                <w:sz w:val="22"/>
              </w:rPr>
            </w:pPr>
            <w:r>
              <w:rPr>
                <w:spacing w:val="-2"/>
                <w:sz w:val="22"/>
              </w:rPr>
              <w:t>27-</w:t>
            </w:r>
            <w:r>
              <w:rPr>
                <w:spacing w:val="-4"/>
                <w:sz w:val="22"/>
              </w:rPr>
              <w:t>3011</w:t>
            </w:r>
          </w:p>
        </w:tc>
        <w:tc>
          <w:tcPr>
            <w:tcW w:w="4680" w:type="dxa"/>
          </w:tcPr>
          <w:p>
            <w:pPr>
              <w:pStyle w:val="TableParagraph"/>
              <w:spacing w:before="0"/>
              <w:ind w:left="108"/>
              <w:jc w:val="left"/>
              <w:rPr>
                <w:sz w:val="22"/>
              </w:rPr>
            </w:pPr>
            <w:r>
              <w:rPr>
                <w:sz w:val="22"/>
              </w:rPr>
              <w:t>Broadcast</w:t>
            </w:r>
            <w:r>
              <w:rPr>
                <w:spacing w:val="-4"/>
                <w:sz w:val="22"/>
              </w:rPr>
              <w:t> </w:t>
            </w:r>
            <w:r>
              <w:rPr>
                <w:sz w:val="22"/>
              </w:rPr>
              <w:t>Announcers</w:t>
            </w:r>
            <w:r>
              <w:rPr>
                <w:spacing w:val="-5"/>
                <w:sz w:val="22"/>
              </w:rPr>
              <w:t> </w:t>
            </w:r>
            <w:r>
              <w:rPr>
                <w:sz w:val="22"/>
              </w:rPr>
              <w:t>and</w:t>
            </w:r>
            <w:r>
              <w:rPr>
                <w:spacing w:val="-4"/>
                <w:sz w:val="22"/>
              </w:rPr>
              <w:t> </w:t>
            </w:r>
            <w:r>
              <w:rPr>
                <w:sz w:val="22"/>
              </w:rPr>
              <w:t>Radio</w:t>
            </w:r>
            <w:r>
              <w:rPr>
                <w:spacing w:val="-3"/>
                <w:sz w:val="22"/>
              </w:rPr>
              <w:t> </w:t>
            </w:r>
            <w:r>
              <w:rPr>
                <w:sz w:val="22"/>
              </w:rPr>
              <w:t>Disc</w:t>
            </w:r>
            <w:r>
              <w:rPr>
                <w:spacing w:val="-3"/>
                <w:sz w:val="22"/>
              </w:rPr>
              <w:t> </w:t>
            </w:r>
            <w:r>
              <w:rPr>
                <w:spacing w:val="-2"/>
                <w:sz w:val="22"/>
              </w:rPr>
              <w:t>Jockeys</w:t>
            </w:r>
          </w:p>
        </w:tc>
        <w:tc>
          <w:tcPr>
            <w:tcW w:w="1298" w:type="dxa"/>
          </w:tcPr>
          <w:p>
            <w:pPr>
              <w:pStyle w:val="TableParagraph"/>
              <w:spacing w:before="0"/>
              <w:ind w:right="95"/>
              <w:rPr>
                <w:sz w:val="22"/>
              </w:rPr>
            </w:pPr>
            <w:r>
              <w:rPr>
                <w:spacing w:val="-5"/>
                <w:sz w:val="22"/>
              </w:rPr>
              <w:t>35</w:t>
            </w:r>
          </w:p>
        </w:tc>
        <w:tc>
          <w:tcPr>
            <w:tcW w:w="1300" w:type="dxa"/>
          </w:tcPr>
          <w:p>
            <w:pPr>
              <w:pStyle w:val="TableParagraph"/>
              <w:spacing w:before="0"/>
              <w:ind w:right="97"/>
              <w:rPr>
                <w:sz w:val="22"/>
              </w:rPr>
            </w:pPr>
            <w:r>
              <w:rPr>
                <w:spacing w:val="-5"/>
                <w:sz w:val="22"/>
              </w:rPr>
              <w:t>31</w:t>
            </w:r>
          </w:p>
        </w:tc>
        <w:tc>
          <w:tcPr>
            <w:tcW w:w="935" w:type="dxa"/>
          </w:tcPr>
          <w:p>
            <w:pPr>
              <w:pStyle w:val="TableParagraph"/>
              <w:spacing w:before="0"/>
              <w:ind w:right="93"/>
              <w:rPr>
                <w:sz w:val="22"/>
              </w:rPr>
            </w:pPr>
            <w:r>
              <w:rPr>
                <w:spacing w:val="-2"/>
                <w:sz w:val="22"/>
              </w:rPr>
              <w:t>-</w:t>
            </w:r>
            <w:r>
              <w:rPr>
                <w:spacing w:val="-12"/>
                <w:sz w:val="22"/>
              </w:rPr>
              <w:t>4</w:t>
            </w:r>
          </w:p>
        </w:tc>
        <w:tc>
          <w:tcPr>
            <w:tcW w:w="1002" w:type="dxa"/>
          </w:tcPr>
          <w:p>
            <w:pPr>
              <w:pStyle w:val="TableParagraph"/>
              <w:spacing w:before="0"/>
              <w:ind w:right="90"/>
              <w:rPr>
                <w:b/>
                <w:sz w:val="22"/>
              </w:rPr>
            </w:pPr>
            <w:r>
              <w:rPr>
                <w:b/>
                <w:spacing w:val="-2"/>
                <w:sz w:val="22"/>
              </w:rPr>
              <w:t>-11.43%</w:t>
            </w:r>
          </w:p>
        </w:tc>
        <w:tc>
          <w:tcPr>
            <w:tcW w:w="827" w:type="dxa"/>
          </w:tcPr>
          <w:p>
            <w:pPr>
              <w:pStyle w:val="TableParagraph"/>
              <w:spacing w:before="0"/>
              <w:ind w:right="91"/>
              <w:rPr>
                <w:sz w:val="22"/>
              </w:rPr>
            </w:pPr>
            <w:r>
              <w:rPr>
                <w:w w:val="100"/>
                <w:sz w:val="22"/>
              </w:rPr>
              <w:t>2</w:t>
            </w:r>
          </w:p>
        </w:tc>
        <w:tc>
          <w:tcPr>
            <w:tcW w:w="1038" w:type="dxa"/>
          </w:tcPr>
          <w:p>
            <w:pPr>
              <w:pStyle w:val="TableParagraph"/>
              <w:spacing w:before="0"/>
              <w:ind w:right="90"/>
              <w:rPr>
                <w:sz w:val="22"/>
              </w:rPr>
            </w:pPr>
            <w:r>
              <w:rPr>
                <w:w w:val="100"/>
                <w:sz w:val="22"/>
              </w:rPr>
              <w:t>2</w:t>
            </w:r>
          </w:p>
        </w:tc>
        <w:tc>
          <w:tcPr>
            <w:tcW w:w="877" w:type="dxa"/>
          </w:tcPr>
          <w:p>
            <w:pPr>
              <w:pStyle w:val="TableParagraph"/>
              <w:spacing w:before="0"/>
              <w:ind w:right="89"/>
              <w:rPr>
                <w:sz w:val="22"/>
              </w:rPr>
            </w:pPr>
            <w:r>
              <w:rPr>
                <w:spacing w:val="-2"/>
                <w:sz w:val="22"/>
              </w:rPr>
              <w:t>-</w:t>
            </w:r>
            <w:r>
              <w:rPr>
                <w:spacing w:val="-12"/>
                <w:sz w:val="22"/>
              </w:rPr>
              <w:t>2</w:t>
            </w:r>
          </w:p>
        </w:tc>
        <w:tc>
          <w:tcPr>
            <w:tcW w:w="1047" w:type="dxa"/>
          </w:tcPr>
          <w:p>
            <w:pPr>
              <w:pStyle w:val="TableParagraph"/>
              <w:spacing w:before="0"/>
              <w:ind w:right="87"/>
              <w:rPr>
                <w:sz w:val="22"/>
              </w:rPr>
            </w:pPr>
            <w:r>
              <w:rPr>
                <w:w w:val="100"/>
                <w:sz w:val="22"/>
              </w:rPr>
              <w:t>2</w:t>
            </w:r>
          </w:p>
        </w:tc>
      </w:tr>
      <w:tr>
        <w:trPr>
          <w:trHeight w:val="256" w:hRule="atLeast"/>
        </w:trPr>
        <w:tc>
          <w:tcPr>
            <w:tcW w:w="895" w:type="dxa"/>
          </w:tcPr>
          <w:p>
            <w:pPr>
              <w:pStyle w:val="TableParagraph"/>
              <w:spacing w:line="234" w:lineRule="exact"/>
              <w:ind w:left="85" w:right="87"/>
              <w:jc w:val="center"/>
              <w:rPr>
                <w:sz w:val="22"/>
              </w:rPr>
            </w:pPr>
            <w:r>
              <w:rPr>
                <w:spacing w:val="-2"/>
                <w:sz w:val="22"/>
              </w:rPr>
              <w:t>27-</w:t>
            </w:r>
            <w:r>
              <w:rPr>
                <w:spacing w:val="-4"/>
                <w:sz w:val="22"/>
              </w:rPr>
              <w:t>4012</w:t>
            </w:r>
          </w:p>
        </w:tc>
        <w:tc>
          <w:tcPr>
            <w:tcW w:w="4680" w:type="dxa"/>
          </w:tcPr>
          <w:p>
            <w:pPr>
              <w:pStyle w:val="TableParagraph"/>
              <w:spacing w:line="234" w:lineRule="exact"/>
              <w:ind w:left="108"/>
              <w:jc w:val="left"/>
              <w:rPr>
                <w:sz w:val="22"/>
              </w:rPr>
            </w:pPr>
            <w:r>
              <w:rPr>
                <w:sz w:val="22"/>
              </w:rPr>
              <w:t>Broadcast</w:t>
            </w:r>
            <w:r>
              <w:rPr>
                <w:spacing w:val="-4"/>
                <w:sz w:val="22"/>
              </w:rPr>
              <w:t> </w:t>
            </w:r>
            <w:r>
              <w:rPr>
                <w:spacing w:val="-2"/>
                <w:sz w:val="22"/>
              </w:rPr>
              <w:t>Technicians</w:t>
            </w:r>
          </w:p>
        </w:tc>
        <w:tc>
          <w:tcPr>
            <w:tcW w:w="1298" w:type="dxa"/>
          </w:tcPr>
          <w:p>
            <w:pPr>
              <w:pStyle w:val="TableParagraph"/>
              <w:spacing w:line="234" w:lineRule="exact"/>
              <w:ind w:right="95"/>
              <w:rPr>
                <w:sz w:val="22"/>
              </w:rPr>
            </w:pPr>
            <w:r>
              <w:rPr>
                <w:spacing w:val="-5"/>
                <w:sz w:val="22"/>
              </w:rPr>
              <w:t>84</w:t>
            </w:r>
          </w:p>
        </w:tc>
        <w:tc>
          <w:tcPr>
            <w:tcW w:w="1300" w:type="dxa"/>
          </w:tcPr>
          <w:p>
            <w:pPr>
              <w:pStyle w:val="TableParagraph"/>
              <w:spacing w:line="234" w:lineRule="exact"/>
              <w:ind w:right="97"/>
              <w:rPr>
                <w:sz w:val="22"/>
              </w:rPr>
            </w:pPr>
            <w:r>
              <w:rPr>
                <w:spacing w:val="-5"/>
                <w:sz w:val="22"/>
              </w:rPr>
              <w:t>77</w:t>
            </w:r>
          </w:p>
        </w:tc>
        <w:tc>
          <w:tcPr>
            <w:tcW w:w="935" w:type="dxa"/>
          </w:tcPr>
          <w:p>
            <w:pPr>
              <w:pStyle w:val="TableParagraph"/>
              <w:spacing w:line="234" w:lineRule="exact"/>
              <w:ind w:right="93"/>
              <w:rPr>
                <w:sz w:val="22"/>
              </w:rPr>
            </w:pPr>
            <w:r>
              <w:rPr>
                <w:spacing w:val="-2"/>
                <w:sz w:val="22"/>
              </w:rPr>
              <w:t>-</w:t>
            </w:r>
            <w:r>
              <w:rPr>
                <w:spacing w:val="-12"/>
                <w:sz w:val="22"/>
              </w:rPr>
              <w:t>7</w:t>
            </w:r>
          </w:p>
        </w:tc>
        <w:tc>
          <w:tcPr>
            <w:tcW w:w="1002" w:type="dxa"/>
          </w:tcPr>
          <w:p>
            <w:pPr>
              <w:pStyle w:val="TableParagraph"/>
              <w:spacing w:line="234" w:lineRule="exact"/>
              <w:ind w:right="90"/>
              <w:rPr>
                <w:b/>
                <w:sz w:val="22"/>
              </w:rPr>
            </w:pPr>
            <w:r>
              <w:rPr>
                <w:b/>
                <w:spacing w:val="-2"/>
                <w:sz w:val="22"/>
              </w:rPr>
              <w:t>-8.33%</w:t>
            </w:r>
          </w:p>
        </w:tc>
        <w:tc>
          <w:tcPr>
            <w:tcW w:w="827" w:type="dxa"/>
          </w:tcPr>
          <w:p>
            <w:pPr>
              <w:pStyle w:val="TableParagraph"/>
              <w:spacing w:line="234" w:lineRule="exact"/>
              <w:ind w:right="91"/>
              <w:rPr>
                <w:sz w:val="22"/>
              </w:rPr>
            </w:pPr>
            <w:r>
              <w:rPr>
                <w:w w:val="100"/>
                <w:sz w:val="22"/>
              </w:rPr>
              <w:t>2</w:t>
            </w:r>
          </w:p>
        </w:tc>
        <w:tc>
          <w:tcPr>
            <w:tcW w:w="1038" w:type="dxa"/>
          </w:tcPr>
          <w:p>
            <w:pPr>
              <w:pStyle w:val="TableParagraph"/>
              <w:spacing w:line="234" w:lineRule="exact"/>
              <w:ind w:right="90"/>
              <w:rPr>
                <w:sz w:val="22"/>
              </w:rPr>
            </w:pPr>
            <w:r>
              <w:rPr>
                <w:w w:val="100"/>
                <w:sz w:val="22"/>
              </w:rPr>
              <w:t>6</w:t>
            </w:r>
          </w:p>
        </w:tc>
        <w:tc>
          <w:tcPr>
            <w:tcW w:w="877" w:type="dxa"/>
          </w:tcPr>
          <w:p>
            <w:pPr>
              <w:pStyle w:val="TableParagraph"/>
              <w:spacing w:line="234" w:lineRule="exact"/>
              <w:ind w:right="89"/>
              <w:rPr>
                <w:sz w:val="22"/>
              </w:rPr>
            </w:pPr>
            <w:r>
              <w:rPr>
                <w:spacing w:val="-2"/>
                <w:sz w:val="22"/>
              </w:rPr>
              <w:t>-</w:t>
            </w:r>
            <w:r>
              <w:rPr>
                <w:spacing w:val="-12"/>
                <w:sz w:val="22"/>
              </w:rPr>
              <w:t>4</w:t>
            </w:r>
          </w:p>
        </w:tc>
        <w:tc>
          <w:tcPr>
            <w:tcW w:w="1047" w:type="dxa"/>
          </w:tcPr>
          <w:p>
            <w:pPr>
              <w:pStyle w:val="TableParagraph"/>
              <w:spacing w:line="234" w:lineRule="exact"/>
              <w:ind w:right="87"/>
              <w:rPr>
                <w:sz w:val="22"/>
              </w:rPr>
            </w:pPr>
            <w:r>
              <w:rPr>
                <w:w w:val="100"/>
                <w:sz w:val="22"/>
              </w:rPr>
              <w:t>4</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27-</w:t>
            </w:r>
            <w:r>
              <w:rPr>
                <w:spacing w:val="-4"/>
                <w:sz w:val="22"/>
              </w:rPr>
              <w:t>3023</w:t>
            </w:r>
          </w:p>
        </w:tc>
        <w:tc>
          <w:tcPr>
            <w:tcW w:w="4680" w:type="dxa"/>
          </w:tcPr>
          <w:p>
            <w:pPr>
              <w:pStyle w:val="TableParagraph"/>
              <w:spacing w:line="234" w:lineRule="exact" w:before="0"/>
              <w:ind w:left="108"/>
              <w:jc w:val="left"/>
              <w:rPr>
                <w:sz w:val="22"/>
              </w:rPr>
            </w:pPr>
            <w:r>
              <w:rPr>
                <w:sz w:val="22"/>
              </w:rPr>
              <w:t>News</w:t>
            </w:r>
            <w:r>
              <w:rPr>
                <w:spacing w:val="-5"/>
                <w:sz w:val="22"/>
              </w:rPr>
              <w:t> </w:t>
            </w:r>
            <w:r>
              <w:rPr>
                <w:sz w:val="22"/>
              </w:rPr>
              <w:t>Analysts,</w:t>
            </w:r>
            <w:r>
              <w:rPr>
                <w:spacing w:val="-4"/>
                <w:sz w:val="22"/>
              </w:rPr>
              <w:t> </w:t>
            </w:r>
            <w:r>
              <w:rPr>
                <w:sz w:val="22"/>
              </w:rPr>
              <w:t>Reporters,</w:t>
            </w:r>
            <w:r>
              <w:rPr>
                <w:spacing w:val="-7"/>
                <w:sz w:val="22"/>
              </w:rPr>
              <w:t> </w:t>
            </w:r>
            <w:r>
              <w:rPr>
                <w:sz w:val="22"/>
              </w:rPr>
              <w:t>and</w:t>
            </w:r>
            <w:r>
              <w:rPr>
                <w:spacing w:val="-4"/>
                <w:sz w:val="22"/>
              </w:rPr>
              <w:t> </w:t>
            </w:r>
            <w:r>
              <w:rPr>
                <w:spacing w:val="-2"/>
                <w:sz w:val="22"/>
              </w:rPr>
              <w:t>Journalists</w:t>
            </w:r>
          </w:p>
        </w:tc>
        <w:tc>
          <w:tcPr>
            <w:tcW w:w="1298" w:type="dxa"/>
          </w:tcPr>
          <w:p>
            <w:pPr>
              <w:pStyle w:val="TableParagraph"/>
              <w:spacing w:line="234" w:lineRule="exact" w:before="0"/>
              <w:ind w:right="95"/>
              <w:rPr>
                <w:sz w:val="22"/>
              </w:rPr>
            </w:pPr>
            <w:r>
              <w:rPr>
                <w:spacing w:val="-5"/>
                <w:sz w:val="22"/>
              </w:rPr>
              <w:t>61</w:t>
            </w:r>
          </w:p>
        </w:tc>
        <w:tc>
          <w:tcPr>
            <w:tcW w:w="1300" w:type="dxa"/>
          </w:tcPr>
          <w:p>
            <w:pPr>
              <w:pStyle w:val="TableParagraph"/>
              <w:spacing w:line="234" w:lineRule="exact" w:before="0"/>
              <w:ind w:right="97"/>
              <w:rPr>
                <w:sz w:val="22"/>
              </w:rPr>
            </w:pPr>
            <w:r>
              <w:rPr>
                <w:spacing w:val="-5"/>
                <w:sz w:val="22"/>
              </w:rPr>
              <w:t>57</w:t>
            </w:r>
          </w:p>
        </w:tc>
        <w:tc>
          <w:tcPr>
            <w:tcW w:w="935" w:type="dxa"/>
          </w:tcPr>
          <w:p>
            <w:pPr>
              <w:pStyle w:val="TableParagraph"/>
              <w:spacing w:line="234" w:lineRule="exact" w:before="0"/>
              <w:ind w:right="93"/>
              <w:rPr>
                <w:sz w:val="22"/>
              </w:rPr>
            </w:pPr>
            <w:r>
              <w:rPr>
                <w:spacing w:val="-2"/>
                <w:sz w:val="22"/>
              </w:rPr>
              <w:t>-</w:t>
            </w:r>
            <w:r>
              <w:rPr>
                <w:spacing w:val="-12"/>
                <w:sz w:val="22"/>
              </w:rPr>
              <w:t>4</w:t>
            </w:r>
          </w:p>
        </w:tc>
        <w:tc>
          <w:tcPr>
            <w:tcW w:w="1002" w:type="dxa"/>
          </w:tcPr>
          <w:p>
            <w:pPr>
              <w:pStyle w:val="TableParagraph"/>
              <w:spacing w:line="234" w:lineRule="exact" w:before="0"/>
              <w:ind w:right="90"/>
              <w:rPr>
                <w:b/>
                <w:sz w:val="22"/>
              </w:rPr>
            </w:pPr>
            <w:r>
              <w:rPr>
                <w:b/>
                <w:spacing w:val="-2"/>
                <w:sz w:val="22"/>
              </w:rPr>
              <w:t>-6.56%</w:t>
            </w:r>
          </w:p>
        </w:tc>
        <w:tc>
          <w:tcPr>
            <w:tcW w:w="827" w:type="dxa"/>
          </w:tcPr>
          <w:p>
            <w:pPr>
              <w:pStyle w:val="TableParagraph"/>
              <w:spacing w:line="234" w:lineRule="exact" w:before="0"/>
              <w:ind w:right="91"/>
              <w:rPr>
                <w:sz w:val="22"/>
              </w:rPr>
            </w:pPr>
            <w:r>
              <w:rPr>
                <w:w w:val="100"/>
                <w:sz w:val="22"/>
              </w:rPr>
              <w:t>2</w:t>
            </w:r>
          </w:p>
        </w:tc>
        <w:tc>
          <w:tcPr>
            <w:tcW w:w="1038" w:type="dxa"/>
          </w:tcPr>
          <w:p>
            <w:pPr>
              <w:pStyle w:val="TableParagraph"/>
              <w:spacing w:line="234" w:lineRule="exact" w:before="0"/>
              <w:ind w:right="90"/>
              <w:rPr>
                <w:sz w:val="22"/>
              </w:rPr>
            </w:pPr>
            <w:r>
              <w:rPr>
                <w:w w:val="100"/>
                <w:sz w:val="22"/>
              </w:rPr>
              <w:t>4</w:t>
            </w:r>
          </w:p>
        </w:tc>
        <w:tc>
          <w:tcPr>
            <w:tcW w:w="877" w:type="dxa"/>
          </w:tcPr>
          <w:p>
            <w:pPr>
              <w:pStyle w:val="TableParagraph"/>
              <w:spacing w:line="234" w:lineRule="exact" w:before="0"/>
              <w:ind w:right="89"/>
              <w:rPr>
                <w:sz w:val="22"/>
              </w:rPr>
            </w:pPr>
            <w:r>
              <w:rPr>
                <w:spacing w:val="-2"/>
                <w:sz w:val="22"/>
              </w:rPr>
              <w:t>-</w:t>
            </w:r>
            <w:r>
              <w:rPr>
                <w:spacing w:val="-12"/>
                <w:sz w:val="22"/>
              </w:rPr>
              <w:t>2</w:t>
            </w:r>
          </w:p>
        </w:tc>
        <w:tc>
          <w:tcPr>
            <w:tcW w:w="1047" w:type="dxa"/>
          </w:tcPr>
          <w:p>
            <w:pPr>
              <w:pStyle w:val="TableParagraph"/>
              <w:spacing w:line="234" w:lineRule="exact" w:before="0"/>
              <w:ind w:right="87"/>
              <w:rPr>
                <w:sz w:val="22"/>
              </w:rPr>
            </w:pPr>
            <w:r>
              <w:rPr>
                <w:w w:val="100"/>
                <w:sz w:val="22"/>
              </w:rPr>
              <w:t>4</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51-</w:t>
            </w:r>
            <w:r>
              <w:rPr>
                <w:spacing w:val="-4"/>
                <w:sz w:val="22"/>
              </w:rPr>
              <w:t>4033</w:t>
            </w:r>
          </w:p>
        </w:tc>
        <w:tc>
          <w:tcPr>
            <w:tcW w:w="4680" w:type="dxa"/>
          </w:tcPr>
          <w:p>
            <w:pPr>
              <w:pStyle w:val="TableParagraph"/>
              <w:spacing w:line="252" w:lineRule="exact" w:before="0"/>
              <w:ind w:left="108"/>
              <w:jc w:val="left"/>
              <w:rPr>
                <w:sz w:val="22"/>
              </w:rPr>
            </w:pPr>
            <w:r>
              <w:rPr>
                <w:sz w:val="22"/>
              </w:rPr>
              <w:t>Grinding,</w:t>
            </w:r>
            <w:r>
              <w:rPr>
                <w:spacing w:val="-6"/>
                <w:sz w:val="22"/>
              </w:rPr>
              <w:t> </w:t>
            </w:r>
            <w:r>
              <w:rPr>
                <w:sz w:val="22"/>
              </w:rPr>
              <w:t>Lapping,</w:t>
            </w:r>
            <w:r>
              <w:rPr>
                <w:spacing w:val="-6"/>
                <w:sz w:val="22"/>
              </w:rPr>
              <w:t> </w:t>
            </w:r>
            <w:r>
              <w:rPr>
                <w:sz w:val="22"/>
              </w:rPr>
              <w:t>Polishing,</w:t>
            </w:r>
            <w:r>
              <w:rPr>
                <w:spacing w:val="-9"/>
                <w:sz w:val="22"/>
              </w:rPr>
              <w:t> </w:t>
            </w:r>
            <w:r>
              <w:rPr>
                <w:sz w:val="22"/>
              </w:rPr>
              <w:t>and</w:t>
            </w:r>
            <w:r>
              <w:rPr>
                <w:spacing w:val="-6"/>
                <w:sz w:val="22"/>
              </w:rPr>
              <w:t> </w:t>
            </w:r>
            <w:r>
              <w:rPr>
                <w:sz w:val="22"/>
              </w:rPr>
              <w:t>Buffing</w:t>
            </w:r>
            <w:r>
              <w:rPr>
                <w:spacing w:val="-6"/>
                <w:sz w:val="22"/>
              </w:rPr>
              <w:t> </w:t>
            </w:r>
            <w:r>
              <w:rPr>
                <w:sz w:val="22"/>
              </w:rPr>
              <w:t>Machine</w:t>
            </w:r>
            <w:r>
              <w:rPr>
                <w:spacing w:val="-6"/>
                <w:sz w:val="22"/>
              </w:rPr>
              <w:t> </w:t>
            </w:r>
            <w:r>
              <w:rPr>
                <w:sz w:val="22"/>
              </w:rPr>
              <w:t>Tool Setters, Operators, and Tenders, Metal and Plastic</w:t>
            </w:r>
          </w:p>
        </w:tc>
        <w:tc>
          <w:tcPr>
            <w:tcW w:w="1298" w:type="dxa"/>
          </w:tcPr>
          <w:p>
            <w:pPr>
              <w:pStyle w:val="TableParagraph"/>
              <w:spacing w:line="240" w:lineRule="auto" w:before="127"/>
              <w:ind w:right="93"/>
              <w:rPr>
                <w:sz w:val="22"/>
              </w:rPr>
            </w:pPr>
            <w:r>
              <w:rPr>
                <w:spacing w:val="-5"/>
                <w:sz w:val="22"/>
              </w:rPr>
              <w:t>133</w:t>
            </w:r>
          </w:p>
        </w:tc>
        <w:tc>
          <w:tcPr>
            <w:tcW w:w="1300" w:type="dxa"/>
          </w:tcPr>
          <w:p>
            <w:pPr>
              <w:pStyle w:val="TableParagraph"/>
              <w:spacing w:line="240" w:lineRule="auto" w:before="127"/>
              <w:ind w:right="94"/>
              <w:rPr>
                <w:sz w:val="22"/>
              </w:rPr>
            </w:pPr>
            <w:r>
              <w:rPr>
                <w:spacing w:val="-5"/>
                <w:sz w:val="22"/>
              </w:rPr>
              <w:t>126</w:t>
            </w:r>
          </w:p>
        </w:tc>
        <w:tc>
          <w:tcPr>
            <w:tcW w:w="935" w:type="dxa"/>
          </w:tcPr>
          <w:p>
            <w:pPr>
              <w:pStyle w:val="TableParagraph"/>
              <w:spacing w:line="240" w:lineRule="auto" w:before="127"/>
              <w:ind w:right="93"/>
              <w:rPr>
                <w:sz w:val="22"/>
              </w:rPr>
            </w:pPr>
            <w:r>
              <w:rPr>
                <w:spacing w:val="-2"/>
                <w:sz w:val="22"/>
              </w:rPr>
              <w:t>-</w:t>
            </w:r>
            <w:r>
              <w:rPr>
                <w:spacing w:val="-12"/>
                <w:sz w:val="22"/>
              </w:rPr>
              <w:t>7</w:t>
            </w:r>
          </w:p>
        </w:tc>
        <w:tc>
          <w:tcPr>
            <w:tcW w:w="1002" w:type="dxa"/>
          </w:tcPr>
          <w:p>
            <w:pPr>
              <w:pStyle w:val="TableParagraph"/>
              <w:spacing w:line="240" w:lineRule="auto" w:before="127"/>
              <w:ind w:right="89"/>
              <w:rPr>
                <w:b/>
                <w:sz w:val="22"/>
              </w:rPr>
            </w:pPr>
            <w:r>
              <w:rPr>
                <w:b/>
                <w:spacing w:val="-2"/>
                <w:sz w:val="22"/>
              </w:rPr>
              <w:t>-5.26%</w:t>
            </w:r>
          </w:p>
        </w:tc>
        <w:tc>
          <w:tcPr>
            <w:tcW w:w="827" w:type="dxa"/>
          </w:tcPr>
          <w:p>
            <w:pPr>
              <w:pStyle w:val="TableParagraph"/>
              <w:spacing w:line="240" w:lineRule="auto" w:before="127"/>
              <w:ind w:right="91"/>
              <w:rPr>
                <w:sz w:val="22"/>
              </w:rPr>
            </w:pPr>
            <w:r>
              <w:rPr>
                <w:w w:val="100"/>
                <w:sz w:val="22"/>
              </w:rPr>
              <w:t>6</w:t>
            </w:r>
          </w:p>
        </w:tc>
        <w:tc>
          <w:tcPr>
            <w:tcW w:w="1038" w:type="dxa"/>
          </w:tcPr>
          <w:p>
            <w:pPr>
              <w:pStyle w:val="TableParagraph"/>
              <w:spacing w:line="240" w:lineRule="auto" w:before="127"/>
              <w:ind w:right="90"/>
              <w:rPr>
                <w:sz w:val="22"/>
              </w:rPr>
            </w:pPr>
            <w:r>
              <w:rPr>
                <w:spacing w:val="-5"/>
                <w:sz w:val="22"/>
              </w:rPr>
              <w:t>10</w:t>
            </w:r>
          </w:p>
        </w:tc>
        <w:tc>
          <w:tcPr>
            <w:tcW w:w="877" w:type="dxa"/>
          </w:tcPr>
          <w:p>
            <w:pPr>
              <w:pStyle w:val="TableParagraph"/>
              <w:spacing w:line="240" w:lineRule="auto" w:before="127"/>
              <w:ind w:right="88"/>
              <w:rPr>
                <w:sz w:val="22"/>
              </w:rPr>
            </w:pPr>
            <w:r>
              <w:rPr>
                <w:spacing w:val="-2"/>
                <w:sz w:val="22"/>
              </w:rPr>
              <w:t>-</w:t>
            </w:r>
            <w:r>
              <w:rPr>
                <w:spacing w:val="-12"/>
                <w:sz w:val="22"/>
              </w:rPr>
              <w:t>4</w:t>
            </w:r>
          </w:p>
        </w:tc>
        <w:tc>
          <w:tcPr>
            <w:tcW w:w="1047" w:type="dxa"/>
          </w:tcPr>
          <w:p>
            <w:pPr>
              <w:pStyle w:val="TableParagraph"/>
              <w:spacing w:line="240" w:lineRule="auto" w:before="127"/>
              <w:ind w:right="87"/>
              <w:rPr>
                <w:sz w:val="22"/>
              </w:rPr>
            </w:pPr>
            <w:r>
              <w:rPr>
                <w:spacing w:val="-5"/>
                <w:sz w:val="22"/>
              </w:rPr>
              <w:t>12</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31-</w:t>
            </w:r>
            <w:r>
              <w:rPr>
                <w:spacing w:val="-4"/>
                <w:sz w:val="22"/>
              </w:rPr>
              <w:t>9094</w:t>
            </w:r>
          </w:p>
        </w:tc>
        <w:tc>
          <w:tcPr>
            <w:tcW w:w="4680" w:type="dxa"/>
          </w:tcPr>
          <w:p>
            <w:pPr>
              <w:pStyle w:val="TableParagraph"/>
              <w:spacing w:line="234" w:lineRule="exact" w:before="0"/>
              <w:ind w:left="108"/>
              <w:jc w:val="left"/>
              <w:rPr>
                <w:sz w:val="22"/>
              </w:rPr>
            </w:pPr>
            <w:r>
              <w:rPr>
                <w:sz w:val="22"/>
              </w:rPr>
              <w:t>Medical</w:t>
            </w:r>
            <w:r>
              <w:rPr>
                <w:spacing w:val="-2"/>
                <w:sz w:val="22"/>
              </w:rPr>
              <w:t> Transcriptionists</w:t>
            </w:r>
          </w:p>
        </w:tc>
        <w:tc>
          <w:tcPr>
            <w:tcW w:w="1298" w:type="dxa"/>
          </w:tcPr>
          <w:p>
            <w:pPr>
              <w:pStyle w:val="TableParagraph"/>
              <w:spacing w:line="234" w:lineRule="exact" w:before="0"/>
              <w:ind w:right="95"/>
              <w:rPr>
                <w:sz w:val="22"/>
              </w:rPr>
            </w:pPr>
            <w:r>
              <w:rPr>
                <w:spacing w:val="-5"/>
                <w:sz w:val="22"/>
              </w:rPr>
              <w:t>81</w:t>
            </w:r>
          </w:p>
        </w:tc>
        <w:tc>
          <w:tcPr>
            <w:tcW w:w="1300" w:type="dxa"/>
          </w:tcPr>
          <w:p>
            <w:pPr>
              <w:pStyle w:val="TableParagraph"/>
              <w:spacing w:line="234" w:lineRule="exact" w:before="0"/>
              <w:ind w:right="97"/>
              <w:rPr>
                <w:sz w:val="22"/>
              </w:rPr>
            </w:pPr>
            <w:r>
              <w:rPr>
                <w:spacing w:val="-5"/>
                <w:sz w:val="22"/>
              </w:rPr>
              <w:t>78</w:t>
            </w:r>
          </w:p>
        </w:tc>
        <w:tc>
          <w:tcPr>
            <w:tcW w:w="935" w:type="dxa"/>
          </w:tcPr>
          <w:p>
            <w:pPr>
              <w:pStyle w:val="TableParagraph"/>
              <w:spacing w:line="234" w:lineRule="exact" w:before="0"/>
              <w:ind w:right="93"/>
              <w:rPr>
                <w:sz w:val="22"/>
              </w:rPr>
            </w:pPr>
            <w:r>
              <w:rPr>
                <w:spacing w:val="-2"/>
                <w:sz w:val="22"/>
              </w:rPr>
              <w:t>-</w:t>
            </w:r>
            <w:r>
              <w:rPr>
                <w:spacing w:val="-12"/>
                <w:sz w:val="22"/>
              </w:rPr>
              <w:t>3</w:t>
            </w:r>
          </w:p>
        </w:tc>
        <w:tc>
          <w:tcPr>
            <w:tcW w:w="1002" w:type="dxa"/>
          </w:tcPr>
          <w:p>
            <w:pPr>
              <w:pStyle w:val="TableParagraph"/>
              <w:spacing w:line="234" w:lineRule="exact" w:before="0"/>
              <w:ind w:right="90"/>
              <w:rPr>
                <w:b/>
                <w:sz w:val="22"/>
              </w:rPr>
            </w:pPr>
            <w:r>
              <w:rPr>
                <w:b/>
                <w:spacing w:val="-2"/>
                <w:sz w:val="22"/>
              </w:rPr>
              <w:t>-3.70%</w:t>
            </w:r>
          </w:p>
        </w:tc>
        <w:tc>
          <w:tcPr>
            <w:tcW w:w="827" w:type="dxa"/>
          </w:tcPr>
          <w:p>
            <w:pPr>
              <w:pStyle w:val="TableParagraph"/>
              <w:spacing w:line="234" w:lineRule="exact" w:before="0"/>
              <w:ind w:right="91"/>
              <w:rPr>
                <w:sz w:val="22"/>
              </w:rPr>
            </w:pPr>
            <w:r>
              <w:rPr>
                <w:w w:val="100"/>
                <w:sz w:val="22"/>
              </w:rPr>
              <w:t>4</w:t>
            </w:r>
          </w:p>
        </w:tc>
        <w:tc>
          <w:tcPr>
            <w:tcW w:w="1038" w:type="dxa"/>
          </w:tcPr>
          <w:p>
            <w:pPr>
              <w:pStyle w:val="TableParagraph"/>
              <w:spacing w:line="234" w:lineRule="exact" w:before="0"/>
              <w:ind w:right="90"/>
              <w:rPr>
                <w:sz w:val="22"/>
              </w:rPr>
            </w:pPr>
            <w:r>
              <w:rPr>
                <w:w w:val="100"/>
                <w:sz w:val="22"/>
              </w:rPr>
              <w:t>9</w:t>
            </w:r>
          </w:p>
        </w:tc>
        <w:tc>
          <w:tcPr>
            <w:tcW w:w="877" w:type="dxa"/>
          </w:tcPr>
          <w:p>
            <w:pPr>
              <w:pStyle w:val="TableParagraph"/>
              <w:spacing w:line="234" w:lineRule="exact" w:before="0"/>
              <w:ind w:right="89"/>
              <w:rPr>
                <w:sz w:val="22"/>
              </w:rPr>
            </w:pPr>
            <w:r>
              <w:rPr>
                <w:spacing w:val="-2"/>
                <w:sz w:val="22"/>
              </w:rPr>
              <w:t>-</w:t>
            </w:r>
            <w:r>
              <w:rPr>
                <w:spacing w:val="-12"/>
                <w:sz w:val="22"/>
              </w:rPr>
              <w:t>2</w:t>
            </w:r>
          </w:p>
        </w:tc>
        <w:tc>
          <w:tcPr>
            <w:tcW w:w="1047" w:type="dxa"/>
          </w:tcPr>
          <w:p>
            <w:pPr>
              <w:pStyle w:val="TableParagraph"/>
              <w:spacing w:line="234" w:lineRule="exact" w:before="0"/>
              <w:ind w:right="87"/>
              <w:rPr>
                <w:sz w:val="22"/>
              </w:rPr>
            </w:pPr>
            <w:r>
              <w:rPr>
                <w:spacing w:val="-5"/>
                <w:sz w:val="22"/>
              </w:rPr>
              <w:t>11</w:t>
            </w:r>
          </w:p>
        </w:tc>
      </w:tr>
    </w:tbl>
    <w:p>
      <w:pPr>
        <w:spacing w:after="0" w:line="234" w:lineRule="exact"/>
        <w:rPr>
          <w:sz w:val="22"/>
        </w:rPr>
        <w:sectPr>
          <w:footerReference w:type="default" r:id="rId41"/>
          <w:pgSz w:w="15840" w:h="12240" w:orient="landscape"/>
          <w:pgMar w:footer="0" w:header="0" w:top="640" w:bottom="540" w:left="500" w:right="260"/>
          <w:pgNumType w:start="21"/>
        </w:sectPr>
      </w:pPr>
    </w:p>
    <w:p>
      <w:pPr>
        <w:spacing w:before="75" w:after="3"/>
        <w:ind w:left="0" w:right="906" w:firstLine="0"/>
        <w:jc w:val="right"/>
        <w:rPr>
          <w:rFonts w:ascii="Tahoma"/>
          <w:sz w:val="24"/>
        </w:rPr>
      </w:pPr>
      <w:bookmarkStart w:name="North Central Arkansas Workforce Develop" w:id="28"/>
      <w:bookmarkEnd w:id="28"/>
      <w:r>
        <w:rPr/>
      </w:r>
      <w:r>
        <w:rPr>
          <w:rFonts w:ascii="Tahoma"/>
          <w:spacing w:val="-5"/>
          <w:w w:val="115"/>
          <w:sz w:val="24"/>
        </w:rPr>
        <w:t>22</w:t>
      </w:r>
    </w:p>
    <w:p>
      <w:pPr>
        <w:pStyle w:val="BodyText"/>
        <w:ind w:left="102"/>
        <w:rPr>
          <w:rFonts w:ascii="Tahoma"/>
        </w:rPr>
      </w:pPr>
      <w:r>
        <w:rPr>
          <w:rFonts w:ascii="Tahoma"/>
        </w:rPr>
        <mc:AlternateContent>
          <mc:Choice Requires="wps">
            <w:drawing>
              <wp:inline distT="0" distB="0" distL="0" distR="0">
                <wp:extent cx="9287510" cy="306705"/>
                <wp:effectExtent l="9525" t="0" r="0" b="7620"/>
                <wp:docPr id="89" name="Textbox 89"/>
                <wp:cNvGraphicFramePr>
                  <a:graphicFrameLocks/>
                </wp:cNvGraphicFramePr>
                <a:graphic>
                  <a:graphicData uri="http://schemas.microsoft.com/office/word/2010/wordprocessingShape">
                    <wps:wsp>
                      <wps:cNvPr id="89" name="Textbox 89"/>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733" w:right="2621" w:firstLine="0"/>
                              <w:jc w:val="center"/>
                              <w:rPr>
                                <w:rFonts w:ascii="Tahoma"/>
                                <w:b/>
                                <w:color w:val="000000"/>
                                <w:sz w:val="36"/>
                              </w:rPr>
                            </w:pPr>
                            <w:r>
                              <w:rPr>
                                <w:rFonts w:ascii="Tahoma"/>
                                <w:b/>
                                <w:color w:val="FCE9D9"/>
                                <w:spacing w:val="-8"/>
                                <w:sz w:val="36"/>
                              </w:rPr>
                              <w:t>North</w:t>
                            </w:r>
                            <w:r>
                              <w:rPr>
                                <w:rFonts w:ascii="Tahoma"/>
                                <w:b/>
                                <w:color w:val="FCE9D9"/>
                                <w:spacing w:val="-16"/>
                                <w:sz w:val="36"/>
                              </w:rPr>
                              <w:t> </w:t>
                            </w:r>
                            <w:r>
                              <w:rPr>
                                <w:rFonts w:ascii="Tahoma"/>
                                <w:b/>
                                <w:color w:val="FCE9D9"/>
                                <w:spacing w:val="-8"/>
                                <w:sz w:val="36"/>
                              </w:rPr>
                              <w:t>Central</w:t>
                            </w:r>
                            <w:r>
                              <w:rPr>
                                <w:rFonts w:ascii="Tahoma"/>
                                <w:b/>
                                <w:color w:val="FCE9D9"/>
                                <w:spacing w:val="-15"/>
                                <w:sz w:val="36"/>
                              </w:rPr>
                              <w:t> </w:t>
                            </w:r>
                            <w:r>
                              <w:rPr>
                                <w:rFonts w:ascii="Tahoma"/>
                                <w:b/>
                                <w:color w:val="FCE9D9"/>
                                <w:spacing w:val="-8"/>
                                <w:sz w:val="36"/>
                              </w:rPr>
                              <w:t>Arkansas</w:t>
                            </w:r>
                            <w:r>
                              <w:rPr>
                                <w:rFonts w:ascii="Tahoma"/>
                                <w:b/>
                                <w:color w:val="FCE9D9"/>
                                <w:spacing w:val="-14"/>
                                <w:sz w:val="36"/>
                              </w:rPr>
                              <w:t> </w:t>
                            </w:r>
                            <w:r>
                              <w:rPr>
                                <w:rFonts w:ascii="Tahoma"/>
                                <w:b/>
                                <w:color w:val="FCE9D9"/>
                                <w:spacing w:val="-8"/>
                                <w:sz w:val="36"/>
                              </w:rPr>
                              <w:t>Workforce</w:t>
                            </w:r>
                            <w:r>
                              <w:rPr>
                                <w:rFonts w:ascii="Tahoma"/>
                                <w:b/>
                                <w:color w:val="FCE9D9"/>
                                <w:spacing w:val="-15"/>
                                <w:sz w:val="36"/>
                              </w:rPr>
                              <w:t> </w:t>
                            </w:r>
                            <w:r>
                              <w:rPr>
                                <w:rFonts w:ascii="Tahoma"/>
                                <w:b/>
                                <w:color w:val="FCE9D9"/>
                                <w:spacing w:val="-8"/>
                                <w:sz w:val="36"/>
                              </w:rPr>
                              <w:t>Development</w:t>
                            </w:r>
                            <w:r>
                              <w:rPr>
                                <w:rFonts w:ascii="Tahoma"/>
                                <w:b/>
                                <w:color w:val="FCE9D9"/>
                                <w:spacing w:val="-15"/>
                                <w:sz w:val="36"/>
                              </w:rPr>
                              <w:t> </w:t>
                            </w:r>
                            <w:r>
                              <w:rPr>
                                <w:rFonts w:ascii="Tahoma"/>
                                <w:b/>
                                <w:color w:val="FCE9D9"/>
                                <w:spacing w:val="-8"/>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83" filled="true" fillcolor="#009999" stroked="true" strokeweight=".48pt" strokecolor="#000000">
                <w10:anchorlock/>
                <v:textbox inset="0,0,0,0">
                  <w:txbxContent>
                    <w:p>
                      <w:pPr>
                        <w:spacing w:before="12"/>
                        <w:ind w:left="2733" w:right="2621" w:firstLine="0"/>
                        <w:jc w:val="center"/>
                        <w:rPr>
                          <w:rFonts w:ascii="Tahoma"/>
                          <w:b/>
                          <w:color w:val="000000"/>
                          <w:sz w:val="36"/>
                        </w:rPr>
                      </w:pPr>
                      <w:r>
                        <w:rPr>
                          <w:rFonts w:ascii="Tahoma"/>
                          <w:b/>
                          <w:color w:val="FCE9D9"/>
                          <w:spacing w:val="-8"/>
                          <w:sz w:val="36"/>
                        </w:rPr>
                        <w:t>North</w:t>
                      </w:r>
                      <w:r>
                        <w:rPr>
                          <w:rFonts w:ascii="Tahoma"/>
                          <w:b/>
                          <w:color w:val="FCE9D9"/>
                          <w:spacing w:val="-16"/>
                          <w:sz w:val="36"/>
                        </w:rPr>
                        <w:t> </w:t>
                      </w:r>
                      <w:r>
                        <w:rPr>
                          <w:rFonts w:ascii="Tahoma"/>
                          <w:b/>
                          <w:color w:val="FCE9D9"/>
                          <w:spacing w:val="-8"/>
                          <w:sz w:val="36"/>
                        </w:rPr>
                        <w:t>Central</w:t>
                      </w:r>
                      <w:r>
                        <w:rPr>
                          <w:rFonts w:ascii="Tahoma"/>
                          <w:b/>
                          <w:color w:val="FCE9D9"/>
                          <w:spacing w:val="-15"/>
                          <w:sz w:val="36"/>
                        </w:rPr>
                        <w:t> </w:t>
                      </w:r>
                      <w:r>
                        <w:rPr>
                          <w:rFonts w:ascii="Tahoma"/>
                          <w:b/>
                          <w:color w:val="FCE9D9"/>
                          <w:spacing w:val="-8"/>
                          <w:sz w:val="36"/>
                        </w:rPr>
                        <w:t>Arkansas</w:t>
                      </w:r>
                      <w:r>
                        <w:rPr>
                          <w:rFonts w:ascii="Tahoma"/>
                          <w:b/>
                          <w:color w:val="FCE9D9"/>
                          <w:spacing w:val="-14"/>
                          <w:sz w:val="36"/>
                        </w:rPr>
                        <w:t> </w:t>
                      </w:r>
                      <w:r>
                        <w:rPr>
                          <w:rFonts w:ascii="Tahoma"/>
                          <w:b/>
                          <w:color w:val="FCE9D9"/>
                          <w:spacing w:val="-8"/>
                          <w:sz w:val="36"/>
                        </w:rPr>
                        <w:t>Workforce</w:t>
                      </w:r>
                      <w:r>
                        <w:rPr>
                          <w:rFonts w:ascii="Tahoma"/>
                          <w:b/>
                          <w:color w:val="FCE9D9"/>
                          <w:spacing w:val="-15"/>
                          <w:sz w:val="36"/>
                        </w:rPr>
                        <w:t> </w:t>
                      </w:r>
                      <w:r>
                        <w:rPr>
                          <w:rFonts w:ascii="Tahoma"/>
                          <w:b/>
                          <w:color w:val="FCE9D9"/>
                          <w:spacing w:val="-8"/>
                          <w:sz w:val="36"/>
                        </w:rPr>
                        <w:t>Development</w:t>
                      </w:r>
                      <w:r>
                        <w:rPr>
                          <w:rFonts w:ascii="Tahoma"/>
                          <w:b/>
                          <w:color w:val="FCE9D9"/>
                          <w:spacing w:val="-15"/>
                          <w:sz w:val="36"/>
                        </w:rPr>
                        <w:t> </w:t>
                      </w:r>
                      <w:r>
                        <w:rPr>
                          <w:rFonts w:ascii="Tahoma"/>
                          <w:b/>
                          <w:color w:val="FCE9D9"/>
                          <w:spacing w:val="-8"/>
                          <w:sz w:val="36"/>
                        </w:rPr>
                        <w:t>Area</w:t>
                      </w:r>
                    </w:p>
                  </w:txbxContent>
                </v:textbox>
                <v:fill type="solid"/>
                <v:stroke dashstyle="solid"/>
              </v:shape>
            </w:pict>
          </mc:Fallback>
        </mc:AlternateConten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footerReference w:type="even" r:id="rId42"/>
          <w:pgSz w:w="15840" w:h="12240" w:orient="landscape"/>
          <w:pgMar w:footer="0" w:header="0" w:top="640" w:bottom="280" w:left="500" w:right="260"/>
        </w:sectPr>
      </w:pPr>
    </w:p>
    <w:p>
      <w:pPr>
        <w:pStyle w:val="BodyText"/>
        <w:spacing w:line="360" w:lineRule="auto" w:before="91"/>
        <w:ind w:left="220" w:right="3642" w:firstLine="100"/>
      </w:pPr>
      <w:r>
        <w:rPr/>
        <mc:AlternateContent>
          <mc:Choice Requires="wps">
            <w:drawing>
              <wp:anchor distT="0" distB="0" distL="0" distR="0" allowOverlap="1" layoutInCell="1" locked="0" behindDoc="0" simplePos="0" relativeHeight="15734272">
                <wp:simplePos x="0" y="0"/>
                <wp:positionH relativeFrom="page">
                  <wp:posOffset>2641092</wp:posOffset>
                </wp:positionH>
                <wp:positionV relativeFrom="paragraph">
                  <wp:posOffset>-94876</wp:posOffset>
                </wp:positionV>
                <wp:extent cx="5270500" cy="95758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5270500" cy="957580"/>
                          <a:chExt cx="5270500" cy="957580"/>
                        </a:xfrm>
                      </wpg:grpSpPr>
                      <pic:pic>
                        <pic:nvPicPr>
                          <pic:cNvPr id="91" name="Image 91"/>
                          <pic:cNvPicPr/>
                        </pic:nvPicPr>
                        <pic:blipFill>
                          <a:blip r:embed="rId43" cstate="print"/>
                          <a:stretch>
                            <a:fillRect/>
                          </a:stretch>
                        </pic:blipFill>
                        <pic:spPr>
                          <a:xfrm>
                            <a:off x="73151" y="0"/>
                            <a:ext cx="5123814" cy="366064"/>
                          </a:xfrm>
                          <a:prstGeom prst="rect">
                            <a:avLst/>
                          </a:prstGeom>
                        </pic:spPr>
                      </pic:pic>
                      <wps:wsp>
                        <wps:cNvPr id="92" name="Graphic 92"/>
                        <wps:cNvSpPr/>
                        <wps:spPr>
                          <a:xfrm>
                            <a:off x="73151" y="366064"/>
                            <a:ext cx="5123815" cy="591820"/>
                          </a:xfrm>
                          <a:custGeom>
                            <a:avLst/>
                            <a:gdLst/>
                            <a:ahLst/>
                            <a:cxnLst/>
                            <a:rect l="l" t="t" r="r" b="b"/>
                            <a:pathLst>
                              <a:path w="5123815" h="591820">
                                <a:moveTo>
                                  <a:pt x="5123814" y="0"/>
                                </a:moveTo>
                                <a:lnTo>
                                  <a:pt x="0" y="0"/>
                                </a:lnTo>
                                <a:lnTo>
                                  <a:pt x="0" y="591515"/>
                                </a:lnTo>
                                <a:lnTo>
                                  <a:pt x="5123814" y="591515"/>
                                </a:lnTo>
                                <a:lnTo>
                                  <a:pt x="5123814" y="0"/>
                                </a:lnTo>
                                <a:close/>
                              </a:path>
                            </a:pathLst>
                          </a:custGeom>
                          <a:solidFill>
                            <a:srgbClr val="009999"/>
                          </a:solidFill>
                        </wps:spPr>
                        <wps:bodyPr wrap="square" lIns="0" tIns="0" rIns="0" bIns="0" rtlCol="0">
                          <a:prstTxWarp prst="textNoShape">
                            <a:avLst/>
                          </a:prstTxWarp>
                          <a:noAutofit/>
                        </wps:bodyPr>
                      </wps:wsp>
                      <pic:pic>
                        <pic:nvPicPr>
                          <pic:cNvPr id="93" name="Image 93"/>
                          <pic:cNvPicPr/>
                        </pic:nvPicPr>
                        <pic:blipFill>
                          <a:blip r:embed="rId33" cstate="print"/>
                          <a:stretch>
                            <a:fillRect/>
                          </a:stretch>
                        </pic:blipFill>
                        <pic:spPr>
                          <a:xfrm>
                            <a:off x="0" y="460248"/>
                            <a:ext cx="5269979" cy="493775"/>
                          </a:xfrm>
                          <a:prstGeom prst="rect">
                            <a:avLst/>
                          </a:prstGeom>
                        </pic:spPr>
                      </pic:pic>
                      <wps:wsp>
                        <wps:cNvPr id="94" name="Textbox 94"/>
                        <wps:cNvSpPr txBox="1"/>
                        <wps:spPr>
                          <a:xfrm>
                            <a:off x="0" y="0"/>
                            <a:ext cx="5270500" cy="957580"/>
                          </a:xfrm>
                          <a:prstGeom prst="rect">
                            <a:avLst/>
                          </a:prstGeom>
                        </wps:spPr>
                        <wps:txbx>
                          <w:txbxContent>
                            <w:p>
                              <w:pPr>
                                <w:spacing w:before="90"/>
                                <w:ind w:left="1986" w:right="1986" w:firstLine="0"/>
                                <w:jc w:val="center"/>
                                <w:rPr>
                                  <w:rFonts w:ascii="Times New Roman"/>
                                  <w:b/>
                                  <w:sz w:val="32"/>
                                </w:rPr>
                              </w:pPr>
                              <w:r>
                                <w:rPr>
                                  <w:rFonts w:ascii="Times New Roman"/>
                                  <w:b/>
                                  <w:color w:val="FFFFFF"/>
                                  <w:sz w:val="32"/>
                                </w:rPr>
                                <w:t>North</w:t>
                              </w:r>
                              <w:r>
                                <w:rPr>
                                  <w:rFonts w:ascii="Times New Roman"/>
                                  <w:b/>
                                  <w:color w:val="FFFFFF"/>
                                  <w:spacing w:val="-10"/>
                                  <w:sz w:val="32"/>
                                </w:rPr>
                                <w:t> </w:t>
                              </w:r>
                              <w:r>
                                <w:rPr>
                                  <w:rFonts w:ascii="Times New Roman"/>
                                  <w:b/>
                                  <w:color w:val="FFFFFF"/>
                                  <w:sz w:val="32"/>
                                </w:rPr>
                                <w:t>Central</w:t>
                              </w:r>
                              <w:r>
                                <w:rPr>
                                  <w:rFonts w:ascii="Times New Roman"/>
                                  <w:b/>
                                  <w:color w:val="FFFFFF"/>
                                  <w:spacing w:val="-8"/>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txbxContent>
                        </wps:txbx>
                        <wps:bodyPr wrap="square" lIns="0" tIns="0" rIns="0" bIns="0" rtlCol="0">
                          <a:noAutofit/>
                        </wps:bodyPr>
                      </wps:wsp>
                      <wps:wsp>
                        <wps:cNvPr id="95" name="Textbox 95"/>
                        <wps:cNvSpPr txBox="1"/>
                        <wps:spPr>
                          <a:xfrm>
                            <a:off x="73151" y="366064"/>
                            <a:ext cx="5123815" cy="591820"/>
                          </a:xfrm>
                          <a:prstGeom prst="rect">
                            <a:avLst/>
                          </a:prstGeom>
                        </wps:spPr>
                        <wps:txbx>
                          <w:txbxContent>
                            <w:p>
                              <w:pPr>
                                <w:spacing w:line="240" w:lineRule="auto" w:before="5"/>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3.10%</w:t>
                              </w:r>
                            </w:p>
                            <w:p>
                              <w:pPr>
                                <w:spacing w:before="1"/>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4.2%</w:t>
                              </w:r>
                            </w:p>
                          </w:txbxContent>
                        </wps:txbx>
                        <wps:bodyPr wrap="square" lIns="0" tIns="0" rIns="0" bIns="0" rtlCol="0">
                          <a:noAutofit/>
                        </wps:bodyPr>
                      </wps:wsp>
                    </wpg:wgp>
                  </a:graphicData>
                </a:graphic>
              </wp:anchor>
            </w:drawing>
          </mc:Choice>
          <mc:Fallback>
            <w:pict>
              <v:group style="position:absolute;margin-left:207.960007pt;margin-top:-7.470568pt;width:415pt;height:75.4pt;mso-position-horizontal-relative:page;mso-position-vertical-relative:paragraph;z-index:15734272" id="docshapegroup84" coordorigin="4159,-149" coordsize="8300,1508">
                <v:shape style="position:absolute;left:4274;top:-150;width:8069;height:577" type="#_x0000_t75" id="docshape85" stroked="false">
                  <v:imagedata r:id="rId43" o:title=""/>
                </v:shape>
                <v:rect style="position:absolute;left:4274;top:427;width:8069;height:932" id="docshape86" filled="true" fillcolor="#009999" stroked="false">
                  <v:fill type="solid"/>
                </v:rect>
                <v:shape style="position:absolute;left:4159;top:575;width:8300;height:778" type="#_x0000_t75" id="docshape87" stroked="false">
                  <v:imagedata r:id="rId33" o:title=""/>
                </v:shape>
                <v:shape style="position:absolute;left:4159;top:-150;width:8300;height:1508" type="#_x0000_t202" id="docshape88" filled="false" stroked="false">
                  <v:textbox inset="0,0,0,0">
                    <w:txbxContent>
                      <w:p>
                        <w:pPr>
                          <w:spacing w:before="90"/>
                          <w:ind w:left="1986" w:right="1986" w:firstLine="0"/>
                          <w:jc w:val="center"/>
                          <w:rPr>
                            <w:rFonts w:ascii="Times New Roman"/>
                            <w:b/>
                            <w:sz w:val="32"/>
                          </w:rPr>
                        </w:pPr>
                        <w:r>
                          <w:rPr>
                            <w:rFonts w:ascii="Times New Roman"/>
                            <w:b/>
                            <w:color w:val="FFFFFF"/>
                            <w:sz w:val="32"/>
                          </w:rPr>
                          <w:t>North</w:t>
                        </w:r>
                        <w:r>
                          <w:rPr>
                            <w:rFonts w:ascii="Times New Roman"/>
                            <w:b/>
                            <w:color w:val="FFFFFF"/>
                            <w:spacing w:val="-10"/>
                            <w:sz w:val="32"/>
                          </w:rPr>
                          <w:t> </w:t>
                        </w:r>
                        <w:r>
                          <w:rPr>
                            <w:rFonts w:ascii="Times New Roman"/>
                            <w:b/>
                            <w:color w:val="FFFFFF"/>
                            <w:sz w:val="32"/>
                          </w:rPr>
                          <w:t>Central</w:t>
                        </w:r>
                        <w:r>
                          <w:rPr>
                            <w:rFonts w:ascii="Times New Roman"/>
                            <w:b/>
                            <w:color w:val="FFFFFF"/>
                            <w:spacing w:val="-8"/>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txbxContent>
                  </v:textbox>
                  <w10:wrap type="none"/>
                </v:shape>
                <v:shape style="position:absolute;left:4274;top:427;width:8069;height:932" type="#_x0000_t202" id="docshape89" filled="false" stroked="false">
                  <v:textbox inset="0,0,0,0">
                    <w:txbxContent>
                      <w:p>
                        <w:pPr>
                          <w:spacing w:line="240" w:lineRule="auto" w:before="5"/>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3.10%</w:t>
                        </w:r>
                      </w:p>
                      <w:p>
                        <w:pPr>
                          <w:spacing w:before="1"/>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4.2%</w:t>
                        </w:r>
                      </w:p>
                    </w:txbxContent>
                  </v:textbox>
                  <w10:wrap type="none"/>
                </v:shape>
                <w10:wrap type="none"/>
              </v:group>
            </w:pict>
          </mc:Fallback>
        </mc:AlternateContent>
      </w:r>
      <w:bookmarkStart w:name="The North Central Arkansas Workforce Dev" w:id="29"/>
      <w:bookmarkEnd w:id="29"/>
      <w:r>
        <w:rPr/>
      </w:r>
      <w:r>
        <w:rPr/>
        <w:t>The North Central Arkansas Workforce</w:t>
      </w:r>
      <w:r>
        <w:rPr>
          <w:spacing w:val="-13"/>
        </w:rPr>
        <w:t> </w:t>
      </w:r>
      <w:r>
        <w:rPr/>
        <w:t>Development</w:t>
      </w:r>
      <w:r>
        <w:rPr>
          <w:spacing w:val="-12"/>
        </w:rPr>
        <w:t> </w:t>
      </w:r>
      <w:r>
        <w:rPr/>
        <w:t>Area</w:t>
      </w:r>
      <w:r>
        <w:rPr>
          <w:spacing w:val="-13"/>
        </w:rPr>
        <w:t> </w:t>
      </w:r>
      <w:r>
        <w:rPr/>
        <w:t>(WDA) consists of 10 counties: Cleburne, Fulton, Independence, Izard, Jackson,</w:t>
      </w:r>
    </w:p>
    <w:p>
      <w:pPr>
        <w:pStyle w:val="BodyText"/>
        <w:spacing w:line="360" w:lineRule="auto"/>
        <w:ind w:left="220"/>
      </w:pPr>
      <w:r>
        <w:rPr/>
        <w:t>Sharp,</w:t>
      </w:r>
      <w:r>
        <w:rPr>
          <w:spacing w:val="-3"/>
        </w:rPr>
        <w:t> </w:t>
      </w:r>
      <w:r>
        <w:rPr/>
        <w:t>Stone,</w:t>
      </w:r>
      <w:r>
        <w:rPr>
          <w:spacing w:val="-3"/>
        </w:rPr>
        <w:t> </w:t>
      </w:r>
      <w:r>
        <w:rPr/>
        <w:t>Van</w:t>
      </w:r>
      <w:r>
        <w:rPr>
          <w:spacing w:val="-3"/>
        </w:rPr>
        <w:t> </w:t>
      </w:r>
      <w:r>
        <w:rPr/>
        <w:t>Buren</w:t>
      </w:r>
      <w:r>
        <w:rPr>
          <w:spacing w:val="-3"/>
        </w:rPr>
        <w:t> </w:t>
      </w:r>
      <w:r>
        <w:rPr/>
        <w:t>White,</w:t>
      </w:r>
      <w:r>
        <w:rPr>
          <w:spacing w:val="-3"/>
        </w:rPr>
        <w:t> </w:t>
      </w:r>
      <w:r>
        <w:rPr/>
        <w:t>and</w:t>
      </w:r>
      <w:r>
        <w:rPr>
          <w:spacing w:val="-3"/>
        </w:rPr>
        <w:t> </w:t>
      </w:r>
      <w:r>
        <w:rPr/>
        <w:t>Woodruff,</w:t>
      </w:r>
      <w:r>
        <w:rPr>
          <w:spacing w:val="-3"/>
        </w:rPr>
        <w:t> </w:t>
      </w:r>
      <w:r>
        <w:rPr/>
        <w:t>with</w:t>
      </w:r>
      <w:r>
        <w:rPr>
          <w:spacing w:val="-3"/>
        </w:rPr>
        <w:t> </w:t>
      </w:r>
      <w:r>
        <w:rPr/>
        <w:t>the</w:t>
      </w:r>
      <w:r>
        <w:rPr>
          <w:spacing w:val="-4"/>
        </w:rPr>
        <w:t> </w:t>
      </w:r>
      <w:r>
        <w:rPr/>
        <w:t>state</w:t>
      </w:r>
      <w:r>
        <w:rPr>
          <w:spacing w:val="-4"/>
        </w:rPr>
        <w:t> </w:t>
      </w:r>
      <w:r>
        <w:rPr/>
        <w:t>of</w:t>
      </w:r>
      <w:r>
        <w:rPr>
          <w:spacing w:val="-3"/>
        </w:rPr>
        <w:t> </w:t>
      </w:r>
      <w:r>
        <w:rPr/>
        <w:t>Missouri</w:t>
      </w:r>
      <w:r>
        <w:rPr>
          <w:spacing w:val="-4"/>
        </w:rPr>
        <w:t> </w:t>
      </w:r>
      <w:r>
        <w:rPr/>
        <w:t>bordering the area to the north.</w:t>
      </w:r>
    </w:p>
    <w:p>
      <w:pPr>
        <w:pStyle w:val="BodyText"/>
        <w:spacing w:line="360" w:lineRule="auto" w:before="121"/>
        <w:ind w:left="219" w:right="2015" w:firstLine="101"/>
      </w:pPr>
      <w:r>
        <w:rPr/>
        <mc:AlternateContent>
          <mc:Choice Requires="wps">
            <w:drawing>
              <wp:anchor distT="0" distB="0" distL="0" distR="0" allowOverlap="1" layoutInCell="1" locked="0" behindDoc="0" simplePos="0" relativeHeight="15734784">
                <wp:simplePos x="0" y="0"/>
                <wp:positionH relativeFrom="page">
                  <wp:posOffset>3705225</wp:posOffset>
                </wp:positionH>
                <wp:positionV relativeFrom="paragraph">
                  <wp:posOffset>176522</wp:posOffset>
                </wp:positionV>
                <wp:extent cx="2647950" cy="237172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2647950" cy="2371725"/>
                          <a:chExt cx="2647950" cy="2371725"/>
                        </a:xfrm>
                      </wpg:grpSpPr>
                      <pic:pic>
                        <pic:nvPicPr>
                          <pic:cNvPr id="97" name="Image 97" descr="Diagram  Description automatically generated with low confidence "/>
                          <pic:cNvPicPr/>
                        </pic:nvPicPr>
                        <pic:blipFill>
                          <a:blip r:embed="rId44" cstate="print"/>
                          <a:stretch>
                            <a:fillRect/>
                          </a:stretch>
                        </pic:blipFill>
                        <pic:spPr>
                          <a:xfrm>
                            <a:off x="9525" y="13689"/>
                            <a:ext cx="2628900" cy="2261054"/>
                          </a:xfrm>
                          <a:prstGeom prst="rect">
                            <a:avLst/>
                          </a:prstGeom>
                        </pic:spPr>
                      </pic:pic>
                      <wps:wsp>
                        <wps:cNvPr id="98" name="Graphic 98"/>
                        <wps:cNvSpPr/>
                        <wps:spPr>
                          <a:xfrm>
                            <a:off x="4762" y="4762"/>
                            <a:ext cx="2638425" cy="2362200"/>
                          </a:xfrm>
                          <a:custGeom>
                            <a:avLst/>
                            <a:gdLst/>
                            <a:ahLst/>
                            <a:cxnLst/>
                            <a:rect l="l" t="t" r="r" b="b"/>
                            <a:pathLst>
                              <a:path w="2638425" h="2362200">
                                <a:moveTo>
                                  <a:pt x="0" y="0"/>
                                </a:moveTo>
                                <a:lnTo>
                                  <a:pt x="2638425" y="0"/>
                                </a:lnTo>
                                <a:lnTo>
                                  <a:pt x="2638425" y="2362200"/>
                                </a:lnTo>
                                <a:lnTo>
                                  <a:pt x="0" y="2362200"/>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5pt;margin-top:13.899405pt;width:208.5pt;height:186.75pt;mso-position-horizontal-relative:page;mso-position-vertical-relative:paragraph;z-index:15734784" id="docshapegroup90" coordorigin="5835,278" coordsize="4170,3735">
                <v:shape style="position:absolute;left:5850;top:299;width:4140;height:3561" type="#_x0000_t75" id="docshape91" alt="Diagram  Description automatically generated with low confidence " stroked="false">
                  <v:imagedata r:id="rId44" o:title=""/>
                </v:shape>
                <v:rect style="position:absolute;left:5842;top:285;width:4155;height:3720" id="docshape92" filled="false" stroked="true" strokeweight=".75pt" strokecolor="#1f487c">
                  <v:stroke dashstyle="solid"/>
                </v:rect>
                <w10:wrap type="none"/>
              </v:group>
            </w:pict>
          </mc:Fallback>
        </mc:AlternateContent>
      </w:r>
      <w:r>
        <w:rPr/>
        <w:t>During the pandemic, the North Central Arkansas WDA lost 2,297 jobs during the second quarter of 2020, a 3.37 percent decline.</w:t>
      </w:r>
      <w:r>
        <w:rPr>
          <w:spacing w:val="40"/>
        </w:rPr>
        <w:t> </w:t>
      </w:r>
      <w:r>
        <w:rPr/>
        <w:t>By first quarter 2022, the area has fully recovered.</w:t>
      </w:r>
      <w:r>
        <w:rPr>
          <w:spacing w:val="40"/>
        </w:rPr>
        <w:t> </w:t>
      </w:r>
      <w:r>
        <w:rPr/>
        <w:t>According to industry projections, the area is projected to add 2,635 jobs from first quarter 2022 through first quarter 2024 or increase employment by 3.10 percent. Goods-Producing industries are expected to have a net gain of 977 jobs, while the Services-Providing industries could add</w:t>
      </w:r>
      <w:r>
        <w:rPr>
          <w:spacing w:val="-3"/>
        </w:rPr>
        <w:t> </w:t>
      </w:r>
      <w:r>
        <w:rPr/>
        <w:t>1,316.</w:t>
      </w:r>
      <w:r>
        <w:rPr>
          <w:spacing w:val="40"/>
        </w:rPr>
        <w:t> </w:t>
      </w:r>
      <w:r>
        <w:rPr/>
        <w:t>The</w:t>
      </w:r>
      <w:r>
        <w:rPr>
          <w:spacing w:val="-4"/>
        </w:rPr>
        <w:t> </w:t>
      </w:r>
      <w:r>
        <w:rPr/>
        <w:t>area</w:t>
      </w:r>
      <w:r>
        <w:rPr>
          <w:spacing w:val="-4"/>
        </w:rPr>
        <w:t> </w:t>
      </w:r>
      <w:r>
        <w:rPr/>
        <w:t>is</w:t>
      </w:r>
      <w:r>
        <w:rPr>
          <w:spacing w:val="-5"/>
        </w:rPr>
        <w:t> </w:t>
      </w:r>
      <w:r>
        <w:rPr/>
        <w:t>predicted</w:t>
      </w:r>
      <w:r>
        <w:rPr>
          <w:spacing w:val="-3"/>
        </w:rPr>
        <w:t> </w:t>
      </w:r>
      <w:r>
        <w:rPr/>
        <w:t>to</w:t>
      </w:r>
      <w:r>
        <w:rPr>
          <w:spacing w:val="-3"/>
        </w:rPr>
        <w:t> </w:t>
      </w:r>
      <w:r>
        <w:rPr/>
        <w:t>experience</w:t>
      </w:r>
      <w:r>
        <w:rPr>
          <w:spacing w:val="-4"/>
        </w:rPr>
        <w:t> </w:t>
      </w:r>
      <w:r>
        <w:rPr/>
        <w:t>a</w:t>
      </w:r>
      <w:r>
        <w:rPr>
          <w:spacing w:val="-5"/>
        </w:rPr>
        <w:t> </w:t>
      </w:r>
      <w:r>
        <w:rPr/>
        <w:t>gain</w:t>
      </w:r>
      <w:r>
        <w:rPr>
          <w:spacing w:val="-3"/>
        </w:rPr>
        <w:t> </w:t>
      </w:r>
      <w:r>
        <w:rPr/>
        <w:t>of</w:t>
      </w:r>
      <w:r>
        <w:rPr>
          <w:spacing w:val="-3"/>
        </w:rPr>
        <w:t> </w:t>
      </w:r>
      <w:r>
        <w:rPr/>
        <w:t>342 jobs</w:t>
      </w:r>
      <w:r>
        <w:rPr>
          <w:spacing w:val="-1"/>
        </w:rPr>
        <w:t> </w:t>
      </w:r>
      <w:r>
        <w:rPr/>
        <w:t>in Self-Employed Workers, an increase of</w:t>
      </w:r>
      <w:r>
        <w:rPr>
          <w:spacing w:val="-2"/>
        </w:rPr>
        <w:t> </w:t>
      </w:r>
      <w:r>
        <w:rPr/>
        <w:t>3.45 percent of its workforce.</w:t>
      </w:r>
      <w:r>
        <w:rPr>
          <w:spacing w:val="40"/>
        </w:rPr>
        <w:t> </w:t>
      </w:r>
      <w:r>
        <w:rPr/>
        <w:t>The not-seasonally-adjusted average unemployment rate for the first quarter of 2022 was 4.2 </w:t>
      </w:r>
      <w:r>
        <w:rPr>
          <w:spacing w:val="-2"/>
        </w:rPr>
        <w:t>percent.</w:t>
      </w:r>
    </w:p>
    <w:p>
      <w:pPr>
        <w:spacing w:line="360" w:lineRule="auto" w:before="119"/>
        <w:ind w:left="219" w:right="0" w:firstLine="151"/>
        <w:jc w:val="left"/>
        <w:rPr>
          <w:rFonts w:ascii="Times New Roman"/>
          <w:sz w:val="20"/>
        </w:rPr>
      </w:pPr>
      <w:r>
        <w:rPr>
          <w:rFonts w:ascii="Times New Roman"/>
          <w:b/>
          <w:sz w:val="20"/>
        </w:rPr>
        <w:t>Manufacturing</w:t>
      </w:r>
      <w:r>
        <w:rPr>
          <w:rFonts w:ascii="Times New Roman"/>
          <w:b/>
          <w:spacing w:val="-3"/>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growing</w:t>
      </w:r>
      <w:r>
        <w:rPr>
          <w:rFonts w:ascii="Times New Roman"/>
          <w:spacing w:val="-3"/>
          <w:sz w:val="20"/>
        </w:rPr>
        <w:t> </w:t>
      </w:r>
      <w:r>
        <w:rPr>
          <w:rFonts w:ascii="Times New Roman"/>
          <w:sz w:val="20"/>
        </w:rPr>
        <w:t>supersector</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North</w:t>
      </w:r>
      <w:r>
        <w:rPr>
          <w:rFonts w:ascii="Times New Roman"/>
          <w:spacing w:val="-3"/>
          <w:sz w:val="20"/>
        </w:rPr>
        <w:t> </w:t>
      </w:r>
      <w:r>
        <w:rPr>
          <w:rFonts w:ascii="Times New Roman"/>
          <w:sz w:val="20"/>
        </w:rPr>
        <w:t>Central Arkansas WDA with a gain of 511 jobs.</w:t>
      </w:r>
      <w:r>
        <w:rPr>
          <w:rFonts w:ascii="Times New Roman"/>
          <w:spacing w:val="40"/>
          <w:sz w:val="20"/>
        </w:rPr>
        <w:t> </w:t>
      </w:r>
      <w:r>
        <w:rPr>
          <w:rFonts w:ascii="Times New Roman"/>
          <w:b/>
          <w:sz w:val="20"/>
        </w:rPr>
        <w:t>Construction </w:t>
      </w:r>
      <w:r>
        <w:rPr>
          <w:rFonts w:ascii="Times New Roman"/>
          <w:sz w:val="20"/>
        </w:rPr>
        <w:t>is predicted to be the fastest growing supersector, increasing its workforce by 10.54 percent.</w:t>
      </w:r>
      <w:r>
        <w:rPr>
          <w:rFonts w:ascii="Times New Roman"/>
          <w:spacing w:val="40"/>
          <w:sz w:val="20"/>
        </w:rPr>
        <w:t> </w:t>
      </w:r>
      <w:r>
        <w:rPr>
          <w:rFonts w:ascii="Times New Roman"/>
          <w:i/>
          <w:sz w:val="20"/>
        </w:rPr>
        <w:t>Religious,</w:t>
      </w:r>
      <w:r>
        <w:rPr>
          <w:rFonts w:ascii="Times New Roman"/>
          <w:i/>
          <w:sz w:val="20"/>
        </w:rPr>
        <w:t> Grantmaking, Civic, Professional, and Similar Organizations </w:t>
      </w:r>
      <w:r>
        <w:rPr>
          <w:rFonts w:ascii="Times New Roman"/>
          <w:sz w:val="20"/>
        </w:rPr>
        <w:t>is slated to be the top growing industry, adding an estimated 268 jobs to the local economy.</w:t>
      </w:r>
      <w:r>
        <w:rPr>
          <w:rFonts w:ascii="Times New Roman"/>
          <w:spacing w:val="40"/>
          <w:sz w:val="20"/>
        </w:rPr>
        <w:t> </w:t>
      </w:r>
      <w:r>
        <w:rPr>
          <w:rFonts w:ascii="Times New Roman"/>
          <w:sz w:val="20"/>
        </w:rPr>
        <w:t>Support Activities for Agriculture and Forestry is forecast to raise employment levels by</w:t>
      </w:r>
    </w:p>
    <w:p>
      <w:pPr>
        <w:pStyle w:val="BodyText"/>
        <w:spacing w:before="1"/>
        <w:ind w:left="219"/>
      </w:pPr>
      <w:r>
        <w:rPr/>
        <w:t>41.35</w:t>
      </w:r>
      <w:r>
        <w:rPr>
          <w:spacing w:val="-6"/>
        </w:rPr>
        <w:t> </w:t>
      </w:r>
      <w:r>
        <w:rPr/>
        <w:t>percent,</w:t>
      </w:r>
      <w:r>
        <w:rPr>
          <w:spacing w:val="-3"/>
        </w:rPr>
        <w:t> </w:t>
      </w:r>
      <w:r>
        <w:rPr/>
        <w:t>becoming</w:t>
      </w:r>
      <w:r>
        <w:rPr>
          <w:spacing w:val="-4"/>
        </w:rPr>
        <w:t> </w:t>
      </w:r>
      <w:r>
        <w:rPr/>
        <w:t>the</w:t>
      </w:r>
      <w:r>
        <w:rPr>
          <w:spacing w:val="-6"/>
        </w:rPr>
        <w:t> </w:t>
      </w:r>
      <w:r>
        <w:rPr/>
        <w:t>fastest</w:t>
      </w:r>
      <w:r>
        <w:rPr>
          <w:spacing w:val="-4"/>
        </w:rPr>
        <w:t> </w:t>
      </w:r>
      <w:r>
        <w:rPr/>
        <w:t>growing</w:t>
      </w:r>
      <w:r>
        <w:rPr>
          <w:spacing w:val="-4"/>
        </w:rPr>
        <w:t> </w:t>
      </w:r>
      <w:r>
        <w:rPr/>
        <w:t>industry</w:t>
      </w:r>
      <w:r>
        <w:rPr>
          <w:spacing w:val="-3"/>
        </w:rPr>
        <w:t> </w:t>
      </w:r>
      <w:r>
        <w:rPr/>
        <w:t>in</w:t>
      </w:r>
      <w:r>
        <w:rPr>
          <w:spacing w:val="-4"/>
        </w:rPr>
        <w:t> </w:t>
      </w:r>
      <w:r>
        <w:rPr/>
        <w:t>the</w:t>
      </w:r>
      <w:r>
        <w:rPr>
          <w:spacing w:val="-6"/>
        </w:rPr>
        <w:t> </w:t>
      </w:r>
      <w:r>
        <w:rPr/>
        <w:t>area.</w:t>
      </w:r>
      <w:r>
        <w:rPr>
          <w:spacing w:val="42"/>
        </w:rPr>
        <w:t> </w:t>
      </w:r>
      <w:r>
        <w:rPr/>
        <w:t>On</w:t>
      </w:r>
      <w:r>
        <w:rPr>
          <w:spacing w:val="-4"/>
        </w:rPr>
        <w:t> </w:t>
      </w:r>
      <w:r>
        <w:rPr/>
        <w:t>the</w:t>
      </w:r>
      <w:r>
        <w:rPr>
          <w:spacing w:val="-6"/>
        </w:rPr>
        <w:t> </w:t>
      </w:r>
      <w:r>
        <w:rPr>
          <w:spacing w:val="-2"/>
        </w:rPr>
        <w:t>negative</w:t>
      </w:r>
    </w:p>
    <w:p>
      <w:pPr>
        <w:spacing w:line="360" w:lineRule="auto" w:before="91"/>
        <w:ind w:left="4602" w:right="467" w:firstLine="0"/>
        <w:jc w:val="left"/>
        <w:rPr>
          <w:rFonts w:ascii="Times New Roman"/>
          <w:sz w:val="20"/>
        </w:rPr>
      </w:pPr>
      <w:r>
        <w:rPr/>
        <w:br w:type="column"/>
      </w:r>
      <w:r>
        <w:rPr>
          <w:rFonts w:ascii="Times New Roman"/>
          <w:sz w:val="20"/>
        </w:rPr>
        <w:t>side</w:t>
      </w:r>
      <w:r>
        <w:rPr>
          <w:rFonts w:ascii="Times New Roman"/>
          <w:spacing w:val="-9"/>
          <w:sz w:val="20"/>
        </w:rPr>
        <w:t> </w:t>
      </w:r>
      <w:r>
        <w:rPr>
          <w:rFonts w:ascii="Times New Roman"/>
          <w:sz w:val="20"/>
        </w:rPr>
        <w:t>of</w:t>
      </w:r>
      <w:r>
        <w:rPr>
          <w:rFonts w:ascii="Times New Roman"/>
          <w:spacing w:val="-9"/>
          <w:sz w:val="20"/>
        </w:rPr>
        <w:t> </w:t>
      </w:r>
      <w:r>
        <w:rPr>
          <w:rFonts w:ascii="Times New Roman"/>
          <w:sz w:val="20"/>
        </w:rPr>
        <w:t>the</w:t>
      </w:r>
      <w:r>
        <w:rPr>
          <w:rFonts w:ascii="Times New Roman"/>
          <w:spacing w:val="-9"/>
          <w:sz w:val="20"/>
        </w:rPr>
        <w:t> </w:t>
      </w:r>
      <w:r>
        <w:rPr>
          <w:rFonts w:ascii="Times New Roman"/>
          <w:sz w:val="20"/>
        </w:rPr>
        <w:t>economy,</w:t>
      </w:r>
      <w:r>
        <w:rPr>
          <w:rFonts w:ascii="Times New Roman"/>
          <w:spacing w:val="-9"/>
          <w:sz w:val="20"/>
        </w:rPr>
        <w:t> </w:t>
      </w:r>
      <w:r>
        <w:rPr>
          <w:rFonts w:ascii="Times New Roman"/>
          <w:i/>
          <w:sz w:val="20"/>
        </w:rPr>
        <w:t>Animal</w:t>
      </w:r>
      <w:r>
        <w:rPr>
          <w:rFonts w:ascii="Times New Roman"/>
          <w:i/>
          <w:sz w:val="20"/>
        </w:rPr>
        <w:t> Production </w:t>
      </w:r>
      <w:r>
        <w:rPr>
          <w:rFonts w:ascii="Times New Roman"/>
          <w:sz w:val="20"/>
        </w:rPr>
        <w:t>could struggle between 2022 and 2024,</w:t>
      </w:r>
    </w:p>
    <w:p>
      <w:pPr>
        <w:pStyle w:val="BodyText"/>
        <w:spacing w:line="360" w:lineRule="auto"/>
        <w:ind w:left="219" w:right="467" w:firstLine="4382"/>
      </w:pPr>
      <w:r>
        <w:rPr/>
        <w:t>cutting 171 jobs, or 22.44 percent</w:t>
      </w:r>
      <w:r>
        <w:rPr>
          <w:spacing w:val="-4"/>
        </w:rPr>
        <w:t> </w:t>
      </w:r>
      <w:r>
        <w:rPr/>
        <w:t>of</w:t>
      </w:r>
      <w:r>
        <w:rPr>
          <w:spacing w:val="-3"/>
        </w:rPr>
        <w:t> </w:t>
      </w:r>
      <w:r>
        <w:rPr/>
        <w:t>its</w:t>
      </w:r>
      <w:r>
        <w:rPr>
          <w:spacing w:val="-5"/>
        </w:rPr>
        <w:t> </w:t>
      </w:r>
      <w:r>
        <w:rPr/>
        <w:t>workforce,</w:t>
      </w:r>
      <w:r>
        <w:rPr>
          <w:spacing w:val="-3"/>
        </w:rPr>
        <w:t> </w:t>
      </w:r>
      <w:r>
        <w:rPr/>
        <w:t>becoming</w:t>
      </w:r>
      <w:r>
        <w:rPr>
          <w:spacing w:val="-3"/>
        </w:rPr>
        <w:t> </w:t>
      </w:r>
      <w:r>
        <w:rPr/>
        <w:t>the</w:t>
      </w:r>
      <w:r>
        <w:rPr>
          <w:spacing w:val="-4"/>
        </w:rPr>
        <w:t> </w:t>
      </w:r>
      <w:r>
        <w:rPr/>
        <w:t>top</w:t>
      </w:r>
      <w:r>
        <w:rPr>
          <w:spacing w:val="-3"/>
        </w:rPr>
        <w:t> </w:t>
      </w:r>
      <w:r>
        <w:rPr/>
        <w:t>declining</w:t>
      </w:r>
      <w:r>
        <w:rPr>
          <w:spacing w:val="-3"/>
        </w:rPr>
        <w:t> </w:t>
      </w:r>
      <w:r>
        <w:rPr/>
        <w:t>industry.</w:t>
      </w:r>
      <w:r>
        <w:rPr>
          <w:spacing w:val="40"/>
        </w:rPr>
        <w:t> </w:t>
      </w:r>
      <w:r>
        <w:rPr>
          <w:i/>
        </w:rPr>
        <w:t>Private</w:t>
      </w:r>
      <w:r>
        <w:rPr>
          <w:i/>
          <w:spacing w:val="-4"/>
        </w:rPr>
        <w:t> </w:t>
      </w:r>
      <w:r>
        <w:rPr>
          <w:i/>
        </w:rPr>
        <w:t>Households</w:t>
      </w:r>
      <w:r>
        <w:rPr>
          <w:i/>
          <w:spacing w:val="-5"/>
        </w:rPr>
        <w:t> </w:t>
      </w:r>
      <w:r>
        <w:rPr/>
        <w:t>is estimated to be the fastest declining industry, cutting its</w:t>
      </w:r>
      <w:r>
        <w:rPr>
          <w:spacing w:val="-1"/>
        </w:rPr>
        <w:t> </w:t>
      </w:r>
      <w:r>
        <w:rPr/>
        <w:t>workforce</w:t>
      </w:r>
      <w:r>
        <w:rPr>
          <w:spacing w:val="-2"/>
        </w:rPr>
        <w:t> </w:t>
      </w:r>
      <w:r>
        <w:rPr/>
        <w:t>by 28.02 percent. </w:t>
      </w:r>
      <w:r>
        <w:rPr>
          <w:b/>
        </w:rPr>
        <w:t>Government </w:t>
      </w:r>
      <w:r>
        <w:rPr/>
        <w:t>employers could cut 2.08 percent of its workforce.</w:t>
      </w:r>
    </w:p>
    <w:p>
      <w:pPr>
        <w:pStyle w:val="BodyText"/>
        <w:spacing w:line="360" w:lineRule="auto" w:before="120"/>
        <w:ind w:left="2139" w:right="458" w:firstLine="151"/>
      </w:pPr>
      <w:r>
        <w:rPr/>
        <w:t>According</w:t>
      </w:r>
      <w:r>
        <w:rPr>
          <w:spacing w:val="-1"/>
        </w:rPr>
        <w:t> </w:t>
      </w:r>
      <w:r>
        <w:rPr/>
        <w:t>to</w:t>
      </w:r>
      <w:r>
        <w:rPr>
          <w:spacing w:val="-3"/>
        </w:rPr>
        <w:t> </w:t>
      </w:r>
      <w:r>
        <w:rPr/>
        <w:t>occupational</w:t>
      </w:r>
      <w:r>
        <w:rPr>
          <w:spacing w:val="-2"/>
        </w:rPr>
        <w:t> </w:t>
      </w:r>
      <w:r>
        <w:rPr/>
        <w:t>projections,</w:t>
      </w:r>
      <w:r>
        <w:rPr>
          <w:spacing w:val="-1"/>
        </w:rPr>
        <w:t> </w:t>
      </w:r>
      <w:r>
        <w:rPr/>
        <w:t>the</w:t>
      </w:r>
      <w:r>
        <w:rPr>
          <w:spacing w:val="-2"/>
        </w:rPr>
        <w:t> </w:t>
      </w:r>
      <w:r>
        <w:rPr/>
        <w:t>area</w:t>
      </w:r>
      <w:r>
        <w:rPr>
          <w:spacing w:val="-2"/>
        </w:rPr>
        <w:t> </w:t>
      </w:r>
      <w:r>
        <w:rPr/>
        <w:t>is</w:t>
      </w:r>
      <w:r>
        <w:rPr>
          <w:spacing w:val="-3"/>
        </w:rPr>
        <w:t> </w:t>
      </w:r>
      <w:r>
        <w:rPr/>
        <w:t>expected to</w:t>
      </w:r>
      <w:r>
        <w:rPr>
          <w:spacing w:val="-4"/>
        </w:rPr>
        <w:t> </w:t>
      </w:r>
      <w:r>
        <w:rPr/>
        <w:t>have</w:t>
      </w:r>
      <w:r>
        <w:rPr>
          <w:spacing w:val="-6"/>
        </w:rPr>
        <w:t> </w:t>
      </w:r>
      <w:r>
        <w:rPr/>
        <w:t>11,453</w:t>
      </w:r>
      <w:r>
        <w:rPr>
          <w:spacing w:val="-4"/>
        </w:rPr>
        <w:t> </w:t>
      </w:r>
      <w:r>
        <w:rPr/>
        <w:t>total</w:t>
      </w:r>
      <w:r>
        <w:rPr>
          <w:spacing w:val="-5"/>
        </w:rPr>
        <w:t> </w:t>
      </w:r>
      <w:r>
        <w:rPr/>
        <w:t>job</w:t>
      </w:r>
      <w:r>
        <w:rPr>
          <w:spacing w:val="-4"/>
        </w:rPr>
        <w:t> </w:t>
      </w:r>
      <w:r>
        <w:rPr/>
        <w:t>openings</w:t>
      </w:r>
      <w:r>
        <w:rPr>
          <w:spacing w:val="-6"/>
        </w:rPr>
        <w:t> </w:t>
      </w:r>
      <w:r>
        <w:rPr/>
        <w:t>annually</w:t>
      </w:r>
      <w:r>
        <w:rPr>
          <w:spacing w:val="-6"/>
        </w:rPr>
        <w:t> </w:t>
      </w:r>
      <w:r>
        <w:rPr/>
        <w:t>between</w:t>
      </w:r>
      <w:r>
        <w:rPr>
          <w:spacing w:val="-4"/>
        </w:rPr>
        <w:t> </w:t>
      </w:r>
      <w:r>
        <w:rPr/>
        <w:t>2022</w:t>
      </w:r>
      <w:r>
        <w:rPr>
          <w:spacing w:val="-6"/>
        </w:rPr>
        <w:t> </w:t>
      </w:r>
      <w:r>
        <w:rPr/>
        <w:t>and 2024.</w:t>
      </w:r>
      <w:r>
        <w:rPr>
          <w:spacing w:val="40"/>
        </w:rPr>
        <w:t> </w:t>
      </w:r>
      <w:r>
        <w:rPr/>
        <w:t>Of these, 4,451 would be from those exiting the workforce, while 5,684 would be from those changing jobs. Another 1,318 would be related to growth and expansion.</w:t>
      </w:r>
    </w:p>
    <w:p>
      <w:pPr>
        <w:spacing w:line="360" w:lineRule="auto" w:before="0"/>
        <w:ind w:left="2139" w:right="467" w:firstLine="0"/>
        <w:jc w:val="left"/>
        <w:rPr>
          <w:rFonts w:ascii="Times New Roman"/>
          <w:sz w:val="20"/>
        </w:rPr>
      </w:pPr>
      <w:r>
        <w:rPr>
          <w:rFonts w:ascii="Times New Roman"/>
          <w:b/>
          <w:sz w:val="20"/>
        </w:rPr>
        <w:t>Production</w:t>
      </w:r>
      <w:r>
        <w:rPr>
          <w:rFonts w:ascii="Times New Roman"/>
          <w:b/>
          <w:spacing w:val="-5"/>
          <w:sz w:val="20"/>
        </w:rPr>
        <w:t> </w:t>
      </w:r>
      <w:r>
        <w:rPr>
          <w:rFonts w:ascii="Times New Roman"/>
          <w:b/>
          <w:sz w:val="20"/>
        </w:rPr>
        <w:t>Occupations</w:t>
      </w:r>
      <w:r>
        <w:rPr>
          <w:rFonts w:ascii="Times New Roman"/>
          <w:b/>
          <w:spacing w:val="-5"/>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6"/>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5"/>
          <w:sz w:val="20"/>
        </w:rPr>
        <w:t> </w:t>
      </w:r>
      <w:r>
        <w:rPr>
          <w:rFonts w:ascii="Times New Roman"/>
          <w:sz w:val="20"/>
        </w:rPr>
        <w:t>growing major group with 390 new jobs.</w:t>
      </w:r>
      <w:r>
        <w:rPr>
          <w:rFonts w:ascii="Times New Roman"/>
          <w:spacing w:val="40"/>
          <w:sz w:val="20"/>
        </w:rPr>
        <w:t> </w:t>
      </w:r>
      <w:r>
        <w:rPr>
          <w:rFonts w:ascii="Times New Roman"/>
          <w:b/>
          <w:sz w:val="20"/>
        </w:rPr>
        <w:t>Construction and Extraction Occupations </w:t>
      </w:r>
      <w:r>
        <w:rPr>
          <w:rFonts w:ascii="Times New Roman"/>
          <w:sz w:val="20"/>
        </w:rPr>
        <w:t>is predicted to be the fastest growing major group, gaining 5.92 percent.</w:t>
      </w:r>
      <w:r>
        <w:rPr>
          <w:rFonts w:ascii="Times New Roman"/>
          <w:spacing w:val="40"/>
          <w:sz w:val="20"/>
        </w:rPr>
        <w:t> </w:t>
      </w:r>
      <w:r>
        <w:rPr>
          <w:rFonts w:ascii="Times New Roman"/>
          <w:i/>
          <w:sz w:val="20"/>
        </w:rPr>
        <w:t>Farmers,</w:t>
      </w:r>
      <w:r>
        <w:rPr>
          <w:rFonts w:ascii="Times New Roman"/>
          <w:i/>
          <w:sz w:val="20"/>
        </w:rPr>
        <w:t> Ranchers, and Other</w:t>
      </w:r>
      <w:r>
        <w:rPr>
          <w:rFonts w:ascii="Times New Roman"/>
          <w:i/>
          <w:spacing w:val="-2"/>
          <w:sz w:val="20"/>
        </w:rPr>
        <w:t> </w:t>
      </w:r>
      <w:r>
        <w:rPr>
          <w:rFonts w:ascii="Times New Roman"/>
          <w:i/>
          <w:sz w:val="20"/>
        </w:rPr>
        <w:t>Agricultural</w:t>
      </w:r>
      <w:r>
        <w:rPr>
          <w:rFonts w:ascii="Times New Roman"/>
          <w:i/>
          <w:spacing w:val="-1"/>
          <w:sz w:val="20"/>
        </w:rPr>
        <w:t> </w:t>
      </w:r>
      <w:r>
        <w:rPr>
          <w:rFonts w:ascii="Times New Roman"/>
          <w:i/>
          <w:sz w:val="20"/>
        </w:rPr>
        <w:t>Managers</w:t>
      </w:r>
      <w:r>
        <w:rPr>
          <w:rFonts w:ascii="Times New Roman"/>
          <w:i/>
          <w:spacing w:val="-2"/>
          <w:sz w:val="20"/>
        </w:rPr>
        <w:t> </w:t>
      </w:r>
      <w:r>
        <w:rPr>
          <w:rFonts w:ascii="Times New Roman"/>
          <w:sz w:val="20"/>
        </w:rPr>
        <w:t>is</w:t>
      </w:r>
      <w:r>
        <w:rPr>
          <w:rFonts w:ascii="Times New Roman"/>
          <w:spacing w:val="-2"/>
          <w:sz w:val="20"/>
        </w:rPr>
        <w:t> </w:t>
      </w:r>
      <w:r>
        <w:rPr>
          <w:rFonts w:ascii="Times New Roman"/>
          <w:sz w:val="20"/>
        </w:rPr>
        <w:t>estimated to gain 204 jobs, becoming the top growing occupation in the</w:t>
      </w:r>
    </w:p>
    <w:p>
      <w:pPr>
        <w:tabs>
          <w:tab w:pos="2922" w:val="left" w:leader="none"/>
        </w:tabs>
        <w:spacing w:line="360" w:lineRule="auto" w:before="0"/>
        <w:ind w:left="220" w:right="500" w:hanging="1"/>
        <w:jc w:val="left"/>
        <w:rPr>
          <w:rFonts w:ascii="Times New Roman"/>
          <w:sz w:val="20"/>
        </w:rPr>
      </w:pPr>
      <w:r>
        <w:rPr>
          <w:rFonts w:ascii="Times New Roman"/>
          <w:sz w:val="20"/>
        </w:rPr>
        <w:t>area.</w:t>
      </w:r>
      <w:r>
        <w:rPr>
          <w:rFonts w:ascii="Times New Roman"/>
          <w:spacing w:val="40"/>
          <w:sz w:val="20"/>
        </w:rPr>
        <w:t> </w:t>
      </w:r>
      <w:r>
        <w:rPr>
          <w:rFonts w:ascii="Times New Roman"/>
          <w:i/>
          <w:sz w:val="20"/>
        </w:rPr>
        <w:t>Personal Financial Advisors </w:t>
      </w:r>
      <w:r>
        <w:rPr>
          <w:rFonts w:ascii="Times New Roman"/>
          <w:sz w:val="20"/>
        </w:rPr>
        <w:t>is estimated to grow by 44.44 percent, becoming the fastest growing occupation.</w:t>
        <w:tab/>
      </w:r>
      <w:r>
        <w:rPr>
          <w:rFonts w:ascii="Times New Roman"/>
          <w:i/>
          <w:sz w:val="20"/>
        </w:rPr>
        <w:t>Farmers, Ranchers, and Other Agricultural</w:t>
      </w:r>
      <w:r>
        <w:rPr>
          <w:rFonts w:ascii="Times New Roman"/>
          <w:i/>
          <w:sz w:val="20"/>
        </w:rPr>
        <w:t> Managers</w:t>
      </w:r>
      <w:r>
        <w:rPr>
          <w:rFonts w:ascii="Times New Roman"/>
          <w:i/>
          <w:spacing w:val="-3"/>
          <w:sz w:val="20"/>
        </w:rPr>
        <w:t> </w:t>
      </w:r>
      <w:r>
        <w:rPr>
          <w:rFonts w:ascii="Times New Roman"/>
          <w:sz w:val="20"/>
        </w:rPr>
        <w:t>is</w:t>
      </w:r>
      <w:r>
        <w:rPr>
          <w:rFonts w:ascii="Times New Roman"/>
          <w:spacing w:val="-3"/>
          <w:sz w:val="20"/>
        </w:rPr>
        <w:t> </w:t>
      </w:r>
      <w:r>
        <w:rPr>
          <w:rFonts w:ascii="Times New Roman"/>
          <w:sz w:val="20"/>
        </w:rPr>
        <w:t>likely</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have</w:t>
      </w:r>
      <w:r>
        <w:rPr>
          <w:rFonts w:ascii="Times New Roman"/>
          <w:spacing w:val="-2"/>
          <w:sz w:val="20"/>
        </w:rPr>
        <w:t> </w:t>
      </w:r>
      <w:r>
        <w:rPr>
          <w:rFonts w:ascii="Times New Roman"/>
          <w:sz w:val="20"/>
        </w:rPr>
        <w:t>the</w:t>
      </w:r>
      <w:r>
        <w:rPr>
          <w:rFonts w:ascii="Times New Roman"/>
          <w:spacing w:val="-4"/>
          <w:sz w:val="20"/>
        </w:rPr>
        <w:t> </w:t>
      </w:r>
      <w:r>
        <w:rPr>
          <w:rFonts w:ascii="Times New Roman"/>
          <w:sz w:val="20"/>
        </w:rPr>
        <w:t>most</w:t>
      </w:r>
      <w:r>
        <w:rPr>
          <w:rFonts w:ascii="Times New Roman"/>
          <w:spacing w:val="-2"/>
          <w:sz w:val="20"/>
        </w:rPr>
        <w:t> </w:t>
      </w:r>
      <w:r>
        <w:rPr>
          <w:rFonts w:ascii="Times New Roman"/>
          <w:sz w:val="20"/>
        </w:rPr>
        <w:t>annual</w:t>
      </w:r>
      <w:r>
        <w:rPr>
          <w:rFonts w:ascii="Times New Roman"/>
          <w:spacing w:val="-2"/>
          <w:sz w:val="20"/>
        </w:rPr>
        <w:t> </w:t>
      </w:r>
      <w:r>
        <w:rPr>
          <w:rFonts w:ascii="Times New Roman"/>
          <w:sz w:val="20"/>
        </w:rPr>
        <w:t>exits</w:t>
      </w:r>
      <w:r>
        <w:rPr>
          <w:rFonts w:ascii="Times New Roman"/>
          <w:spacing w:val="-3"/>
          <w:sz w:val="20"/>
        </w:rPr>
        <w:t> </w:t>
      </w:r>
      <w:r>
        <w:rPr>
          <w:rFonts w:ascii="Times New Roman"/>
          <w:sz w:val="20"/>
        </w:rPr>
        <w:t>and</w:t>
      </w:r>
      <w:r>
        <w:rPr>
          <w:rFonts w:ascii="Times New Roman"/>
          <w:spacing w:val="-1"/>
          <w:sz w:val="20"/>
        </w:rPr>
        <w:t> </w:t>
      </w:r>
      <w:r>
        <w:rPr>
          <w:rFonts w:ascii="Times New Roman"/>
          <w:sz w:val="20"/>
        </w:rPr>
        <w:t>total</w:t>
      </w:r>
      <w:r>
        <w:rPr>
          <w:rFonts w:ascii="Times New Roman"/>
          <w:spacing w:val="-2"/>
          <w:sz w:val="20"/>
        </w:rPr>
        <w:t> </w:t>
      </w:r>
      <w:r>
        <w:rPr>
          <w:rFonts w:ascii="Times New Roman"/>
          <w:sz w:val="20"/>
        </w:rPr>
        <w:t>annual</w:t>
      </w:r>
      <w:r>
        <w:rPr>
          <w:rFonts w:ascii="Times New Roman"/>
          <w:spacing w:val="-2"/>
          <w:sz w:val="20"/>
        </w:rPr>
        <w:t> </w:t>
      </w:r>
      <w:r>
        <w:rPr>
          <w:rFonts w:ascii="Times New Roman"/>
          <w:sz w:val="20"/>
        </w:rPr>
        <w:t>openings,</w:t>
      </w:r>
      <w:r>
        <w:rPr>
          <w:rFonts w:ascii="Times New Roman"/>
          <w:spacing w:val="-1"/>
          <w:sz w:val="20"/>
        </w:rPr>
        <w:t> </w:t>
      </w:r>
      <w:r>
        <w:rPr>
          <w:rFonts w:ascii="Times New Roman"/>
          <w:sz w:val="20"/>
        </w:rPr>
        <w:t>with</w:t>
      </w:r>
      <w:r>
        <w:rPr>
          <w:rFonts w:ascii="Times New Roman"/>
          <w:spacing w:val="-1"/>
          <w:sz w:val="20"/>
        </w:rPr>
        <w:t> </w:t>
      </w:r>
      <w:r>
        <w:rPr>
          <w:rFonts w:ascii="Times New Roman"/>
          <w:sz w:val="20"/>
        </w:rPr>
        <w:t>488 annual</w:t>
      </w:r>
      <w:r>
        <w:rPr>
          <w:rFonts w:ascii="Times New Roman"/>
          <w:spacing w:val="-3"/>
          <w:sz w:val="20"/>
        </w:rPr>
        <w:t> </w:t>
      </w:r>
      <w:r>
        <w:rPr>
          <w:rFonts w:ascii="Times New Roman"/>
          <w:sz w:val="20"/>
        </w:rPr>
        <w:t>exits</w:t>
      </w:r>
      <w:r>
        <w:rPr>
          <w:rFonts w:ascii="Times New Roman"/>
          <w:spacing w:val="-4"/>
          <w:sz w:val="20"/>
        </w:rPr>
        <w:t> </w:t>
      </w:r>
      <w:r>
        <w:rPr>
          <w:rFonts w:ascii="Times New Roman"/>
          <w:sz w:val="20"/>
        </w:rPr>
        <w:t>and</w:t>
      </w:r>
      <w:r>
        <w:rPr>
          <w:rFonts w:ascii="Times New Roman"/>
          <w:spacing w:val="-4"/>
          <w:sz w:val="20"/>
        </w:rPr>
        <w:t> </w:t>
      </w:r>
      <w:r>
        <w:rPr>
          <w:rFonts w:ascii="Times New Roman"/>
          <w:sz w:val="20"/>
        </w:rPr>
        <w:t>838</w:t>
      </w:r>
      <w:r>
        <w:rPr>
          <w:rFonts w:ascii="Times New Roman"/>
          <w:spacing w:val="-2"/>
          <w:sz w:val="20"/>
        </w:rPr>
        <w:t> </w:t>
      </w:r>
      <w:r>
        <w:rPr>
          <w:rFonts w:ascii="Times New Roman"/>
          <w:sz w:val="20"/>
        </w:rPr>
        <w:t>total</w:t>
      </w:r>
      <w:r>
        <w:rPr>
          <w:rFonts w:ascii="Times New Roman"/>
          <w:spacing w:val="-3"/>
          <w:sz w:val="20"/>
        </w:rPr>
        <w:t> </w:t>
      </w:r>
      <w:r>
        <w:rPr>
          <w:rFonts w:ascii="Times New Roman"/>
          <w:sz w:val="20"/>
        </w:rPr>
        <w:t>annual</w:t>
      </w:r>
      <w:r>
        <w:rPr>
          <w:rFonts w:ascii="Times New Roman"/>
          <w:spacing w:val="-3"/>
          <w:sz w:val="20"/>
        </w:rPr>
        <w:t> </w:t>
      </w:r>
      <w:r>
        <w:rPr>
          <w:rFonts w:ascii="Times New Roman"/>
          <w:sz w:val="20"/>
        </w:rPr>
        <w:t>openings,</w:t>
      </w:r>
      <w:r>
        <w:rPr>
          <w:rFonts w:ascii="Times New Roman"/>
          <w:spacing w:val="-2"/>
          <w:sz w:val="20"/>
        </w:rPr>
        <w:t> </w:t>
      </w:r>
      <w:r>
        <w:rPr>
          <w:rFonts w:ascii="Times New Roman"/>
          <w:sz w:val="20"/>
        </w:rPr>
        <w:t>while</w:t>
      </w:r>
      <w:r>
        <w:rPr>
          <w:rFonts w:ascii="Times New Roman"/>
          <w:spacing w:val="-3"/>
          <w:sz w:val="20"/>
        </w:rPr>
        <w:t> </w:t>
      </w:r>
      <w:r>
        <w:rPr>
          <w:rFonts w:ascii="Times New Roman"/>
          <w:i/>
          <w:sz w:val="20"/>
        </w:rPr>
        <w:t>Fast</w:t>
      </w:r>
      <w:r>
        <w:rPr>
          <w:rFonts w:ascii="Times New Roman"/>
          <w:i/>
          <w:spacing w:val="-3"/>
          <w:sz w:val="20"/>
        </w:rPr>
        <w:t> </w:t>
      </w:r>
      <w:r>
        <w:rPr>
          <w:rFonts w:ascii="Times New Roman"/>
          <w:i/>
          <w:sz w:val="20"/>
        </w:rPr>
        <w:t>Food</w:t>
      </w:r>
      <w:r>
        <w:rPr>
          <w:rFonts w:ascii="Times New Roman"/>
          <w:i/>
          <w:spacing w:val="-4"/>
          <w:sz w:val="20"/>
        </w:rPr>
        <w:t> </w:t>
      </w:r>
      <w:r>
        <w:rPr>
          <w:rFonts w:ascii="Times New Roman"/>
          <w:i/>
          <w:sz w:val="20"/>
        </w:rPr>
        <w:t>and</w:t>
      </w:r>
      <w:r>
        <w:rPr>
          <w:rFonts w:ascii="Times New Roman"/>
          <w:i/>
          <w:spacing w:val="-2"/>
          <w:sz w:val="20"/>
        </w:rPr>
        <w:t> </w:t>
      </w:r>
      <w:r>
        <w:rPr>
          <w:rFonts w:ascii="Times New Roman"/>
          <w:i/>
          <w:sz w:val="20"/>
        </w:rPr>
        <w:t>Counter</w:t>
      </w:r>
      <w:r>
        <w:rPr>
          <w:rFonts w:ascii="Times New Roman"/>
          <w:i/>
          <w:spacing w:val="-4"/>
          <w:sz w:val="20"/>
        </w:rPr>
        <w:t> </w:t>
      </w:r>
      <w:r>
        <w:rPr>
          <w:rFonts w:ascii="Times New Roman"/>
          <w:i/>
          <w:sz w:val="20"/>
        </w:rPr>
        <w:t>Workers</w:t>
      </w:r>
      <w:r>
        <w:rPr>
          <w:rFonts w:ascii="Times New Roman"/>
          <w:i/>
          <w:spacing w:val="-4"/>
          <w:sz w:val="20"/>
        </w:rPr>
        <w:t> </w:t>
      </w:r>
      <w:r>
        <w:rPr>
          <w:rFonts w:ascii="Times New Roman"/>
          <w:sz w:val="20"/>
        </w:rPr>
        <w:t>is expected to have the most annual transfers with an estimated 294 annually.</w:t>
      </w:r>
      <w:r>
        <w:rPr>
          <w:rFonts w:ascii="Times New Roman"/>
          <w:spacing w:val="40"/>
          <w:sz w:val="20"/>
        </w:rPr>
        <w:t> </w:t>
      </w:r>
      <w:r>
        <w:rPr>
          <w:rFonts w:ascii="Times New Roman"/>
          <w:sz w:val="20"/>
        </w:rPr>
        <w:t>On the negative side of the local economy, </w:t>
      </w:r>
      <w:r>
        <w:rPr>
          <w:rFonts w:ascii="Times New Roman"/>
          <w:i/>
          <w:sz w:val="20"/>
        </w:rPr>
        <w:t>Farmworkers, Farm, Ranch, and Aquacultural</w:t>
      </w:r>
      <w:r>
        <w:rPr>
          <w:rFonts w:ascii="Times New Roman"/>
          <w:i/>
          <w:sz w:val="20"/>
        </w:rPr>
        <w:t> Animals </w:t>
      </w:r>
      <w:r>
        <w:rPr>
          <w:rFonts w:ascii="Times New Roman"/>
          <w:sz w:val="20"/>
        </w:rPr>
        <w:t>is forecast to be the top declining occupation, losing 98 jobs, while </w:t>
      </w:r>
      <w:r>
        <w:rPr>
          <w:rFonts w:ascii="Times New Roman"/>
          <w:i/>
          <w:sz w:val="20"/>
        </w:rPr>
        <w:t>Editors</w:t>
      </w:r>
      <w:r>
        <w:rPr>
          <w:rFonts w:ascii="Times New Roman"/>
          <w:i/>
          <w:sz w:val="20"/>
        </w:rPr>
        <w:t> </w:t>
      </w:r>
      <w:r>
        <w:rPr>
          <w:rFonts w:ascii="Times New Roman"/>
          <w:sz w:val="20"/>
        </w:rPr>
        <w:t>could cut 20 percent of its workforce.</w:t>
      </w:r>
    </w:p>
    <w:p>
      <w:pPr>
        <w:spacing w:after="0" w:line="360" w:lineRule="auto"/>
        <w:jc w:val="left"/>
        <w:rPr>
          <w:rFonts w:ascii="Times New Roman"/>
          <w:sz w:val="20"/>
        </w:rPr>
        <w:sectPr>
          <w:type w:val="continuous"/>
          <w:pgSz w:w="15840" w:h="12240" w:orient="landscape"/>
          <w:pgMar w:header="0" w:footer="0" w:top="900" w:bottom="0" w:left="500" w:right="260"/>
          <w:cols w:num="2" w:equalWidth="0">
            <w:col w:w="7069" w:space="491"/>
            <w:col w:w="7520"/>
          </w:cols>
        </w:sectPr>
      </w:pPr>
    </w:p>
    <w:p>
      <w:pPr>
        <w:pStyle w:val="Heading1"/>
        <w:spacing w:line="433" w:lineRule="exact" w:before="72"/>
      </w:pPr>
      <w:r>
        <w:rPr>
          <w:spacing w:val="-8"/>
        </w:rPr>
        <w:t>North</w:t>
      </w:r>
      <w:r>
        <w:rPr>
          <w:spacing w:val="-16"/>
        </w:rPr>
        <w:t> </w:t>
      </w:r>
      <w:r>
        <w:rPr>
          <w:spacing w:val="-8"/>
        </w:rPr>
        <w:t>Central</w:t>
      </w:r>
      <w:r>
        <w:rPr>
          <w:spacing w:val="-14"/>
        </w:rPr>
        <w:t> </w:t>
      </w:r>
      <w:r>
        <w:rPr>
          <w:spacing w:val="-8"/>
        </w:rPr>
        <w:t>Arkansas</w:t>
      </w:r>
      <w:r>
        <w:rPr>
          <w:spacing w:val="-14"/>
        </w:rPr>
        <w:t> </w:t>
      </w:r>
      <w:r>
        <w:rPr>
          <w:spacing w:val="-8"/>
        </w:rPr>
        <w:t>Workforce</w:t>
      </w:r>
      <w:r>
        <w:rPr>
          <w:spacing w:val="-16"/>
        </w:rPr>
        <w:t> </w:t>
      </w:r>
      <w:r>
        <w:rPr>
          <w:spacing w:val="-8"/>
        </w:rPr>
        <w:t>Development</w:t>
      </w:r>
      <w:r>
        <w:rPr>
          <w:spacing w:val="-15"/>
        </w:rPr>
        <w:t> </w:t>
      </w:r>
      <w:r>
        <w:rPr>
          <w:spacing w:val="-8"/>
        </w:rPr>
        <w:t>Area</w:t>
      </w:r>
    </w:p>
    <w:p>
      <w:pPr>
        <w:pStyle w:val="Heading2"/>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3"/>
        <w:gridCol w:w="1416"/>
        <w:gridCol w:w="1416"/>
        <w:gridCol w:w="1018"/>
        <w:gridCol w:w="95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3" w:type="dxa"/>
          </w:tcPr>
          <w:p>
            <w:pPr>
              <w:pStyle w:val="TableParagraph"/>
              <w:spacing w:line="240" w:lineRule="auto" w:before="0"/>
              <w:jc w:val="left"/>
              <w:rPr>
                <w:rFonts w:ascii="Tahoma"/>
                <w:sz w:val="19"/>
              </w:rPr>
            </w:pPr>
          </w:p>
          <w:p>
            <w:pPr>
              <w:pStyle w:val="TableParagraph"/>
              <w:spacing w:line="240" w:lineRule="auto" w:before="0"/>
              <w:ind w:left="3094" w:right="308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303"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84,891</w:t>
            </w:r>
          </w:p>
        </w:tc>
        <w:tc>
          <w:tcPr>
            <w:tcW w:w="1416" w:type="dxa"/>
          </w:tcPr>
          <w:p>
            <w:pPr>
              <w:pStyle w:val="TableParagraph"/>
              <w:spacing w:line="210" w:lineRule="exact" w:before="0"/>
              <w:ind w:right="98"/>
              <w:rPr>
                <w:rFonts w:ascii="Arial"/>
                <w:b/>
                <w:sz w:val="20"/>
              </w:rPr>
            </w:pPr>
            <w:r>
              <w:rPr>
                <w:rFonts w:ascii="Arial"/>
                <w:b/>
                <w:spacing w:val="-2"/>
                <w:sz w:val="20"/>
              </w:rPr>
              <w:t>87,526</w:t>
            </w:r>
          </w:p>
        </w:tc>
        <w:tc>
          <w:tcPr>
            <w:tcW w:w="1018" w:type="dxa"/>
          </w:tcPr>
          <w:p>
            <w:pPr>
              <w:pStyle w:val="TableParagraph"/>
              <w:spacing w:line="210" w:lineRule="exact" w:before="0"/>
              <w:ind w:right="98"/>
              <w:rPr>
                <w:rFonts w:ascii="Arial"/>
                <w:b/>
                <w:sz w:val="20"/>
              </w:rPr>
            </w:pPr>
            <w:r>
              <w:rPr>
                <w:rFonts w:ascii="Arial"/>
                <w:b/>
                <w:spacing w:val="-2"/>
                <w:sz w:val="20"/>
              </w:rPr>
              <w:t>2,635</w:t>
            </w:r>
          </w:p>
        </w:tc>
        <w:tc>
          <w:tcPr>
            <w:tcW w:w="951" w:type="dxa"/>
          </w:tcPr>
          <w:p>
            <w:pPr>
              <w:pStyle w:val="TableParagraph"/>
              <w:spacing w:line="210" w:lineRule="exact" w:before="0"/>
              <w:ind w:right="97"/>
              <w:rPr>
                <w:rFonts w:ascii="Arial"/>
                <w:b/>
                <w:sz w:val="20"/>
              </w:rPr>
            </w:pPr>
            <w:r>
              <w:rPr>
                <w:rFonts w:ascii="Arial"/>
                <w:b/>
                <w:spacing w:val="-2"/>
                <w:sz w:val="20"/>
              </w:rPr>
              <w:t>3.10%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303"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9,903</w:t>
            </w:r>
          </w:p>
        </w:tc>
        <w:tc>
          <w:tcPr>
            <w:tcW w:w="1416" w:type="dxa"/>
          </w:tcPr>
          <w:p>
            <w:pPr>
              <w:pStyle w:val="TableParagraph"/>
              <w:spacing w:line="210" w:lineRule="exact" w:before="0"/>
              <w:ind w:right="98"/>
              <w:rPr>
                <w:rFonts w:ascii="Arial"/>
                <w:sz w:val="20"/>
              </w:rPr>
            </w:pPr>
            <w:r>
              <w:rPr>
                <w:rFonts w:ascii="Arial"/>
                <w:spacing w:val="-2"/>
                <w:sz w:val="20"/>
              </w:rPr>
              <w:t>10,245</w:t>
            </w:r>
          </w:p>
        </w:tc>
        <w:tc>
          <w:tcPr>
            <w:tcW w:w="1018" w:type="dxa"/>
          </w:tcPr>
          <w:p>
            <w:pPr>
              <w:pStyle w:val="TableParagraph"/>
              <w:spacing w:line="210" w:lineRule="exact" w:before="0"/>
              <w:ind w:right="98"/>
              <w:rPr>
                <w:rFonts w:ascii="Arial"/>
                <w:sz w:val="20"/>
              </w:rPr>
            </w:pPr>
            <w:r>
              <w:rPr>
                <w:rFonts w:ascii="Arial"/>
                <w:spacing w:val="-5"/>
                <w:sz w:val="20"/>
              </w:rPr>
              <w:t>342</w:t>
            </w:r>
          </w:p>
        </w:tc>
        <w:tc>
          <w:tcPr>
            <w:tcW w:w="951" w:type="dxa"/>
          </w:tcPr>
          <w:p>
            <w:pPr>
              <w:pStyle w:val="TableParagraph"/>
              <w:spacing w:line="210" w:lineRule="exact" w:before="0"/>
              <w:ind w:right="100"/>
              <w:rPr>
                <w:rFonts w:ascii="Arial"/>
                <w:sz w:val="20"/>
              </w:rPr>
            </w:pPr>
            <w:r>
              <w:rPr>
                <w:rFonts w:ascii="Arial"/>
                <w:spacing w:val="-2"/>
                <w:sz w:val="20"/>
              </w:rPr>
              <w:t>3.45%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30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0"/>
              <w:rPr>
                <w:rFonts w:ascii="Arial"/>
                <w:sz w:val="20"/>
              </w:rPr>
            </w:pPr>
            <w:r>
              <w:rPr>
                <w:rFonts w:ascii="Arial"/>
                <w:spacing w:val="-2"/>
                <w:sz w:val="20"/>
              </w:rPr>
              <w:t>15,218</w:t>
            </w:r>
          </w:p>
        </w:tc>
        <w:tc>
          <w:tcPr>
            <w:tcW w:w="1416" w:type="dxa"/>
          </w:tcPr>
          <w:p>
            <w:pPr>
              <w:pStyle w:val="TableParagraph"/>
              <w:spacing w:line="210" w:lineRule="exact" w:before="0"/>
              <w:ind w:right="98"/>
              <w:rPr>
                <w:rFonts w:ascii="Arial"/>
                <w:sz w:val="20"/>
              </w:rPr>
            </w:pPr>
            <w:r>
              <w:rPr>
                <w:rFonts w:ascii="Arial"/>
                <w:spacing w:val="-2"/>
                <w:sz w:val="20"/>
              </w:rPr>
              <w:t>16,195</w:t>
            </w:r>
          </w:p>
        </w:tc>
        <w:tc>
          <w:tcPr>
            <w:tcW w:w="1018" w:type="dxa"/>
          </w:tcPr>
          <w:p>
            <w:pPr>
              <w:pStyle w:val="TableParagraph"/>
              <w:spacing w:line="210" w:lineRule="exact" w:before="0"/>
              <w:ind w:right="98"/>
              <w:rPr>
                <w:rFonts w:ascii="Arial"/>
                <w:sz w:val="20"/>
              </w:rPr>
            </w:pPr>
            <w:r>
              <w:rPr>
                <w:rFonts w:ascii="Arial"/>
                <w:spacing w:val="-5"/>
                <w:sz w:val="20"/>
              </w:rPr>
              <w:t>977</w:t>
            </w:r>
          </w:p>
        </w:tc>
        <w:tc>
          <w:tcPr>
            <w:tcW w:w="951" w:type="dxa"/>
          </w:tcPr>
          <w:p>
            <w:pPr>
              <w:pStyle w:val="TableParagraph"/>
              <w:spacing w:line="210" w:lineRule="exact" w:before="0"/>
              <w:ind w:right="100"/>
              <w:rPr>
                <w:rFonts w:ascii="Arial"/>
                <w:sz w:val="20"/>
              </w:rPr>
            </w:pPr>
            <w:r>
              <w:rPr>
                <w:rFonts w:ascii="Arial"/>
                <w:spacing w:val="-2"/>
                <w:sz w:val="20"/>
              </w:rPr>
              <w:t>6.42%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303"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2,686</w:t>
            </w:r>
          </w:p>
        </w:tc>
        <w:tc>
          <w:tcPr>
            <w:tcW w:w="1416" w:type="dxa"/>
          </w:tcPr>
          <w:p>
            <w:pPr>
              <w:pStyle w:val="TableParagraph"/>
              <w:spacing w:line="210" w:lineRule="exact" w:before="0"/>
              <w:ind w:right="97"/>
              <w:rPr>
                <w:rFonts w:ascii="Arial"/>
                <w:b/>
                <w:sz w:val="20"/>
              </w:rPr>
            </w:pPr>
            <w:r>
              <w:rPr>
                <w:rFonts w:ascii="Arial"/>
                <w:b/>
                <w:spacing w:val="-2"/>
                <w:sz w:val="20"/>
              </w:rPr>
              <w:t>2,841</w:t>
            </w:r>
          </w:p>
        </w:tc>
        <w:tc>
          <w:tcPr>
            <w:tcW w:w="1018" w:type="dxa"/>
          </w:tcPr>
          <w:p>
            <w:pPr>
              <w:pStyle w:val="TableParagraph"/>
              <w:spacing w:line="210" w:lineRule="exact" w:before="0"/>
              <w:ind w:right="98"/>
              <w:rPr>
                <w:rFonts w:ascii="Arial"/>
                <w:b/>
                <w:sz w:val="20"/>
              </w:rPr>
            </w:pPr>
            <w:r>
              <w:rPr>
                <w:rFonts w:ascii="Arial"/>
                <w:b/>
                <w:spacing w:val="-5"/>
                <w:sz w:val="20"/>
              </w:rPr>
              <w:t>155</w:t>
            </w:r>
          </w:p>
        </w:tc>
        <w:tc>
          <w:tcPr>
            <w:tcW w:w="951" w:type="dxa"/>
          </w:tcPr>
          <w:p>
            <w:pPr>
              <w:pStyle w:val="TableParagraph"/>
              <w:spacing w:line="210" w:lineRule="exact" w:before="0"/>
              <w:ind w:right="97"/>
              <w:rPr>
                <w:rFonts w:ascii="Arial"/>
                <w:b/>
                <w:sz w:val="20"/>
              </w:rPr>
            </w:pPr>
            <w:r>
              <w:rPr>
                <w:rFonts w:ascii="Arial"/>
                <w:b/>
                <w:spacing w:val="-2"/>
                <w:sz w:val="20"/>
              </w:rPr>
              <w:t>5.77%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303"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2,144</w:t>
            </w:r>
          </w:p>
        </w:tc>
        <w:tc>
          <w:tcPr>
            <w:tcW w:w="1416" w:type="dxa"/>
          </w:tcPr>
          <w:p>
            <w:pPr>
              <w:pStyle w:val="TableParagraph"/>
              <w:spacing w:line="210" w:lineRule="exact" w:before="0"/>
              <w:ind w:right="97"/>
              <w:rPr>
                <w:rFonts w:ascii="Arial"/>
                <w:sz w:val="20"/>
              </w:rPr>
            </w:pPr>
            <w:r>
              <w:rPr>
                <w:rFonts w:ascii="Arial"/>
                <w:spacing w:val="-2"/>
                <w:sz w:val="20"/>
              </w:rPr>
              <w:t>2,274</w:t>
            </w:r>
          </w:p>
        </w:tc>
        <w:tc>
          <w:tcPr>
            <w:tcW w:w="1018" w:type="dxa"/>
          </w:tcPr>
          <w:p>
            <w:pPr>
              <w:pStyle w:val="TableParagraph"/>
              <w:spacing w:line="210" w:lineRule="exact" w:before="0"/>
              <w:ind w:right="98"/>
              <w:rPr>
                <w:rFonts w:ascii="Arial"/>
                <w:sz w:val="20"/>
              </w:rPr>
            </w:pPr>
            <w:r>
              <w:rPr>
                <w:rFonts w:ascii="Arial"/>
                <w:spacing w:val="-5"/>
                <w:sz w:val="20"/>
              </w:rPr>
              <w:t>130</w:t>
            </w:r>
          </w:p>
        </w:tc>
        <w:tc>
          <w:tcPr>
            <w:tcW w:w="951" w:type="dxa"/>
          </w:tcPr>
          <w:p>
            <w:pPr>
              <w:pStyle w:val="TableParagraph"/>
              <w:spacing w:line="210" w:lineRule="exact" w:before="0"/>
              <w:ind w:right="100"/>
              <w:rPr>
                <w:rFonts w:ascii="Arial"/>
                <w:sz w:val="20"/>
              </w:rPr>
            </w:pPr>
            <w:r>
              <w:rPr>
                <w:rFonts w:ascii="Arial"/>
                <w:spacing w:val="-2"/>
                <w:sz w:val="20"/>
              </w:rPr>
              <w:t>6.06%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303" w:type="dxa"/>
          </w:tcPr>
          <w:p>
            <w:pPr>
              <w:pStyle w:val="TableParagraph"/>
              <w:spacing w:line="210" w:lineRule="exact" w:before="0"/>
              <w:ind w:left="108"/>
              <w:jc w:val="left"/>
              <w:rPr>
                <w:rFonts w:ascii="Arial"/>
                <w:sz w:val="20"/>
              </w:rPr>
            </w:pPr>
            <w:r>
              <w:rPr>
                <w:rFonts w:ascii="Arial"/>
                <w:spacing w:val="-2"/>
                <w:sz w:val="20"/>
              </w:rPr>
              <w:t>Mining</w:t>
            </w:r>
          </w:p>
        </w:tc>
        <w:tc>
          <w:tcPr>
            <w:tcW w:w="1416" w:type="dxa"/>
          </w:tcPr>
          <w:p>
            <w:pPr>
              <w:pStyle w:val="TableParagraph"/>
              <w:spacing w:line="210" w:lineRule="exact" w:before="0"/>
              <w:ind w:right="100"/>
              <w:rPr>
                <w:rFonts w:ascii="Arial"/>
                <w:sz w:val="20"/>
              </w:rPr>
            </w:pPr>
            <w:r>
              <w:rPr>
                <w:rFonts w:ascii="Arial"/>
                <w:spacing w:val="-5"/>
                <w:sz w:val="20"/>
              </w:rPr>
              <w:t>542</w:t>
            </w:r>
          </w:p>
        </w:tc>
        <w:tc>
          <w:tcPr>
            <w:tcW w:w="1416" w:type="dxa"/>
          </w:tcPr>
          <w:p>
            <w:pPr>
              <w:pStyle w:val="TableParagraph"/>
              <w:spacing w:line="210" w:lineRule="exact" w:before="0"/>
              <w:ind w:right="98"/>
              <w:rPr>
                <w:rFonts w:ascii="Arial"/>
                <w:sz w:val="20"/>
              </w:rPr>
            </w:pPr>
            <w:r>
              <w:rPr>
                <w:rFonts w:ascii="Arial"/>
                <w:spacing w:val="-5"/>
                <w:sz w:val="20"/>
              </w:rPr>
              <w:t>567</w:t>
            </w:r>
          </w:p>
        </w:tc>
        <w:tc>
          <w:tcPr>
            <w:tcW w:w="1018" w:type="dxa"/>
          </w:tcPr>
          <w:p>
            <w:pPr>
              <w:pStyle w:val="TableParagraph"/>
              <w:spacing w:line="210" w:lineRule="exact" w:before="0"/>
              <w:ind w:right="98"/>
              <w:rPr>
                <w:rFonts w:ascii="Arial"/>
                <w:sz w:val="20"/>
              </w:rPr>
            </w:pPr>
            <w:r>
              <w:rPr>
                <w:rFonts w:ascii="Arial"/>
                <w:spacing w:val="-5"/>
                <w:sz w:val="20"/>
              </w:rPr>
              <w:t>25</w:t>
            </w:r>
          </w:p>
        </w:tc>
        <w:tc>
          <w:tcPr>
            <w:tcW w:w="951" w:type="dxa"/>
          </w:tcPr>
          <w:p>
            <w:pPr>
              <w:pStyle w:val="TableParagraph"/>
              <w:spacing w:line="210" w:lineRule="exact" w:before="0"/>
              <w:ind w:right="100"/>
              <w:rPr>
                <w:rFonts w:ascii="Arial"/>
                <w:sz w:val="20"/>
              </w:rPr>
            </w:pPr>
            <w:r>
              <w:rPr>
                <w:rFonts w:ascii="Arial"/>
                <w:spacing w:val="-2"/>
                <w:sz w:val="20"/>
              </w:rPr>
              <w:t>4.61%</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303" w:type="dxa"/>
          </w:tcPr>
          <w:p>
            <w:pPr>
              <w:pStyle w:val="TableParagraph"/>
              <w:spacing w:line="210" w:lineRule="exact" w:before="0"/>
              <w:ind w:left="108"/>
              <w:jc w:val="left"/>
              <w:rPr>
                <w:rFonts w:ascii="Arial"/>
                <w:b/>
                <w:sz w:val="20"/>
              </w:rPr>
            </w:pPr>
            <w:r>
              <w:rPr>
                <w:rFonts w:ascii="Arial"/>
                <w:b/>
                <w:spacing w:val="-2"/>
                <w:sz w:val="20"/>
              </w:rPr>
              <w:t>CONSTRUCTION</w:t>
            </w:r>
          </w:p>
        </w:tc>
        <w:tc>
          <w:tcPr>
            <w:tcW w:w="1416" w:type="dxa"/>
          </w:tcPr>
          <w:p>
            <w:pPr>
              <w:pStyle w:val="TableParagraph"/>
              <w:spacing w:line="210" w:lineRule="exact" w:before="0"/>
              <w:ind w:right="100"/>
              <w:rPr>
                <w:rFonts w:ascii="Arial"/>
                <w:b/>
                <w:sz w:val="20"/>
              </w:rPr>
            </w:pPr>
            <w:r>
              <w:rPr>
                <w:rFonts w:ascii="Arial"/>
                <w:b/>
                <w:spacing w:val="-2"/>
                <w:sz w:val="20"/>
              </w:rPr>
              <w:t>2,950</w:t>
            </w:r>
          </w:p>
        </w:tc>
        <w:tc>
          <w:tcPr>
            <w:tcW w:w="1416" w:type="dxa"/>
          </w:tcPr>
          <w:p>
            <w:pPr>
              <w:pStyle w:val="TableParagraph"/>
              <w:spacing w:line="210" w:lineRule="exact" w:before="0"/>
              <w:ind w:right="97"/>
              <w:rPr>
                <w:rFonts w:ascii="Arial"/>
                <w:b/>
                <w:sz w:val="20"/>
              </w:rPr>
            </w:pPr>
            <w:r>
              <w:rPr>
                <w:rFonts w:ascii="Arial"/>
                <w:b/>
                <w:spacing w:val="-2"/>
                <w:sz w:val="20"/>
              </w:rPr>
              <w:t>3,261</w:t>
            </w:r>
          </w:p>
        </w:tc>
        <w:tc>
          <w:tcPr>
            <w:tcW w:w="1018" w:type="dxa"/>
          </w:tcPr>
          <w:p>
            <w:pPr>
              <w:pStyle w:val="TableParagraph"/>
              <w:spacing w:line="210" w:lineRule="exact" w:before="0"/>
              <w:ind w:right="98"/>
              <w:rPr>
                <w:rFonts w:ascii="Arial"/>
                <w:b/>
                <w:sz w:val="20"/>
              </w:rPr>
            </w:pPr>
            <w:r>
              <w:rPr>
                <w:rFonts w:ascii="Arial"/>
                <w:b/>
                <w:spacing w:val="-5"/>
                <w:sz w:val="20"/>
              </w:rPr>
              <w:t>311</w:t>
            </w:r>
          </w:p>
        </w:tc>
        <w:tc>
          <w:tcPr>
            <w:tcW w:w="951" w:type="dxa"/>
          </w:tcPr>
          <w:p>
            <w:pPr>
              <w:pStyle w:val="TableParagraph"/>
              <w:spacing w:line="210" w:lineRule="exact" w:before="0"/>
              <w:ind w:right="97"/>
              <w:rPr>
                <w:rFonts w:ascii="Arial"/>
                <w:b/>
                <w:sz w:val="20"/>
              </w:rPr>
            </w:pPr>
            <w:r>
              <w:rPr>
                <w:rFonts w:ascii="Arial"/>
                <w:b/>
                <w:spacing w:val="-2"/>
                <w:sz w:val="20"/>
              </w:rPr>
              <w:t>10.54%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30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9,582</w:t>
            </w:r>
          </w:p>
        </w:tc>
        <w:tc>
          <w:tcPr>
            <w:tcW w:w="1416" w:type="dxa"/>
          </w:tcPr>
          <w:p>
            <w:pPr>
              <w:pStyle w:val="TableParagraph"/>
              <w:spacing w:line="210" w:lineRule="exact" w:before="0"/>
              <w:ind w:right="98"/>
              <w:rPr>
                <w:rFonts w:ascii="Arial"/>
                <w:b/>
                <w:sz w:val="20"/>
              </w:rPr>
            </w:pPr>
            <w:r>
              <w:rPr>
                <w:rFonts w:ascii="Arial"/>
                <w:b/>
                <w:spacing w:val="-2"/>
                <w:sz w:val="20"/>
              </w:rPr>
              <w:t>10,093</w:t>
            </w:r>
          </w:p>
        </w:tc>
        <w:tc>
          <w:tcPr>
            <w:tcW w:w="1018" w:type="dxa"/>
          </w:tcPr>
          <w:p>
            <w:pPr>
              <w:pStyle w:val="TableParagraph"/>
              <w:spacing w:line="210" w:lineRule="exact" w:before="0"/>
              <w:ind w:right="98"/>
              <w:rPr>
                <w:rFonts w:ascii="Arial"/>
                <w:b/>
                <w:sz w:val="20"/>
              </w:rPr>
            </w:pPr>
            <w:r>
              <w:rPr>
                <w:rFonts w:ascii="Arial"/>
                <w:b/>
                <w:spacing w:val="-5"/>
                <w:sz w:val="20"/>
              </w:rPr>
              <w:t>511</w:t>
            </w:r>
          </w:p>
        </w:tc>
        <w:tc>
          <w:tcPr>
            <w:tcW w:w="951" w:type="dxa"/>
          </w:tcPr>
          <w:p>
            <w:pPr>
              <w:pStyle w:val="TableParagraph"/>
              <w:spacing w:line="210" w:lineRule="exact" w:before="0"/>
              <w:ind w:right="97"/>
              <w:rPr>
                <w:rFonts w:ascii="Arial"/>
                <w:b/>
                <w:sz w:val="20"/>
              </w:rPr>
            </w:pPr>
            <w:r>
              <w:rPr>
                <w:rFonts w:ascii="Arial"/>
                <w:b/>
                <w:spacing w:val="-2"/>
                <w:sz w:val="20"/>
              </w:rPr>
              <w:t>5.33%</w:t>
            </w:r>
          </w:p>
        </w:tc>
      </w:tr>
      <w:tr>
        <w:trPr>
          <w:trHeight w:val="230" w:hRule="atLeast"/>
        </w:trPr>
        <w:tc>
          <w:tcPr>
            <w:tcW w:w="883"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4,004</w:t>
            </w:r>
          </w:p>
        </w:tc>
        <w:tc>
          <w:tcPr>
            <w:tcW w:w="1416" w:type="dxa"/>
          </w:tcPr>
          <w:p>
            <w:pPr>
              <w:pStyle w:val="TableParagraph"/>
              <w:spacing w:line="210" w:lineRule="exact" w:before="0"/>
              <w:ind w:right="97"/>
              <w:rPr>
                <w:rFonts w:ascii="Arial"/>
                <w:b/>
                <w:sz w:val="20"/>
              </w:rPr>
            </w:pPr>
            <w:r>
              <w:rPr>
                <w:rFonts w:ascii="Arial"/>
                <w:b/>
                <w:spacing w:val="-2"/>
                <w:sz w:val="20"/>
              </w:rPr>
              <w:t>4,100</w:t>
            </w:r>
          </w:p>
        </w:tc>
        <w:tc>
          <w:tcPr>
            <w:tcW w:w="1018" w:type="dxa"/>
          </w:tcPr>
          <w:p>
            <w:pPr>
              <w:pStyle w:val="TableParagraph"/>
              <w:spacing w:line="210" w:lineRule="exact" w:before="0"/>
              <w:ind w:right="98"/>
              <w:rPr>
                <w:rFonts w:ascii="Arial"/>
                <w:b/>
                <w:sz w:val="20"/>
              </w:rPr>
            </w:pPr>
            <w:r>
              <w:rPr>
                <w:rFonts w:ascii="Arial"/>
                <w:b/>
                <w:spacing w:val="-5"/>
                <w:sz w:val="20"/>
              </w:rPr>
              <w:t>96</w:t>
            </w:r>
          </w:p>
        </w:tc>
        <w:tc>
          <w:tcPr>
            <w:tcW w:w="951" w:type="dxa"/>
          </w:tcPr>
          <w:p>
            <w:pPr>
              <w:pStyle w:val="TableParagraph"/>
              <w:spacing w:line="210" w:lineRule="exact" w:before="0"/>
              <w:ind w:right="97"/>
              <w:rPr>
                <w:rFonts w:ascii="Arial"/>
                <w:b/>
                <w:sz w:val="20"/>
              </w:rPr>
            </w:pPr>
            <w:r>
              <w:rPr>
                <w:rFonts w:ascii="Arial"/>
                <w:b/>
                <w:spacing w:val="-2"/>
                <w:sz w:val="20"/>
              </w:rPr>
              <w:t>2.40%</w:t>
            </w:r>
          </w:p>
        </w:tc>
      </w:tr>
      <w:tr>
        <w:trPr>
          <w:trHeight w:val="229" w:hRule="atLeast"/>
        </w:trPr>
        <w:tc>
          <w:tcPr>
            <w:tcW w:w="883"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5,578</w:t>
            </w:r>
          </w:p>
        </w:tc>
        <w:tc>
          <w:tcPr>
            <w:tcW w:w="1416" w:type="dxa"/>
          </w:tcPr>
          <w:p>
            <w:pPr>
              <w:pStyle w:val="TableParagraph"/>
              <w:spacing w:line="210" w:lineRule="exact" w:before="0"/>
              <w:ind w:right="97"/>
              <w:rPr>
                <w:rFonts w:ascii="Arial"/>
                <w:b/>
                <w:sz w:val="20"/>
              </w:rPr>
            </w:pPr>
            <w:r>
              <w:rPr>
                <w:rFonts w:ascii="Arial"/>
                <w:b/>
                <w:spacing w:val="-2"/>
                <w:sz w:val="20"/>
              </w:rPr>
              <w:t>5,993</w:t>
            </w:r>
          </w:p>
        </w:tc>
        <w:tc>
          <w:tcPr>
            <w:tcW w:w="1018" w:type="dxa"/>
          </w:tcPr>
          <w:p>
            <w:pPr>
              <w:pStyle w:val="TableParagraph"/>
              <w:spacing w:line="210" w:lineRule="exact" w:before="0"/>
              <w:ind w:right="98"/>
              <w:rPr>
                <w:rFonts w:ascii="Arial"/>
                <w:b/>
                <w:sz w:val="20"/>
              </w:rPr>
            </w:pPr>
            <w:r>
              <w:rPr>
                <w:rFonts w:ascii="Arial"/>
                <w:b/>
                <w:spacing w:val="-5"/>
                <w:sz w:val="20"/>
              </w:rPr>
              <w:t>415</w:t>
            </w:r>
          </w:p>
        </w:tc>
        <w:tc>
          <w:tcPr>
            <w:tcW w:w="951" w:type="dxa"/>
          </w:tcPr>
          <w:p>
            <w:pPr>
              <w:pStyle w:val="TableParagraph"/>
              <w:spacing w:line="210" w:lineRule="exact" w:before="0"/>
              <w:ind w:right="97"/>
              <w:rPr>
                <w:rFonts w:ascii="Arial"/>
                <w:b/>
                <w:sz w:val="20"/>
              </w:rPr>
            </w:pPr>
            <w:r>
              <w:rPr>
                <w:rFonts w:ascii="Arial"/>
                <w:b/>
                <w:spacing w:val="-2"/>
                <w:sz w:val="20"/>
              </w:rPr>
              <w:t>7.44%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303"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59,770</w:t>
            </w:r>
          </w:p>
        </w:tc>
        <w:tc>
          <w:tcPr>
            <w:tcW w:w="1416" w:type="dxa"/>
          </w:tcPr>
          <w:p>
            <w:pPr>
              <w:pStyle w:val="TableParagraph"/>
              <w:spacing w:line="210" w:lineRule="exact" w:before="0"/>
              <w:ind w:right="98"/>
              <w:rPr>
                <w:rFonts w:ascii="Arial"/>
                <w:sz w:val="20"/>
              </w:rPr>
            </w:pPr>
            <w:r>
              <w:rPr>
                <w:rFonts w:ascii="Arial"/>
                <w:spacing w:val="-2"/>
                <w:sz w:val="20"/>
              </w:rPr>
              <w:t>61,086</w:t>
            </w:r>
          </w:p>
        </w:tc>
        <w:tc>
          <w:tcPr>
            <w:tcW w:w="1018" w:type="dxa"/>
          </w:tcPr>
          <w:p>
            <w:pPr>
              <w:pStyle w:val="TableParagraph"/>
              <w:spacing w:line="210" w:lineRule="exact" w:before="0"/>
              <w:ind w:right="98"/>
              <w:rPr>
                <w:rFonts w:ascii="Arial"/>
                <w:sz w:val="20"/>
              </w:rPr>
            </w:pPr>
            <w:r>
              <w:rPr>
                <w:rFonts w:ascii="Arial"/>
                <w:spacing w:val="-2"/>
                <w:sz w:val="20"/>
              </w:rPr>
              <w:t>1,316</w:t>
            </w:r>
          </w:p>
        </w:tc>
        <w:tc>
          <w:tcPr>
            <w:tcW w:w="951" w:type="dxa"/>
          </w:tcPr>
          <w:p>
            <w:pPr>
              <w:pStyle w:val="TableParagraph"/>
              <w:spacing w:line="210" w:lineRule="exact" w:before="0"/>
              <w:ind w:right="100"/>
              <w:rPr>
                <w:rFonts w:ascii="Arial"/>
                <w:sz w:val="20"/>
              </w:rPr>
            </w:pPr>
            <w:r>
              <w:rPr>
                <w:rFonts w:ascii="Arial"/>
                <w:spacing w:val="-2"/>
                <w:sz w:val="20"/>
              </w:rPr>
              <w:t>2.20%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730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tcPr>
          <w:p>
            <w:pPr>
              <w:pStyle w:val="TableParagraph"/>
              <w:spacing w:line="210" w:lineRule="exact" w:before="0"/>
              <w:ind w:right="100"/>
              <w:rPr>
                <w:rFonts w:ascii="Arial"/>
                <w:b/>
                <w:sz w:val="20"/>
              </w:rPr>
            </w:pPr>
            <w:r>
              <w:rPr>
                <w:rFonts w:ascii="Arial"/>
                <w:b/>
                <w:spacing w:val="-2"/>
                <w:sz w:val="20"/>
              </w:rPr>
              <w:t>15,683</w:t>
            </w:r>
          </w:p>
        </w:tc>
        <w:tc>
          <w:tcPr>
            <w:tcW w:w="1416" w:type="dxa"/>
          </w:tcPr>
          <w:p>
            <w:pPr>
              <w:pStyle w:val="TableParagraph"/>
              <w:spacing w:line="210" w:lineRule="exact" w:before="0"/>
              <w:ind w:right="98"/>
              <w:rPr>
                <w:rFonts w:ascii="Arial"/>
                <w:b/>
                <w:sz w:val="20"/>
              </w:rPr>
            </w:pPr>
            <w:r>
              <w:rPr>
                <w:rFonts w:ascii="Arial"/>
                <w:b/>
                <w:spacing w:val="-2"/>
                <w:sz w:val="20"/>
              </w:rPr>
              <w:t>15,991</w:t>
            </w:r>
          </w:p>
        </w:tc>
        <w:tc>
          <w:tcPr>
            <w:tcW w:w="1018" w:type="dxa"/>
          </w:tcPr>
          <w:p>
            <w:pPr>
              <w:pStyle w:val="TableParagraph"/>
              <w:spacing w:line="210" w:lineRule="exact" w:before="0"/>
              <w:ind w:right="98"/>
              <w:rPr>
                <w:rFonts w:ascii="Arial"/>
                <w:b/>
                <w:sz w:val="20"/>
              </w:rPr>
            </w:pPr>
            <w:r>
              <w:rPr>
                <w:rFonts w:ascii="Arial"/>
                <w:b/>
                <w:spacing w:val="-5"/>
                <w:sz w:val="20"/>
              </w:rPr>
              <w:t>308</w:t>
            </w:r>
          </w:p>
        </w:tc>
        <w:tc>
          <w:tcPr>
            <w:tcW w:w="951" w:type="dxa"/>
          </w:tcPr>
          <w:p>
            <w:pPr>
              <w:pStyle w:val="TableParagraph"/>
              <w:spacing w:line="210" w:lineRule="exact" w:before="0"/>
              <w:ind w:right="97"/>
              <w:rPr>
                <w:rFonts w:ascii="Arial"/>
                <w:b/>
                <w:sz w:val="20"/>
              </w:rPr>
            </w:pPr>
            <w:r>
              <w:rPr>
                <w:rFonts w:ascii="Arial"/>
                <w:b/>
                <w:spacing w:val="-2"/>
                <w:sz w:val="20"/>
              </w:rPr>
              <w:t>1.96%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303"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1,506</w:t>
            </w:r>
          </w:p>
        </w:tc>
        <w:tc>
          <w:tcPr>
            <w:tcW w:w="1416" w:type="dxa"/>
          </w:tcPr>
          <w:p>
            <w:pPr>
              <w:pStyle w:val="TableParagraph"/>
              <w:spacing w:line="210" w:lineRule="exact" w:before="0"/>
              <w:ind w:right="97"/>
              <w:rPr>
                <w:rFonts w:ascii="Arial"/>
                <w:sz w:val="20"/>
              </w:rPr>
            </w:pPr>
            <w:r>
              <w:rPr>
                <w:rFonts w:ascii="Arial"/>
                <w:spacing w:val="-2"/>
                <w:sz w:val="20"/>
              </w:rPr>
              <w:t>1,567</w:t>
            </w:r>
          </w:p>
        </w:tc>
        <w:tc>
          <w:tcPr>
            <w:tcW w:w="1018" w:type="dxa"/>
          </w:tcPr>
          <w:p>
            <w:pPr>
              <w:pStyle w:val="TableParagraph"/>
              <w:spacing w:line="210" w:lineRule="exact" w:before="0"/>
              <w:ind w:right="98"/>
              <w:rPr>
                <w:rFonts w:ascii="Arial"/>
                <w:sz w:val="20"/>
              </w:rPr>
            </w:pPr>
            <w:r>
              <w:rPr>
                <w:rFonts w:ascii="Arial"/>
                <w:spacing w:val="-5"/>
                <w:sz w:val="20"/>
              </w:rPr>
              <w:t>61</w:t>
            </w:r>
          </w:p>
        </w:tc>
        <w:tc>
          <w:tcPr>
            <w:tcW w:w="951" w:type="dxa"/>
          </w:tcPr>
          <w:p>
            <w:pPr>
              <w:pStyle w:val="TableParagraph"/>
              <w:spacing w:line="210" w:lineRule="exact" w:before="0"/>
              <w:ind w:right="100"/>
              <w:rPr>
                <w:rFonts w:ascii="Arial"/>
                <w:sz w:val="20"/>
              </w:rPr>
            </w:pPr>
            <w:r>
              <w:rPr>
                <w:rFonts w:ascii="Arial"/>
                <w:spacing w:val="-2"/>
                <w:sz w:val="20"/>
              </w:rPr>
              <w:t>4.05%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303"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9,896</w:t>
            </w:r>
          </w:p>
        </w:tc>
        <w:tc>
          <w:tcPr>
            <w:tcW w:w="1416" w:type="dxa"/>
          </w:tcPr>
          <w:p>
            <w:pPr>
              <w:pStyle w:val="TableParagraph"/>
              <w:spacing w:line="210" w:lineRule="exact" w:before="0"/>
              <w:ind w:right="98"/>
              <w:rPr>
                <w:rFonts w:ascii="Arial"/>
                <w:sz w:val="20"/>
              </w:rPr>
            </w:pPr>
            <w:r>
              <w:rPr>
                <w:rFonts w:ascii="Arial"/>
                <w:spacing w:val="-2"/>
                <w:sz w:val="20"/>
              </w:rPr>
              <w:t>10,191</w:t>
            </w:r>
          </w:p>
        </w:tc>
        <w:tc>
          <w:tcPr>
            <w:tcW w:w="1018" w:type="dxa"/>
          </w:tcPr>
          <w:p>
            <w:pPr>
              <w:pStyle w:val="TableParagraph"/>
              <w:spacing w:line="210" w:lineRule="exact" w:before="0"/>
              <w:ind w:right="98"/>
              <w:rPr>
                <w:rFonts w:ascii="Arial"/>
                <w:sz w:val="20"/>
              </w:rPr>
            </w:pPr>
            <w:r>
              <w:rPr>
                <w:rFonts w:ascii="Arial"/>
                <w:spacing w:val="-5"/>
                <w:sz w:val="20"/>
              </w:rPr>
              <w:t>295</w:t>
            </w:r>
          </w:p>
        </w:tc>
        <w:tc>
          <w:tcPr>
            <w:tcW w:w="951" w:type="dxa"/>
          </w:tcPr>
          <w:p>
            <w:pPr>
              <w:pStyle w:val="TableParagraph"/>
              <w:spacing w:line="210" w:lineRule="exact" w:before="0"/>
              <w:ind w:right="100"/>
              <w:rPr>
                <w:rFonts w:ascii="Arial"/>
                <w:sz w:val="20"/>
              </w:rPr>
            </w:pPr>
            <w:r>
              <w:rPr>
                <w:rFonts w:ascii="Arial"/>
                <w:spacing w:val="-2"/>
                <w:sz w:val="20"/>
              </w:rPr>
              <w:t>2.98%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30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3,699</w:t>
            </w:r>
          </w:p>
        </w:tc>
        <w:tc>
          <w:tcPr>
            <w:tcW w:w="1416" w:type="dxa"/>
          </w:tcPr>
          <w:p>
            <w:pPr>
              <w:pStyle w:val="TableParagraph"/>
              <w:spacing w:line="210" w:lineRule="exact" w:before="0"/>
              <w:ind w:right="97"/>
              <w:rPr>
                <w:rFonts w:ascii="Arial"/>
                <w:sz w:val="20"/>
              </w:rPr>
            </w:pPr>
            <w:r>
              <w:rPr>
                <w:rFonts w:ascii="Arial"/>
                <w:spacing w:val="-2"/>
                <w:sz w:val="20"/>
              </w:rPr>
              <w:t>3,666</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33</w:t>
            </w:r>
          </w:p>
        </w:tc>
        <w:tc>
          <w:tcPr>
            <w:tcW w:w="951" w:type="dxa"/>
          </w:tcPr>
          <w:p>
            <w:pPr>
              <w:pStyle w:val="TableParagraph"/>
              <w:spacing w:line="210" w:lineRule="exact" w:before="0"/>
              <w:ind w:right="100"/>
              <w:rPr>
                <w:rFonts w:ascii="Arial"/>
                <w:sz w:val="20"/>
              </w:rPr>
            </w:pPr>
            <w:r>
              <w:rPr>
                <w:rFonts w:ascii="Arial"/>
                <w:spacing w:val="-2"/>
                <w:sz w:val="20"/>
              </w:rPr>
              <w:t>-0.89%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303"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5"/>
                <w:sz w:val="20"/>
              </w:rPr>
              <w:t>582</w:t>
            </w:r>
          </w:p>
        </w:tc>
        <w:tc>
          <w:tcPr>
            <w:tcW w:w="1416" w:type="dxa"/>
          </w:tcPr>
          <w:p>
            <w:pPr>
              <w:pStyle w:val="TableParagraph"/>
              <w:spacing w:line="210" w:lineRule="exact" w:before="0"/>
              <w:ind w:right="98"/>
              <w:rPr>
                <w:rFonts w:ascii="Arial"/>
                <w:sz w:val="20"/>
              </w:rPr>
            </w:pPr>
            <w:r>
              <w:rPr>
                <w:rFonts w:ascii="Arial"/>
                <w:spacing w:val="-5"/>
                <w:sz w:val="20"/>
              </w:rPr>
              <w:t>567</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15</w:t>
            </w:r>
          </w:p>
        </w:tc>
        <w:tc>
          <w:tcPr>
            <w:tcW w:w="951" w:type="dxa"/>
          </w:tcPr>
          <w:p>
            <w:pPr>
              <w:pStyle w:val="TableParagraph"/>
              <w:spacing w:line="210" w:lineRule="exact" w:before="0"/>
              <w:ind w:right="100"/>
              <w:rPr>
                <w:rFonts w:ascii="Arial"/>
                <w:sz w:val="20"/>
              </w:rPr>
            </w:pPr>
            <w:r>
              <w:rPr>
                <w:rFonts w:ascii="Arial"/>
                <w:spacing w:val="-2"/>
                <w:sz w:val="20"/>
              </w:rPr>
              <w:t>-2.58%</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303"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5"/>
                <w:sz w:val="20"/>
              </w:rPr>
              <w:t>386</w:t>
            </w:r>
          </w:p>
        </w:tc>
        <w:tc>
          <w:tcPr>
            <w:tcW w:w="1416" w:type="dxa"/>
          </w:tcPr>
          <w:p>
            <w:pPr>
              <w:pStyle w:val="TableParagraph"/>
              <w:spacing w:line="210" w:lineRule="exact" w:before="0"/>
              <w:ind w:right="98"/>
              <w:rPr>
                <w:rFonts w:ascii="Arial"/>
                <w:b/>
                <w:sz w:val="20"/>
              </w:rPr>
            </w:pPr>
            <w:r>
              <w:rPr>
                <w:rFonts w:ascii="Arial"/>
                <w:b/>
                <w:spacing w:val="-5"/>
                <w:sz w:val="20"/>
              </w:rPr>
              <w:t>416</w:t>
            </w:r>
          </w:p>
        </w:tc>
        <w:tc>
          <w:tcPr>
            <w:tcW w:w="1018" w:type="dxa"/>
          </w:tcPr>
          <w:p>
            <w:pPr>
              <w:pStyle w:val="TableParagraph"/>
              <w:spacing w:line="210" w:lineRule="exact" w:before="0"/>
              <w:ind w:right="98"/>
              <w:rPr>
                <w:rFonts w:ascii="Arial"/>
                <w:b/>
                <w:sz w:val="20"/>
              </w:rPr>
            </w:pPr>
            <w:r>
              <w:rPr>
                <w:rFonts w:ascii="Arial"/>
                <w:b/>
                <w:spacing w:val="-5"/>
                <w:sz w:val="20"/>
              </w:rPr>
              <w:t>30</w:t>
            </w:r>
          </w:p>
        </w:tc>
        <w:tc>
          <w:tcPr>
            <w:tcW w:w="951" w:type="dxa"/>
          </w:tcPr>
          <w:p>
            <w:pPr>
              <w:pStyle w:val="TableParagraph"/>
              <w:spacing w:line="210" w:lineRule="exact" w:before="0"/>
              <w:ind w:right="97"/>
              <w:rPr>
                <w:rFonts w:ascii="Arial"/>
                <w:b/>
                <w:sz w:val="20"/>
              </w:rPr>
            </w:pPr>
            <w:r>
              <w:rPr>
                <w:rFonts w:ascii="Arial"/>
                <w:b/>
                <w:spacing w:val="-2"/>
                <w:sz w:val="20"/>
              </w:rPr>
              <w:t>7.77%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303"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tcPr>
          <w:p>
            <w:pPr>
              <w:pStyle w:val="TableParagraph"/>
              <w:spacing w:line="210" w:lineRule="exact" w:before="0"/>
              <w:ind w:right="100"/>
              <w:rPr>
                <w:rFonts w:ascii="Arial"/>
                <w:b/>
                <w:sz w:val="20"/>
              </w:rPr>
            </w:pPr>
            <w:r>
              <w:rPr>
                <w:rFonts w:ascii="Arial"/>
                <w:b/>
                <w:spacing w:val="-2"/>
                <w:sz w:val="20"/>
              </w:rPr>
              <w:t>2,833</w:t>
            </w:r>
          </w:p>
        </w:tc>
        <w:tc>
          <w:tcPr>
            <w:tcW w:w="1416" w:type="dxa"/>
          </w:tcPr>
          <w:p>
            <w:pPr>
              <w:pStyle w:val="TableParagraph"/>
              <w:spacing w:line="210" w:lineRule="exact" w:before="0"/>
              <w:ind w:right="97"/>
              <w:rPr>
                <w:rFonts w:ascii="Arial"/>
                <w:b/>
                <w:sz w:val="20"/>
              </w:rPr>
            </w:pPr>
            <w:r>
              <w:rPr>
                <w:rFonts w:ascii="Arial"/>
                <w:b/>
                <w:spacing w:val="-2"/>
                <w:sz w:val="20"/>
              </w:rPr>
              <w:t>2,991</w:t>
            </w:r>
          </w:p>
        </w:tc>
        <w:tc>
          <w:tcPr>
            <w:tcW w:w="1018" w:type="dxa"/>
          </w:tcPr>
          <w:p>
            <w:pPr>
              <w:pStyle w:val="TableParagraph"/>
              <w:spacing w:line="210" w:lineRule="exact" w:before="0"/>
              <w:ind w:right="98"/>
              <w:rPr>
                <w:rFonts w:ascii="Arial"/>
                <w:b/>
                <w:sz w:val="20"/>
              </w:rPr>
            </w:pPr>
            <w:r>
              <w:rPr>
                <w:rFonts w:ascii="Arial"/>
                <w:b/>
                <w:spacing w:val="-5"/>
                <w:sz w:val="20"/>
              </w:rPr>
              <w:t>158</w:t>
            </w:r>
          </w:p>
        </w:tc>
        <w:tc>
          <w:tcPr>
            <w:tcW w:w="951" w:type="dxa"/>
          </w:tcPr>
          <w:p>
            <w:pPr>
              <w:pStyle w:val="TableParagraph"/>
              <w:spacing w:line="210" w:lineRule="exact" w:before="0"/>
              <w:ind w:right="97"/>
              <w:rPr>
                <w:rFonts w:ascii="Arial"/>
                <w:b/>
                <w:sz w:val="20"/>
              </w:rPr>
            </w:pPr>
            <w:r>
              <w:rPr>
                <w:rFonts w:ascii="Arial"/>
                <w:b/>
                <w:spacing w:val="-2"/>
                <w:sz w:val="20"/>
              </w:rPr>
              <w:t>5.58%</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303"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2,186</w:t>
            </w:r>
          </w:p>
        </w:tc>
        <w:tc>
          <w:tcPr>
            <w:tcW w:w="1416" w:type="dxa"/>
          </w:tcPr>
          <w:p>
            <w:pPr>
              <w:pStyle w:val="TableParagraph"/>
              <w:spacing w:line="210" w:lineRule="exact" w:before="0"/>
              <w:ind w:right="97"/>
              <w:rPr>
                <w:rFonts w:ascii="Arial"/>
                <w:sz w:val="20"/>
              </w:rPr>
            </w:pPr>
            <w:r>
              <w:rPr>
                <w:rFonts w:ascii="Arial"/>
                <w:spacing w:val="-2"/>
                <w:sz w:val="20"/>
              </w:rPr>
              <w:t>2,321</w:t>
            </w:r>
          </w:p>
        </w:tc>
        <w:tc>
          <w:tcPr>
            <w:tcW w:w="1018" w:type="dxa"/>
          </w:tcPr>
          <w:p>
            <w:pPr>
              <w:pStyle w:val="TableParagraph"/>
              <w:spacing w:line="210" w:lineRule="exact" w:before="0"/>
              <w:ind w:right="98"/>
              <w:rPr>
                <w:rFonts w:ascii="Arial"/>
                <w:sz w:val="20"/>
              </w:rPr>
            </w:pPr>
            <w:r>
              <w:rPr>
                <w:rFonts w:ascii="Arial"/>
                <w:spacing w:val="-5"/>
                <w:sz w:val="20"/>
              </w:rPr>
              <w:t>135</w:t>
            </w:r>
          </w:p>
        </w:tc>
        <w:tc>
          <w:tcPr>
            <w:tcW w:w="951" w:type="dxa"/>
          </w:tcPr>
          <w:p>
            <w:pPr>
              <w:pStyle w:val="TableParagraph"/>
              <w:spacing w:line="210" w:lineRule="exact" w:before="0"/>
              <w:ind w:right="100"/>
              <w:rPr>
                <w:rFonts w:ascii="Arial"/>
                <w:sz w:val="20"/>
              </w:rPr>
            </w:pPr>
            <w:r>
              <w:rPr>
                <w:rFonts w:ascii="Arial"/>
                <w:spacing w:val="-2"/>
                <w:sz w:val="20"/>
              </w:rPr>
              <w:t>6.18%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303"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5"/>
                <w:sz w:val="20"/>
              </w:rPr>
              <w:t>647</w:t>
            </w:r>
          </w:p>
        </w:tc>
        <w:tc>
          <w:tcPr>
            <w:tcW w:w="1416" w:type="dxa"/>
          </w:tcPr>
          <w:p>
            <w:pPr>
              <w:pStyle w:val="TableParagraph"/>
              <w:spacing w:line="210" w:lineRule="exact" w:before="0"/>
              <w:ind w:right="98"/>
              <w:rPr>
                <w:rFonts w:ascii="Arial"/>
                <w:sz w:val="20"/>
              </w:rPr>
            </w:pPr>
            <w:r>
              <w:rPr>
                <w:rFonts w:ascii="Arial"/>
                <w:spacing w:val="-5"/>
                <w:sz w:val="20"/>
              </w:rPr>
              <w:t>670</w:t>
            </w:r>
          </w:p>
        </w:tc>
        <w:tc>
          <w:tcPr>
            <w:tcW w:w="1018" w:type="dxa"/>
          </w:tcPr>
          <w:p>
            <w:pPr>
              <w:pStyle w:val="TableParagraph"/>
              <w:spacing w:line="210" w:lineRule="exact" w:before="0"/>
              <w:ind w:right="98"/>
              <w:rPr>
                <w:rFonts w:ascii="Arial"/>
                <w:sz w:val="20"/>
              </w:rPr>
            </w:pPr>
            <w:r>
              <w:rPr>
                <w:rFonts w:ascii="Arial"/>
                <w:spacing w:val="-5"/>
                <w:sz w:val="20"/>
              </w:rPr>
              <w:t>23</w:t>
            </w:r>
          </w:p>
        </w:tc>
        <w:tc>
          <w:tcPr>
            <w:tcW w:w="951" w:type="dxa"/>
          </w:tcPr>
          <w:p>
            <w:pPr>
              <w:pStyle w:val="TableParagraph"/>
              <w:spacing w:line="210" w:lineRule="exact" w:before="0"/>
              <w:ind w:right="100"/>
              <w:rPr>
                <w:rFonts w:ascii="Arial"/>
                <w:sz w:val="20"/>
              </w:rPr>
            </w:pPr>
            <w:r>
              <w:rPr>
                <w:rFonts w:ascii="Arial"/>
                <w:spacing w:val="-2"/>
                <w:sz w:val="20"/>
              </w:rPr>
              <w:t>3.55%</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30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3,432</w:t>
            </w:r>
          </w:p>
        </w:tc>
        <w:tc>
          <w:tcPr>
            <w:tcW w:w="1416" w:type="dxa"/>
          </w:tcPr>
          <w:p>
            <w:pPr>
              <w:pStyle w:val="TableParagraph"/>
              <w:spacing w:line="210" w:lineRule="exact" w:before="0"/>
              <w:ind w:right="97"/>
              <w:rPr>
                <w:rFonts w:ascii="Arial"/>
                <w:b/>
                <w:sz w:val="20"/>
              </w:rPr>
            </w:pPr>
            <w:r>
              <w:rPr>
                <w:rFonts w:ascii="Arial"/>
                <w:b/>
                <w:spacing w:val="-2"/>
                <w:sz w:val="20"/>
              </w:rPr>
              <w:t>3,618</w:t>
            </w:r>
          </w:p>
        </w:tc>
        <w:tc>
          <w:tcPr>
            <w:tcW w:w="1018" w:type="dxa"/>
          </w:tcPr>
          <w:p>
            <w:pPr>
              <w:pStyle w:val="TableParagraph"/>
              <w:spacing w:line="210" w:lineRule="exact" w:before="0"/>
              <w:ind w:right="98"/>
              <w:rPr>
                <w:rFonts w:ascii="Arial"/>
                <w:b/>
                <w:sz w:val="20"/>
              </w:rPr>
            </w:pPr>
            <w:r>
              <w:rPr>
                <w:rFonts w:ascii="Arial"/>
                <w:b/>
                <w:spacing w:val="-5"/>
                <w:sz w:val="20"/>
              </w:rPr>
              <w:t>186</w:t>
            </w:r>
          </w:p>
        </w:tc>
        <w:tc>
          <w:tcPr>
            <w:tcW w:w="951" w:type="dxa"/>
          </w:tcPr>
          <w:p>
            <w:pPr>
              <w:pStyle w:val="TableParagraph"/>
              <w:spacing w:line="210" w:lineRule="exact" w:before="0"/>
              <w:ind w:right="97"/>
              <w:rPr>
                <w:rFonts w:ascii="Arial"/>
                <w:b/>
                <w:sz w:val="20"/>
              </w:rPr>
            </w:pPr>
            <w:r>
              <w:rPr>
                <w:rFonts w:ascii="Arial"/>
                <w:b/>
                <w:spacing w:val="-2"/>
                <w:sz w:val="20"/>
              </w:rPr>
              <w:t>5.42%</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303"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1,010</w:t>
            </w:r>
          </w:p>
        </w:tc>
        <w:tc>
          <w:tcPr>
            <w:tcW w:w="1416" w:type="dxa"/>
          </w:tcPr>
          <w:p>
            <w:pPr>
              <w:pStyle w:val="TableParagraph"/>
              <w:spacing w:line="210" w:lineRule="exact" w:before="0"/>
              <w:ind w:right="97"/>
              <w:rPr>
                <w:rFonts w:ascii="Arial"/>
                <w:sz w:val="20"/>
              </w:rPr>
            </w:pPr>
            <w:r>
              <w:rPr>
                <w:rFonts w:ascii="Arial"/>
                <w:spacing w:val="-2"/>
                <w:sz w:val="20"/>
              </w:rPr>
              <w:t>1,024</w:t>
            </w:r>
          </w:p>
        </w:tc>
        <w:tc>
          <w:tcPr>
            <w:tcW w:w="1018" w:type="dxa"/>
          </w:tcPr>
          <w:p>
            <w:pPr>
              <w:pStyle w:val="TableParagraph"/>
              <w:spacing w:line="210" w:lineRule="exact" w:before="0"/>
              <w:ind w:right="98"/>
              <w:rPr>
                <w:rFonts w:ascii="Arial"/>
                <w:sz w:val="20"/>
              </w:rPr>
            </w:pPr>
            <w:r>
              <w:rPr>
                <w:rFonts w:ascii="Arial"/>
                <w:spacing w:val="-5"/>
                <w:sz w:val="20"/>
              </w:rPr>
              <w:t>14</w:t>
            </w:r>
          </w:p>
        </w:tc>
        <w:tc>
          <w:tcPr>
            <w:tcW w:w="951" w:type="dxa"/>
          </w:tcPr>
          <w:p>
            <w:pPr>
              <w:pStyle w:val="TableParagraph"/>
              <w:spacing w:line="210" w:lineRule="exact" w:before="0"/>
              <w:ind w:right="100"/>
              <w:rPr>
                <w:rFonts w:ascii="Arial"/>
                <w:sz w:val="20"/>
              </w:rPr>
            </w:pPr>
            <w:r>
              <w:rPr>
                <w:rFonts w:ascii="Arial"/>
                <w:spacing w:val="-2"/>
                <w:sz w:val="20"/>
              </w:rPr>
              <w:t>1.39%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303"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5"/>
                <w:sz w:val="20"/>
              </w:rPr>
              <w:t>349</w:t>
            </w:r>
          </w:p>
        </w:tc>
        <w:tc>
          <w:tcPr>
            <w:tcW w:w="1416" w:type="dxa"/>
          </w:tcPr>
          <w:p>
            <w:pPr>
              <w:pStyle w:val="TableParagraph"/>
              <w:spacing w:line="210" w:lineRule="exact" w:before="0"/>
              <w:ind w:right="98"/>
              <w:rPr>
                <w:rFonts w:ascii="Arial"/>
                <w:sz w:val="20"/>
              </w:rPr>
            </w:pPr>
            <w:r>
              <w:rPr>
                <w:rFonts w:ascii="Arial"/>
                <w:spacing w:val="-5"/>
                <w:sz w:val="20"/>
              </w:rPr>
              <w:t>380</w:t>
            </w:r>
          </w:p>
        </w:tc>
        <w:tc>
          <w:tcPr>
            <w:tcW w:w="1018" w:type="dxa"/>
          </w:tcPr>
          <w:p>
            <w:pPr>
              <w:pStyle w:val="TableParagraph"/>
              <w:spacing w:line="210" w:lineRule="exact" w:before="0"/>
              <w:ind w:right="98"/>
              <w:rPr>
                <w:rFonts w:ascii="Arial"/>
                <w:sz w:val="20"/>
              </w:rPr>
            </w:pPr>
            <w:r>
              <w:rPr>
                <w:rFonts w:ascii="Arial"/>
                <w:spacing w:val="-5"/>
                <w:sz w:val="20"/>
              </w:rPr>
              <w:t>31</w:t>
            </w:r>
          </w:p>
        </w:tc>
        <w:tc>
          <w:tcPr>
            <w:tcW w:w="951" w:type="dxa"/>
          </w:tcPr>
          <w:p>
            <w:pPr>
              <w:pStyle w:val="TableParagraph"/>
              <w:spacing w:line="210" w:lineRule="exact" w:before="0"/>
              <w:ind w:right="100"/>
              <w:rPr>
                <w:rFonts w:ascii="Arial"/>
                <w:sz w:val="20"/>
              </w:rPr>
            </w:pPr>
            <w:r>
              <w:rPr>
                <w:rFonts w:ascii="Arial"/>
                <w:spacing w:val="-2"/>
                <w:sz w:val="20"/>
              </w:rPr>
              <w:t>8.88%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303"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2,073</w:t>
            </w:r>
          </w:p>
        </w:tc>
        <w:tc>
          <w:tcPr>
            <w:tcW w:w="1416" w:type="dxa"/>
          </w:tcPr>
          <w:p>
            <w:pPr>
              <w:pStyle w:val="TableParagraph"/>
              <w:spacing w:line="210" w:lineRule="exact" w:before="0"/>
              <w:ind w:right="97"/>
              <w:rPr>
                <w:rFonts w:ascii="Arial"/>
                <w:sz w:val="20"/>
              </w:rPr>
            </w:pPr>
            <w:r>
              <w:rPr>
                <w:rFonts w:ascii="Arial"/>
                <w:spacing w:val="-2"/>
                <w:sz w:val="20"/>
              </w:rPr>
              <w:t>2,214</w:t>
            </w:r>
          </w:p>
        </w:tc>
        <w:tc>
          <w:tcPr>
            <w:tcW w:w="1018" w:type="dxa"/>
          </w:tcPr>
          <w:p>
            <w:pPr>
              <w:pStyle w:val="TableParagraph"/>
              <w:spacing w:line="210" w:lineRule="exact" w:before="0"/>
              <w:ind w:right="98"/>
              <w:rPr>
                <w:rFonts w:ascii="Arial"/>
                <w:sz w:val="20"/>
              </w:rPr>
            </w:pPr>
            <w:r>
              <w:rPr>
                <w:rFonts w:ascii="Arial"/>
                <w:spacing w:val="-5"/>
                <w:sz w:val="20"/>
              </w:rPr>
              <w:t>141</w:t>
            </w:r>
          </w:p>
        </w:tc>
        <w:tc>
          <w:tcPr>
            <w:tcW w:w="951" w:type="dxa"/>
          </w:tcPr>
          <w:p>
            <w:pPr>
              <w:pStyle w:val="TableParagraph"/>
              <w:spacing w:line="210" w:lineRule="exact" w:before="0"/>
              <w:ind w:right="100"/>
              <w:rPr>
                <w:rFonts w:ascii="Arial"/>
                <w:sz w:val="20"/>
              </w:rPr>
            </w:pPr>
            <w:r>
              <w:rPr>
                <w:rFonts w:ascii="Arial"/>
                <w:spacing w:val="-2"/>
                <w:sz w:val="20"/>
              </w:rPr>
              <w:t>6.80%</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30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21,556</w:t>
            </w:r>
          </w:p>
        </w:tc>
        <w:tc>
          <w:tcPr>
            <w:tcW w:w="1416" w:type="dxa"/>
          </w:tcPr>
          <w:p>
            <w:pPr>
              <w:pStyle w:val="TableParagraph"/>
              <w:spacing w:line="210" w:lineRule="exact" w:before="0"/>
              <w:ind w:right="98"/>
              <w:rPr>
                <w:rFonts w:ascii="Arial"/>
                <w:b/>
                <w:sz w:val="20"/>
              </w:rPr>
            </w:pPr>
            <w:r>
              <w:rPr>
                <w:rFonts w:ascii="Arial"/>
                <w:b/>
                <w:spacing w:val="-2"/>
                <w:sz w:val="20"/>
              </w:rPr>
              <w:t>21,798</w:t>
            </w:r>
          </w:p>
        </w:tc>
        <w:tc>
          <w:tcPr>
            <w:tcW w:w="1018" w:type="dxa"/>
          </w:tcPr>
          <w:p>
            <w:pPr>
              <w:pStyle w:val="TableParagraph"/>
              <w:spacing w:line="210" w:lineRule="exact" w:before="0"/>
              <w:ind w:right="98"/>
              <w:rPr>
                <w:rFonts w:ascii="Arial"/>
                <w:b/>
                <w:sz w:val="20"/>
              </w:rPr>
            </w:pPr>
            <w:r>
              <w:rPr>
                <w:rFonts w:ascii="Arial"/>
                <w:b/>
                <w:spacing w:val="-5"/>
                <w:sz w:val="20"/>
              </w:rPr>
              <w:t>242</w:t>
            </w:r>
          </w:p>
        </w:tc>
        <w:tc>
          <w:tcPr>
            <w:tcW w:w="951" w:type="dxa"/>
          </w:tcPr>
          <w:p>
            <w:pPr>
              <w:pStyle w:val="TableParagraph"/>
              <w:spacing w:line="210" w:lineRule="exact" w:before="0"/>
              <w:ind w:right="97"/>
              <w:rPr>
                <w:rFonts w:ascii="Arial"/>
                <w:b/>
                <w:sz w:val="20"/>
              </w:rPr>
            </w:pPr>
            <w:r>
              <w:rPr>
                <w:rFonts w:ascii="Arial"/>
                <w:b/>
                <w:spacing w:val="-2"/>
                <w:sz w:val="20"/>
              </w:rPr>
              <w:t>1.12%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303"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8,518</w:t>
            </w:r>
          </w:p>
        </w:tc>
        <w:tc>
          <w:tcPr>
            <w:tcW w:w="1416" w:type="dxa"/>
          </w:tcPr>
          <w:p>
            <w:pPr>
              <w:pStyle w:val="TableParagraph"/>
              <w:spacing w:line="210" w:lineRule="exact" w:before="0"/>
              <w:ind w:right="97"/>
              <w:rPr>
                <w:rFonts w:ascii="Arial"/>
                <w:sz w:val="20"/>
              </w:rPr>
            </w:pPr>
            <w:r>
              <w:rPr>
                <w:rFonts w:ascii="Arial"/>
                <w:spacing w:val="-2"/>
                <w:sz w:val="20"/>
              </w:rPr>
              <w:t>8,650</w:t>
            </w:r>
          </w:p>
        </w:tc>
        <w:tc>
          <w:tcPr>
            <w:tcW w:w="1018" w:type="dxa"/>
          </w:tcPr>
          <w:p>
            <w:pPr>
              <w:pStyle w:val="TableParagraph"/>
              <w:spacing w:line="210" w:lineRule="exact" w:before="0"/>
              <w:ind w:right="98"/>
              <w:rPr>
                <w:rFonts w:ascii="Arial"/>
                <w:sz w:val="20"/>
              </w:rPr>
            </w:pPr>
            <w:r>
              <w:rPr>
                <w:rFonts w:ascii="Arial"/>
                <w:spacing w:val="-5"/>
                <w:sz w:val="20"/>
              </w:rPr>
              <w:t>132</w:t>
            </w:r>
          </w:p>
        </w:tc>
        <w:tc>
          <w:tcPr>
            <w:tcW w:w="951" w:type="dxa"/>
          </w:tcPr>
          <w:p>
            <w:pPr>
              <w:pStyle w:val="TableParagraph"/>
              <w:spacing w:line="210" w:lineRule="exact" w:before="0"/>
              <w:ind w:right="100"/>
              <w:rPr>
                <w:rFonts w:ascii="Arial"/>
                <w:sz w:val="20"/>
              </w:rPr>
            </w:pPr>
            <w:r>
              <w:rPr>
                <w:rFonts w:ascii="Arial"/>
                <w:spacing w:val="-2"/>
                <w:sz w:val="20"/>
              </w:rPr>
              <w:t>1.55%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303"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6" w:type="dxa"/>
          </w:tcPr>
          <w:p>
            <w:pPr>
              <w:pStyle w:val="TableParagraph"/>
              <w:spacing w:line="210" w:lineRule="exact" w:before="0"/>
              <w:ind w:right="100"/>
              <w:rPr>
                <w:rFonts w:ascii="Arial"/>
                <w:sz w:val="20"/>
              </w:rPr>
            </w:pPr>
            <w:r>
              <w:rPr>
                <w:rFonts w:ascii="Arial"/>
                <w:spacing w:val="-2"/>
                <w:sz w:val="20"/>
              </w:rPr>
              <w:t>13,038</w:t>
            </w:r>
          </w:p>
        </w:tc>
        <w:tc>
          <w:tcPr>
            <w:tcW w:w="1416" w:type="dxa"/>
          </w:tcPr>
          <w:p>
            <w:pPr>
              <w:pStyle w:val="TableParagraph"/>
              <w:spacing w:line="210" w:lineRule="exact" w:before="0"/>
              <w:ind w:right="98"/>
              <w:rPr>
                <w:rFonts w:ascii="Arial"/>
                <w:sz w:val="20"/>
              </w:rPr>
            </w:pPr>
            <w:r>
              <w:rPr>
                <w:rFonts w:ascii="Arial"/>
                <w:spacing w:val="-2"/>
                <w:sz w:val="20"/>
              </w:rPr>
              <w:t>13,148</w:t>
            </w:r>
          </w:p>
        </w:tc>
        <w:tc>
          <w:tcPr>
            <w:tcW w:w="1018" w:type="dxa"/>
          </w:tcPr>
          <w:p>
            <w:pPr>
              <w:pStyle w:val="TableParagraph"/>
              <w:spacing w:line="210" w:lineRule="exact" w:before="0"/>
              <w:ind w:right="98"/>
              <w:rPr>
                <w:rFonts w:ascii="Arial"/>
                <w:sz w:val="20"/>
              </w:rPr>
            </w:pPr>
            <w:r>
              <w:rPr>
                <w:rFonts w:ascii="Arial"/>
                <w:spacing w:val="-5"/>
                <w:sz w:val="20"/>
              </w:rPr>
              <w:t>110</w:t>
            </w:r>
          </w:p>
        </w:tc>
        <w:tc>
          <w:tcPr>
            <w:tcW w:w="951" w:type="dxa"/>
          </w:tcPr>
          <w:p>
            <w:pPr>
              <w:pStyle w:val="TableParagraph"/>
              <w:spacing w:line="210" w:lineRule="exact" w:before="0"/>
              <w:ind w:right="100"/>
              <w:rPr>
                <w:rFonts w:ascii="Arial"/>
                <w:sz w:val="20"/>
              </w:rPr>
            </w:pPr>
            <w:r>
              <w:rPr>
                <w:rFonts w:ascii="Arial"/>
                <w:spacing w:val="-2"/>
                <w:sz w:val="20"/>
              </w:rPr>
              <w:t>0.84%</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303"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6,465</w:t>
            </w:r>
          </w:p>
        </w:tc>
        <w:tc>
          <w:tcPr>
            <w:tcW w:w="1416" w:type="dxa"/>
          </w:tcPr>
          <w:p>
            <w:pPr>
              <w:pStyle w:val="TableParagraph"/>
              <w:spacing w:line="210" w:lineRule="exact" w:before="0"/>
              <w:ind w:right="97"/>
              <w:rPr>
                <w:rFonts w:ascii="Arial"/>
                <w:b/>
                <w:sz w:val="20"/>
              </w:rPr>
            </w:pPr>
            <w:r>
              <w:rPr>
                <w:rFonts w:ascii="Arial"/>
                <w:b/>
                <w:spacing w:val="-2"/>
                <w:sz w:val="20"/>
              </w:rPr>
              <w:t>6,738</w:t>
            </w:r>
          </w:p>
        </w:tc>
        <w:tc>
          <w:tcPr>
            <w:tcW w:w="1018" w:type="dxa"/>
          </w:tcPr>
          <w:p>
            <w:pPr>
              <w:pStyle w:val="TableParagraph"/>
              <w:spacing w:line="210" w:lineRule="exact" w:before="0"/>
              <w:ind w:right="98"/>
              <w:rPr>
                <w:rFonts w:ascii="Arial"/>
                <w:b/>
                <w:sz w:val="20"/>
              </w:rPr>
            </w:pPr>
            <w:r>
              <w:rPr>
                <w:rFonts w:ascii="Arial"/>
                <w:b/>
                <w:spacing w:val="-5"/>
                <w:sz w:val="20"/>
              </w:rPr>
              <w:t>273</w:t>
            </w:r>
          </w:p>
        </w:tc>
        <w:tc>
          <w:tcPr>
            <w:tcW w:w="951" w:type="dxa"/>
          </w:tcPr>
          <w:p>
            <w:pPr>
              <w:pStyle w:val="TableParagraph"/>
              <w:spacing w:line="210" w:lineRule="exact" w:before="0"/>
              <w:ind w:right="97"/>
              <w:rPr>
                <w:rFonts w:ascii="Arial"/>
                <w:b/>
                <w:sz w:val="20"/>
              </w:rPr>
            </w:pPr>
            <w:r>
              <w:rPr>
                <w:rFonts w:ascii="Arial"/>
                <w:b/>
                <w:spacing w:val="-2"/>
                <w:sz w:val="20"/>
              </w:rPr>
              <w:t>4.22%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303"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0" w:lineRule="exact" w:before="0"/>
              <w:ind w:right="100"/>
              <w:rPr>
                <w:rFonts w:ascii="Arial"/>
                <w:sz w:val="20"/>
              </w:rPr>
            </w:pPr>
            <w:r>
              <w:rPr>
                <w:rFonts w:ascii="Arial"/>
                <w:spacing w:val="-5"/>
                <w:sz w:val="20"/>
              </w:rPr>
              <w:t>299</w:t>
            </w:r>
          </w:p>
        </w:tc>
        <w:tc>
          <w:tcPr>
            <w:tcW w:w="1416" w:type="dxa"/>
          </w:tcPr>
          <w:p>
            <w:pPr>
              <w:pStyle w:val="TableParagraph"/>
              <w:spacing w:line="210" w:lineRule="exact" w:before="0"/>
              <w:ind w:right="98"/>
              <w:rPr>
                <w:rFonts w:ascii="Arial"/>
                <w:sz w:val="20"/>
              </w:rPr>
            </w:pPr>
            <w:r>
              <w:rPr>
                <w:rFonts w:ascii="Arial"/>
                <w:spacing w:val="-5"/>
                <w:sz w:val="20"/>
              </w:rPr>
              <w:t>305</w:t>
            </w:r>
          </w:p>
        </w:tc>
        <w:tc>
          <w:tcPr>
            <w:tcW w:w="1018" w:type="dxa"/>
          </w:tcPr>
          <w:p>
            <w:pPr>
              <w:pStyle w:val="TableParagraph"/>
              <w:spacing w:line="210" w:lineRule="exact" w:before="0"/>
              <w:ind w:right="95"/>
              <w:rPr>
                <w:rFonts w:ascii="Arial"/>
                <w:sz w:val="20"/>
              </w:rPr>
            </w:pPr>
            <w:r>
              <w:rPr>
                <w:rFonts w:ascii="Arial"/>
                <w:w w:val="99"/>
                <w:sz w:val="20"/>
              </w:rPr>
              <w:t>6</w:t>
            </w:r>
          </w:p>
        </w:tc>
        <w:tc>
          <w:tcPr>
            <w:tcW w:w="951" w:type="dxa"/>
          </w:tcPr>
          <w:p>
            <w:pPr>
              <w:pStyle w:val="TableParagraph"/>
              <w:spacing w:line="210" w:lineRule="exact" w:before="0"/>
              <w:ind w:right="100"/>
              <w:rPr>
                <w:rFonts w:ascii="Arial"/>
                <w:sz w:val="20"/>
              </w:rPr>
            </w:pPr>
            <w:r>
              <w:rPr>
                <w:rFonts w:ascii="Arial"/>
                <w:spacing w:val="-2"/>
                <w:sz w:val="20"/>
              </w:rPr>
              <w:t>2.01%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303"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6,166</w:t>
            </w:r>
          </w:p>
        </w:tc>
        <w:tc>
          <w:tcPr>
            <w:tcW w:w="1416" w:type="dxa"/>
          </w:tcPr>
          <w:p>
            <w:pPr>
              <w:pStyle w:val="TableParagraph"/>
              <w:spacing w:line="210" w:lineRule="exact" w:before="0"/>
              <w:ind w:right="97"/>
              <w:rPr>
                <w:rFonts w:ascii="Arial"/>
                <w:sz w:val="20"/>
              </w:rPr>
            </w:pPr>
            <w:r>
              <w:rPr>
                <w:rFonts w:ascii="Arial"/>
                <w:spacing w:val="-2"/>
                <w:sz w:val="20"/>
              </w:rPr>
              <w:t>6,433</w:t>
            </w:r>
          </w:p>
        </w:tc>
        <w:tc>
          <w:tcPr>
            <w:tcW w:w="1018" w:type="dxa"/>
          </w:tcPr>
          <w:p>
            <w:pPr>
              <w:pStyle w:val="TableParagraph"/>
              <w:spacing w:line="210" w:lineRule="exact" w:before="0"/>
              <w:ind w:right="98"/>
              <w:rPr>
                <w:rFonts w:ascii="Arial"/>
                <w:sz w:val="20"/>
              </w:rPr>
            </w:pPr>
            <w:r>
              <w:rPr>
                <w:rFonts w:ascii="Arial"/>
                <w:spacing w:val="-5"/>
                <w:sz w:val="20"/>
              </w:rPr>
              <w:t>267</w:t>
            </w:r>
          </w:p>
        </w:tc>
        <w:tc>
          <w:tcPr>
            <w:tcW w:w="951" w:type="dxa"/>
          </w:tcPr>
          <w:p>
            <w:pPr>
              <w:pStyle w:val="TableParagraph"/>
              <w:spacing w:line="210" w:lineRule="exact" w:before="0"/>
              <w:ind w:right="100"/>
              <w:rPr>
                <w:rFonts w:ascii="Arial"/>
                <w:sz w:val="20"/>
              </w:rPr>
            </w:pPr>
            <w:r>
              <w:rPr>
                <w:rFonts w:ascii="Arial"/>
                <w:spacing w:val="-2"/>
                <w:sz w:val="20"/>
              </w:rPr>
              <w:t>4.33%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303"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4,170</w:t>
            </w:r>
          </w:p>
        </w:tc>
        <w:tc>
          <w:tcPr>
            <w:tcW w:w="1416" w:type="dxa"/>
          </w:tcPr>
          <w:p>
            <w:pPr>
              <w:pStyle w:val="TableParagraph"/>
              <w:spacing w:line="210" w:lineRule="exact" w:before="0"/>
              <w:ind w:right="97"/>
              <w:rPr>
                <w:rFonts w:ascii="Arial"/>
                <w:b/>
                <w:sz w:val="20"/>
              </w:rPr>
            </w:pPr>
            <w:r>
              <w:rPr>
                <w:rFonts w:ascii="Arial"/>
                <w:b/>
                <w:spacing w:val="-2"/>
                <w:sz w:val="20"/>
              </w:rPr>
              <w:t>4,398</w:t>
            </w:r>
          </w:p>
        </w:tc>
        <w:tc>
          <w:tcPr>
            <w:tcW w:w="1018" w:type="dxa"/>
          </w:tcPr>
          <w:p>
            <w:pPr>
              <w:pStyle w:val="TableParagraph"/>
              <w:spacing w:line="210" w:lineRule="exact" w:before="0"/>
              <w:ind w:right="98"/>
              <w:rPr>
                <w:rFonts w:ascii="Arial"/>
                <w:b/>
                <w:sz w:val="20"/>
              </w:rPr>
            </w:pPr>
            <w:r>
              <w:rPr>
                <w:rFonts w:ascii="Arial"/>
                <w:b/>
                <w:spacing w:val="-5"/>
                <w:sz w:val="20"/>
              </w:rPr>
              <w:t>228</w:t>
            </w:r>
          </w:p>
        </w:tc>
        <w:tc>
          <w:tcPr>
            <w:tcW w:w="951" w:type="dxa"/>
          </w:tcPr>
          <w:p>
            <w:pPr>
              <w:pStyle w:val="TableParagraph"/>
              <w:spacing w:line="210" w:lineRule="exact" w:before="0"/>
              <w:ind w:right="97"/>
              <w:rPr>
                <w:rFonts w:ascii="Arial"/>
                <w:b/>
                <w:sz w:val="20"/>
              </w:rPr>
            </w:pPr>
            <w:r>
              <w:rPr>
                <w:rFonts w:ascii="Arial"/>
                <w:b/>
                <w:spacing w:val="-2"/>
                <w:sz w:val="20"/>
              </w:rPr>
              <w:t>5.47%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303"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5,245</w:t>
            </w:r>
          </w:p>
        </w:tc>
        <w:tc>
          <w:tcPr>
            <w:tcW w:w="1416" w:type="dxa"/>
          </w:tcPr>
          <w:p>
            <w:pPr>
              <w:pStyle w:val="TableParagraph"/>
              <w:spacing w:line="210" w:lineRule="exact" w:before="0"/>
              <w:ind w:right="97"/>
              <w:rPr>
                <w:rFonts w:ascii="Arial"/>
                <w:b/>
                <w:sz w:val="20"/>
              </w:rPr>
            </w:pPr>
            <w:r>
              <w:rPr>
                <w:rFonts w:ascii="Arial"/>
                <w:b/>
                <w:spacing w:val="-2"/>
                <w:sz w:val="20"/>
              </w:rPr>
              <w:t>5,136</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109</w:t>
            </w:r>
          </w:p>
        </w:tc>
        <w:tc>
          <w:tcPr>
            <w:tcW w:w="951" w:type="dxa"/>
          </w:tcPr>
          <w:p>
            <w:pPr>
              <w:pStyle w:val="TableParagraph"/>
              <w:spacing w:line="210" w:lineRule="exact" w:before="0"/>
              <w:ind w:right="97"/>
              <w:rPr>
                <w:rFonts w:ascii="Arial"/>
                <w:b/>
                <w:sz w:val="20"/>
              </w:rPr>
            </w:pPr>
            <w:r>
              <w:rPr>
                <w:rFonts w:ascii="Arial"/>
                <w:b/>
                <w:spacing w:val="-2"/>
                <w:sz w:val="20"/>
              </w:rPr>
              <w:t>-2.08%</w:t>
            </w:r>
          </w:p>
        </w:tc>
      </w:tr>
    </w:tbl>
    <w:p>
      <w:pPr>
        <w:spacing w:after="0" w:line="210" w:lineRule="exact"/>
        <w:rPr>
          <w:rFonts w:ascii="Arial"/>
          <w:sz w:val="20"/>
        </w:rPr>
        <w:sectPr>
          <w:footerReference w:type="default" r:id="rId45"/>
          <w:pgSz w:w="15840" w:h="12240" w:orient="landscape"/>
          <w:pgMar w:footer="0" w:header="0" w:top="640" w:bottom="540" w:left="500" w:right="260"/>
          <w:pgNumType w:start="23"/>
        </w:sectPr>
      </w:pPr>
    </w:p>
    <w:p>
      <w:pPr>
        <w:spacing w:line="288" w:lineRule="exact" w:before="75"/>
        <w:ind w:left="0" w:right="906" w:firstLine="0"/>
        <w:jc w:val="right"/>
        <w:rPr>
          <w:rFonts w:ascii="Tahoma"/>
          <w:sz w:val="24"/>
        </w:rPr>
      </w:pPr>
      <w:r>
        <w:rPr>
          <w:rFonts w:ascii="Tahoma"/>
          <w:spacing w:val="-5"/>
          <w:w w:val="115"/>
          <w:sz w:val="24"/>
        </w:rPr>
        <w:t>24</w:t>
      </w:r>
    </w:p>
    <w:p>
      <w:pPr>
        <w:pStyle w:val="Heading1"/>
      </w:pPr>
      <w:bookmarkStart w:name="Industry Rankings (by NAICS Subsector)" w:id="30"/>
      <w:bookmarkEnd w:id="30"/>
      <w:r>
        <w:rPr>
          <w:b w:val="0"/>
        </w:rPr>
      </w:r>
      <w:r>
        <w:rPr>
          <w:spacing w:val="-8"/>
        </w:rPr>
        <w:t>North</w:t>
      </w:r>
      <w:r>
        <w:rPr>
          <w:spacing w:val="-16"/>
        </w:rPr>
        <w:t> </w:t>
      </w:r>
      <w:r>
        <w:rPr>
          <w:spacing w:val="-8"/>
        </w:rPr>
        <w:t>Central</w:t>
      </w:r>
      <w:r>
        <w:rPr>
          <w:spacing w:val="-14"/>
        </w:rPr>
        <w:t> </w:t>
      </w:r>
      <w:r>
        <w:rPr>
          <w:spacing w:val="-8"/>
        </w:rPr>
        <w:t>Arkansas</w:t>
      </w:r>
      <w:r>
        <w:rPr>
          <w:spacing w:val="-14"/>
        </w:rPr>
        <w:t> </w:t>
      </w:r>
      <w:r>
        <w:rPr>
          <w:spacing w:val="-8"/>
        </w:rPr>
        <w:t>Workforce</w:t>
      </w:r>
      <w:r>
        <w:rPr>
          <w:spacing w:val="-16"/>
        </w:rPr>
        <w:t> </w:t>
      </w:r>
      <w:r>
        <w:rPr>
          <w:spacing w:val="-8"/>
        </w:rPr>
        <w:t>Development</w:t>
      </w:r>
      <w:r>
        <w:rPr>
          <w:spacing w:val="-15"/>
        </w:rPr>
        <w:t> </w:t>
      </w:r>
      <w:r>
        <w:rPr>
          <w:spacing w:val="-8"/>
        </w:rPr>
        <w:t>Area</w:t>
      </w:r>
    </w:p>
    <w:p>
      <w:pPr>
        <w:pStyle w:val="Heading2"/>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284"/>
        <w:ind w:left="220" w:right="0" w:firstLine="0"/>
        <w:jc w:val="left"/>
        <w:rPr>
          <w:rFonts w:ascii="Arial"/>
          <w:b/>
          <w:sz w:val="24"/>
        </w:rPr>
      </w:pPr>
      <w:bookmarkStart w:name="Top 10 Growing Industries (Ranked by Num" w:id="31"/>
      <w:bookmarkEnd w:id="31"/>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94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6480" w:type="dxa"/>
          </w:tcPr>
          <w:p>
            <w:pPr>
              <w:pStyle w:val="TableParagraph"/>
              <w:spacing w:line="240" w:lineRule="auto" w:before="9"/>
              <w:jc w:val="left"/>
              <w:rPr>
                <w:rFonts w:ascii="Arial"/>
                <w:b/>
                <w:sz w:val="19"/>
              </w:rPr>
            </w:pPr>
          </w:p>
          <w:p>
            <w:pPr>
              <w:pStyle w:val="TableParagraph"/>
              <w:spacing w:line="240" w:lineRule="auto" w:before="0"/>
              <w:ind w:left="2684" w:right="26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2022</w:t>
            </w:r>
          </w:p>
          <w:p>
            <w:pPr>
              <w:pStyle w:val="TableParagraph"/>
              <w:spacing w:line="230" w:lineRule="exac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2024</w:t>
            </w:r>
          </w:p>
          <w:p>
            <w:pPr>
              <w:pStyle w:val="TableParagraph"/>
              <w:spacing w:line="230" w:lineRule="exac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813000</w:t>
            </w:r>
          </w:p>
        </w:tc>
        <w:tc>
          <w:tcPr>
            <w:tcW w:w="6480"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2,910</w:t>
            </w:r>
          </w:p>
        </w:tc>
        <w:tc>
          <w:tcPr>
            <w:tcW w:w="1418" w:type="dxa"/>
          </w:tcPr>
          <w:p>
            <w:pPr>
              <w:pStyle w:val="TableParagraph"/>
              <w:spacing w:line="211" w:lineRule="exact" w:before="69"/>
              <w:ind w:right="100"/>
              <w:rPr>
                <w:rFonts w:ascii="Arial"/>
                <w:sz w:val="20"/>
              </w:rPr>
            </w:pPr>
            <w:r>
              <w:rPr>
                <w:rFonts w:ascii="Arial"/>
                <w:spacing w:val="-2"/>
                <w:sz w:val="20"/>
              </w:rPr>
              <w:t>3,178</w:t>
            </w:r>
          </w:p>
        </w:tc>
        <w:tc>
          <w:tcPr>
            <w:tcW w:w="1017" w:type="dxa"/>
          </w:tcPr>
          <w:p>
            <w:pPr>
              <w:pStyle w:val="TableParagraph"/>
              <w:spacing w:line="211" w:lineRule="exact" w:before="69"/>
              <w:ind w:right="97"/>
              <w:rPr>
                <w:rFonts w:ascii="Arial"/>
                <w:b/>
                <w:sz w:val="20"/>
              </w:rPr>
            </w:pPr>
            <w:r>
              <w:rPr>
                <w:rFonts w:ascii="Arial"/>
                <w:b/>
                <w:spacing w:val="-5"/>
                <w:sz w:val="20"/>
              </w:rPr>
              <w:t>268</w:t>
            </w:r>
          </w:p>
        </w:tc>
        <w:tc>
          <w:tcPr>
            <w:tcW w:w="947" w:type="dxa"/>
          </w:tcPr>
          <w:p>
            <w:pPr>
              <w:pStyle w:val="TableParagraph"/>
              <w:spacing w:line="211" w:lineRule="exact" w:before="69"/>
              <w:ind w:right="94"/>
              <w:rPr>
                <w:rFonts w:ascii="Arial"/>
                <w:sz w:val="20"/>
              </w:rPr>
            </w:pPr>
            <w:r>
              <w:rPr>
                <w:rFonts w:ascii="Arial"/>
                <w:spacing w:val="-2"/>
                <w:sz w:val="20"/>
              </w:rPr>
              <w:t>9.21%</w:t>
            </w:r>
          </w:p>
        </w:tc>
      </w:tr>
      <w:tr>
        <w:trPr>
          <w:trHeight w:val="301" w:hRule="atLeast"/>
        </w:trPr>
        <w:tc>
          <w:tcPr>
            <w:tcW w:w="895" w:type="dxa"/>
          </w:tcPr>
          <w:p>
            <w:pPr>
              <w:pStyle w:val="TableParagraph"/>
              <w:spacing w:line="240" w:lineRule="auto" w:before="35"/>
              <w:ind w:left="91" w:right="87"/>
              <w:jc w:val="center"/>
              <w:rPr>
                <w:rFonts w:ascii="Arial"/>
                <w:sz w:val="20"/>
              </w:rPr>
            </w:pPr>
            <w:r>
              <w:rPr>
                <w:rFonts w:ascii="Arial"/>
                <w:spacing w:val="-2"/>
                <w:sz w:val="20"/>
              </w:rPr>
              <w:t>722000</w:t>
            </w:r>
          </w:p>
        </w:tc>
        <w:tc>
          <w:tcPr>
            <w:tcW w:w="6480"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98"/>
              <w:rPr>
                <w:rFonts w:ascii="Arial"/>
                <w:sz w:val="20"/>
              </w:rPr>
            </w:pPr>
            <w:r>
              <w:rPr>
                <w:rFonts w:ascii="Arial"/>
                <w:spacing w:val="-2"/>
                <w:sz w:val="20"/>
              </w:rPr>
              <w:t>5,537</w:t>
            </w:r>
          </w:p>
        </w:tc>
        <w:tc>
          <w:tcPr>
            <w:tcW w:w="1418" w:type="dxa"/>
          </w:tcPr>
          <w:p>
            <w:pPr>
              <w:pStyle w:val="TableParagraph"/>
              <w:spacing w:line="211" w:lineRule="exact" w:before="71"/>
              <w:ind w:right="100"/>
              <w:rPr>
                <w:rFonts w:ascii="Arial"/>
                <w:sz w:val="20"/>
              </w:rPr>
            </w:pPr>
            <w:r>
              <w:rPr>
                <w:rFonts w:ascii="Arial"/>
                <w:spacing w:val="-2"/>
                <w:sz w:val="20"/>
              </w:rPr>
              <w:t>5,786</w:t>
            </w:r>
          </w:p>
        </w:tc>
        <w:tc>
          <w:tcPr>
            <w:tcW w:w="1017" w:type="dxa"/>
          </w:tcPr>
          <w:p>
            <w:pPr>
              <w:pStyle w:val="TableParagraph"/>
              <w:spacing w:line="211" w:lineRule="exact" w:before="71"/>
              <w:ind w:right="97"/>
              <w:rPr>
                <w:rFonts w:ascii="Arial"/>
                <w:b/>
                <w:sz w:val="20"/>
              </w:rPr>
            </w:pPr>
            <w:r>
              <w:rPr>
                <w:rFonts w:ascii="Arial"/>
                <w:b/>
                <w:spacing w:val="-5"/>
                <w:sz w:val="20"/>
              </w:rPr>
              <w:t>249</w:t>
            </w:r>
          </w:p>
        </w:tc>
        <w:tc>
          <w:tcPr>
            <w:tcW w:w="947" w:type="dxa"/>
          </w:tcPr>
          <w:p>
            <w:pPr>
              <w:pStyle w:val="TableParagraph"/>
              <w:spacing w:line="211" w:lineRule="exact" w:before="71"/>
              <w:ind w:right="94"/>
              <w:rPr>
                <w:rFonts w:ascii="Arial"/>
                <w:sz w:val="20"/>
              </w:rPr>
            </w:pPr>
            <w:r>
              <w:rPr>
                <w:rFonts w:ascii="Arial"/>
                <w:spacing w:val="-2"/>
                <w:sz w:val="20"/>
              </w:rPr>
              <w:t>4.50%</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238000</w:t>
            </w:r>
          </w:p>
        </w:tc>
        <w:tc>
          <w:tcPr>
            <w:tcW w:w="6480" w:type="dxa"/>
          </w:tcPr>
          <w:p>
            <w:pPr>
              <w:pStyle w:val="TableParagraph"/>
              <w:spacing w:line="211" w:lineRule="exact" w:before="69"/>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98"/>
              <w:rPr>
                <w:rFonts w:ascii="Arial"/>
                <w:sz w:val="20"/>
              </w:rPr>
            </w:pPr>
            <w:r>
              <w:rPr>
                <w:rFonts w:ascii="Arial"/>
                <w:spacing w:val="-2"/>
                <w:sz w:val="20"/>
              </w:rPr>
              <w:t>1,255</w:t>
            </w:r>
          </w:p>
        </w:tc>
        <w:tc>
          <w:tcPr>
            <w:tcW w:w="1418" w:type="dxa"/>
          </w:tcPr>
          <w:p>
            <w:pPr>
              <w:pStyle w:val="TableParagraph"/>
              <w:spacing w:line="211" w:lineRule="exact" w:before="69"/>
              <w:ind w:right="100"/>
              <w:rPr>
                <w:rFonts w:ascii="Arial"/>
                <w:sz w:val="20"/>
              </w:rPr>
            </w:pPr>
            <w:r>
              <w:rPr>
                <w:rFonts w:ascii="Arial"/>
                <w:spacing w:val="-2"/>
                <w:sz w:val="20"/>
              </w:rPr>
              <w:t>1,473</w:t>
            </w:r>
          </w:p>
        </w:tc>
        <w:tc>
          <w:tcPr>
            <w:tcW w:w="1017" w:type="dxa"/>
          </w:tcPr>
          <w:p>
            <w:pPr>
              <w:pStyle w:val="TableParagraph"/>
              <w:spacing w:line="211" w:lineRule="exact" w:before="69"/>
              <w:ind w:right="97"/>
              <w:rPr>
                <w:rFonts w:ascii="Arial"/>
                <w:b/>
                <w:sz w:val="20"/>
              </w:rPr>
            </w:pPr>
            <w:r>
              <w:rPr>
                <w:rFonts w:ascii="Arial"/>
                <w:b/>
                <w:spacing w:val="-5"/>
                <w:sz w:val="20"/>
              </w:rPr>
              <w:t>218</w:t>
            </w:r>
          </w:p>
        </w:tc>
        <w:tc>
          <w:tcPr>
            <w:tcW w:w="947" w:type="dxa"/>
          </w:tcPr>
          <w:p>
            <w:pPr>
              <w:pStyle w:val="TableParagraph"/>
              <w:spacing w:line="211" w:lineRule="exact" w:before="69"/>
              <w:ind w:right="94"/>
              <w:rPr>
                <w:rFonts w:ascii="Arial"/>
                <w:sz w:val="20"/>
              </w:rPr>
            </w:pPr>
            <w:r>
              <w:rPr>
                <w:rFonts w:ascii="Arial"/>
                <w:spacing w:val="-2"/>
                <w:sz w:val="20"/>
              </w:rPr>
              <w:t>17.37%</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332000</w:t>
            </w:r>
          </w:p>
        </w:tc>
        <w:tc>
          <w:tcPr>
            <w:tcW w:w="6480" w:type="dxa"/>
          </w:tcPr>
          <w:p>
            <w:pPr>
              <w:pStyle w:val="TableParagraph"/>
              <w:spacing w:line="211" w:lineRule="exact" w:before="69"/>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681</w:t>
            </w:r>
          </w:p>
        </w:tc>
        <w:tc>
          <w:tcPr>
            <w:tcW w:w="1418" w:type="dxa"/>
          </w:tcPr>
          <w:p>
            <w:pPr>
              <w:pStyle w:val="TableParagraph"/>
              <w:spacing w:line="211" w:lineRule="exact" w:before="69"/>
              <w:ind w:right="100"/>
              <w:rPr>
                <w:rFonts w:ascii="Arial"/>
                <w:sz w:val="20"/>
              </w:rPr>
            </w:pPr>
            <w:r>
              <w:rPr>
                <w:rFonts w:ascii="Arial"/>
                <w:spacing w:val="-5"/>
                <w:sz w:val="20"/>
              </w:rPr>
              <w:t>848</w:t>
            </w:r>
          </w:p>
        </w:tc>
        <w:tc>
          <w:tcPr>
            <w:tcW w:w="1017" w:type="dxa"/>
          </w:tcPr>
          <w:p>
            <w:pPr>
              <w:pStyle w:val="TableParagraph"/>
              <w:spacing w:line="211" w:lineRule="exact" w:before="69"/>
              <w:ind w:right="97"/>
              <w:rPr>
                <w:rFonts w:ascii="Arial"/>
                <w:b/>
                <w:sz w:val="20"/>
              </w:rPr>
            </w:pPr>
            <w:r>
              <w:rPr>
                <w:rFonts w:ascii="Arial"/>
                <w:b/>
                <w:spacing w:val="-5"/>
                <w:sz w:val="20"/>
              </w:rPr>
              <w:t>167</w:t>
            </w:r>
          </w:p>
        </w:tc>
        <w:tc>
          <w:tcPr>
            <w:tcW w:w="947" w:type="dxa"/>
          </w:tcPr>
          <w:p>
            <w:pPr>
              <w:pStyle w:val="TableParagraph"/>
              <w:spacing w:line="211" w:lineRule="exact" w:before="69"/>
              <w:ind w:right="94"/>
              <w:rPr>
                <w:rFonts w:ascii="Arial"/>
                <w:sz w:val="20"/>
              </w:rPr>
            </w:pPr>
            <w:r>
              <w:rPr>
                <w:rFonts w:ascii="Arial"/>
                <w:spacing w:val="-2"/>
                <w:sz w:val="20"/>
              </w:rPr>
              <w:t>24.52%</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115000</w:t>
            </w:r>
          </w:p>
        </w:tc>
        <w:tc>
          <w:tcPr>
            <w:tcW w:w="6480"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6" w:type="dxa"/>
          </w:tcPr>
          <w:p>
            <w:pPr>
              <w:pStyle w:val="TableParagraph"/>
              <w:spacing w:line="211" w:lineRule="exact" w:before="69"/>
              <w:ind w:right="98"/>
              <w:rPr>
                <w:rFonts w:ascii="Arial"/>
                <w:sz w:val="20"/>
              </w:rPr>
            </w:pPr>
            <w:r>
              <w:rPr>
                <w:rFonts w:ascii="Arial"/>
                <w:spacing w:val="-5"/>
                <w:sz w:val="20"/>
              </w:rPr>
              <w:t>399</w:t>
            </w:r>
          </w:p>
        </w:tc>
        <w:tc>
          <w:tcPr>
            <w:tcW w:w="1418" w:type="dxa"/>
          </w:tcPr>
          <w:p>
            <w:pPr>
              <w:pStyle w:val="TableParagraph"/>
              <w:spacing w:line="211" w:lineRule="exact" w:before="69"/>
              <w:ind w:right="100"/>
              <w:rPr>
                <w:rFonts w:ascii="Arial"/>
                <w:sz w:val="20"/>
              </w:rPr>
            </w:pPr>
            <w:r>
              <w:rPr>
                <w:rFonts w:ascii="Arial"/>
                <w:spacing w:val="-5"/>
                <w:sz w:val="20"/>
              </w:rPr>
              <w:t>564</w:t>
            </w:r>
          </w:p>
        </w:tc>
        <w:tc>
          <w:tcPr>
            <w:tcW w:w="1017" w:type="dxa"/>
          </w:tcPr>
          <w:p>
            <w:pPr>
              <w:pStyle w:val="TableParagraph"/>
              <w:spacing w:line="211" w:lineRule="exact" w:before="69"/>
              <w:ind w:right="97"/>
              <w:rPr>
                <w:rFonts w:ascii="Arial"/>
                <w:b/>
                <w:sz w:val="20"/>
              </w:rPr>
            </w:pPr>
            <w:r>
              <w:rPr>
                <w:rFonts w:ascii="Arial"/>
                <w:b/>
                <w:spacing w:val="-5"/>
                <w:sz w:val="20"/>
              </w:rPr>
              <w:t>165</w:t>
            </w:r>
          </w:p>
        </w:tc>
        <w:tc>
          <w:tcPr>
            <w:tcW w:w="947" w:type="dxa"/>
          </w:tcPr>
          <w:p>
            <w:pPr>
              <w:pStyle w:val="TableParagraph"/>
              <w:spacing w:line="211" w:lineRule="exact" w:before="69"/>
              <w:ind w:right="94"/>
              <w:rPr>
                <w:rFonts w:ascii="Arial"/>
                <w:sz w:val="20"/>
              </w:rPr>
            </w:pPr>
            <w:r>
              <w:rPr>
                <w:rFonts w:ascii="Arial"/>
                <w:spacing w:val="-2"/>
                <w:sz w:val="20"/>
              </w:rPr>
              <w:t>41.35%</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621000</w:t>
            </w:r>
          </w:p>
        </w:tc>
        <w:tc>
          <w:tcPr>
            <w:tcW w:w="6480"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4,513</w:t>
            </w:r>
          </w:p>
        </w:tc>
        <w:tc>
          <w:tcPr>
            <w:tcW w:w="1418" w:type="dxa"/>
          </w:tcPr>
          <w:p>
            <w:pPr>
              <w:pStyle w:val="TableParagraph"/>
              <w:spacing w:line="211" w:lineRule="exact" w:before="69"/>
              <w:ind w:right="100"/>
              <w:rPr>
                <w:rFonts w:ascii="Arial"/>
                <w:sz w:val="20"/>
              </w:rPr>
            </w:pPr>
            <w:r>
              <w:rPr>
                <w:rFonts w:ascii="Arial"/>
                <w:spacing w:val="-2"/>
                <w:sz w:val="20"/>
              </w:rPr>
              <w:t>4,654</w:t>
            </w:r>
          </w:p>
        </w:tc>
        <w:tc>
          <w:tcPr>
            <w:tcW w:w="1017" w:type="dxa"/>
          </w:tcPr>
          <w:p>
            <w:pPr>
              <w:pStyle w:val="TableParagraph"/>
              <w:spacing w:line="211" w:lineRule="exact" w:before="69"/>
              <w:ind w:right="97"/>
              <w:rPr>
                <w:rFonts w:ascii="Arial"/>
                <w:b/>
                <w:sz w:val="20"/>
              </w:rPr>
            </w:pPr>
            <w:r>
              <w:rPr>
                <w:rFonts w:ascii="Arial"/>
                <w:b/>
                <w:spacing w:val="-5"/>
                <w:sz w:val="20"/>
              </w:rPr>
              <w:t>141</w:t>
            </w:r>
          </w:p>
        </w:tc>
        <w:tc>
          <w:tcPr>
            <w:tcW w:w="947" w:type="dxa"/>
          </w:tcPr>
          <w:p>
            <w:pPr>
              <w:pStyle w:val="TableParagraph"/>
              <w:spacing w:line="211" w:lineRule="exact" w:before="69"/>
              <w:ind w:right="94"/>
              <w:rPr>
                <w:rFonts w:ascii="Arial"/>
                <w:sz w:val="20"/>
              </w:rPr>
            </w:pPr>
            <w:r>
              <w:rPr>
                <w:rFonts w:ascii="Arial"/>
                <w:spacing w:val="-2"/>
                <w:sz w:val="20"/>
              </w:rPr>
              <w:t>3.12%</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111000</w:t>
            </w:r>
          </w:p>
        </w:tc>
        <w:tc>
          <w:tcPr>
            <w:tcW w:w="6480"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941</w:t>
            </w:r>
          </w:p>
        </w:tc>
        <w:tc>
          <w:tcPr>
            <w:tcW w:w="1418" w:type="dxa"/>
          </w:tcPr>
          <w:p>
            <w:pPr>
              <w:pStyle w:val="TableParagraph"/>
              <w:spacing w:line="211" w:lineRule="exact" w:before="69"/>
              <w:ind w:right="100"/>
              <w:rPr>
                <w:rFonts w:ascii="Arial"/>
                <w:sz w:val="20"/>
              </w:rPr>
            </w:pPr>
            <w:r>
              <w:rPr>
                <w:rFonts w:ascii="Arial"/>
                <w:spacing w:val="-2"/>
                <w:sz w:val="20"/>
              </w:rPr>
              <w:t>1,075</w:t>
            </w:r>
          </w:p>
        </w:tc>
        <w:tc>
          <w:tcPr>
            <w:tcW w:w="1017" w:type="dxa"/>
          </w:tcPr>
          <w:p>
            <w:pPr>
              <w:pStyle w:val="TableParagraph"/>
              <w:spacing w:line="211" w:lineRule="exact" w:before="69"/>
              <w:ind w:right="97"/>
              <w:rPr>
                <w:rFonts w:ascii="Arial"/>
                <w:b/>
                <w:sz w:val="20"/>
              </w:rPr>
            </w:pPr>
            <w:r>
              <w:rPr>
                <w:rFonts w:ascii="Arial"/>
                <w:b/>
                <w:spacing w:val="-5"/>
                <w:sz w:val="20"/>
              </w:rPr>
              <w:t>134</w:t>
            </w:r>
          </w:p>
        </w:tc>
        <w:tc>
          <w:tcPr>
            <w:tcW w:w="947" w:type="dxa"/>
          </w:tcPr>
          <w:p>
            <w:pPr>
              <w:pStyle w:val="TableParagraph"/>
              <w:spacing w:line="211" w:lineRule="exact" w:before="69"/>
              <w:ind w:right="94"/>
              <w:rPr>
                <w:rFonts w:ascii="Arial"/>
                <w:sz w:val="20"/>
              </w:rPr>
            </w:pPr>
            <w:r>
              <w:rPr>
                <w:rFonts w:ascii="Arial"/>
                <w:spacing w:val="-2"/>
                <w:sz w:val="20"/>
              </w:rPr>
              <w:t>14.24%</w:t>
            </w:r>
          </w:p>
        </w:tc>
      </w:tr>
      <w:tr>
        <w:trPr>
          <w:trHeight w:val="302" w:hRule="atLeast"/>
        </w:trPr>
        <w:tc>
          <w:tcPr>
            <w:tcW w:w="895" w:type="dxa"/>
          </w:tcPr>
          <w:p>
            <w:pPr>
              <w:pStyle w:val="TableParagraph"/>
              <w:spacing w:line="240" w:lineRule="auto" w:before="35"/>
              <w:ind w:left="91" w:right="87"/>
              <w:jc w:val="center"/>
              <w:rPr>
                <w:rFonts w:ascii="Arial"/>
                <w:sz w:val="20"/>
              </w:rPr>
            </w:pPr>
            <w:r>
              <w:rPr>
                <w:rFonts w:ascii="Arial"/>
                <w:spacing w:val="-2"/>
                <w:sz w:val="20"/>
              </w:rPr>
              <w:t>611000</w:t>
            </w:r>
          </w:p>
        </w:tc>
        <w:tc>
          <w:tcPr>
            <w:tcW w:w="6480" w:type="dxa"/>
          </w:tcPr>
          <w:p>
            <w:pPr>
              <w:pStyle w:val="TableParagraph"/>
              <w:spacing w:line="211" w:lineRule="exact" w:before="71"/>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8,518</w:t>
            </w:r>
          </w:p>
        </w:tc>
        <w:tc>
          <w:tcPr>
            <w:tcW w:w="1418" w:type="dxa"/>
          </w:tcPr>
          <w:p>
            <w:pPr>
              <w:pStyle w:val="TableParagraph"/>
              <w:spacing w:line="211" w:lineRule="exact" w:before="71"/>
              <w:ind w:right="100"/>
              <w:rPr>
                <w:rFonts w:ascii="Arial"/>
                <w:sz w:val="20"/>
              </w:rPr>
            </w:pPr>
            <w:r>
              <w:rPr>
                <w:rFonts w:ascii="Arial"/>
                <w:spacing w:val="-2"/>
                <w:sz w:val="20"/>
              </w:rPr>
              <w:t>8,650</w:t>
            </w:r>
          </w:p>
        </w:tc>
        <w:tc>
          <w:tcPr>
            <w:tcW w:w="1017" w:type="dxa"/>
          </w:tcPr>
          <w:p>
            <w:pPr>
              <w:pStyle w:val="TableParagraph"/>
              <w:spacing w:line="211" w:lineRule="exact" w:before="71"/>
              <w:ind w:right="97"/>
              <w:rPr>
                <w:rFonts w:ascii="Arial"/>
                <w:b/>
                <w:sz w:val="20"/>
              </w:rPr>
            </w:pPr>
            <w:r>
              <w:rPr>
                <w:rFonts w:ascii="Arial"/>
                <w:b/>
                <w:spacing w:val="-5"/>
                <w:sz w:val="20"/>
              </w:rPr>
              <w:t>132</w:t>
            </w:r>
          </w:p>
        </w:tc>
        <w:tc>
          <w:tcPr>
            <w:tcW w:w="947" w:type="dxa"/>
          </w:tcPr>
          <w:p>
            <w:pPr>
              <w:pStyle w:val="TableParagraph"/>
              <w:spacing w:line="211" w:lineRule="exact" w:before="71"/>
              <w:ind w:right="94"/>
              <w:rPr>
                <w:rFonts w:ascii="Arial"/>
                <w:sz w:val="20"/>
              </w:rPr>
            </w:pPr>
            <w:r>
              <w:rPr>
                <w:rFonts w:ascii="Arial"/>
                <w:spacing w:val="-2"/>
                <w:sz w:val="20"/>
              </w:rPr>
              <w:t>1.55%</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561000</w:t>
            </w:r>
          </w:p>
        </w:tc>
        <w:tc>
          <w:tcPr>
            <w:tcW w:w="6480"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1,902</w:t>
            </w:r>
          </w:p>
        </w:tc>
        <w:tc>
          <w:tcPr>
            <w:tcW w:w="1418" w:type="dxa"/>
          </w:tcPr>
          <w:p>
            <w:pPr>
              <w:pStyle w:val="TableParagraph"/>
              <w:spacing w:line="211" w:lineRule="exact" w:before="69"/>
              <w:ind w:right="100"/>
              <w:rPr>
                <w:rFonts w:ascii="Arial"/>
                <w:sz w:val="20"/>
              </w:rPr>
            </w:pPr>
            <w:r>
              <w:rPr>
                <w:rFonts w:ascii="Arial"/>
                <w:spacing w:val="-2"/>
                <w:sz w:val="20"/>
              </w:rPr>
              <w:t>2,026</w:t>
            </w:r>
          </w:p>
        </w:tc>
        <w:tc>
          <w:tcPr>
            <w:tcW w:w="1017" w:type="dxa"/>
          </w:tcPr>
          <w:p>
            <w:pPr>
              <w:pStyle w:val="TableParagraph"/>
              <w:spacing w:line="211" w:lineRule="exact" w:before="69"/>
              <w:ind w:right="97"/>
              <w:rPr>
                <w:rFonts w:ascii="Arial"/>
                <w:b/>
                <w:sz w:val="20"/>
              </w:rPr>
            </w:pPr>
            <w:r>
              <w:rPr>
                <w:rFonts w:ascii="Arial"/>
                <w:b/>
                <w:spacing w:val="-5"/>
                <w:sz w:val="20"/>
              </w:rPr>
              <w:t>124</w:t>
            </w:r>
          </w:p>
        </w:tc>
        <w:tc>
          <w:tcPr>
            <w:tcW w:w="947" w:type="dxa"/>
          </w:tcPr>
          <w:p>
            <w:pPr>
              <w:pStyle w:val="TableParagraph"/>
              <w:spacing w:line="211" w:lineRule="exact" w:before="69"/>
              <w:ind w:right="94"/>
              <w:rPr>
                <w:rFonts w:ascii="Arial"/>
                <w:sz w:val="20"/>
              </w:rPr>
            </w:pPr>
            <w:r>
              <w:rPr>
                <w:rFonts w:ascii="Arial"/>
                <w:spacing w:val="-2"/>
                <w:sz w:val="20"/>
              </w:rPr>
              <w:t>6.52%</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452000</w:t>
            </w:r>
          </w:p>
        </w:tc>
        <w:tc>
          <w:tcPr>
            <w:tcW w:w="6480" w:type="dxa"/>
          </w:tcPr>
          <w:p>
            <w:pPr>
              <w:pStyle w:val="TableParagraph"/>
              <w:spacing w:line="211" w:lineRule="exact" w:before="69"/>
              <w:ind w:left="108"/>
              <w:jc w:val="left"/>
              <w:rPr>
                <w:rFonts w:ascii="Arial"/>
                <w:sz w:val="20"/>
              </w:rPr>
            </w:pPr>
            <w:r>
              <w:rPr>
                <w:rFonts w:ascii="Arial"/>
                <w:sz w:val="20"/>
              </w:rPr>
              <w:t>General</w:t>
            </w:r>
            <w:r>
              <w:rPr>
                <w:rFonts w:ascii="Arial"/>
                <w:spacing w:val="-11"/>
                <w:sz w:val="20"/>
              </w:rPr>
              <w:t> </w:t>
            </w:r>
            <w:r>
              <w:rPr>
                <w:rFonts w:ascii="Arial"/>
                <w:sz w:val="20"/>
              </w:rPr>
              <w:t>Merchandise</w:t>
            </w:r>
            <w:r>
              <w:rPr>
                <w:rFonts w:ascii="Arial"/>
                <w:spacing w:val="-10"/>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2"/>
                <w:sz w:val="20"/>
              </w:rPr>
              <w:t>3,055</w:t>
            </w:r>
          </w:p>
        </w:tc>
        <w:tc>
          <w:tcPr>
            <w:tcW w:w="1418" w:type="dxa"/>
          </w:tcPr>
          <w:p>
            <w:pPr>
              <w:pStyle w:val="TableParagraph"/>
              <w:spacing w:line="211" w:lineRule="exact" w:before="69"/>
              <w:ind w:right="100"/>
              <w:rPr>
                <w:rFonts w:ascii="Arial"/>
                <w:sz w:val="20"/>
              </w:rPr>
            </w:pPr>
            <w:r>
              <w:rPr>
                <w:rFonts w:ascii="Arial"/>
                <w:spacing w:val="-2"/>
                <w:sz w:val="20"/>
              </w:rPr>
              <w:t>3,165</w:t>
            </w:r>
          </w:p>
        </w:tc>
        <w:tc>
          <w:tcPr>
            <w:tcW w:w="1017" w:type="dxa"/>
          </w:tcPr>
          <w:p>
            <w:pPr>
              <w:pStyle w:val="TableParagraph"/>
              <w:spacing w:line="211" w:lineRule="exact" w:before="69"/>
              <w:ind w:right="97"/>
              <w:rPr>
                <w:rFonts w:ascii="Arial"/>
                <w:b/>
                <w:sz w:val="20"/>
              </w:rPr>
            </w:pPr>
            <w:r>
              <w:rPr>
                <w:rFonts w:ascii="Arial"/>
                <w:b/>
                <w:spacing w:val="-5"/>
                <w:sz w:val="20"/>
              </w:rPr>
              <w:t>110</w:t>
            </w:r>
          </w:p>
        </w:tc>
        <w:tc>
          <w:tcPr>
            <w:tcW w:w="947" w:type="dxa"/>
          </w:tcPr>
          <w:p>
            <w:pPr>
              <w:pStyle w:val="TableParagraph"/>
              <w:spacing w:line="211" w:lineRule="exact" w:before="69"/>
              <w:ind w:right="94"/>
              <w:rPr>
                <w:rFonts w:ascii="Arial"/>
                <w:sz w:val="20"/>
              </w:rPr>
            </w:pPr>
            <w:r>
              <w:rPr>
                <w:rFonts w:ascii="Arial"/>
                <w:spacing w:val="-2"/>
                <w:sz w:val="20"/>
              </w:rPr>
              <w:t>3.60%</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0"/>
        </w:rPr>
      </w:pPr>
      <w:bookmarkStart w:name="Top 10 Fastest Growing Industries (Ranke" w:id="32"/>
      <w:bookmarkEnd w:id="32"/>
      <w:r>
        <w:rPr/>
      </w: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7"/>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5"/>
          <w:sz w:val="20"/>
        </w:rPr>
        <w:t> 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489"/>
        <w:gridCol w:w="1418"/>
        <w:gridCol w:w="1416"/>
        <w:gridCol w:w="1018"/>
        <w:gridCol w:w="95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6489" w:type="dxa"/>
          </w:tcPr>
          <w:p>
            <w:pPr>
              <w:pStyle w:val="TableParagraph"/>
              <w:spacing w:line="240" w:lineRule="auto" w:before="11"/>
              <w:jc w:val="left"/>
              <w:rPr>
                <w:rFonts w:ascii="Arial"/>
                <w:b/>
                <w:sz w:val="19"/>
              </w:rPr>
            </w:pPr>
          </w:p>
          <w:p>
            <w:pPr>
              <w:pStyle w:val="TableParagraph"/>
              <w:spacing w:line="240" w:lineRule="auto" w:before="0"/>
              <w:ind w:left="2688" w:right="2681"/>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2022</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2024</w:t>
            </w:r>
          </w:p>
          <w:p>
            <w:pPr>
              <w:pStyle w:val="TableParagraph"/>
              <w:spacing w:line="230" w:lineRule="atLeas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8" w:right="91"/>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115000</w:t>
            </w:r>
          </w:p>
        </w:tc>
        <w:tc>
          <w:tcPr>
            <w:tcW w:w="6489"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8" w:type="dxa"/>
          </w:tcPr>
          <w:p>
            <w:pPr>
              <w:pStyle w:val="TableParagraph"/>
              <w:spacing w:line="211" w:lineRule="exact" w:before="69"/>
              <w:ind w:right="99"/>
              <w:rPr>
                <w:rFonts w:ascii="Arial"/>
                <w:sz w:val="20"/>
              </w:rPr>
            </w:pPr>
            <w:r>
              <w:rPr>
                <w:rFonts w:ascii="Arial"/>
                <w:spacing w:val="-5"/>
                <w:sz w:val="20"/>
              </w:rPr>
              <w:t>399</w:t>
            </w:r>
          </w:p>
        </w:tc>
        <w:tc>
          <w:tcPr>
            <w:tcW w:w="1416" w:type="dxa"/>
          </w:tcPr>
          <w:p>
            <w:pPr>
              <w:pStyle w:val="TableParagraph"/>
              <w:spacing w:line="211" w:lineRule="exact" w:before="69"/>
              <w:ind w:right="97"/>
              <w:rPr>
                <w:rFonts w:ascii="Arial"/>
                <w:sz w:val="20"/>
              </w:rPr>
            </w:pPr>
            <w:r>
              <w:rPr>
                <w:rFonts w:ascii="Arial"/>
                <w:spacing w:val="-5"/>
                <w:sz w:val="20"/>
              </w:rPr>
              <w:t>564</w:t>
            </w:r>
          </w:p>
        </w:tc>
        <w:tc>
          <w:tcPr>
            <w:tcW w:w="1018" w:type="dxa"/>
          </w:tcPr>
          <w:p>
            <w:pPr>
              <w:pStyle w:val="TableParagraph"/>
              <w:spacing w:line="211" w:lineRule="exact" w:before="69"/>
              <w:ind w:right="97"/>
              <w:rPr>
                <w:rFonts w:ascii="Arial"/>
                <w:sz w:val="20"/>
              </w:rPr>
            </w:pPr>
            <w:r>
              <w:rPr>
                <w:rFonts w:ascii="Arial"/>
                <w:spacing w:val="-5"/>
                <w:sz w:val="20"/>
              </w:rPr>
              <w:t>165</w:t>
            </w:r>
          </w:p>
        </w:tc>
        <w:tc>
          <w:tcPr>
            <w:tcW w:w="951" w:type="dxa"/>
          </w:tcPr>
          <w:p>
            <w:pPr>
              <w:pStyle w:val="TableParagraph"/>
              <w:spacing w:line="211" w:lineRule="exact" w:before="69"/>
              <w:ind w:right="96"/>
              <w:rPr>
                <w:rFonts w:ascii="Arial"/>
                <w:b/>
                <w:sz w:val="20"/>
              </w:rPr>
            </w:pPr>
            <w:r>
              <w:rPr>
                <w:rFonts w:ascii="Arial"/>
                <w:b/>
                <w:spacing w:val="-2"/>
                <w:sz w:val="20"/>
              </w:rPr>
              <w:t>41.35%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332000</w:t>
            </w:r>
          </w:p>
        </w:tc>
        <w:tc>
          <w:tcPr>
            <w:tcW w:w="6489" w:type="dxa"/>
          </w:tcPr>
          <w:p>
            <w:pPr>
              <w:pStyle w:val="TableParagraph"/>
              <w:spacing w:line="211" w:lineRule="exact" w:before="69"/>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8" w:type="dxa"/>
          </w:tcPr>
          <w:p>
            <w:pPr>
              <w:pStyle w:val="TableParagraph"/>
              <w:spacing w:line="211" w:lineRule="exact" w:before="69"/>
              <w:ind w:right="99"/>
              <w:rPr>
                <w:rFonts w:ascii="Arial"/>
                <w:sz w:val="20"/>
              </w:rPr>
            </w:pPr>
            <w:r>
              <w:rPr>
                <w:rFonts w:ascii="Arial"/>
                <w:spacing w:val="-5"/>
                <w:sz w:val="20"/>
              </w:rPr>
              <w:t>681</w:t>
            </w:r>
          </w:p>
        </w:tc>
        <w:tc>
          <w:tcPr>
            <w:tcW w:w="1416" w:type="dxa"/>
          </w:tcPr>
          <w:p>
            <w:pPr>
              <w:pStyle w:val="TableParagraph"/>
              <w:spacing w:line="211" w:lineRule="exact" w:before="69"/>
              <w:ind w:right="97"/>
              <w:rPr>
                <w:rFonts w:ascii="Arial"/>
                <w:sz w:val="20"/>
              </w:rPr>
            </w:pPr>
            <w:r>
              <w:rPr>
                <w:rFonts w:ascii="Arial"/>
                <w:spacing w:val="-5"/>
                <w:sz w:val="20"/>
              </w:rPr>
              <w:t>848</w:t>
            </w:r>
          </w:p>
        </w:tc>
        <w:tc>
          <w:tcPr>
            <w:tcW w:w="1018" w:type="dxa"/>
          </w:tcPr>
          <w:p>
            <w:pPr>
              <w:pStyle w:val="TableParagraph"/>
              <w:spacing w:line="211" w:lineRule="exact" w:before="69"/>
              <w:ind w:right="97"/>
              <w:rPr>
                <w:rFonts w:ascii="Arial"/>
                <w:sz w:val="20"/>
              </w:rPr>
            </w:pPr>
            <w:r>
              <w:rPr>
                <w:rFonts w:ascii="Arial"/>
                <w:spacing w:val="-5"/>
                <w:sz w:val="20"/>
              </w:rPr>
              <w:t>167</w:t>
            </w:r>
          </w:p>
        </w:tc>
        <w:tc>
          <w:tcPr>
            <w:tcW w:w="951" w:type="dxa"/>
          </w:tcPr>
          <w:p>
            <w:pPr>
              <w:pStyle w:val="TableParagraph"/>
              <w:spacing w:line="211" w:lineRule="exact" w:before="69"/>
              <w:ind w:right="96"/>
              <w:rPr>
                <w:rFonts w:ascii="Arial"/>
                <w:b/>
                <w:sz w:val="20"/>
              </w:rPr>
            </w:pPr>
            <w:r>
              <w:rPr>
                <w:rFonts w:ascii="Arial"/>
                <w:b/>
                <w:spacing w:val="-2"/>
                <w:sz w:val="20"/>
              </w:rPr>
              <w:t>24.52%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517000</w:t>
            </w:r>
          </w:p>
        </w:tc>
        <w:tc>
          <w:tcPr>
            <w:tcW w:w="6489" w:type="dxa"/>
          </w:tcPr>
          <w:p>
            <w:pPr>
              <w:pStyle w:val="TableParagraph"/>
              <w:spacing w:line="211" w:lineRule="exact" w:before="69"/>
              <w:ind w:left="108"/>
              <w:jc w:val="left"/>
              <w:rPr>
                <w:rFonts w:ascii="Arial"/>
                <w:sz w:val="20"/>
              </w:rPr>
            </w:pPr>
            <w:r>
              <w:rPr>
                <w:rFonts w:ascii="Arial"/>
                <w:spacing w:val="-2"/>
                <w:sz w:val="20"/>
              </w:rPr>
              <w:t>Telecommunications</w:t>
            </w:r>
          </w:p>
        </w:tc>
        <w:tc>
          <w:tcPr>
            <w:tcW w:w="1418" w:type="dxa"/>
          </w:tcPr>
          <w:p>
            <w:pPr>
              <w:pStyle w:val="TableParagraph"/>
              <w:spacing w:line="211" w:lineRule="exact" w:before="69"/>
              <w:ind w:right="99"/>
              <w:rPr>
                <w:rFonts w:ascii="Arial"/>
                <w:sz w:val="20"/>
              </w:rPr>
            </w:pPr>
            <w:r>
              <w:rPr>
                <w:rFonts w:ascii="Arial"/>
                <w:spacing w:val="-5"/>
                <w:sz w:val="20"/>
              </w:rPr>
              <w:t>171</w:t>
            </w:r>
          </w:p>
        </w:tc>
        <w:tc>
          <w:tcPr>
            <w:tcW w:w="1416" w:type="dxa"/>
          </w:tcPr>
          <w:p>
            <w:pPr>
              <w:pStyle w:val="TableParagraph"/>
              <w:spacing w:line="211" w:lineRule="exact" w:before="69"/>
              <w:ind w:right="97"/>
              <w:rPr>
                <w:rFonts w:ascii="Arial"/>
                <w:sz w:val="20"/>
              </w:rPr>
            </w:pPr>
            <w:r>
              <w:rPr>
                <w:rFonts w:ascii="Arial"/>
                <w:spacing w:val="-5"/>
                <w:sz w:val="20"/>
              </w:rPr>
              <w:t>206</w:t>
            </w:r>
          </w:p>
        </w:tc>
        <w:tc>
          <w:tcPr>
            <w:tcW w:w="1018" w:type="dxa"/>
          </w:tcPr>
          <w:p>
            <w:pPr>
              <w:pStyle w:val="TableParagraph"/>
              <w:spacing w:line="211" w:lineRule="exact" w:before="69"/>
              <w:ind w:right="97"/>
              <w:rPr>
                <w:rFonts w:ascii="Arial"/>
                <w:sz w:val="20"/>
              </w:rPr>
            </w:pPr>
            <w:r>
              <w:rPr>
                <w:rFonts w:ascii="Arial"/>
                <w:spacing w:val="-5"/>
                <w:sz w:val="20"/>
              </w:rPr>
              <w:t>35</w:t>
            </w:r>
          </w:p>
        </w:tc>
        <w:tc>
          <w:tcPr>
            <w:tcW w:w="951" w:type="dxa"/>
          </w:tcPr>
          <w:p>
            <w:pPr>
              <w:pStyle w:val="TableParagraph"/>
              <w:spacing w:line="211" w:lineRule="exact" w:before="69"/>
              <w:ind w:right="96"/>
              <w:rPr>
                <w:rFonts w:ascii="Arial"/>
                <w:b/>
                <w:sz w:val="20"/>
              </w:rPr>
            </w:pPr>
            <w:r>
              <w:rPr>
                <w:rFonts w:ascii="Arial"/>
                <w:b/>
                <w:spacing w:val="-2"/>
                <w:sz w:val="20"/>
              </w:rPr>
              <w:t>20.47%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238000</w:t>
            </w:r>
          </w:p>
        </w:tc>
        <w:tc>
          <w:tcPr>
            <w:tcW w:w="6489" w:type="dxa"/>
          </w:tcPr>
          <w:p>
            <w:pPr>
              <w:pStyle w:val="TableParagraph"/>
              <w:spacing w:line="211" w:lineRule="exact" w:before="69"/>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8" w:type="dxa"/>
          </w:tcPr>
          <w:p>
            <w:pPr>
              <w:pStyle w:val="TableParagraph"/>
              <w:spacing w:line="211" w:lineRule="exact" w:before="69"/>
              <w:ind w:right="99"/>
              <w:rPr>
                <w:rFonts w:ascii="Arial"/>
                <w:sz w:val="20"/>
              </w:rPr>
            </w:pPr>
            <w:r>
              <w:rPr>
                <w:rFonts w:ascii="Arial"/>
                <w:spacing w:val="-2"/>
                <w:sz w:val="20"/>
              </w:rPr>
              <w:t>1,255</w:t>
            </w:r>
          </w:p>
        </w:tc>
        <w:tc>
          <w:tcPr>
            <w:tcW w:w="1416" w:type="dxa"/>
          </w:tcPr>
          <w:p>
            <w:pPr>
              <w:pStyle w:val="TableParagraph"/>
              <w:spacing w:line="211" w:lineRule="exact" w:before="69"/>
              <w:ind w:right="97"/>
              <w:rPr>
                <w:rFonts w:ascii="Arial"/>
                <w:sz w:val="20"/>
              </w:rPr>
            </w:pPr>
            <w:r>
              <w:rPr>
                <w:rFonts w:ascii="Arial"/>
                <w:spacing w:val="-2"/>
                <w:sz w:val="20"/>
              </w:rPr>
              <w:t>1,473</w:t>
            </w:r>
          </w:p>
        </w:tc>
        <w:tc>
          <w:tcPr>
            <w:tcW w:w="1018" w:type="dxa"/>
          </w:tcPr>
          <w:p>
            <w:pPr>
              <w:pStyle w:val="TableParagraph"/>
              <w:spacing w:line="211" w:lineRule="exact" w:before="69"/>
              <w:ind w:right="97"/>
              <w:rPr>
                <w:rFonts w:ascii="Arial"/>
                <w:sz w:val="20"/>
              </w:rPr>
            </w:pPr>
            <w:r>
              <w:rPr>
                <w:rFonts w:ascii="Arial"/>
                <w:spacing w:val="-5"/>
                <w:sz w:val="20"/>
              </w:rPr>
              <w:t>218</w:t>
            </w:r>
          </w:p>
        </w:tc>
        <w:tc>
          <w:tcPr>
            <w:tcW w:w="951" w:type="dxa"/>
          </w:tcPr>
          <w:p>
            <w:pPr>
              <w:pStyle w:val="TableParagraph"/>
              <w:spacing w:line="211" w:lineRule="exact" w:before="69"/>
              <w:ind w:right="96"/>
              <w:rPr>
                <w:rFonts w:ascii="Arial"/>
                <w:b/>
                <w:sz w:val="20"/>
              </w:rPr>
            </w:pPr>
            <w:r>
              <w:rPr>
                <w:rFonts w:ascii="Arial"/>
                <w:b/>
                <w:spacing w:val="-2"/>
                <w:sz w:val="20"/>
              </w:rPr>
              <w:t>17.37%</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111000</w:t>
            </w:r>
          </w:p>
        </w:tc>
        <w:tc>
          <w:tcPr>
            <w:tcW w:w="6489" w:type="dxa"/>
          </w:tcPr>
          <w:p>
            <w:pPr>
              <w:pStyle w:val="TableParagraph"/>
              <w:spacing w:line="211" w:lineRule="exact" w:before="71"/>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8" w:type="dxa"/>
          </w:tcPr>
          <w:p>
            <w:pPr>
              <w:pStyle w:val="TableParagraph"/>
              <w:spacing w:line="211" w:lineRule="exact" w:before="71"/>
              <w:ind w:right="99"/>
              <w:rPr>
                <w:rFonts w:ascii="Arial"/>
                <w:sz w:val="20"/>
              </w:rPr>
            </w:pPr>
            <w:r>
              <w:rPr>
                <w:rFonts w:ascii="Arial"/>
                <w:spacing w:val="-5"/>
                <w:sz w:val="20"/>
              </w:rPr>
              <w:t>941</w:t>
            </w:r>
          </w:p>
        </w:tc>
        <w:tc>
          <w:tcPr>
            <w:tcW w:w="1416" w:type="dxa"/>
          </w:tcPr>
          <w:p>
            <w:pPr>
              <w:pStyle w:val="TableParagraph"/>
              <w:spacing w:line="211" w:lineRule="exact" w:before="71"/>
              <w:ind w:right="97"/>
              <w:rPr>
                <w:rFonts w:ascii="Arial"/>
                <w:sz w:val="20"/>
              </w:rPr>
            </w:pPr>
            <w:r>
              <w:rPr>
                <w:rFonts w:ascii="Arial"/>
                <w:spacing w:val="-2"/>
                <w:sz w:val="20"/>
              </w:rPr>
              <w:t>1,075</w:t>
            </w:r>
          </w:p>
        </w:tc>
        <w:tc>
          <w:tcPr>
            <w:tcW w:w="1018" w:type="dxa"/>
          </w:tcPr>
          <w:p>
            <w:pPr>
              <w:pStyle w:val="TableParagraph"/>
              <w:spacing w:line="211" w:lineRule="exact" w:before="71"/>
              <w:ind w:right="97"/>
              <w:rPr>
                <w:rFonts w:ascii="Arial"/>
                <w:sz w:val="20"/>
              </w:rPr>
            </w:pPr>
            <w:r>
              <w:rPr>
                <w:rFonts w:ascii="Arial"/>
                <w:spacing w:val="-5"/>
                <w:sz w:val="20"/>
              </w:rPr>
              <w:t>134</w:t>
            </w:r>
          </w:p>
        </w:tc>
        <w:tc>
          <w:tcPr>
            <w:tcW w:w="951" w:type="dxa"/>
          </w:tcPr>
          <w:p>
            <w:pPr>
              <w:pStyle w:val="TableParagraph"/>
              <w:spacing w:line="211" w:lineRule="exact" w:before="71"/>
              <w:ind w:right="96"/>
              <w:rPr>
                <w:rFonts w:ascii="Arial"/>
                <w:b/>
                <w:sz w:val="20"/>
              </w:rPr>
            </w:pPr>
            <w:r>
              <w:rPr>
                <w:rFonts w:ascii="Arial"/>
                <w:b/>
                <w:spacing w:val="-2"/>
                <w:sz w:val="20"/>
              </w:rPr>
              <w:t>14.24%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524000</w:t>
            </w:r>
          </w:p>
        </w:tc>
        <w:tc>
          <w:tcPr>
            <w:tcW w:w="6489"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8" w:type="dxa"/>
          </w:tcPr>
          <w:p>
            <w:pPr>
              <w:pStyle w:val="TableParagraph"/>
              <w:spacing w:line="211" w:lineRule="exact" w:before="69"/>
              <w:ind w:right="99"/>
              <w:rPr>
                <w:rFonts w:ascii="Arial"/>
                <w:sz w:val="20"/>
              </w:rPr>
            </w:pPr>
            <w:r>
              <w:rPr>
                <w:rFonts w:ascii="Arial"/>
                <w:spacing w:val="-5"/>
                <w:sz w:val="20"/>
              </w:rPr>
              <w:t>537</w:t>
            </w:r>
          </w:p>
        </w:tc>
        <w:tc>
          <w:tcPr>
            <w:tcW w:w="1416" w:type="dxa"/>
          </w:tcPr>
          <w:p>
            <w:pPr>
              <w:pStyle w:val="TableParagraph"/>
              <w:spacing w:line="211" w:lineRule="exact" w:before="69"/>
              <w:ind w:right="97"/>
              <w:rPr>
                <w:rFonts w:ascii="Arial"/>
                <w:sz w:val="20"/>
              </w:rPr>
            </w:pPr>
            <w:r>
              <w:rPr>
                <w:rFonts w:ascii="Arial"/>
                <w:spacing w:val="-5"/>
                <w:sz w:val="20"/>
              </w:rPr>
              <w:t>600</w:t>
            </w:r>
          </w:p>
        </w:tc>
        <w:tc>
          <w:tcPr>
            <w:tcW w:w="1018" w:type="dxa"/>
          </w:tcPr>
          <w:p>
            <w:pPr>
              <w:pStyle w:val="TableParagraph"/>
              <w:spacing w:line="211" w:lineRule="exact" w:before="69"/>
              <w:ind w:right="97"/>
              <w:rPr>
                <w:rFonts w:ascii="Arial"/>
                <w:sz w:val="20"/>
              </w:rPr>
            </w:pPr>
            <w:r>
              <w:rPr>
                <w:rFonts w:ascii="Arial"/>
                <w:spacing w:val="-5"/>
                <w:sz w:val="20"/>
              </w:rPr>
              <w:t>63</w:t>
            </w:r>
          </w:p>
        </w:tc>
        <w:tc>
          <w:tcPr>
            <w:tcW w:w="951" w:type="dxa"/>
          </w:tcPr>
          <w:p>
            <w:pPr>
              <w:pStyle w:val="TableParagraph"/>
              <w:spacing w:line="211" w:lineRule="exact" w:before="69"/>
              <w:ind w:right="96"/>
              <w:rPr>
                <w:rFonts w:ascii="Arial"/>
                <w:b/>
                <w:sz w:val="20"/>
              </w:rPr>
            </w:pPr>
            <w:r>
              <w:rPr>
                <w:rFonts w:ascii="Arial"/>
                <w:b/>
                <w:spacing w:val="-2"/>
                <w:sz w:val="20"/>
              </w:rPr>
              <w:t>11.73%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611500</w:t>
            </w:r>
          </w:p>
        </w:tc>
        <w:tc>
          <w:tcPr>
            <w:tcW w:w="6489" w:type="dxa"/>
          </w:tcPr>
          <w:p>
            <w:pPr>
              <w:pStyle w:val="TableParagraph"/>
              <w:spacing w:line="211" w:lineRule="exact" w:before="69"/>
              <w:ind w:left="108"/>
              <w:jc w:val="left"/>
              <w:rPr>
                <w:rFonts w:ascii="Arial"/>
                <w:sz w:val="20"/>
              </w:rPr>
            </w:pPr>
            <w:r>
              <w:rPr>
                <w:rFonts w:ascii="Arial"/>
                <w:sz w:val="20"/>
              </w:rPr>
              <w:t>Technical</w:t>
            </w:r>
            <w:r>
              <w:rPr>
                <w:rFonts w:ascii="Arial"/>
                <w:spacing w:val="-8"/>
                <w:sz w:val="20"/>
              </w:rPr>
              <w:t> </w:t>
            </w:r>
            <w:r>
              <w:rPr>
                <w:rFonts w:ascii="Arial"/>
                <w:sz w:val="20"/>
              </w:rPr>
              <w:t>and</w:t>
            </w:r>
            <w:r>
              <w:rPr>
                <w:rFonts w:ascii="Arial"/>
                <w:spacing w:val="-6"/>
                <w:sz w:val="20"/>
              </w:rPr>
              <w:t> </w:t>
            </w:r>
            <w:r>
              <w:rPr>
                <w:rFonts w:ascii="Arial"/>
                <w:sz w:val="20"/>
              </w:rPr>
              <w:t>Trade</w:t>
            </w:r>
            <w:r>
              <w:rPr>
                <w:rFonts w:ascii="Arial"/>
                <w:spacing w:val="-7"/>
                <w:sz w:val="20"/>
              </w:rPr>
              <w:t> </w:t>
            </w:r>
            <w:r>
              <w:rPr>
                <w:rFonts w:ascii="Arial"/>
                <w:spacing w:val="-2"/>
                <w:sz w:val="20"/>
              </w:rPr>
              <w:t>Schools</w:t>
            </w:r>
          </w:p>
        </w:tc>
        <w:tc>
          <w:tcPr>
            <w:tcW w:w="1418" w:type="dxa"/>
          </w:tcPr>
          <w:p>
            <w:pPr>
              <w:pStyle w:val="TableParagraph"/>
              <w:spacing w:line="211" w:lineRule="exact" w:before="69"/>
              <w:ind w:right="99"/>
              <w:rPr>
                <w:rFonts w:ascii="Arial"/>
                <w:sz w:val="20"/>
              </w:rPr>
            </w:pPr>
            <w:r>
              <w:rPr>
                <w:rFonts w:ascii="Arial"/>
                <w:spacing w:val="-5"/>
                <w:sz w:val="20"/>
              </w:rPr>
              <w:t>28</w:t>
            </w:r>
          </w:p>
        </w:tc>
        <w:tc>
          <w:tcPr>
            <w:tcW w:w="1416" w:type="dxa"/>
          </w:tcPr>
          <w:p>
            <w:pPr>
              <w:pStyle w:val="TableParagraph"/>
              <w:spacing w:line="211" w:lineRule="exact" w:before="69"/>
              <w:ind w:right="97"/>
              <w:rPr>
                <w:rFonts w:ascii="Arial"/>
                <w:sz w:val="20"/>
              </w:rPr>
            </w:pPr>
            <w:r>
              <w:rPr>
                <w:rFonts w:ascii="Arial"/>
                <w:spacing w:val="-5"/>
                <w:sz w:val="20"/>
              </w:rPr>
              <w:t>31</w:t>
            </w:r>
          </w:p>
        </w:tc>
        <w:tc>
          <w:tcPr>
            <w:tcW w:w="1018" w:type="dxa"/>
          </w:tcPr>
          <w:p>
            <w:pPr>
              <w:pStyle w:val="TableParagraph"/>
              <w:spacing w:line="211" w:lineRule="exact" w:before="69"/>
              <w:ind w:right="95"/>
              <w:rPr>
                <w:rFonts w:ascii="Arial"/>
                <w:sz w:val="20"/>
              </w:rPr>
            </w:pPr>
            <w:r>
              <w:rPr>
                <w:rFonts w:ascii="Arial"/>
                <w:w w:val="99"/>
                <w:sz w:val="20"/>
              </w:rPr>
              <w:t>3</w:t>
            </w:r>
          </w:p>
        </w:tc>
        <w:tc>
          <w:tcPr>
            <w:tcW w:w="951" w:type="dxa"/>
          </w:tcPr>
          <w:p>
            <w:pPr>
              <w:pStyle w:val="TableParagraph"/>
              <w:spacing w:line="211" w:lineRule="exact" w:before="69"/>
              <w:ind w:right="96"/>
              <w:rPr>
                <w:rFonts w:ascii="Arial"/>
                <w:b/>
                <w:sz w:val="20"/>
              </w:rPr>
            </w:pPr>
            <w:r>
              <w:rPr>
                <w:rFonts w:ascii="Arial"/>
                <w:b/>
                <w:spacing w:val="-2"/>
                <w:sz w:val="20"/>
              </w:rPr>
              <w:t>10.71%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562000</w:t>
            </w:r>
          </w:p>
        </w:tc>
        <w:tc>
          <w:tcPr>
            <w:tcW w:w="6489" w:type="dxa"/>
          </w:tcPr>
          <w:p>
            <w:pPr>
              <w:pStyle w:val="TableParagraph"/>
              <w:spacing w:line="211" w:lineRule="exact" w:before="69"/>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8" w:type="dxa"/>
          </w:tcPr>
          <w:p>
            <w:pPr>
              <w:pStyle w:val="TableParagraph"/>
              <w:spacing w:line="211" w:lineRule="exact" w:before="69"/>
              <w:ind w:right="99"/>
              <w:rPr>
                <w:rFonts w:ascii="Arial"/>
                <w:sz w:val="20"/>
              </w:rPr>
            </w:pPr>
            <w:r>
              <w:rPr>
                <w:rFonts w:ascii="Arial"/>
                <w:spacing w:val="-5"/>
                <w:sz w:val="20"/>
              </w:rPr>
              <w:t>171</w:t>
            </w:r>
          </w:p>
        </w:tc>
        <w:tc>
          <w:tcPr>
            <w:tcW w:w="1416" w:type="dxa"/>
          </w:tcPr>
          <w:p>
            <w:pPr>
              <w:pStyle w:val="TableParagraph"/>
              <w:spacing w:line="211" w:lineRule="exact" w:before="69"/>
              <w:ind w:right="97"/>
              <w:rPr>
                <w:rFonts w:ascii="Arial"/>
                <w:sz w:val="20"/>
              </w:rPr>
            </w:pPr>
            <w:r>
              <w:rPr>
                <w:rFonts w:ascii="Arial"/>
                <w:spacing w:val="-5"/>
                <w:sz w:val="20"/>
              </w:rPr>
              <w:t>188</w:t>
            </w:r>
          </w:p>
        </w:tc>
        <w:tc>
          <w:tcPr>
            <w:tcW w:w="1018" w:type="dxa"/>
          </w:tcPr>
          <w:p>
            <w:pPr>
              <w:pStyle w:val="TableParagraph"/>
              <w:spacing w:line="211" w:lineRule="exact" w:before="69"/>
              <w:ind w:right="97"/>
              <w:rPr>
                <w:rFonts w:ascii="Arial"/>
                <w:sz w:val="20"/>
              </w:rPr>
            </w:pPr>
            <w:r>
              <w:rPr>
                <w:rFonts w:ascii="Arial"/>
                <w:spacing w:val="-5"/>
                <w:sz w:val="20"/>
              </w:rPr>
              <w:t>17</w:t>
            </w:r>
          </w:p>
        </w:tc>
        <w:tc>
          <w:tcPr>
            <w:tcW w:w="951" w:type="dxa"/>
          </w:tcPr>
          <w:p>
            <w:pPr>
              <w:pStyle w:val="TableParagraph"/>
              <w:spacing w:line="211" w:lineRule="exact" w:before="69"/>
              <w:ind w:right="96"/>
              <w:rPr>
                <w:rFonts w:ascii="Arial"/>
                <w:b/>
                <w:sz w:val="20"/>
              </w:rPr>
            </w:pPr>
            <w:r>
              <w:rPr>
                <w:rFonts w:ascii="Arial"/>
                <w:b/>
                <w:spacing w:val="-2"/>
                <w:sz w:val="20"/>
              </w:rPr>
              <w:t>9.94%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331000</w:t>
            </w:r>
          </w:p>
        </w:tc>
        <w:tc>
          <w:tcPr>
            <w:tcW w:w="6489" w:type="dxa"/>
          </w:tcPr>
          <w:p>
            <w:pPr>
              <w:pStyle w:val="TableParagraph"/>
              <w:spacing w:line="211" w:lineRule="exact" w:before="69"/>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8" w:type="dxa"/>
          </w:tcPr>
          <w:p>
            <w:pPr>
              <w:pStyle w:val="TableParagraph"/>
              <w:spacing w:line="211" w:lineRule="exact" w:before="69"/>
              <w:ind w:right="99"/>
              <w:rPr>
                <w:rFonts w:ascii="Arial"/>
                <w:sz w:val="20"/>
              </w:rPr>
            </w:pPr>
            <w:r>
              <w:rPr>
                <w:rFonts w:ascii="Arial"/>
                <w:spacing w:val="-5"/>
                <w:sz w:val="20"/>
              </w:rPr>
              <w:t>740</w:t>
            </w:r>
          </w:p>
        </w:tc>
        <w:tc>
          <w:tcPr>
            <w:tcW w:w="1416" w:type="dxa"/>
          </w:tcPr>
          <w:p>
            <w:pPr>
              <w:pStyle w:val="TableParagraph"/>
              <w:spacing w:line="211" w:lineRule="exact" w:before="69"/>
              <w:ind w:right="97"/>
              <w:rPr>
                <w:rFonts w:ascii="Arial"/>
                <w:sz w:val="20"/>
              </w:rPr>
            </w:pPr>
            <w:r>
              <w:rPr>
                <w:rFonts w:ascii="Arial"/>
                <w:spacing w:val="-5"/>
                <w:sz w:val="20"/>
              </w:rPr>
              <w:t>810</w:t>
            </w:r>
          </w:p>
        </w:tc>
        <w:tc>
          <w:tcPr>
            <w:tcW w:w="1018" w:type="dxa"/>
          </w:tcPr>
          <w:p>
            <w:pPr>
              <w:pStyle w:val="TableParagraph"/>
              <w:spacing w:line="211" w:lineRule="exact" w:before="69"/>
              <w:ind w:right="97"/>
              <w:rPr>
                <w:rFonts w:ascii="Arial"/>
                <w:sz w:val="20"/>
              </w:rPr>
            </w:pPr>
            <w:r>
              <w:rPr>
                <w:rFonts w:ascii="Arial"/>
                <w:spacing w:val="-5"/>
                <w:sz w:val="20"/>
              </w:rPr>
              <w:t>70</w:t>
            </w:r>
          </w:p>
        </w:tc>
        <w:tc>
          <w:tcPr>
            <w:tcW w:w="951" w:type="dxa"/>
          </w:tcPr>
          <w:p>
            <w:pPr>
              <w:pStyle w:val="TableParagraph"/>
              <w:spacing w:line="211" w:lineRule="exact" w:before="69"/>
              <w:ind w:right="96"/>
              <w:rPr>
                <w:rFonts w:ascii="Arial"/>
                <w:b/>
                <w:sz w:val="20"/>
              </w:rPr>
            </w:pPr>
            <w:r>
              <w:rPr>
                <w:rFonts w:ascii="Arial"/>
                <w:b/>
                <w:spacing w:val="-2"/>
                <w:sz w:val="20"/>
              </w:rPr>
              <w:t>9.46%</w:t>
            </w:r>
          </w:p>
        </w:tc>
      </w:tr>
      <w:tr>
        <w:trPr>
          <w:trHeight w:val="301" w:hRule="atLeast"/>
        </w:trPr>
        <w:tc>
          <w:tcPr>
            <w:tcW w:w="883" w:type="dxa"/>
          </w:tcPr>
          <w:p>
            <w:pPr>
              <w:pStyle w:val="TableParagraph"/>
              <w:spacing w:line="213" w:lineRule="exact" w:before="69"/>
              <w:ind w:left="92" w:right="85"/>
              <w:jc w:val="center"/>
              <w:rPr>
                <w:rFonts w:ascii="Arial"/>
                <w:sz w:val="20"/>
              </w:rPr>
            </w:pPr>
            <w:r>
              <w:rPr>
                <w:rFonts w:ascii="Arial"/>
                <w:spacing w:val="-2"/>
                <w:sz w:val="20"/>
              </w:rPr>
              <w:t>813000</w:t>
            </w:r>
          </w:p>
        </w:tc>
        <w:tc>
          <w:tcPr>
            <w:tcW w:w="6489" w:type="dxa"/>
          </w:tcPr>
          <w:p>
            <w:pPr>
              <w:pStyle w:val="TableParagraph"/>
              <w:spacing w:line="213"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8" w:type="dxa"/>
          </w:tcPr>
          <w:p>
            <w:pPr>
              <w:pStyle w:val="TableParagraph"/>
              <w:spacing w:line="213" w:lineRule="exact" w:before="69"/>
              <w:ind w:right="99"/>
              <w:rPr>
                <w:rFonts w:ascii="Arial"/>
                <w:sz w:val="20"/>
              </w:rPr>
            </w:pPr>
            <w:r>
              <w:rPr>
                <w:rFonts w:ascii="Arial"/>
                <w:spacing w:val="-2"/>
                <w:sz w:val="20"/>
              </w:rPr>
              <w:t>2,910</w:t>
            </w:r>
          </w:p>
        </w:tc>
        <w:tc>
          <w:tcPr>
            <w:tcW w:w="1416" w:type="dxa"/>
          </w:tcPr>
          <w:p>
            <w:pPr>
              <w:pStyle w:val="TableParagraph"/>
              <w:spacing w:line="213" w:lineRule="exact" w:before="69"/>
              <w:ind w:right="97"/>
              <w:rPr>
                <w:rFonts w:ascii="Arial"/>
                <w:sz w:val="20"/>
              </w:rPr>
            </w:pPr>
            <w:r>
              <w:rPr>
                <w:rFonts w:ascii="Arial"/>
                <w:spacing w:val="-2"/>
                <w:sz w:val="20"/>
              </w:rPr>
              <w:t>3,178</w:t>
            </w:r>
          </w:p>
        </w:tc>
        <w:tc>
          <w:tcPr>
            <w:tcW w:w="1018" w:type="dxa"/>
          </w:tcPr>
          <w:p>
            <w:pPr>
              <w:pStyle w:val="TableParagraph"/>
              <w:spacing w:line="213" w:lineRule="exact" w:before="69"/>
              <w:ind w:right="97"/>
              <w:rPr>
                <w:rFonts w:ascii="Arial"/>
                <w:sz w:val="20"/>
              </w:rPr>
            </w:pPr>
            <w:r>
              <w:rPr>
                <w:rFonts w:ascii="Arial"/>
                <w:spacing w:val="-5"/>
                <w:sz w:val="20"/>
              </w:rPr>
              <w:t>268</w:t>
            </w:r>
          </w:p>
        </w:tc>
        <w:tc>
          <w:tcPr>
            <w:tcW w:w="951" w:type="dxa"/>
          </w:tcPr>
          <w:p>
            <w:pPr>
              <w:pStyle w:val="TableParagraph"/>
              <w:spacing w:line="213" w:lineRule="exact" w:before="69"/>
              <w:ind w:right="96"/>
              <w:rPr>
                <w:rFonts w:ascii="Arial"/>
                <w:b/>
                <w:sz w:val="20"/>
              </w:rPr>
            </w:pPr>
            <w:r>
              <w:rPr>
                <w:rFonts w:ascii="Arial"/>
                <w:b/>
                <w:spacing w:val="-2"/>
                <w:sz w:val="20"/>
              </w:rPr>
              <w:t>9.21%</w:t>
            </w:r>
          </w:p>
        </w:tc>
      </w:tr>
    </w:tbl>
    <w:p>
      <w:pPr>
        <w:spacing w:after="0" w:line="213" w:lineRule="exact"/>
        <w:rPr>
          <w:rFonts w:ascii="Arial"/>
          <w:sz w:val="20"/>
        </w:rPr>
        <w:sectPr>
          <w:footerReference w:type="even" r:id="rId46"/>
          <w:pgSz w:w="15840" w:h="12240" w:orient="landscape"/>
          <w:pgMar w:footer="0" w:header="0" w:top="640" w:bottom="280" w:left="500" w:right="260"/>
        </w:sectPr>
      </w:pPr>
    </w:p>
    <w:p>
      <w:pPr>
        <w:spacing w:before="80"/>
        <w:ind w:left="220" w:right="0" w:firstLine="0"/>
        <w:jc w:val="left"/>
        <w:rPr>
          <w:rFonts w:ascii="Arial"/>
          <w:b/>
          <w:sz w:val="24"/>
        </w:rPr>
      </w:pPr>
      <w:bookmarkStart w:name="Top 5 Declining Industries (Ranked by Nu" w:id="33"/>
      <w:bookmarkEnd w:id="33"/>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4"/>
        <w:gridCol w:w="1418"/>
        <w:gridCol w:w="1416"/>
        <w:gridCol w:w="1018"/>
        <w:gridCol w:w="107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064" w:type="dxa"/>
          </w:tcPr>
          <w:p>
            <w:pPr>
              <w:pStyle w:val="TableParagraph"/>
              <w:spacing w:line="240" w:lineRule="auto" w:before="11"/>
              <w:jc w:val="left"/>
              <w:rPr>
                <w:rFonts w:ascii="Arial"/>
                <w:b/>
                <w:sz w:val="19"/>
              </w:rPr>
            </w:pPr>
          </w:p>
          <w:p>
            <w:pPr>
              <w:pStyle w:val="TableParagraph"/>
              <w:spacing w:line="240" w:lineRule="auto" w:before="0"/>
              <w:ind w:left="1976" w:right="196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2022</w:t>
            </w:r>
          </w:p>
          <w:p>
            <w:pPr>
              <w:pStyle w:val="TableParagraph"/>
              <w:spacing w:line="230" w:lineRule="atLeast" w:before="0"/>
              <w:ind w:left="107"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76" w:type="dxa"/>
          </w:tcPr>
          <w:p>
            <w:pPr>
              <w:pStyle w:val="TableParagraph"/>
              <w:spacing w:line="240" w:lineRule="auto" w:before="114"/>
              <w:ind w:left="168" w:right="15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112000</w:t>
            </w:r>
          </w:p>
        </w:tc>
        <w:tc>
          <w:tcPr>
            <w:tcW w:w="5064"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8" w:type="dxa"/>
          </w:tcPr>
          <w:p>
            <w:pPr>
              <w:pStyle w:val="TableParagraph"/>
              <w:spacing w:line="211" w:lineRule="exact" w:before="69"/>
              <w:ind w:right="100"/>
              <w:rPr>
                <w:rFonts w:ascii="Arial"/>
                <w:sz w:val="20"/>
              </w:rPr>
            </w:pPr>
            <w:r>
              <w:rPr>
                <w:rFonts w:ascii="Arial"/>
                <w:spacing w:val="-5"/>
                <w:sz w:val="20"/>
              </w:rPr>
              <w:t>762</w:t>
            </w:r>
          </w:p>
        </w:tc>
        <w:tc>
          <w:tcPr>
            <w:tcW w:w="1416" w:type="dxa"/>
          </w:tcPr>
          <w:p>
            <w:pPr>
              <w:pStyle w:val="TableParagraph"/>
              <w:spacing w:line="211" w:lineRule="exact" w:before="69"/>
              <w:ind w:right="98"/>
              <w:rPr>
                <w:rFonts w:ascii="Arial"/>
                <w:sz w:val="20"/>
              </w:rPr>
            </w:pPr>
            <w:r>
              <w:rPr>
                <w:rFonts w:ascii="Arial"/>
                <w:spacing w:val="-5"/>
                <w:sz w:val="20"/>
              </w:rPr>
              <w:t>591</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171</w:t>
            </w:r>
          </w:p>
        </w:tc>
        <w:tc>
          <w:tcPr>
            <w:tcW w:w="1076" w:type="dxa"/>
          </w:tcPr>
          <w:p>
            <w:pPr>
              <w:pStyle w:val="TableParagraph"/>
              <w:spacing w:line="211" w:lineRule="exact" w:before="69"/>
              <w:ind w:right="102"/>
              <w:rPr>
                <w:rFonts w:ascii="Arial"/>
                <w:sz w:val="20"/>
              </w:rPr>
            </w:pPr>
            <w:r>
              <w:rPr>
                <w:rFonts w:ascii="Arial"/>
                <w:spacing w:val="-2"/>
                <w:sz w:val="20"/>
              </w:rPr>
              <w:t>-22.44%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999300</w:t>
            </w:r>
          </w:p>
        </w:tc>
        <w:tc>
          <w:tcPr>
            <w:tcW w:w="5064"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8" w:type="dxa"/>
          </w:tcPr>
          <w:p>
            <w:pPr>
              <w:pStyle w:val="TableParagraph"/>
              <w:spacing w:line="211" w:lineRule="exact" w:before="69"/>
              <w:ind w:right="100"/>
              <w:rPr>
                <w:rFonts w:ascii="Arial"/>
                <w:sz w:val="20"/>
              </w:rPr>
            </w:pPr>
            <w:r>
              <w:rPr>
                <w:rFonts w:ascii="Arial"/>
                <w:spacing w:val="-2"/>
                <w:sz w:val="20"/>
              </w:rPr>
              <w:t>2,958</w:t>
            </w:r>
          </w:p>
        </w:tc>
        <w:tc>
          <w:tcPr>
            <w:tcW w:w="1416" w:type="dxa"/>
          </w:tcPr>
          <w:p>
            <w:pPr>
              <w:pStyle w:val="TableParagraph"/>
              <w:spacing w:line="211" w:lineRule="exact" w:before="69"/>
              <w:ind w:right="97"/>
              <w:rPr>
                <w:rFonts w:ascii="Arial"/>
                <w:sz w:val="20"/>
              </w:rPr>
            </w:pPr>
            <w:r>
              <w:rPr>
                <w:rFonts w:ascii="Arial"/>
                <w:spacing w:val="-2"/>
                <w:sz w:val="20"/>
              </w:rPr>
              <w:t>2,891</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67</w:t>
            </w:r>
          </w:p>
        </w:tc>
        <w:tc>
          <w:tcPr>
            <w:tcW w:w="1076" w:type="dxa"/>
          </w:tcPr>
          <w:p>
            <w:pPr>
              <w:pStyle w:val="TableParagraph"/>
              <w:spacing w:line="211" w:lineRule="exact" w:before="69"/>
              <w:ind w:right="102"/>
              <w:rPr>
                <w:rFonts w:ascii="Arial"/>
                <w:sz w:val="20"/>
              </w:rPr>
            </w:pPr>
            <w:r>
              <w:rPr>
                <w:rFonts w:ascii="Arial"/>
                <w:spacing w:val="-2"/>
                <w:sz w:val="20"/>
              </w:rPr>
              <w:t>-2.27%</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814000</w:t>
            </w:r>
          </w:p>
        </w:tc>
        <w:tc>
          <w:tcPr>
            <w:tcW w:w="5064"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69"/>
              <w:ind w:right="100"/>
              <w:rPr>
                <w:rFonts w:ascii="Arial"/>
                <w:sz w:val="20"/>
              </w:rPr>
            </w:pPr>
            <w:r>
              <w:rPr>
                <w:rFonts w:ascii="Arial"/>
                <w:spacing w:val="-5"/>
                <w:sz w:val="20"/>
              </w:rPr>
              <w:t>232</w:t>
            </w:r>
          </w:p>
        </w:tc>
        <w:tc>
          <w:tcPr>
            <w:tcW w:w="1416" w:type="dxa"/>
          </w:tcPr>
          <w:p>
            <w:pPr>
              <w:pStyle w:val="TableParagraph"/>
              <w:spacing w:line="211" w:lineRule="exact" w:before="69"/>
              <w:ind w:right="98"/>
              <w:rPr>
                <w:rFonts w:ascii="Arial"/>
                <w:sz w:val="20"/>
              </w:rPr>
            </w:pPr>
            <w:r>
              <w:rPr>
                <w:rFonts w:ascii="Arial"/>
                <w:spacing w:val="-5"/>
                <w:sz w:val="20"/>
              </w:rPr>
              <w:t>167</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65</w:t>
            </w:r>
          </w:p>
        </w:tc>
        <w:tc>
          <w:tcPr>
            <w:tcW w:w="1076" w:type="dxa"/>
          </w:tcPr>
          <w:p>
            <w:pPr>
              <w:pStyle w:val="TableParagraph"/>
              <w:spacing w:line="211" w:lineRule="exact" w:before="69"/>
              <w:ind w:right="102"/>
              <w:rPr>
                <w:rFonts w:ascii="Arial"/>
                <w:sz w:val="20"/>
              </w:rPr>
            </w:pPr>
            <w:r>
              <w:rPr>
                <w:rFonts w:ascii="Arial"/>
                <w:spacing w:val="-2"/>
                <w:sz w:val="20"/>
              </w:rPr>
              <w:t>-28.02%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623000</w:t>
            </w:r>
          </w:p>
        </w:tc>
        <w:tc>
          <w:tcPr>
            <w:tcW w:w="5064" w:type="dxa"/>
          </w:tcPr>
          <w:p>
            <w:pPr>
              <w:pStyle w:val="TableParagraph"/>
              <w:spacing w:line="211" w:lineRule="exact" w:before="69"/>
              <w:ind w:left="108"/>
              <w:jc w:val="left"/>
              <w:rPr>
                <w:rFonts w:ascii="Arial"/>
                <w:sz w:val="20"/>
              </w:rPr>
            </w:pPr>
            <w:r>
              <w:rPr>
                <w:rFonts w:ascii="Arial"/>
                <w:sz w:val="20"/>
              </w:rPr>
              <w:t>Nursing</w:t>
            </w:r>
            <w:r>
              <w:rPr>
                <w:rFonts w:ascii="Arial"/>
                <w:spacing w:val="-6"/>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7"/>
                <w:sz w:val="20"/>
              </w:rPr>
              <w:t> </w:t>
            </w:r>
            <w:r>
              <w:rPr>
                <w:rFonts w:ascii="Arial"/>
                <w:spacing w:val="-2"/>
                <w:sz w:val="20"/>
              </w:rPr>
              <w:t>Facilities</w:t>
            </w:r>
          </w:p>
        </w:tc>
        <w:tc>
          <w:tcPr>
            <w:tcW w:w="1418" w:type="dxa"/>
          </w:tcPr>
          <w:p>
            <w:pPr>
              <w:pStyle w:val="TableParagraph"/>
              <w:spacing w:line="211" w:lineRule="exact" w:before="69"/>
              <w:ind w:right="100"/>
              <w:rPr>
                <w:rFonts w:ascii="Arial"/>
                <w:sz w:val="20"/>
              </w:rPr>
            </w:pPr>
            <w:r>
              <w:rPr>
                <w:rFonts w:ascii="Arial"/>
                <w:spacing w:val="-2"/>
                <w:sz w:val="20"/>
              </w:rPr>
              <w:t>2,395</w:t>
            </w:r>
          </w:p>
        </w:tc>
        <w:tc>
          <w:tcPr>
            <w:tcW w:w="1416" w:type="dxa"/>
          </w:tcPr>
          <w:p>
            <w:pPr>
              <w:pStyle w:val="TableParagraph"/>
              <w:spacing w:line="211" w:lineRule="exact" w:before="69"/>
              <w:ind w:right="97"/>
              <w:rPr>
                <w:rFonts w:ascii="Arial"/>
                <w:sz w:val="20"/>
              </w:rPr>
            </w:pPr>
            <w:r>
              <w:rPr>
                <w:rFonts w:ascii="Arial"/>
                <w:spacing w:val="-2"/>
                <w:sz w:val="20"/>
              </w:rPr>
              <w:t>2,347</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48</w:t>
            </w:r>
          </w:p>
        </w:tc>
        <w:tc>
          <w:tcPr>
            <w:tcW w:w="1076" w:type="dxa"/>
          </w:tcPr>
          <w:p>
            <w:pPr>
              <w:pStyle w:val="TableParagraph"/>
              <w:spacing w:line="211" w:lineRule="exact" w:before="69"/>
              <w:ind w:right="102"/>
              <w:rPr>
                <w:rFonts w:ascii="Arial"/>
                <w:sz w:val="20"/>
              </w:rPr>
            </w:pPr>
            <w:r>
              <w:rPr>
                <w:rFonts w:ascii="Arial"/>
                <w:spacing w:val="-2"/>
                <w:sz w:val="20"/>
              </w:rPr>
              <w:t>-2.00%</w:t>
            </w:r>
          </w:p>
        </w:tc>
      </w:tr>
      <w:tr>
        <w:trPr>
          <w:trHeight w:val="301" w:hRule="atLeast"/>
        </w:trPr>
        <w:tc>
          <w:tcPr>
            <w:tcW w:w="895" w:type="dxa"/>
          </w:tcPr>
          <w:p>
            <w:pPr>
              <w:pStyle w:val="TableParagraph"/>
              <w:spacing w:line="213" w:lineRule="exact" w:before="69"/>
              <w:ind w:left="91" w:right="87"/>
              <w:jc w:val="center"/>
              <w:rPr>
                <w:rFonts w:ascii="Arial"/>
                <w:sz w:val="20"/>
              </w:rPr>
            </w:pPr>
            <w:r>
              <w:rPr>
                <w:rFonts w:ascii="Arial"/>
                <w:spacing w:val="-2"/>
                <w:sz w:val="20"/>
              </w:rPr>
              <w:t>445000</w:t>
            </w:r>
          </w:p>
        </w:tc>
        <w:tc>
          <w:tcPr>
            <w:tcW w:w="5064" w:type="dxa"/>
          </w:tcPr>
          <w:p>
            <w:pPr>
              <w:pStyle w:val="TableParagraph"/>
              <w:spacing w:line="213" w:lineRule="exact" w:before="69"/>
              <w:ind w:left="108"/>
              <w:jc w:val="left"/>
              <w:rPr>
                <w:rFonts w:ascii="Arial"/>
                <w:sz w:val="20"/>
              </w:rPr>
            </w:pP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Beverage</w:t>
            </w:r>
            <w:r>
              <w:rPr>
                <w:rFonts w:ascii="Arial"/>
                <w:spacing w:val="-5"/>
                <w:sz w:val="20"/>
              </w:rPr>
              <w:t> </w:t>
            </w:r>
            <w:r>
              <w:rPr>
                <w:rFonts w:ascii="Arial"/>
                <w:spacing w:val="-2"/>
                <w:sz w:val="20"/>
              </w:rPr>
              <w:t>Stores</w:t>
            </w:r>
          </w:p>
        </w:tc>
        <w:tc>
          <w:tcPr>
            <w:tcW w:w="1418" w:type="dxa"/>
          </w:tcPr>
          <w:p>
            <w:pPr>
              <w:pStyle w:val="TableParagraph"/>
              <w:spacing w:line="213" w:lineRule="exact" w:before="69"/>
              <w:ind w:right="100"/>
              <w:rPr>
                <w:rFonts w:ascii="Arial"/>
                <w:sz w:val="20"/>
              </w:rPr>
            </w:pPr>
            <w:r>
              <w:rPr>
                <w:rFonts w:ascii="Arial"/>
                <w:spacing w:val="-2"/>
                <w:sz w:val="20"/>
              </w:rPr>
              <w:t>1,231</w:t>
            </w:r>
          </w:p>
        </w:tc>
        <w:tc>
          <w:tcPr>
            <w:tcW w:w="1416" w:type="dxa"/>
          </w:tcPr>
          <w:p>
            <w:pPr>
              <w:pStyle w:val="TableParagraph"/>
              <w:spacing w:line="213" w:lineRule="exact" w:before="69"/>
              <w:ind w:right="97"/>
              <w:rPr>
                <w:rFonts w:ascii="Arial"/>
                <w:sz w:val="20"/>
              </w:rPr>
            </w:pPr>
            <w:r>
              <w:rPr>
                <w:rFonts w:ascii="Arial"/>
                <w:spacing w:val="-2"/>
                <w:sz w:val="20"/>
              </w:rPr>
              <w:t>1,190</w:t>
            </w:r>
          </w:p>
        </w:tc>
        <w:tc>
          <w:tcPr>
            <w:tcW w:w="1018" w:type="dxa"/>
          </w:tcPr>
          <w:p>
            <w:pPr>
              <w:pStyle w:val="TableParagraph"/>
              <w:spacing w:line="213" w:lineRule="exact" w:before="69"/>
              <w:ind w:right="96"/>
              <w:rPr>
                <w:rFonts w:ascii="Arial"/>
                <w:b/>
                <w:sz w:val="20"/>
              </w:rPr>
            </w:pPr>
            <w:r>
              <w:rPr>
                <w:rFonts w:ascii="Arial"/>
                <w:b/>
                <w:spacing w:val="-2"/>
                <w:sz w:val="20"/>
              </w:rPr>
              <w:t>-</w:t>
            </w:r>
            <w:r>
              <w:rPr>
                <w:rFonts w:ascii="Arial"/>
                <w:b/>
                <w:spacing w:val="-7"/>
                <w:sz w:val="20"/>
              </w:rPr>
              <w:t>41</w:t>
            </w:r>
          </w:p>
        </w:tc>
        <w:tc>
          <w:tcPr>
            <w:tcW w:w="1076" w:type="dxa"/>
          </w:tcPr>
          <w:p>
            <w:pPr>
              <w:pStyle w:val="TableParagraph"/>
              <w:spacing w:line="213" w:lineRule="exact" w:before="69"/>
              <w:ind w:right="102"/>
              <w:rPr>
                <w:rFonts w:ascii="Arial"/>
                <w:sz w:val="20"/>
              </w:rPr>
            </w:pPr>
            <w:r>
              <w:rPr>
                <w:rFonts w:ascii="Arial"/>
                <w:spacing w:val="-2"/>
                <w:sz w:val="20"/>
              </w:rPr>
              <w:t>-3.33%</w:t>
            </w:r>
          </w:p>
        </w:tc>
      </w:tr>
    </w:tbl>
    <w:p>
      <w:pPr>
        <w:pStyle w:val="BodyText"/>
        <w:rPr>
          <w:rFonts w:ascii="Arial"/>
          <w:b/>
          <w:sz w:val="26"/>
        </w:rPr>
      </w:pPr>
    </w:p>
    <w:p>
      <w:pPr>
        <w:pStyle w:val="BodyText"/>
        <w:spacing w:before="4"/>
        <w:rPr>
          <w:rFonts w:ascii="Arial"/>
          <w:b/>
          <w:sz w:val="22"/>
        </w:rPr>
      </w:pPr>
    </w:p>
    <w:p>
      <w:pPr>
        <w:spacing w:before="0"/>
        <w:ind w:left="220" w:right="0" w:firstLine="0"/>
        <w:jc w:val="left"/>
        <w:rPr>
          <w:rFonts w:ascii="Arial"/>
          <w:b/>
          <w:sz w:val="20"/>
        </w:rPr>
      </w:pPr>
      <w:bookmarkStart w:name="Top 5 Fastest Declining Industries (Rank" w:id="34"/>
      <w:bookmarkEnd w:id="34"/>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416"/>
        <w:gridCol w:w="1418"/>
        <w:gridCol w:w="1017"/>
        <w:gridCol w:w="100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140" w:type="dxa"/>
          </w:tcPr>
          <w:p>
            <w:pPr>
              <w:pStyle w:val="TableParagraph"/>
              <w:spacing w:line="240" w:lineRule="auto" w:before="9"/>
              <w:jc w:val="left"/>
              <w:rPr>
                <w:rFonts w:ascii="Arial"/>
                <w:b/>
                <w:sz w:val="19"/>
              </w:rPr>
            </w:pPr>
          </w:p>
          <w:p>
            <w:pPr>
              <w:pStyle w:val="TableParagraph"/>
              <w:spacing w:line="240" w:lineRule="auto" w:before="0"/>
              <w:ind w:left="1513" w:right="1508"/>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2022</w:t>
            </w:r>
          </w:p>
          <w:p>
            <w:pPr>
              <w:pStyle w:val="TableParagraph"/>
              <w:spacing w:line="230" w:lineRule="exac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2024</w:t>
            </w:r>
          </w:p>
          <w:p>
            <w:pPr>
              <w:pStyle w:val="TableParagraph"/>
              <w:spacing w:line="230" w:lineRule="exac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7" w:type="dxa"/>
          </w:tcPr>
          <w:p>
            <w:pPr>
              <w:pStyle w:val="TableParagraph"/>
              <w:spacing w:line="240" w:lineRule="auto" w:before="114"/>
              <w:ind w:left="138" w:right="117"/>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814000</w:t>
            </w:r>
          </w:p>
        </w:tc>
        <w:tc>
          <w:tcPr>
            <w:tcW w:w="414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232</w:t>
            </w:r>
          </w:p>
        </w:tc>
        <w:tc>
          <w:tcPr>
            <w:tcW w:w="1418" w:type="dxa"/>
          </w:tcPr>
          <w:p>
            <w:pPr>
              <w:pStyle w:val="TableParagraph"/>
              <w:spacing w:line="211" w:lineRule="exact" w:before="69"/>
              <w:ind w:right="100"/>
              <w:rPr>
                <w:rFonts w:ascii="Arial"/>
                <w:sz w:val="20"/>
              </w:rPr>
            </w:pPr>
            <w:r>
              <w:rPr>
                <w:rFonts w:ascii="Arial"/>
                <w:spacing w:val="-5"/>
                <w:sz w:val="20"/>
              </w:rPr>
              <w:t>167</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65</w:t>
            </w:r>
          </w:p>
        </w:tc>
        <w:tc>
          <w:tcPr>
            <w:tcW w:w="1007" w:type="dxa"/>
          </w:tcPr>
          <w:p>
            <w:pPr>
              <w:pStyle w:val="TableParagraph"/>
              <w:spacing w:line="211" w:lineRule="exact" w:before="69"/>
              <w:ind w:left="142" w:right="82"/>
              <w:jc w:val="center"/>
              <w:rPr>
                <w:rFonts w:ascii="Arial"/>
                <w:b/>
                <w:sz w:val="20"/>
              </w:rPr>
            </w:pPr>
            <w:r>
              <w:rPr>
                <w:rFonts w:ascii="Arial"/>
                <w:b/>
                <w:spacing w:val="-2"/>
                <w:sz w:val="20"/>
              </w:rPr>
              <w:t>-28.02%</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112000</w:t>
            </w:r>
          </w:p>
        </w:tc>
        <w:tc>
          <w:tcPr>
            <w:tcW w:w="4140" w:type="dxa"/>
          </w:tcPr>
          <w:p>
            <w:pPr>
              <w:pStyle w:val="TableParagraph"/>
              <w:spacing w:line="211" w:lineRule="exact" w:before="71"/>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71"/>
              <w:ind w:right="98"/>
              <w:rPr>
                <w:rFonts w:ascii="Arial"/>
                <w:sz w:val="20"/>
              </w:rPr>
            </w:pPr>
            <w:r>
              <w:rPr>
                <w:rFonts w:ascii="Arial"/>
                <w:spacing w:val="-5"/>
                <w:sz w:val="20"/>
              </w:rPr>
              <w:t>762</w:t>
            </w:r>
          </w:p>
        </w:tc>
        <w:tc>
          <w:tcPr>
            <w:tcW w:w="1418" w:type="dxa"/>
          </w:tcPr>
          <w:p>
            <w:pPr>
              <w:pStyle w:val="TableParagraph"/>
              <w:spacing w:line="211" w:lineRule="exact" w:before="71"/>
              <w:ind w:right="100"/>
              <w:rPr>
                <w:rFonts w:ascii="Arial"/>
                <w:sz w:val="20"/>
              </w:rPr>
            </w:pPr>
            <w:r>
              <w:rPr>
                <w:rFonts w:ascii="Arial"/>
                <w:spacing w:val="-5"/>
                <w:sz w:val="20"/>
              </w:rPr>
              <w:t>591</w:t>
            </w:r>
          </w:p>
        </w:tc>
        <w:tc>
          <w:tcPr>
            <w:tcW w:w="1017" w:type="dxa"/>
          </w:tcPr>
          <w:p>
            <w:pPr>
              <w:pStyle w:val="TableParagraph"/>
              <w:spacing w:line="211" w:lineRule="exact" w:before="71"/>
              <w:ind w:right="97"/>
              <w:rPr>
                <w:rFonts w:ascii="Arial"/>
                <w:sz w:val="20"/>
              </w:rPr>
            </w:pPr>
            <w:r>
              <w:rPr>
                <w:rFonts w:ascii="Arial"/>
                <w:spacing w:val="-2"/>
                <w:sz w:val="20"/>
              </w:rPr>
              <w:t>-</w:t>
            </w:r>
            <w:r>
              <w:rPr>
                <w:rFonts w:ascii="Arial"/>
                <w:spacing w:val="-5"/>
                <w:sz w:val="20"/>
              </w:rPr>
              <w:t>171</w:t>
            </w:r>
          </w:p>
        </w:tc>
        <w:tc>
          <w:tcPr>
            <w:tcW w:w="1007" w:type="dxa"/>
          </w:tcPr>
          <w:p>
            <w:pPr>
              <w:pStyle w:val="TableParagraph"/>
              <w:spacing w:line="211" w:lineRule="exact" w:before="71"/>
              <w:ind w:left="142" w:right="82"/>
              <w:jc w:val="center"/>
              <w:rPr>
                <w:rFonts w:ascii="Arial"/>
                <w:b/>
                <w:sz w:val="20"/>
              </w:rPr>
            </w:pPr>
            <w:r>
              <w:rPr>
                <w:rFonts w:ascii="Arial"/>
                <w:b/>
                <w:spacing w:val="-2"/>
                <w:sz w:val="20"/>
              </w:rPr>
              <w:t>-22.44%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511000</w:t>
            </w:r>
          </w:p>
        </w:tc>
        <w:tc>
          <w:tcPr>
            <w:tcW w:w="4140"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6" w:type="dxa"/>
          </w:tcPr>
          <w:p>
            <w:pPr>
              <w:pStyle w:val="TableParagraph"/>
              <w:spacing w:line="211" w:lineRule="exact" w:before="69"/>
              <w:ind w:right="98"/>
              <w:rPr>
                <w:rFonts w:ascii="Arial"/>
                <w:sz w:val="20"/>
              </w:rPr>
            </w:pPr>
            <w:r>
              <w:rPr>
                <w:rFonts w:ascii="Arial"/>
                <w:spacing w:val="-5"/>
                <w:sz w:val="20"/>
              </w:rPr>
              <w:t>71</w:t>
            </w:r>
          </w:p>
        </w:tc>
        <w:tc>
          <w:tcPr>
            <w:tcW w:w="1418" w:type="dxa"/>
          </w:tcPr>
          <w:p>
            <w:pPr>
              <w:pStyle w:val="TableParagraph"/>
              <w:spacing w:line="211" w:lineRule="exact" w:before="69"/>
              <w:ind w:right="100"/>
              <w:rPr>
                <w:rFonts w:ascii="Arial"/>
                <w:sz w:val="20"/>
              </w:rPr>
            </w:pPr>
            <w:r>
              <w:rPr>
                <w:rFonts w:ascii="Arial"/>
                <w:spacing w:val="-5"/>
                <w:sz w:val="20"/>
              </w:rPr>
              <w:t>61</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10</w:t>
            </w:r>
          </w:p>
        </w:tc>
        <w:tc>
          <w:tcPr>
            <w:tcW w:w="1007" w:type="dxa"/>
          </w:tcPr>
          <w:p>
            <w:pPr>
              <w:pStyle w:val="TableParagraph"/>
              <w:spacing w:line="211" w:lineRule="exact" w:before="69"/>
              <w:ind w:left="142" w:right="82"/>
              <w:jc w:val="center"/>
              <w:rPr>
                <w:rFonts w:ascii="Arial"/>
                <w:b/>
                <w:sz w:val="20"/>
              </w:rPr>
            </w:pPr>
            <w:r>
              <w:rPr>
                <w:rFonts w:ascii="Arial"/>
                <w:b/>
                <w:spacing w:val="-2"/>
                <w:sz w:val="20"/>
              </w:rPr>
              <w:t>-14.08%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443000</w:t>
            </w:r>
          </w:p>
        </w:tc>
        <w:tc>
          <w:tcPr>
            <w:tcW w:w="4140"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113</w:t>
            </w:r>
          </w:p>
        </w:tc>
        <w:tc>
          <w:tcPr>
            <w:tcW w:w="1418" w:type="dxa"/>
          </w:tcPr>
          <w:p>
            <w:pPr>
              <w:pStyle w:val="TableParagraph"/>
              <w:spacing w:line="211" w:lineRule="exact" w:before="69"/>
              <w:ind w:right="100"/>
              <w:rPr>
                <w:rFonts w:ascii="Arial"/>
                <w:sz w:val="20"/>
              </w:rPr>
            </w:pPr>
            <w:r>
              <w:rPr>
                <w:rFonts w:ascii="Arial"/>
                <w:spacing w:val="-5"/>
                <w:sz w:val="20"/>
              </w:rPr>
              <w:t>107</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6</w:t>
            </w:r>
          </w:p>
        </w:tc>
        <w:tc>
          <w:tcPr>
            <w:tcW w:w="1007" w:type="dxa"/>
          </w:tcPr>
          <w:p>
            <w:pPr>
              <w:pStyle w:val="TableParagraph"/>
              <w:spacing w:line="211" w:lineRule="exact" w:before="69"/>
              <w:ind w:left="252" w:right="82"/>
              <w:jc w:val="center"/>
              <w:rPr>
                <w:rFonts w:ascii="Arial"/>
                <w:b/>
                <w:sz w:val="20"/>
              </w:rPr>
            </w:pPr>
            <w:r>
              <w:rPr>
                <w:rFonts w:ascii="Arial"/>
                <w:b/>
                <w:spacing w:val="-2"/>
                <w:sz w:val="20"/>
              </w:rPr>
              <w:t>-5.31%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999100</w:t>
            </w:r>
          </w:p>
        </w:tc>
        <w:tc>
          <w:tcPr>
            <w:tcW w:w="4140" w:type="dxa"/>
          </w:tcPr>
          <w:p>
            <w:pPr>
              <w:pStyle w:val="TableParagraph"/>
              <w:spacing w:line="211"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98"/>
              <w:rPr>
                <w:rFonts w:ascii="Arial"/>
                <w:sz w:val="20"/>
              </w:rPr>
            </w:pPr>
            <w:r>
              <w:rPr>
                <w:rFonts w:ascii="Arial"/>
                <w:spacing w:val="-5"/>
                <w:sz w:val="20"/>
              </w:rPr>
              <w:t>214</w:t>
            </w:r>
          </w:p>
        </w:tc>
        <w:tc>
          <w:tcPr>
            <w:tcW w:w="1418" w:type="dxa"/>
          </w:tcPr>
          <w:p>
            <w:pPr>
              <w:pStyle w:val="TableParagraph"/>
              <w:spacing w:line="211" w:lineRule="exact" w:before="69"/>
              <w:ind w:right="100"/>
              <w:rPr>
                <w:rFonts w:ascii="Arial"/>
                <w:sz w:val="20"/>
              </w:rPr>
            </w:pPr>
            <w:r>
              <w:rPr>
                <w:rFonts w:ascii="Arial"/>
                <w:spacing w:val="-5"/>
                <w:sz w:val="20"/>
              </w:rPr>
              <w:t>206</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8</w:t>
            </w:r>
          </w:p>
        </w:tc>
        <w:tc>
          <w:tcPr>
            <w:tcW w:w="1007" w:type="dxa"/>
          </w:tcPr>
          <w:p>
            <w:pPr>
              <w:pStyle w:val="TableParagraph"/>
              <w:spacing w:line="211" w:lineRule="exact" w:before="69"/>
              <w:ind w:left="252" w:right="82"/>
              <w:jc w:val="center"/>
              <w:rPr>
                <w:rFonts w:ascii="Arial"/>
                <w:b/>
                <w:sz w:val="20"/>
              </w:rPr>
            </w:pPr>
            <w:r>
              <w:rPr>
                <w:rFonts w:ascii="Arial"/>
                <w:b/>
                <w:spacing w:val="-2"/>
                <w:sz w:val="20"/>
              </w:rPr>
              <w:t>-3.74%</w:t>
            </w:r>
          </w:p>
        </w:tc>
      </w:tr>
    </w:tbl>
    <w:p>
      <w:pPr>
        <w:spacing w:after="0" w:line="211" w:lineRule="exact"/>
        <w:jc w:val="center"/>
        <w:rPr>
          <w:rFonts w:ascii="Arial"/>
          <w:sz w:val="20"/>
        </w:rPr>
        <w:sectPr>
          <w:footerReference w:type="default" r:id="rId47"/>
          <w:pgSz w:w="15840" w:h="12240" w:orient="landscape"/>
          <w:pgMar w:footer="0" w:header="0" w:top="640" w:bottom="540" w:left="500" w:right="260"/>
          <w:pgNumType w:start="25"/>
        </w:sectPr>
      </w:pPr>
    </w:p>
    <w:p>
      <w:pPr>
        <w:spacing w:line="288" w:lineRule="exact" w:before="75"/>
        <w:ind w:left="0" w:right="906" w:firstLine="0"/>
        <w:jc w:val="right"/>
        <w:rPr>
          <w:rFonts w:ascii="Tahoma"/>
          <w:sz w:val="24"/>
        </w:rPr>
      </w:pPr>
      <w:r>
        <w:rPr>
          <w:rFonts w:ascii="Tahoma"/>
          <w:spacing w:val="-5"/>
          <w:w w:val="115"/>
          <w:sz w:val="24"/>
        </w:rPr>
        <w:t>26</w:t>
      </w:r>
    </w:p>
    <w:p>
      <w:pPr>
        <w:pStyle w:val="Heading1"/>
      </w:pPr>
      <w:r>
        <w:rPr>
          <w:spacing w:val="-8"/>
        </w:rPr>
        <w:t>North</w:t>
      </w:r>
      <w:r>
        <w:rPr>
          <w:spacing w:val="-16"/>
        </w:rPr>
        <w:t> </w:t>
      </w:r>
      <w:r>
        <w:rPr>
          <w:spacing w:val="-8"/>
        </w:rPr>
        <w:t>Central</w:t>
      </w:r>
      <w:r>
        <w:rPr>
          <w:spacing w:val="-14"/>
        </w:rPr>
        <w:t> </w:t>
      </w:r>
      <w:r>
        <w:rPr>
          <w:spacing w:val="-8"/>
        </w:rPr>
        <w:t>Arkansas</w:t>
      </w:r>
      <w:r>
        <w:rPr>
          <w:spacing w:val="-14"/>
        </w:rPr>
        <w:t> </w:t>
      </w:r>
      <w:r>
        <w:rPr>
          <w:spacing w:val="-8"/>
        </w:rPr>
        <w:t>Workforce</w:t>
      </w:r>
      <w:r>
        <w:rPr>
          <w:spacing w:val="-16"/>
        </w:rPr>
        <w:t> </w:t>
      </w:r>
      <w:r>
        <w:rPr>
          <w:spacing w:val="-8"/>
        </w:rPr>
        <w:t>Development</w:t>
      </w:r>
      <w:r>
        <w:rPr>
          <w:spacing w:val="-15"/>
        </w:rPr>
        <w:t> </w:t>
      </w:r>
      <w:r>
        <w:rPr>
          <w:spacing w:val="-8"/>
        </w:rPr>
        <w:t>Area</w:t>
      </w:r>
    </w:p>
    <w:p>
      <w:pPr>
        <w:spacing w:line="433" w:lineRule="exact" w:before="0"/>
        <w:ind w:left="220"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84,891</w:t>
            </w:r>
          </w:p>
        </w:tc>
        <w:tc>
          <w:tcPr>
            <w:tcW w:w="1300" w:type="dxa"/>
          </w:tcPr>
          <w:p>
            <w:pPr>
              <w:pStyle w:val="TableParagraph"/>
              <w:spacing w:before="4"/>
              <w:ind w:right="94"/>
              <w:rPr>
                <w:b/>
                <w:sz w:val="22"/>
              </w:rPr>
            </w:pPr>
            <w:r>
              <w:rPr>
                <w:b/>
                <w:spacing w:val="-2"/>
                <w:sz w:val="22"/>
              </w:rPr>
              <w:t>87,526</w:t>
            </w:r>
          </w:p>
        </w:tc>
        <w:tc>
          <w:tcPr>
            <w:tcW w:w="935" w:type="dxa"/>
          </w:tcPr>
          <w:p>
            <w:pPr>
              <w:pStyle w:val="TableParagraph"/>
              <w:spacing w:before="4"/>
              <w:ind w:right="91"/>
              <w:rPr>
                <w:b/>
                <w:sz w:val="22"/>
              </w:rPr>
            </w:pPr>
            <w:r>
              <w:rPr>
                <w:b/>
                <w:spacing w:val="-2"/>
                <w:sz w:val="22"/>
              </w:rPr>
              <w:t>2,635</w:t>
            </w:r>
          </w:p>
        </w:tc>
        <w:tc>
          <w:tcPr>
            <w:tcW w:w="877" w:type="dxa"/>
          </w:tcPr>
          <w:p>
            <w:pPr>
              <w:pStyle w:val="TableParagraph"/>
              <w:spacing w:before="4"/>
              <w:ind w:left="188" w:right="19"/>
              <w:jc w:val="center"/>
              <w:rPr>
                <w:b/>
                <w:sz w:val="22"/>
              </w:rPr>
            </w:pPr>
            <w:r>
              <w:rPr>
                <w:b/>
                <w:spacing w:val="-2"/>
                <w:sz w:val="22"/>
              </w:rPr>
              <w:t>3.10%</w:t>
            </w:r>
          </w:p>
        </w:tc>
        <w:tc>
          <w:tcPr>
            <w:tcW w:w="827" w:type="dxa"/>
          </w:tcPr>
          <w:p>
            <w:pPr>
              <w:pStyle w:val="TableParagraph"/>
              <w:spacing w:before="4"/>
              <w:ind w:right="89"/>
              <w:rPr>
                <w:b/>
                <w:sz w:val="22"/>
              </w:rPr>
            </w:pPr>
            <w:r>
              <w:rPr>
                <w:b/>
                <w:spacing w:val="-2"/>
                <w:sz w:val="22"/>
              </w:rPr>
              <w:t>4,451</w:t>
            </w:r>
          </w:p>
        </w:tc>
        <w:tc>
          <w:tcPr>
            <w:tcW w:w="1038" w:type="dxa"/>
          </w:tcPr>
          <w:p>
            <w:pPr>
              <w:pStyle w:val="TableParagraph"/>
              <w:spacing w:before="4"/>
              <w:ind w:right="87"/>
              <w:rPr>
                <w:b/>
                <w:sz w:val="22"/>
              </w:rPr>
            </w:pPr>
            <w:r>
              <w:rPr>
                <w:b/>
                <w:spacing w:val="-2"/>
                <w:sz w:val="22"/>
              </w:rPr>
              <w:t>5,684</w:t>
            </w:r>
          </w:p>
        </w:tc>
        <w:tc>
          <w:tcPr>
            <w:tcW w:w="877" w:type="dxa"/>
          </w:tcPr>
          <w:p>
            <w:pPr>
              <w:pStyle w:val="TableParagraph"/>
              <w:spacing w:before="4"/>
              <w:ind w:right="86"/>
              <w:rPr>
                <w:b/>
                <w:sz w:val="22"/>
              </w:rPr>
            </w:pPr>
            <w:r>
              <w:rPr>
                <w:b/>
                <w:spacing w:val="-2"/>
                <w:sz w:val="22"/>
              </w:rPr>
              <w:t>1,318</w:t>
            </w:r>
          </w:p>
        </w:tc>
        <w:tc>
          <w:tcPr>
            <w:tcW w:w="1047" w:type="dxa"/>
          </w:tcPr>
          <w:p>
            <w:pPr>
              <w:pStyle w:val="TableParagraph"/>
              <w:spacing w:before="4"/>
              <w:ind w:right="84"/>
              <w:rPr>
                <w:b/>
                <w:sz w:val="22"/>
              </w:rPr>
            </w:pPr>
            <w:r>
              <w:rPr>
                <w:b/>
                <w:spacing w:val="-2"/>
                <w:sz w:val="22"/>
              </w:rPr>
              <w:t>11,453</w:t>
            </w:r>
          </w:p>
        </w:tc>
      </w:tr>
      <w:tr>
        <w:trPr>
          <w:trHeight w:val="254"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11,204</w:t>
            </w:r>
          </w:p>
        </w:tc>
        <w:tc>
          <w:tcPr>
            <w:tcW w:w="1300" w:type="dxa"/>
          </w:tcPr>
          <w:p>
            <w:pPr>
              <w:pStyle w:val="TableParagraph"/>
              <w:ind w:right="94"/>
              <w:rPr>
                <w:sz w:val="22"/>
              </w:rPr>
            </w:pPr>
            <w:r>
              <w:rPr>
                <w:spacing w:val="-2"/>
                <w:sz w:val="22"/>
              </w:rPr>
              <w:t>11,592</w:t>
            </w:r>
          </w:p>
        </w:tc>
        <w:tc>
          <w:tcPr>
            <w:tcW w:w="935" w:type="dxa"/>
          </w:tcPr>
          <w:p>
            <w:pPr>
              <w:pStyle w:val="TableParagraph"/>
              <w:ind w:right="91"/>
              <w:rPr>
                <w:sz w:val="22"/>
              </w:rPr>
            </w:pPr>
            <w:r>
              <w:rPr>
                <w:spacing w:val="-5"/>
                <w:sz w:val="22"/>
              </w:rPr>
              <w:t>388</w:t>
            </w:r>
          </w:p>
        </w:tc>
        <w:tc>
          <w:tcPr>
            <w:tcW w:w="877" w:type="dxa"/>
          </w:tcPr>
          <w:p>
            <w:pPr>
              <w:pStyle w:val="TableParagraph"/>
              <w:ind w:left="188" w:right="19"/>
              <w:jc w:val="center"/>
              <w:rPr>
                <w:sz w:val="22"/>
              </w:rPr>
            </w:pPr>
            <w:r>
              <w:rPr>
                <w:spacing w:val="-2"/>
                <w:sz w:val="22"/>
              </w:rPr>
              <w:t>3.46%</w:t>
            </w:r>
          </w:p>
        </w:tc>
        <w:tc>
          <w:tcPr>
            <w:tcW w:w="827" w:type="dxa"/>
          </w:tcPr>
          <w:p>
            <w:pPr>
              <w:pStyle w:val="TableParagraph"/>
              <w:ind w:right="89"/>
              <w:rPr>
                <w:sz w:val="22"/>
              </w:rPr>
            </w:pPr>
            <w:r>
              <w:rPr>
                <w:spacing w:val="-5"/>
                <w:sz w:val="22"/>
              </w:rPr>
              <w:t>606</w:t>
            </w:r>
          </w:p>
        </w:tc>
        <w:tc>
          <w:tcPr>
            <w:tcW w:w="1038" w:type="dxa"/>
          </w:tcPr>
          <w:p>
            <w:pPr>
              <w:pStyle w:val="TableParagraph"/>
              <w:ind w:right="87"/>
              <w:rPr>
                <w:sz w:val="22"/>
              </w:rPr>
            </w:pPr>
            <w:r>
              <w:rPr>
                <w:spacing w:val="-5"/>
                <w:sz w:val="22"/>
              </w:rPr>
              <w:t>492</w:t>
            </w:r>
          </w:p>
        </w:tc>
        <w:tc>
          <w:tcPr>
            <w:tcW w:w="877" w:type="dxa"/>
          </w:tcPr>
          <w:p>
            <w:pPr>
              <w:pStyle w:val="TableParagraph"/>
              <w:ind w:right="86"/>
              <w:rPr>
                <w:sz w:val="22"/>
              </w:rPr>
            </w:pPr>
            <w:r>
              <w:rPr>
                <w:spacing w:val="-5"/>
                <w:sz w:val="22"/>
              </w:rPr>
              <w:t>194</w:t>
            </w:r>
          </w:p>
        </w:tc>
        <w:tc>
          <w:tcPr>
            <w:tcW w:w="1047" w:type="dxa"/>
          </w:tcPr>
          <w:p>
            <w:pPr>
              <w:pStyle w:val="TableParagraph"/>
              <w:ind w:right="84"/>
              <w:rPr>
                <w:sz w:val="22"/>
              </w:rPr>
            </w:pPr>
            <w:r>
              <w:rPr>
                <w:spacing w:val="-2"/>
                <w:sz w:val="22"/>
              </w:rPr>
              <w:t>1,292</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1,919</w:t>
            </w:r>
          </w:p>
        </w:tc>
        <w:tc>
          <w:tcPr>
            <w:tcW w:w="1300" w:type="dxa"/>
          </w:tcPr>
          <w:p>
            <w:pPr>
              <w:pStyle w:val="TableParagraph"/>
              <w:spacing w:line="234" w:lineRule="exact"/>
              <w:ind w:right="94"/>
              <w:rPr>
                <w:sz w:val="22"/>
              </w:rPr>
            </w:pPr>
            <w:r>
              <w:rPr>
                <w:spacing w:val="-2"/>
                <w:sz w:val="22"/>
              </w:rPr>
              <w:t>2,021</w:t>
            </w:r>
          </w:p>
        </w:tc>
        <w:tc>
          <w:tcPr>
            <w:tcW w:w="935" w:type="dxa"/>
          </w:tcPr>
          <w:p>
            <w:pPr>
              <w:pStyle w:val="TableParagraph"/>
              <w:spacing w:line="234" w:lineRule="exact"/>
              <w:ind w:right="91"/>
              <w:rPr>
                <w:sz w:val="22"/>
              </w:rPr>
            </w:pPr>
            <w:r>
              <w:rPr>
                <w:spacing w:val="-5"/>
                <w:sz w:val="22"/>
              </w:rPr>
              <w:t>102</w:t>
            </w:r>
          </w:p>
        </w:tc>
        <w:tc>
          <w:tcPr>
            <w:tcW w:w="877" w:type="dxa"/>
          </w:tcPr>
          <w:p>
            <w:pPr>
              <w:pStyle w:val="TableParagraph"/>
              <w:spacing w:line="234" w:lineRule="exact"/>
              <w:ind w:left="188" w:right="19"/>
              <w:jc w:val="center"/>
              <w:rPr>
                <w:sz w:val="22"/>
              </w:rPr>
            </w:pPr>
            <w:r>
              <w:rPr>
                <w:spacing w:val="-2"/>
                <w:sz w:val="22"/>
              </w:rPr>
              <w:t>5.32%</w:t>
            </w:r>
          </w:p>
        </w:tc>
        <w:tc>
          <w:tcPr>
            <w:tcW w:w="827" w:type="dxa"/>
          </w:tcPr>
          <w:p>
            <w:pPr>
              <w:pStyle w:val="TableParagraph"/>
              <w:spacing w:line="234" w:lineRule="exact"/>
              <w:ind w:right="91"/>
              <w:rPr>
                <w:sz w:val="22"/>
              </w:rPr>
            </w:pPr>
            <w:r>
              <w:rPr>
                <w:spacing w:val="-5"/>
                <w:sz w:val="22"/>
              </w:rPr>
              <w:t>61</w:t>
            </w:r>
          </w:p>
        </w:tc>
        <w:tc>
          <w:tcPr>
            <w:tcW w:w="1038" w:type="dxa"/>
          </w:tcPr>
          <w:p>
            <w:pPr>
              <w:pStyle w:val="TableParagraph"/>
              <w:spacing w:line="234" w:lineRule="exact"/>
              <w:ind w:right="87"/>
              <w:rPr>
                <w:sz w:val="22"/>
              </w:rPr>
            </w:pPr>
            <w:r>
              <w:rPr>
                <w:spacing w:val="-5"/>
                <w:sz w:val="22"/>
              </w:rPr>
              <w:t>111</w:t>
            </w:r>
          </w:p>
        </w:tc>
        <w:tc>
          <w:tcPr>
            <w:tcW w:w="877" w:type="dxa"/>
          </w:tcPr>
          <w:p>
            <w:pPr>
              <w:pStyle w:val="TableParagraph"/>
              <w:spacing w:line="234" w:lineRule="exact"/>
              <w:ind w:right="88"/>
              <w:rPr>
                <w:sz w:val="22"/>
              </w:rPr>
            </w:pPr>
            <w:r>
              <w:rPr>
                <w:spacing w:val="-5"/>
                <w:sz w:val="22"/>
              </w:rPr>
              <w:t>51</w:t>
            </w:r>
          </w:p>
        </w:tc>
        <w:tc>
          <w:tcPr>
            <w:tcW w:w="1047" w:type="dxa"/>
          </w:tcPr>
          <w:p>
            <w:pPr>
              <w:pStyle w:val="TableParagraph"/>
              <w:spacing w:line="234" w:lineRule="exact"/>
              <w:ind w:right="84"/>
              <w:rPr>
                <w:sz w:val="22"/>
              </w:rPr>
            </w:pPr>
            <w:r>
              <w:rPr>
                <w:spacing w:val="-5"/>
                <w:sz w:val="22"/>
              </w:rPr>
              <w:t>223</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371</w:t>
            </w:r>
          </w:p>
        </w:tc>
        <w:tc>
          <w:tcPr>
            <w:tcW w:w="1300" w:type="dxa"/>
          </w:tcPr>
          <w:p>
            <w:pPr>
              <w:pStyle w:val="TableParagraph"/>
              <w:ind w:right="94"/>
              <w:rPr>
                <w:sz w:val="22"/>
              </w:rPr>
            </w:pPr>
            <w:r>
              <w:rPr>
                <w:spacing w:val="-5"/>
                <w:sz w:val="22"/>
              </w:rPr>
              <w:t>388</w:t>
            </w:r>
          </w:p>
        </w:tc>
        <w:tc>
          <w:tcPr>
            <w:tcW w:w="935" w:type="dxa"/>
          </w:tcPr>
          <w:p>
            <w:pPr>
              <w:pStyle w:val="TableParagraph"/>
              <w:ind w:right="93"/>
              <w:rPr>
                <w:sz w:val="22"/>
              </w:rPr>
            </w:pPr>
            <w:r>
              <w:rPr>
                <w:spacing w:val="-5"/>
                <w:sz w:val="22"/>
              </w:rPr>
              <w:t>17</w:t>
            </w:r>
          </w:p>
        </w:tc>
        <w:tc>
          <w:tcPr>
            <w:tcW w:w="877" w:type="dxa"/>
          </w:tcPr>
          <w:p>
            <w:pPr>
              <w:pStyle w:val="TableParagraph"/>
              <w:ind w:left="188" w:right="19"/>
              <w:jc w:val="center"/>
              <w:rPr>
                <w:sz w:val="22"/>
              </w:rPr>
            </w:pPr>
            <w:r>
              <w:rPr>
                <w:spacing w:val="-2"/>
                <w:sz w:val="22"/>
              </w:rPr>
              <w:t>4.58%</w:t>
            </w:r>
          </w:p>
        </w:tc>
        <w:tc>
          <w:tcPr>
            <w:tcW w:w="827" w:type="dxa"/>
          </w:tcPr>
          <w:p>
            <w:pPr>
              <w:pStyle w:val="TableParagraph"/>
              <w:ind w:right="91"/>
              <w:rPr>
                <w:sz w:val="22"/>
              </w:rPr>
            </w:pPr>
            <w:r>
              <w:rPr>
                <w:w w:val="100"/>
                <w:sz w:val="22"/>
              </w:rPr>
              <w:t>8</w:t>
            </w:r>
          </w:p>
        </w:tc>
        <w:tc>
          <w:tcPr>
            <w:tcW w:w="1038" w:type="dxa"/>
          </w:tcPr>
          <w:p>
            <w:pPr>
              <w:pStyle w:val="TableParagraph"/>
              <w:ind w:right="90"/>
              <w:rPr>
                <w:sz w:val="22"/>
              </w:rPr>
            </w:pPr>
            <w:r>
              <w:rPr>
                <w:spacing w:val="-5"/>
                <w:sz w:val="22"/>
              </w:rPr>
              <w:t>19</w:t>
            </w:r>
          </w:p>
        </w:tc>
        <w:tc>
          <w:tcPr>
            <w:tcW w:w="877" w:type="dxa"/>
          </w:tcPr>
          <w:p>
            <w:pPr>
              <w:pStyle w:val="TableParagraph"/>
              <w:ind w:right="88"/>
              <w:rPr>
                <w:sz w:val="22"/>
              </w:rPr>
            </w:pPr>
            <w:r>
              <w:rPr>
                <w:w w:val="100"/>
                <w:sz w:val="22"/>
              </w:rPr>
              <w:t>8</w:t>
            </w:r>
          </w:p>
        </w:tc>
        <w:tc>
          <w:tcPr>
            <w:tcW w:w="1047" w:type="dxa"/>
          </w:tcPr>
          <w:p>
            <w:pPr>
              <w:pStyle w:val="TableParagraph"/>
              <w:ind w:right="87"/>
              <w:rPr>
                <w:sz w:val="22"/>
              </w:rPr>
            </w:pPr>
            <w:r>
              <w:rPr>
                <w:spacing w:val="-5"/>
                <w:sz w:val="22"/>
              </w:rPr>
              <w:t>35</w:t>
            </w:r>
          </w:p>
        </w:tc>
      </w:tr>
      <w:tr>
        <w:trPr>
          <w:trHeight w:val="253"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416</w:t>
            </w:r>
          </w:p>
        </w:tc>
        <w:tc>
          <w:tcPr>
            <w:tcW w:w="1300" w:type="dxa"/>
          </w:tcPr>
          <w:p>
            <w:pPr>
              <w:pStyle w:val="TableParagraph"/>
              <w:ind w:right="94"/>
              <w:rPr>
                <w:sz w:val="22"/>
              </w:rPr>
            </w:pPr>
            <w:r>
              <w:rPr>
                <w:spacing w:val="-5"/>
                <w:sz w:val="22"/>
              </w:rPr>
              <w:t>436</w:t>
            </w:r>
          </w:p>
        </w:tc>
        <w:tc>
          <w:tcPr>
            <w:tcW w:w="935" w:type="dxa"/>
          </w:tcPr>
          <w:p>
            <w:pPr>
              <w:pStyle w:val="TableParagraph"/>
              <w:ind w:right="93"/>
              <w:rPr>
                <w:sz w:val="22"/>
              </w:rPr>
            </w:pPr>
            <w:r>
              <w:rPr>
                <w:spacing w:val="-5"/>
                <w:sz w:val="22"/>
              </w:rPr>
              <w:t>20</w:t>
            </w:r>
          </w:p>
        </w:tc>
        <w:tc>
          <w:tcPr>
            <w:tcW w:w="877" w:type="dxa"/>
          </w:tcPr>
          <w:p>
            <w:pPr>
              <w:pStyle w:val="TableParagraph"/>
              <w:ind w:left="188" w:right="19"/>
              <w:jc w:val="center"/>
              <w:rPr>
                <w:sz w:val="22"/>
              </w:rPr>
            </w:pPr>
            <w:r>
              <w:rPr>
                <w:spacing w:val="-2"/>
                <w:sz w:val="22"/>
              </w:rPr>
              <w:t>4.81%</w:t>
            </w:r>
          </w:p>
        </w:tc>
        <w:tc>
          <w:tcPr>
            <w:tcW w:w="827" w:type="dxa"/>
          </w:tcPr>
          <w:p>
            <w:pPr>
              <w:pStyle w:val="TableParagraph"/>
              <w:ind w:right="91"/>
              <w:rPr>
                <w:sz w:val="22"/>
              </w:rPr>
            </w:pPr>
            <w:r>
              <w:rPr>
                <w:spacing w:val="-5"/>
                <w:sz w:val="22"/>
              </w:rPr>
              <w:t>12</w:t>
            </w:r>
          </w:p>
        </w:tc>
        <w:tc>
          <w:tcPr>
            <w:tcW w:w="1038" w:type="dxa"/>
          </w:tcPr>
          <w:p>
            <w:pPr>
              <w:pStyle w:val="TableParagraph"/>
              <w:ind w:right="90"/>
              <w:rPr>
                <w:sz w:val="22"/>
              </w:rPr>
            </w:pPr>
            <w:r>
              <w:rPr>
                <w:spacing w:val="-5"/>
                <w:sz w:val="22"/>
              </w:rPr>
              <w:t>20</w:t>
            </w:r>
          </w:p>
        </w:tc>
        <w:tc>
          <w:tcPr>
            <w:tcW w:w="877" w:type="dxa"/>
          </w:tcPr>
          <w:p>
            <w:pPr>
              <w:pStyle w:val="TableParagraph"/>
              <w:ind w:right="88"/>
              <w:rPr>
                <w:sz w:val="22"/>
              </w:rPr>
            </w:pPr>
            <w:r>
              <w:rPr>
                <w:spacing w:val="-5"/>
                <w:sz w:val="22"/>
              </w:rPr>
              <w:t>10</w:t>
            </w:r>
          </w:p>
        </w:tc>
        <w:tc>
          <w:tcPr>
            <w:tcW w:w="1047" w:type="dxa"/>
          </w:tcPr>
          <w:p>
            <w:pPr>
              <w:pStyle w:val="TableParagraph"/>
              <w:ind w:right="87"/>
              <w:rPr>
                <w:sz w:val="22"/>
              </w:rPr>
            </w:pPr>
            <w:r>
              <w:rPr>
                <w:spacing w:val="-5"/>
                <w:sz w:val="22"/>
              </w:rPr>
              <w:t>42</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282</w:t>
            </w:r>
          </w:p>
        </w:tc>
        <w:tc>
          <w:tcPr>
            <w:tcW w:w="1300" w:type="dxa"/>
          </w:tcPr>
          <w:p>
            <w:pPr>
              <w:pStyle w:val="TableParagraph"/>
              <w:spacing w:before="5"/>
              <w:ind w:right="94"/>
              <w:rPr>
                <w:sz w:val="22"/>
              </w:rPr>
            </w:pPr>
            <w:r>
              <w:rPr>
                <w:spacing w:val="-5"/>
                <w:sz w:val="22"/>
              </w:rPr>
              <w:t>294</w:t>
            </w:r>
          </w:p>
        </w:tc>
        <w:tc>
          <w:tcPr>
            <w:tcW w:w="935" w:type="dxa"/>
          </w:tcPr>
          <w:p>
            <w:pPr>
              <w:pStyle w:val="TableParagraph"/>
              <w:spacing w:before="5"/>
              <w:ind w:right="93"/>
              <w:rPr>
                <w:sz w:val="22"/>
              </w:rPr>
            </w:pPr>
            <w:r>
              <w:rPr>
                <w:spacing w:val="-5"/>
                <w:sz w:val="22"/>
              </w:rPr>
              <w:t>12</w:t>
            </w:r>
          </w:p>
        </w:tc>
        <w:tc>
          <w:tcPr>
            <w:tcW w:w="877" w:type="dxa"/>
          </w:tcPr>
          <w:p>
            <w:pPr>
              <w:pStyle w:val="TableParagraph"/>
              <w:spacing w:before="5"/>
              <w:ind w:left="188" w:right="19"/>
              <w:jc w:val="center"/>
              <w:rPr>
                <w:sz w:val="22"/>
              </w:rPr>
            </w:pPr>
            <w:r>
              <w:rPr>
                <w:spacing w:val="-2"/>
                <w:sz w:val="22"/>
              </w:rPr>
              <w:t>4.26%</w:t>
            </w:r>
          </w:p>
        </w:tc>
        <w:tc>
          <w:tcPr>
            <w:tcW w:w="827" w:type="dxa"/>
          </w:tcPr>
          <w:p>
            <w:pPr>
              <w:pStyle w:val="TableParagraph"/>
              <w:spacing w:before="5"/>
              <w:ind w:right="91"/>
              <w:rPr>
                <w:sz w:val="22"/>
              </w:rPr>
            </w:pPr>
            <w:r>
              <w:rPr>
                <w:w w:val="100"/>
                <w:sz w:val="22"/>
              </w:rPr>
              <w:t>5</w:t>
            </w:r>
          </w:p>
        </w:tc>
        <w:tc>
          <w:tcPr>
            <w:tcW w:w="1038" w:type="dxa"/>
          </w:tcPr>
          <w:p>
            <w:pPr>
              <w:pStyle w:val="TableParagraph"/>
              <w:spacing w:before="5"/>
              <w:ind w:right="90"/>
              <w:rPr>
                <w:sz w:val="22"/>
              </w:rPr>
            </w:pPr>
            <w:r>
              <w:rPr>
                <w:spacing w:val="-5"/>
                <w:sz w:val="22"/>
              </w:rPr>
              <w:t>23</w:t>
            </w:r>
          </w:p>
        </w:tc>
        <w:tc>
          <w:tcPr>
            <w:tcW w:w="877" w:type="dxa"/>
          </w:tcPr>
          <w:p>
            <w:pPr>
              <w:pStyle w:val="TableParagraph"/>
              <w:spacing w:before="5"/>
              <w:ind w:right="88"/>
              <w:rPr>
                <w:sz w:val="22"/>
              </w:rPr>
            </w:pPr>
            <w:r>
              <w:rPr>
                <w:w w:val="100"/>
                <w:sz w:val="22"/>
              </w:rPr>
              <w:t>6</w:t>
            </w:r>
          </w:p>
        </w:tc>
        <w:tc>
          <w:tcPr>
            <w:tcW w:w="1047" w:type="dxa"/>
          </w:tcPr>
          <w:p>
            <w:pPr>
              <w:pStyle w:val="TableParagraph"/>
              <w:spacing w:before="5"/>
              <w:ind w:right="87"/>
              <w:rPr>
                <w:sz w:val="22"/>
              </w:rPr>
            </w:pPr>
            <w:r>
              <w:rPr>
                <w:spacing w:val="-5"/>
                <w:sz w:val="22"/>
              </w:rPr>
              <w:t>34</w:t>
            </w:r>
          </w:p>
        </w:tc>
      </w:tr>
      <w:tr>
        <w:trPr>
          <w:trHeight w:val="254"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2,097</w:t>
            </w:r>
          </w:p>
        </w:tc>
        <w:tc>
          <w:tcPr>
            <w:tcW w:w="1300" w:type="dxa"/>
          </w:tcPr>
          <w:p>
            <w:pPr>
              <w:pStyle w:val="TableParagraph"/>
              <w:ind w:right="94"/>
              <w:rPr>
                <w:sz w:val="22"/>
              </w:rPr>
            </w:pPr>
            <w:r>
              <w:rPr>
                <w:spacing w:val="-2"/>
                <w:sz w:val="22"/>
              </w:rPr>
              <w:t>2,146</w:t>
            </w:r>
          </w:p>
        </w:tc>
        <w:tc>
          <w:tcPr>
            <w:tcW w:w="935" w:type="dxa"/>
          </w:tcPr>
          <w:p>
            <w:pPr>
              <w:pStyle w:val="TableParagraph"/>
              <w:ind w:right="93"/>
              <w:rPr>
                <w:sz w:val="22"/>
              </w:rPr>
            </w:pPr>
            <w:r>
              <w:rPr>
                <w:spacing w:val="-5"/>
                <w:sz w:val="22"/>
              </w:rPr>
              <w:t>49</w:t>
            </w:r>
          </w:p>
        </w:tc>
        <w:tc>
          <w:tcPr>
            <w:tcW w:w="877" w:type="dxa"/>
          </w:tcPr>
          <w:p>
            <w:pPr>
              <w:pStyle w:val="TableParagraph"/>
              <w:ind w:left="188" w:right="19"/>
              <w:jc w:val="center"/>
              <w:rPr>
                <w:sz w:val="22"/>
              </w:rPr>
            </w:pPr>
            <w:r>
              <w:rPr>
                <w:spacing w:val="-2"/>
                <w:sz w:val="22"/>
              </w:rPr>
              <w:t>2.34%</w:t>
            </w:r>
          </w:p>
        </w:tc>
        <w:tc>
          <w:tcPr>
            <w:tcW w:w="827" w:type="dxa"/>
          </w:tcPr>
          <w:p>
            <w:pPr>
              <w:pStyle w:val="TableParagraph"/>
              <w:ind w:right="91"/>
              <w:rPr>
                <w:sz w:val="22"/>
              </w:rPr>
            </w:pPr>
            <w:r>
              <w:rPr>
                <w:spacing w:val="-5"/>
                <w:sz w:val="22"/>
              </w:rPr>
              <w:t>86</w:t>
            </w:r>
          </w:p>
        </w:tc>
        <w:tc>
          <w:tcPr>
            <w:tcW w:w="1038" w:type="dxa"/>
          </w:tcPr>
          <w:p>
            <w:pPr>
              <w:pStyle w:val="TableParagraph"/>
              <w:ind w:right="87"/>
              <w:rPr>
                <w:sz w:val="22"/>
              </w:rPr>
            </w:pPr>
            <w:r>
              <w:rPr>
                <w:spacing w:val="-5"/>
                <w:sz w:val="22"/>
              </w:rPr>
              <w:t>116</w:t>
            </w:r>
          </w:p>
        </w:tc>
        <w:tc>
          <w:tcPr>
            <w:tcW w:w="877" w:type="dxa"/>
          </w:tcPr>
          <w:p>
            <w:pPr>
              <w:pStyle w:val="TableParagraph"/>
              <w:ind w:right="88"/>
              <w:rPr>
                <w:sz w:val="22"/>
              </w:rPr>
            </w:pPr>
            <w:r>
              <w:rPr>
                <w:spacing w:val="-5"/>
                <w:sz w:val="22"/>
              </w:rPr>
              <w:t>24</w:t>
            </w:r>
          </w:p>
        </w:tc>
        <w:tc>
          <w:tcPr>
            <w:tcW w:w="1047" w:type="dxa"/>
          </w:tcPr>
          <w:p>
            <w:pPr>
              <w:pStyle w:val="TableParagraph"/>
              <w:ind w:right="84"/>
              <w:rPr>
                <w:sz w:val="22"/>
              </w:rPr>
            </w:pPr>
            <w:r>
              <w:rPr>
                <w:spacing w:val="-5"/>
                <w:sz w:val="22"/>
              </w:rPr>
              <w:t>226</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199</w:t>
            </w:r>
          </w:p>
        </w:tc>
        <w:tc>
          <w:tcPr>
            <w:tcW w:w="1300" w:type="dxa"/>
          </w:tcPr>
          <w:p>
            <w:pPr>
              <w:pStyle w:val="TableParagraph"/>
              <w:spacing w:before="5"/>
              <w:ind w:right="94"/>
              <w:rPr>
                <w:sz w:val="22"/>
              </w:rPr>
            </w:pPr>
            <w:r>
              <w:rPr>
                <w:spacing w:val="-5"/>
                <w:sz w:val="22"/>
              </w:rPr>
              <w:t>206</w:t>
            </w:r>
          </w:p>
        </w:tc>
        <w:tc>
          <w:tcPr>
            <w:tcW w:w="935" w:type="dxa"/>
          </w:tcPr>
          <w:p>
            <w:pPr>
              <w:pStyle w:val="TableParagraph"/>
              <w:spacing w:before="5"/>
              <w:ind w:right="93"/>
              <w:rPr>
                <w:sz w:val="22"/>
              </w:rPr>
            </w:pPr>
            <w:r>
              <w:rPr>
                <w:w w:val="100"/>
                <w:sz w:val="22"/>
              </w:rPr>
              <w:t>7</w:t>
            </w:r>
          </w:p>
        </w:tc>
        <w:tc>
          <w:tcPr>
            <w:tcW w:w="877" w:type="dxa"/>
          </w:tcPr>
          <w:p>
            <w:pPr>
              <w:pStyle w:val="TableParagraph"/>
              <w:spacing w:before="5"/>
              <w:ind w:left="188" w:right="19"/>
              <w:jc w:val="center"/>
              <w:rPr>
                <w:sz w:val="22"/>
              </w:rPr>
            </w:pPr>
            <w:r>
              <w:rPr>
                <w:spacing w:val="-2"/>
                <w:sz w:val="22"/>
              </w:rPr>
              <w:t>3.52%</w:t>
            </w:r>
          </w:p>
        </w:tc>
        <w:tc>
          <w:tcPr>
            <w:tcW w:w="827" w:type="dxa"/>
          </w:tcPr>
          <w:p>
            <w:pPr>
              <w:pStyle w:val="TableParagraph"/>
              <w:spacing w:before="5"/>
              <w:ind w:right="91"/>
              <w:rPr>
                <w:sz w:val="22"/>
              </w:rPr>
            </w:pPr>
            <w:r>
              <w:rPr>
                <w:w w:val="100"/>
                <w:sz w:val="22"/>
              </w:rPr>
              <w:t>6</w:t>
            </w:r>
          </w:p>
        </w:tc>
        <w:tc>
          <w:tcPr>
            <w:tcW w:w="1038" w:type="dxa"/>
          </w:tcPr>
          <w:p>
            <w:pPr>
              <w:pStyle w:val="TableParagraph"/>
              <w:spacing w:before="5"/>
              <w:ind w:right="90"/>
              <w:rPr>
                <w:sz w:val="22"/>
              </w:rPr>
            </w:pPr>
            <w:r>
              <w:rPr>
                <w:w w:val="100"/>
                <w:sz w:val="22"/>
              </w:rPr>
              <w:t>8</w:t>
            </w:r>
          </w:p>
        </w:tc>
        <w:tc>
          <w:tcPr>
            <w:tcW w:w="877" w:type="dxa"/>
          </w:tcPr>
          <w:p>
            <w:pPr>
              <w:pStyle w:val="TableParagraph"/>
              <w:spacing w:before="5"/>
              <w:ind w:right="88"/>
              <w:rPr>
                <w:sz w:val="22"/>
              </w:rPr>
            </w:pPr>
            <w:r>
              <w:rPr>
                <w:w w:val="100"/>
                <w:sz w:val="22"/>
              </w:rPr>
              <w:t>4</w:t>
            </w:r>
          </w:p>
        </w:tc>
        <w:tc>
          <w:tcPr>
            <w:tcW w:w="1047" w:type="dxa"/>
          </w:tcPr>
          <w:p>
            <w:pPr>
              <w:pStyle w:val="TableParagraph"/>
              <w:spacing w:before="5"/>
              <w:ind w:right="87"/>
              <w:rPr>
                <w:sz w:val="22"/>
              </w:rPr>
            </w:pPr>
            <w:r>
              <w:rPr>
                <w:spacing w:val="-5"/>
                <w:sz w:val="22"/>
              </w:rPr>
              <w:t>18</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5,783</w:t>
            </w:r>
          </w:p>
        </w:tc>
        <w:tc>
          <w:tcPr>
            <w:tcW w:w="1300" w:type="dxa"/>
          </w:tcPr>
          <w:p>
            <w:pPr>
              <w:pStyle w:val="TableParagraph"/>
              <w:ind w:right="94"/>
              <w:rPr>
                <w:sz w:val="22"/>
              </w:rPr>
            </w:pPr>
            <w:r>
              <w:rPr>
                <w:spacing w:val="-2"/>
                <w:sz w:val="22"/>
              </w:rPr>
              <w:t>5,890</w:t>
            </w:r>
          </w:p>
        </w:tc>
        <w:tc>
          <w:tcPr>
            <w:tcW w:w="935" w:type="dxa"/>
          </w:tcPr>
          <w:p>
            <w:pPr>
              <w:pStyle w:val="TableParagraph"/>
              <w:ind w:right="91"/>
              <w:rPr>
                <w:sz w:val="22"/>
              </w:rPr>
            </w:pPr>
            <w:r>
              <w:rPr>
                <w:spacing w:val="-5"/>
                <w:sz w:val="22"/>
              </w:rPr>
              <w:t>107</w:t>
            </w:r>
          </w:p>
        </w:tc>
        <w:tc>
          <w:tcPr>
            <w:tcW w:w="877" w:type="dxa"/>
          </w:tcPr>
          <w:p>
            <w:pPr>
              <w:pStyle w:val="TableParagraph"/>
              <w:ind w:left="188" w:right="19"/>
              <w:jc w:val="center"/>
              <w:rPr>
                <w:sz w:val="22"/>
              </w:rPr>
            </w:pPr>
            <w:r>
              <w:rPr>
                <w:spacing w:val="-2"/>
                <w:sz w:val="22"/>
              </w:rPr>
              <w:t>1.85%</w:t>
            </w:r>
          </w:p>
        </w:tc>
        <w:tc>
          <w:tcPr>
            <w:tcW w:w="827" w:type="dxa"/>
          </w:tcPr>
          <w:p>
            <w:pPr>
              <w:pStyle w:val="TableParagraph"/>
              <w:ind w:right="89"/>
              <w:rPr>
                <w:sz w:val="22"/>
              </w:rPr>
            </w:pPr>
            <w:r>
              <w:rPr>
                <w:spacing w:val="-5"/>
                <w:sz w:val="22"/>
              </w:rPr>
              <w:t>250</w:t>
            </w:r>
          </w:p>
        </w:tc>
        <w:tc>
          <w:tcPr>
            <w:tcW w:w="1038" w:type="dxa"/>
          </w:tcPr>
          <w:p>
            <w:pPr>
              <w:pStyle w:val="TableParagraph"/>
              <w:ind w:right="87"/>
              <w:rPr>
                <w:sz w:val="22"/>
              </w:rPr>
            </w:pPr>
            <w:r>
              <w:rPr>
                <w:spacing w:val="-5"/>
                <w:sz w:val="22"/>
              </w:rPr>
              <w:t>257</w:t>
            </w:r>
          </w:p>
        </w:tc>
        <w:tc>
          <w:tcPr>
            <w:tcW w:w="877" w:type="dxa"/>
          </w:tcPr>
          <w:p>
            <w:pPr>
              <w:pStyle w:val="TableParagraph"/>
              <w:ind w:right="88"/>
              <w:rPr>
                <w:sz w:val="22"/>
              </w:rPr>
            </w:pPr>
            <w:r>
              <w:rPr>
                <w:spacing w:val="-5"/>
                <w:sz w:val="22"/>
              </w:rPr>
              <w:t>54</w:t>
            </w:r>
          </w:p>
        </w:tc>
        <w:tc>
          <w:tcPr>
            <w:tcW w:w="1047" w:type="dxa"/>
          </w:tcPr>
          <w:p>
            <w:pPr>
              <w:pStyle w:val="TableParagraph"/>
              <w:ind w:right="84"/>
              <w:rPr>
                <w:sz w:val="22"/>
              </w:rPr>
            </w:pPr>
            <w:r>
              <w:rPr>
                <w:spacing w:val="-5"/>
                <w:sz w:val="22"/>
              </w:rPr>
              <w:t>561</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5"/>
                <w:sz w:val="22"/>
              </w:rPr>
              <w:t> </w:t>
            </w:r>
            <w:r>
              <w:rPr>
                <w:sz w:val="22"/>
              </w:rPr>
              <w:t>Entertainment,</w:t>
            </w:r>
            <w:r>
              <w:rPr>
                <w:spacing w:val="-4"/>
                <w:sz w:val="22"/>
              </w:rPr>
              <w:t> </w:t>
            </w:r>
            <w:r>
              <w:rPr>
                <w:sz w:val="22"/>
              </w:rPr>
              <w:t>Sports,</w:t>
            </w:r>
            <w:r>
              <w:rPr>
                <w:spacing w:val="-5"/>
                <w:sz w:val="22"/>
              </w:rPr>
              <w:t> </w:t>
            </w:r>
            <w:r>
              <w:rPr>
                <w:sz w:val="22"/>
              </w:rPr>
              <w:t>and</w:t>
            </w:r>
            <w:r>
              <w:rPr>
                <w:spacing w:val="-4"/>
                <w:sz w:val="22"/>
              </w:rPr>
              <w:t> </w:t>
            </w:r>
            <w:r>
              <w:rPr>
                <w:sz w:val="22"/>
              </w:rPr>
              <w:t>Media</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5"/>
                <w:sz w:val="22"/>
              </w:rPr>
              <w:t>543</w:t>
            </w:r>
          </w:p>
        </w:tc>
        <w:tc>
          <w:tcPr>
            <w:tcW w:w="1300" w:type="dxa"/>
          </w:tcPr>
          <w:p>
            <w:pPr>
              <w:pStyle w:val="TableParagraph"/>
              <w:spacing w:line="234" w:lineRule="exact"/>
              <w:ind w:right="94"/>
              <w:rPr>
                <w:sz w:val="22"/>
              </w:rPr>
            </w:pPr>
            <w:r>
              <w:rPr>
                <w:spacing w:val="-5"/>
                <w:sz w:val="22"/>
              </w:rPr>
              <w:t>561</w:t>
            </w:r>
          </w:p>
        </w:tc>
        <w:tc>
          <w:tcPr>
            <w:tcW w:w="935" w:type="dxa"/>
          </w:tcPr>
          <w:p>
            <w:pPr>
              <w:pStyle w:val="TableParagraph"/>
              <w:spacing w:line="234" w:lineRule="exact"/>
              <w:ind w:right="93"/>
              <w:rPr>
                <w:sz w:val="22"/>
              </w:rPr>
            </w:pPr>
            <w:r>
              <w:rPr>
                <w:spacing w:val="-5"/>
                <w:sz w:val="22"/>
              </w:rPr>
              <w:t>18</w:t>
            </w:r>
          </w:p>
        </w:tc>
        <w:tc>
          <w:tcPr>
            <w:tcW w:w="877" w:type="dxa"/>
          </w:tcPr>
          <w:p>
            <w:pPr>
              <w:pStyle w:val="TableParagraph"/>
              <w:spacing w:line="234" w:lineRule="exact"/>
              <w:ind w:left="188" w:right="19"/>
              <w:jc w:val="center"/>
              <w:rPr>
                <w:sz w:val="22"/>
              </w:rPr>
            </w:pPr>
            <w:r>
              <w:rPr>
                <w:spacing w:val="-2"/>
                <w:sz w:val="22"/>
              </w:rPr>
              <w:t>3.31%</w:t>
            </w:r>
          </w:p>
        </w:tc>
        <w:tc>
          <w:tcPr>
            <w:tcW w:w="827" w:type="dxa"/>
          </w:tcPr>
          <w:p>
            <w:pPr>
              <w:pStyle w:val="TableParagraph"/>
              <w:spacing w:line="234" w:lineRule="exact"/>
              <w:ind w:right="91"/>
              <w:rPr>
                <w:sz w:val="22"/>
              </w:rPr>
            </w:pPr>
            <w:r>
              <w:rPr>
                <w:spacing w:val="-5"/>
                <w:sz w:val="22"/>
              </w:rPr>
              <w:t>25</w:t>
            </w:r>
          </w:p>
        </w:tc>
        <w:tc>
          <w:tcPr>
            <w:tcW w:w="1038" w:type="dxa"/>
          </w:tcPr>
          <w:p>
            <w:pPr>
              <w:pStyle w:val="TableParagraph"/>
              <w:spacing w:line="234" w:lineRule="exact"/>
              <w:ind w:right="90"/>
              <w:rPr>
                <w:sz w:val="22"/>
              </w:rPr>
            </w:pPr>
            <w:r>
              <w:rPr>
                <w:spacing w:val="-5"/>
                <w:sz w:val="22"/>
              </w:rPr>
              <w:t>36</w:t>
            </w:r>
          </w:p>
        </w:tc>
        <w:tc>
          <w:tcPr>
            <w:tcW w:w="877" w:type="dxa"/>
          </w:tcPr>
          <w:p>
            <w:pPr>
              <w:pStyle w:val="TableParagraph"/>
              <w:spacing w:line="234" w:lineRule="exact"/>
              <w:ind w:right="88"/>
              <w:rPr>
                <w:sz w:val="22"/>
              </w:rPr>
            </w:pPr>
            <w:r>
              <w:rPr>
                <w:w w:val="100"/>
                <w:sz w:val="22"/>
              </w:rPr>
              <w:t>9</w:t>
            </w:r>
          </w:p>
        </w:tc>
        <w:tc>
          <w:tcPr>
            <w:tcW w:w="1047" w:type="dxa"/>
          </w:tcPr>
          <w:p>
            <w:pPr>
              <w:pStyle w:val="TableParagraph"/>
              <w:spacing w:line="234" w:lineRule="exact"/>
              <w:ind w:right="87"/>
              <w:rPr>
                <w:sz w:val="22"/>
              </w:rPr>
            </w:pPr>
            <w:r>
              <w:rPr>
                <w:spacing w:val="-5"/>
                <w:sz w:val="22"/>
              </w:rPr>
              <w:t>70</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5,935</w:t>
            </w:r>
          </w:p>
        </w:tc>
        <w:tc>
          <w:tcPr>
            <w:tcW w:w="1300" w:type="dxa"/>
          </w:tcPr>
          <w:p>
            <w:pPr>
              <w:pStyle w:val="TableParagraph"/>
              <w:ind w:right="94"/>
              <w:rPr>
                <w:sz w:val="22"/>
              </w:rPr>
            </w:pPr>
            <w:r>
              <w:rPr>
                <w:spacing w:val="-2"/>
                <w:sz w:val="22"/>
              </w:rPr>
              <w:t>6,017</w:t>
            </w:r>
          </w:p>
        </w:tc>
        <w:tc>
          <w:tcPr>
            <w:tcW w:w="935" w:type="dxa"/>
          </w:tcPr>
          <w:p>
            <w:pPr>
              <w:pStyle w:val="TableParagraph"/>
              <w:ind w:right="93"/>
              <w:rPr>
                <w:sz w:val="22"/>
              </w:rPr>
            </w:pPr>
            <w:r>
              <w:rPr>
                <w:spacing w:val="-5"/>
                <w:sz w:val="22"/>
              </w:rPr>
              <w:t>82</w:t>
            </w:r>
          </w:p>
        </w:tc>
        <w:tc>
          <w:tcPr>
            <w:tcW w:w="877" w:type="dxa"/>
          </w:tcPr>
          <w:p>
            <w:pPr>
              <w:pStyle w:val="TableParagraph"/>
              <w:ind w:left="188" w:right="19"/>
              <w:jc w:val="center"/>
              <w:rPr>
                <w:sz w:val="22"/>
              </w:rPr>
            </w:pPr>
            <w:r>
              <w:rPr>
                <w:spacing w:val="-2"/>
                <w:sz w:val="22"/>
              </w:rPr>
              <w:t>1.38%</w:t>
            </w:r>
          </w:p>
        </w:tc>
        <w:tc>
          <w:tcPr>
            <w:tcW w:w="827" w:type="dxa"/>
          </w:tcPr>
          <w:p>
            <w:pPr>
              <w:pStyle w:val="TableParagraph"/>
              <w:ind w:right="89"/>
              <w:rPr>
                <w:sz w:val="22"/>
              </w:rPr>
            </w:pPr>
            <w:r>
              <w:rPr>
                <w:spacing w:val="-5"/>
                <w:sz w:val="22"/>
              </w:rPr>
              <w:t>180</w:t>
            </w:r>
          </w:p>
        </w:tc>
        <w:tc>
          <w:tcPr>
            <w:tcW w:w="1038" w:type="dxa"/>
          </w:tcPr>
          <w:p>
            <w:pPr>
              <w:pStyle w:val="TableParagraph"/>
              <w:ind w:right="87"/>
              <w:rPr>
                <w:sz w:val="22"/>
              </w:rPr>
            </w:pPr>
            <w:r>
              <w:rPr>
                <w:spacing w:val="-5"/>
                <w:sz w:val="22"/>
              </w:rPr>
              <w:t>175</w:t>
            </w:r>
          </w:p>
        </w:tc>
        <w:tc>
          <w:tcPr>
            <w:tcW w:w="877" w:type="dxa"/>
          </w:tcPr>
          <w:p>
            <w:pPr>
              <w:pStyle w:val="TableParagraph"/>
              <w:ind w:right="88"/>
              <w:rPr>
                <w:sz w:val="22"/>
              </w:rPr>
            </w:pPr>
            <w:r>
              <w:rPr>
                <w:spacing w:val="-5"/>
                <w:sz w:val="22"/>
              </w:rPr>
              <w:t>41</w:t>
            </w:r>
          </w:p>
        </w:tc>
        <w:tc>
          <w:tcPr>
            <w:tcW w:w="1047" w:type="dxa"/>
          </w:tcPr>
          <w:p>
            <w:pPr>
              <w:pStyle w:val="TableParagraph"/>
              <w:ind w:right="84"/>
              <w:rPr>
                <w:sz w:val="22"/>
              </w:rPr>
            </w:pPr>
            <w:r>
              <w:rPr>
                <w:spacing w:val="-5"/>
                <w:sz w:val="22"/>
              </w:rPr>
              <w:t>396</w:t>
            </w:r>
          </w:p>
        </w:tc>
      </w:tr>
      <w:tr>
        <w:trPr>
          <w:trHeight w:val="254"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3,682</w:t>
            </w:r>
          </w:p>
        </w:tc>
        <w:tc>
          <w:tcPr>
            <w:tcW w:w="1300" w:type="dxa"/>
          </w:tcPr>
          <w:p>
            <w:pPr>
              <w:pStyle w:val="TableParagraph"/>
              <w:ind w:right="94"/>
              <w:rPr>
                <w:sz w:val="22"/>
              </w:rPr>
            </w:pPr>
            <w:r>
              <w:rPr>
                <w:spacing w:val="-2"/>
                <w:sz w:val="22"/>
              </w:rPr>
              <w:t>3,715</w:t>
            </w:r>
          </w:p>
        </w:tc>
        <w:tc>
          <w:tcPr>
            <w:tcW w:w="935" w:type="dxa"/>
          </w:tcPr>
          <w:p>
            <w:pPr>
              <w:pStyle w:val="TableParagraph"/>
              <w:ind w:right="93"/>
              <w:rPr>
                <w:sz w:val="22"/>
              </w:rPr>
            </w:pPr>
            <w:r>
              <w:rPr>
                <w:spacing w:val="-5"/>
                <w:sz w:val="22"/>
              </w:rPr>
              <w:t>33</w:t>
            </w:r>
          </w:p>
        </w:tc>
        <w:tc>
          <w:tcPr>
            <w:tcW w:w="877" w:type="dxa"/>
          </w:tcPr>
          <w:p>
            <w:pPr>
              <w:pStyle w:val="TableParagraph"/>
              <w:ind w:left="188" w:right="19"/>
              <w:jc w:val="center"/>
              <w:rPr>
                <w:sz w:val="22"/>
              </w:rPr>
            </w:pPr>
            <w:r>
              <w:rPr>
                <w:spacing w:val="-2"/>
                <w:sz w:val="22"/>
              </w:rPr>
              <w:t>0.90%</w:t>
            </w:r>
          </w:p>
        </w:tc>
        <w:tc>
          <w:tcPr>
            <w:tcW w:w="827" w:type="dxa"/>
          </w:tcPr>
          <w:p>
            <w:pPr>
              <w:pStyle w:val="TableParagraph"/>
              <w:ind w:right="89"/>
              <w:rPr>
                <w:sz w:val="22"/>
              </w:rPr>
            </w:pPr>
            <w:r>
              <w:rPr>
                <w:spacing w:val="-5"/>
                <w:sz w:val="22"/>
              </w:rPr>
              <w:t>241</w:t>
            </w:r>
          </w:p>
        </w:tc>
        <w:tc>
          <w:tcPr>
            <w:tcW w:w="1038" w:type="dxa"/>
          </w:tcPr>
          <w:p>
            <w:pPr>
              <w:pStyle w:val="TableParagraph"/>
              <w:ind w:right="87"/>
              <w:rPr>
                <w:sz w:val="22"/>
              </w:rPr>
            </w:pPr>
            <w:r>
              <w:rPr>
                <w:spacing w:val="-5"/>
                <w:sz w:val="22"/>
              </w:rPr>
              <w:t>311</w:t>
            </w:r>
          </w:p>
        </w:tc>
        <w:tc>
          <w:tcPr>
            <w:tcW w:w="877" w:type="dxa"/>
          </w:tcPr>
          <w:p>
            <w:pPr>
              <w:pStyle w:val="TableParagraph"/>
              <w:ind w:right="88"/>
              <w:rPr>
                <w:sz w:val="22"/>
              </w:rPr>
            </w:pPr>
            <w:r>
              <w:rPr>
                <w:spacing w:val="-5"/>
                <w:sz w:val="22"/>
              </w:rPr>
              <w:t>16</w:t>
            </w:r>
          </w:p>
        </w:tc>
        <w:tc>
          <w:tcPr>
            <w:tcW w:w="1047" w:type="dxa"/>
          </w:tcPr>
          <w:p>
            <w:pPr>
              <w:pStyle w:val="TableParagraph"/>
              <w:ind w:right="84"/>
              <w:rPr>
                <w:sz w:val="22"/>
              </w:rPr>
            </w:pPr>
            <w:r>
              <w:rPr>
                <w:spacing w:val="-5"/>
                <w:sz w:val="22"/>
              </w:rPr>
              <w:t>568</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1,792</w:t>
            </w:r>
          </w:p>
        </w:tc>
        <w:tc>
          <w:tcPr>
            <w:tcW w:w="1300" w:type="dxa"/>
          </w:tcPr>
          <w:p>
            <w:pPr>
              <w:pStyle w:val="TableParagraph"/>
              <w:spacing w:before="5"/>
              <w:ind w:right="94"/>
              <w:rPr>
                <w:sz w:val="22"/>
              </w:rPr>
            </w:pPr>
            <w:r>
              <w:rPr>
                <w:spacing w:val="-2"/>
                <w:sz w:val="22"/>
              </w:rPr>
              <w:t>1,789</w:t>
            </w:r>
          </w:p>
        </w:tc>
        <w:tc>
          <w:tcPr>
            <w:tcW w:w="935" w:type="dxa"/>
          </w:tcPr>
          <w:p>
            <w:pPr>
              <w:pStyle w:val="TableParagraph"/>
              <w:spacing w:before="5"/>
              <w:ind w:right="93"/>
              <w:rPr>
                <w:sz w:val="22"/>
              </w:rPr>
            </w:pPr>
            <w:r>
              <w:rPr>
                <w:spacing w:val="-2"/>
                <w:sz w:val="22"/>
              </w:rPr>
              <w:t>-</w:t>
            </w:r>
            <w:r>
              <w:rPr>
                <w:spacing w:val="-12"/>
                <w:sz w:val="22"/>
              </w:rPr>
              <w:t>3</w:t>
            </w:r>
          </w:p>
        </w:tc>
        <w:tc>
          <w:tcPr>
            <w:tcW w:w="877" w:type="dxa"/>
          </w:tcPr>
          <w:p>
            <w:pPr>
              <w:pStyle w:val="TableParagraph"/>
              <w:spacing w:before="5"/>
              <w:ind w:left="187" w:right="78"/>
              <w:jc w:val="center"/>
              <w:rPr>
                <w:sz w:val="22"/>
              </w:rPr>
            </w:pPr>
            <w:r>
              <w:rPr>
                <w:spacing w:val="-2"/>
                <w:sz w:val="22"/>
              </w:rPr>
              <w:t>-0.17%</w:t>
            </w:r>
          </w:p>
        </w:tc>
        <w:tc>
          <w:tcPr>
            <w:tcW w:w="827" w:type="dxa"/>
          </w:tcPr>
          <w:p>
            <w:pPr>
              <w:pStyle w:val="TableParagraph"/>
              <w:spacing w:before="5"/>
              <w:ind w:right="91"/>
              <w:rPr>
                <w:sz w:val="22"/>
              </w:rPr>
            </w:pPr>
            <w:r>
              <w:rPr>
                <w:spacing w:val="-5"/>
                <w:sz w:val="22"/>
              </w:rPr>
              <w:t>76</w:t>
            </w:r>
          </w:p>
        </w:tc>
        <w:tc>
          <w:tcPr>
            <w:tcW w:w="1038" w:type="dxa"/>
          </w:tcPr>
          <w:p>
            <w:pPr>
              <w:pStyle w:val="TableParagraph"/>
              <w:spacing w:before="5"/>
              <w:ind w:right="87"/>
              <w:rPr>
                <w:sz w:val="22"/>
              </w:rPr>
            </w:pPr>
            <w:r>
              <w:rPr>
                <w:spacing w:val="-5"/>
                <w:sz w:val="22"/>
              </w:rPr>
              <w:t>106</w:t>
            </w:r>
          </w:p>
        </w:tc>
        <w:tc>
          <w:tcPr>
            <w:tcW w:w="877" w:type="dxa"/>
          </w:tcPr>
          <w:p>
            <w:pPr>
              <w:pStyle w:val="TableParagraph"/>
              <w:spacing w:before="5"/>
              <w:ind w:right="88"/>
              <w:rPr>
                <w:sz w:val="22"/>
              </w:rPr>
            </w:pPr>
            <w:r>
              <w:rPr>
                <w:spacing w:val="-2"/>
                <w:sz w:val="22"/>
              </w:rPr>
              <w:t>-</w:t>
            </w:r>
            <w:r>
              <w:rPr>
                <w:spacing w:val="-12"/>
                <w:sz w:val="22"/>
              </w:rPr>
              <w:t>2</w:t>
            </w:r>
          </w:p>
        </w:tc>
        <w:tc>
          <w:tcPr>
            <w:tcW w:w="1047" w:type="dxa"/>
          </w:tcPr>
          <w:p>
            <w:pPr>
              <w:pStyle w:val="TableParagraph"/>
              <w:spacing w:before="5"/>
              <w:ind w:right="84"/>
              <w:rPr>
                <w:sz w:val="22"/>
              </w:rPr>
            </w:pPr>
            <w:r>
              <w:rPr>
                <w:spacing w:val="-5"/>
                <w:sz w:val="22"/>
              </w:rPr>
              <w:t>180</w:t>
            </w:r>
          </w:p>
        </w:tc>
      </w:tr>
      <w:tr>
        <w:trPr>
          <w:trHeight w:val="253"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6,349</w:t>
            </w:r>
          </w:p>
        </w:tc>
        <w:tc>
          <w:tcPr>
            <w:tcW w:w="1300" w:type="dxa"/>
          </w:tcPr>
          <w:p>
            <w:pPr>
              <w:pStyle w:val="TableParagraph"/>
              <w:ind w:right="94"/>
              <w:rPr>
                <w:sz w:val="22"/>
              </w:rPr>
            </w:pPr>
            <w:r>
              <w:rPr>
                <w:spacing w:val="-2"/>
                <w:sz w:val="22"/>
              </w:rPr>
              <w:t>6,601</w:t>
            </w:r>
          </w:p>
        </w:tc>
        <w:tc>
          <w:tcPr>
            <w:tcW w:w="935" w:type="dxa"/>
          </w:tcPr>
          <w:p>
            <w:pPr>
              <w:pStyle w:val="TableParagraph"/>
              <w:ind w:right="91"/>
              <w:rPr>
                <w:sz w:val="22"/>
              </w:rPr>
            </w:pPr>
            <w:r>
              <w:rPr>
                <w:spacing w:val="-5"/>
                <w:sz w:val="22"/>
              </w:rPr>
              <w:t>252</w:t>
            </w:r>
          </w:p>
        </w:tc>
        <w:tc>
          <w:tcPr>
            <w:tcW w:w="877" w:type="dxa"/>
          </w:tcPr>
          <w:p>
            <w:pPr>
              <w:pStyle w:val="TableParagraph"/>
              <w:ind w:left="188" w:right="19"/>
              <w:jc w:val="center"/>
              <w:rPr>
                <w:sz w:val="22"/>
              </w:rPr>
            </w:pPr>
            <w:r>
              <w:rPr>
                <w:spacing w:val="-2"/>
                <w:sz w:val="22"/>
              </w:rPr>
              <w:t>3.97%</w:t>
            </w:r>
          </w:p>
        </w:tc>
        <w:tc>
          <w:tcPr>
            <w:tcW w:w="827" w:type="dxa"/>
          </w:tcPr>
          <w:p>
            <w:pPr>
              <w:pStyle w:val="TableParagraph"/>
              <w:ind w:right="89"/>
              <w:rPr>
                <w:sz w:val="22"/>
              </w:rPr>
            </w:pPr>
            <w:r>
              <w:rPr>
                <w:spacing w:val="-5"/>
                <w:sz w:val="22"/>
              </w:rPr>
              <w:t>570</w:t>
            </w:r>
          </w:p>
        </w:tc>
        <w:tc>
          <w:tcPr>
            <w:tcW w:w="1038" w:type="dxa"/>
          </w:tcPr>
          <w:p>
            <w:pPr>
              <w:pStyle w:val="TableParagraph"/>
              <w:ind w:right="87"/>
              <w:rPr>
                <w:sz w:val="22"/>
              </w:rPr>
            </w:pPr>
            <w:r>
              <w:rPr>
                <w:spacing w:val="-5"/>
                <w:sz w:val="22"/>
              </w:rPr>
              <w:t>658</w:t>
            </w:r>
          </w:p>
        </w:tc>
        <w:tc>
          <w:tcPr>
            <w:tcW w:w="877" w:type="dxa"/>
          </w:tcPr>
          <w:p>
            <w:pPr>
              <w:pStyle w:val="TableParagraph"/>
              <w:ind w:right="86"/>
              <w:rPr>
                <w:sz w:val="22"/>
              </w:rPr>
            </w:pPr>
            <w:r>
              <w:rPr>
                <w:spacing w:val="-5"/>
                <w:sz w:val="22"/>
              </w:rPr>
              <w:t>126</w:t>
            </w:r>
          </w:p>
        </w:tc>
        <w:tc>
          <w:tcPr>
            <w:tcW w:w="1047" w:type="dxa"/>
          </w:tcPr>
          <w:p>
            <w:pPr>
              <w:pStyle w:val="TableParagraph"/>
              <w:ind w:right="84"/>
              <w:rPr>
                <w:sz w:val="22"/>
              </w:rPr>
            </w:pPr>
            <w:r>
              <w:rPr>
                <w:spacing w:val="-2"/>
                <w:sz w:val="22"/>
              </w:rPr>
              <w:t>1,354</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2,673</w:t>
            </w:r>
          </w:p>
        </w:tc>
        <w:tc>
          <w:tcPr>
            <w:tcW w:w="1300" w:type="dxa"/>
          </w:tcPr>
          <w:p>
            <w:pPr>
              <w:pStyle w:val="TableParagraph"/>
              <w:spacing w:line="234" w:lineRule="exact"/>
              <w:ind w:right="94"/>
              <w:rPr>
                <w:sz w:val="22"/>
              </w:rPr>
            </w:pPr>
            <w:r>
              <w:rPr>
                <w:spacing w:val="-2"/>
                <w:sz w:val="22"/>
              </w:rPr>
              <w:t>2,738</w:t>
            </w:r>
          </w:p>
        </w:tc>
        <w:tc>
          <w:tcPr>
            <w:tcW w:w="935" w:type="dxa"/>
          </w:tcPr>
          <w:p>
            <w:pPr>
              <w:pStyle w:val="TableParagraph"/>
              <w:spacing w:line="234" w:lineRule="exact"/>
              <w:ind w:right="93"/>
              <w:rPr>
                <w:sz w:val="22"/>
              </w:rPr>
            </w:pPr>
            <w:r>
              <w:rPr>
                <w:spacing w:val="-5"/>
                <w:sz w:val="22"/>
              </w:rPr>
              <w:t>65</w:t>
            </w:r>
          </w:p>
        </w:tc>
        <w:tc>
          <w:tcPr>
            <w:tcW w:w="877" w:type="dxa"/>
          </w:tcPr>
          <w:p>
            <w:pPr>
              <w:pStyle w:val="TableParagraph"/>
              <w:spacing w:line="234" w:lineRule="exact"/>
              <w:ind w:left="188" w:right="19"/>
              <w:jc w:val="center"/>
              <w:rPr>
                <w:sz w:val="22"/>
              </w:rPr>
            </w:pPr>
            <w:r>
              <w:rPr>
                <w:spacing w:val="-2"/>
                <w:sz w:val="22"/>
              </w:rPr>
              <w:t>2.43%</w:t>
            </w:r>
          </w:p>
        </w:tc>
        <w:tc>
          <w:tcPr>
            <w:tcW w:w="827" w:type="dxa"/>
          </w:tcPr>
          <w:p>
            <w:pPr>
              <w:pStyle w:val="TableParagraph"/>
              <w:spacing w:line="234" w:lineRule="exact"/>
              <w:ind w:right="89"/>
              <w:rPr>
                <w:sz w:val="22"/>
              </w:rPr>
            </w:pPr>
            <w:r>
              <w:rPr>
                <w:spacing w:val="-5"/>
                <w:sz w:val="22"/>
              </w:rPr>
              <w:t>168</w:t>
            </w:r>
          </w:p>
        </w:tc>
        <w:tc>
          <w:tcPr>
            <w:tcW w:w="1038" w:type="dxa"/>
          </w:tcPr>
          <w:p>
            <w:pPr>
              <w:pStyle w:val="TableParagraph"/>
              <w:spacing w:line="234" w:lineRule="exact"/>
              <w:ind w:right="87"/>
              <w:rPr>
                <w:sz w:val="22"/>
              </w:rPr>
            </w:pPr>
            <w:r>
              <w:rPr>
                <w:spacing w:val="-5"/>
                <w:sz w:val="22"/>
              </w:rPr>
              <w:t>198</w:t>
            </w:r>
          </w:p>
        </w:tc>
        <w:tc>
          <w:tcPr>
            <w:tcW w:w="877" w:type="dxa"/>
          </w:tcPr>
          <w:p>
            <w:pPr>
              <w:pStyle w:val="TableParagraph"/>
              <w:spacing w:line="234" w:lineRule="exact"/>
              <w:ind w:right="88"/>
              <w:rPr>
                <w:sz w:val="22"/>
              </w:rPr>
            </w:pPr>
            <w:r>
              <w:rPr>
                <w:spacing w:val="-5"/>
                <w:sz w:val="22"/>
              </w:rPr>
              <w:t>32</w:t>
            </w:r>
          </w:p>
        </w:tc>
        <w:tc>
          <w:tcPr>
            <w:tcW w:w="1047" w:type="dxa"/>
          </w:tcPr>
          <w:p>
            <w:pPr>
              <w:pStyle w:val="TableParagraph"/>
              <w:spacing w:line="234" w:lineRule="exact"/>
              <w:ind w:right="84"/>
              <w:rPr>
                <w:sz w:val="22"/>
              </w:rPr>
            </w:pPr>
            <w:r>
              <w:rPr>
                <w:spacing w:val="-5"/>
                <w:sz w:val="22"/>
              </w:rPr>
              <w:t>398</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1,210</w:t>
            </w:r>
          </w:p>
        </w:tc>
        <w:tc>
          <w:tcPr>
            <w:tcW w:w="1300" w:type="dxa"/>
          </w:tcPr>
          <w:p>
            <w:pPr>
              <w:pStyle w:val="TableParagraph"/>
              <w:ind w:right="94"/>
              <w:rPr>
                <w:sz w:val="22"/>
              </w:rPr>
            </w:pPr>
            <w:r>
              <w:rPr>
                <w:spacing w:val="-2"/>
                <w:sz w:val="22"/>
              </w:rPr>
              <w:t>1,260</w:t>
            </w:r>
          </w:p>
        </w:tc>
        <w:tc>
          <w:tcPr>
            <w:tcW w:w="935" w:type="dxa"/>
          </w:tcPr>
          <w:p>
            <w:pPr>
              <w:pStyle w:val="TableParagraph"/>
              <w:ind w:right="93"/>
              <w:rPr>
                <w:sz w:val="22"/>
              </w:rPr>
            </w:pPr>
            <w:r>
              <w:rPr>
                <w:spacing w:val="-5"/>
                <w:sz w:val="22"/>
              </w:rPr>
              <w:t>50</w:t>
            </w:r>
          </w:p>
        </w:tc>
        <w:tc>
          <w:tcPr>
            <w:tcW w:w="877" w:type="dxa"/>
          </w:tcPr>
          <w:p>
            <w:pPr>
              <w:pStyle w:val="TableParagraph"/>
              <w:ind w:left="188" w:right="19"/>
              <w:jc w:val="center"/>
              <w:rPr>
                <w:sz w:val="22"/>
              </w:rPr>
            </w:pPr>
            <w:r>
              <w:rPr>
                <w:spacing w:val="-2"/>
                <w:sz w:val="22"/>
              </w:rPr>
              <w:t>4.13%</w:t>
            </w:r>
          </w:p>
        </w:tc>
        <w:tc>
          <w:tcPr>
            <w:tcW w:w="827" w:type="dxa"/>
          </w:tcPr>
          <w:p>
            <w:pPr>
              <w:pStyle w:val="TableParagraph"/>
              <w:ind w:right="91"/>
              <w:rPr>
                <w:sz w:val="22"/>
              </w:rPr>
            </w:pPr>
            <w:r>
              <w:rPr>
                <w:spacing w:val="-5"/>
                <w:sz w:val="22"/>
              </w:rPr>
              <w:t>86</w:t>
            </w:r>
          </w:p>
        </w:tc>
        <w:tc>
          <w:tcPr>
            <w:tcW w:w="1038" w:type="dxa"/>
          </w:tcPr>
          <w:p>
            <w:pPr>
              <w:pStyle w:val="TableParagraph"/>
              <w:ind w:right="87"/>
              <w:rPr>
                <w:sz w:val="22"/>
              </w:rPr>
            </w:pPr>
            <w:r>
              <w:rPr>
                <w:spacing w:val="-5"/>
                <w:sz w:val="22"/>
              </w:rPr>
              <w:t>125</w:t>
            </w:r>
          </w:p>
        </w:tc>
        <w:tc>
          <w:tcPr>
            <w:tcW w:w="877" w:type="dxa"/>
          </w:tcPr>
          <w:p>
            <w:pPr>
              <w:pStyle w:val="TableParagraph"/>
              <w:ind w:right="88"/>
              <w:rPr>
                <w:sz w:val="22"/>
              </w:rPr>
            </w:pPr>
            <w:r>
              <w:rPr>
                <w:spacing w:val="-5"/>
                <w:sz w:val="22"/>
              </w:rPr>
              <w:t>25</w:t>
            </w:r>
          </w:p>
        </w:tc>
        <w:tc>
          <w:tcPr>
            <w:tcW w:w="1047" w:type="dxa"/>
          </w:tcPr>
          <w:p>
            <w:pPr>
              <w:pStyle w:val="TableParagraph"/>
              <w:ind w:right="84"/>
              <w:rPr>
                <w:sz w:val="22"/>
              </w:rPr>
            </w:pPr>
            <w:r>
              <w:rPr>
                <w:spacing w:val="-5"/>
                <w:sz w:val="22"/>
              </w:rPr>
              <w:t>236</w:t>
            </w:r>
          </w:p>
        </w:tc>
      </w:tr>
      <w:tr>
        <w:trPr>
          <w:trHeight w:val="254"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7,752</w:t>
            </w:r>
          </w:p>
        </w:tc>
        <w:tc>
          <w:tcPr>
            <w:tcW w:w="1300" w:type="dxa"/>
          </w:tcPr>
          <w:p>
            <w:pPr>
              <w:pStyle w:val="TableParagraph"/>
              <w:ind w:right="94"/>
              <w:rPr>
                <w:sz w:val="22"/>
              </w:rPr>
            </w:pPr>
            <w:r>
              <w:rPr>
                <w:spacing w:val="-2"/>
                <w:sz w:val="22"/>
              </w:rPr>
              <w:t>8,054</w:t>
            </w:r>
          </w:p>
        </w:tc>
        <w:tc>
          <w:tcPr>
            <w:tcW w:w="935" w:type="dxa"/>
          </w:tcPr>
          <w:p>
            <w:pPr>
              <w:pStyle w:val="TableParagraph"/>
              <w:ind w:right="91"/>
              <w:rPr>
                <w:sz w:val="22"/>
              </w:rPr>
            </w:pPr>
            <w:r>
              <w:rPr>
                <w:spacing w:val="-5"/>
                <w:sz w:val="22"/>
              </w:rPr>
              <w:t>302</w:t>
            </w:r>
          </w:p>
        </w:tc>
        <w:tc>
          <w:tcPr>
            <w:tcW w:w="877" w:type="dxa"/>
          </w:tcPr>
          <w:p>
            <w:pPr>
              <w:pStyle w:val="TableParagraph"/>
              <w:ind w:left="188" w:right="19"/>
              <w:jc w:val="center"/>
              <w:rPr>
                <w:sz w:val="22"/>
              </w:rPr>
            </w:pPr>
            <w:r>
              <w:rPr>
                <w:spacing w:val="-2"/>
                <w:sz w:val="22"/>
              </w:rPr>
              <w:t>3.90%</w:t>
            </w:r>
          </w:p>
        </w:tc>
        <w:tc>
          <w:tcPr>
            <w:tcW w:w="827" w:type="dxa"/>
          </w:tcPr>
          <w:p>
            <w:pPr>
              <w:pStyle w:val="TableParagraph"/>
              <w:ind w:right="89"/>
              <w:rPr>
                <w:sz w:val="22"/>
              </w:rPr>
            </w:pPr>
            <w:r>
              <w:rPr>
                <w:spacing w:val="-5"/>
                <w:sz w:val="22"/>
              </w:rPr>
              <w:t>502</w:t>
            </w:r>
          </w:p>
        </w:tc>
        <w:tc>
          <w:tcPr>
            <w:tcW w:w="1038" w:type="dxa"/>
          </w:tcPr>
          <w:p>
            <w:pPr>
              <w:pStyle w:val="TableParagraph"/>
              <w:ind w:right="87"/>
              <w:rPr>
                <w:sz w:val="22"/>
              </w:rPr>
            </w:pPr>
            <w:r>
              <w:rPr>
                <w:spacing w:val="-5"/>
                <w:sz w:val="22"/>
              </w:rPr>
              <w:t>612</w:t>
            </w:r>
          </w:p>
        </w:tc>
        <w:tc>
          <w:tcPr>
            <w:tcW w:w="877" w:type="dxa"/>
          </w:tcPr>
          <w:p>
            <w:pPr>
              <w:pStyle w:val="TableParagraph"/>
              <w:ind w:right="86"/>
              <w:rPr>
                <w:sz w:val="22"/>
              </w:rPr>
            </w:pPr>
            <w:r>
              <w:rPr>
                <w:spacing w:val="-5"/>
                <w:sz w:val="22"/>
              </w:rPr>
              <w:t>151</w:t>
            </w:r>
          </w:p>
        </w:tc>
        <w:tc>
          <w:tcPr>
            <w:tcW w:w="1047" w:type="dxa"/>
          </w:tcPr>
          <w:p>
            <w:pPr>
              <w:pStyle w:val="TableParagraph"/>
              <w:ind w:right="84"/>
              <w:rPr>
                <w:sz w:val="22"/>
              </w:rPr>
            </w:pPr>
            <w:r>
              <w:rPr>
                <w:spacing w:val="-2"/>
                <w:sz w:val="22"/>
              </w:rPr>
              <w:t>1,265</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8,885</w:t>
            </w:r>
          </w:p>
        </w:tc>
        <w:tc>
          <w:tcPr>
            <w:tcW w:w="1300" w:type="dxa"/>
          </w:tcPr>
          <w:p>
            <w:pPr>
              <w:pStyle w:val="TableParagraph"/>
              <w:spacing w:before="5"/>
              <w:ind w:right="94"/>
              <w:rPr>
                <w:sz w:val="22"/>
              </w:rPr>
            </w:pPr>
            <w:r>
              <w:rPr>
                <w:spacing w:val="-2"/>
                <w:sz w:val="22"/>
              </w:rPr>
              <w:t>9,024</w:t>
            </w:r>
          </w:p>
        </w:tc>
        <w:tc>
          <w:tcPr>
            <w:tcW w:w="935" w:type="dxa"/>
          </w:tcPr>
          <w:p>
            <w:pPr>
              <w:pStyle w:val="TableParagraph"/>
              <w:spacing w:before="5"/>
              <w:ind w:right="91"/>
              <w:rPr>
                <w:sz w:val="22"/>
              </w:rPr>
            </w:pPr>
            <w:r>
              <w:rPr>
                <w:spacing w:val="-5"/>
                <w:sz w:val="22"/>
              </w:rPr>
              <w:t>139</w:t>
            </w:r>
          </w:p>
        </w:tc>
        <w:tc>
          <w:tcPr>
            <w:tcW w:w="877" w:type="dxa"/>
          </w:tcPr>
          <w:p>
            <w:pPr>
              <w:pStyle w:val="TableParagraph"/>
              <w:spacing w:before="5"/>
              <w:ind w:left="188" w:right="19"/>
              <w:jc w:val="center"/>
              <w:rPr>
                <w:sz w:val="22"/>
              </w:rPr>
            </w:pPr>
            <w:r>
              <w:rPr>
                <w:spacing w:val="-2"/>
                <w:sz w:val="22"/>
              </w:rPr>
              <w:t>1.56%</w:t>
            </w:r>
          </w:p>
        </w:tc>
        <w:tc>
          <w:tcPr>
            <w:tcW w:w="827" w:type="dxa"/>
          </w:tcPr>
          <w:p>
            <w:pPr>
              <w:pStyle w:val="TableParagraph"/>
              <w:spacing w:before="5"/>
              <w:ind w:right="89"/>
              <w:rPr>
                <w:sz w:val="22"/>
              </w:rPr>
            </w:pPr>
            <w:r>
              <w:rPr>
                <w:spacing w:val="-5"/>
                <w:sz w:val="22"/>
              </w:rPr>
              <w:t>486</w:t>
            </w:r>
          </w:p>
        </w:tc>
        <w:tc>
          <w:tcPr>
            <w:tcW w:w="1038" w:type="dxa"/>
          </w:tcPr>
          <w:p>
            <w:pPr>
              <w:pStyle w:val="TableParagraph"/>
              <w:spacing w:before="5"/>
              <w:ind w:right="87"/>
              <w:rPr>
                <w:sz w:val="22"/>
              </w:rPr>
            </w:pPr>
            <w:r>
              <w:rPr>
                <w:spacing w:val="-5"/>
                <w:sz w:val="22"/>
              </w:rPr>
              <w:t>591</w:t>
            </w:r>
          </w:p>
        </w:tc>
        <w:tc>
          <w:tcPr>
            <w:tcW w:w="877" w:type="dxa"/>
          </w:tcPr>
          <w:p>
            <w:pPr>
              <w:pStyle w:val="TableParagraph"/>
              <w:spacing w:before="5"/>
              <w:ind w:right="88"/>
              <w:rPr>
                <w:sz w:val="22"/>
              </w:rPr>
            </w:pPr>
            <w:r>
              <w:rPr>
                <w:spacing w:val="-5"/>
                <w:sz w:val="22"/>
              </w:rPr>
              <w:t>70</w:t>
            </w:r>
          </w:p>
        </w:tc>
        <w:tc>
          <w:tcPr>
            <w:tcW w:w="1047" w:type="dxa"/>
          </w:tcPr>
          <w:p>
            <w:pPr>
              <w:pStyle w:val="TableParagraph"/>
              <w:spacing w:before="5"/>
              <w:ind w:right="84"/>
              <w:rPr>
                <w:sz w:val="22"/>
              </w:rPr>
            </w:pPr>
            <w:r>
              <w:rPr>
                <w:spacing w:val="-2"/>
                <w:sz w:val="22"/>
              </w:rPr>
              <w:t>1,147</w:t>
            </w:r>
          </w:p>
        </w:tc>
      </w:tr>
      <w:tr>
        <w:trPr>
          <w:trHeight w:val="253"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1,480</w:t>
            </w:r>
          </w:p>
        </w:tc>
        <w:tc>
          <w:tcPr>
            <w:tcW w:w="1300" w:type="dxa"/>
          </w:tcPr>
          <w:p>
            <w:pPr>
              <w:pStyle w:val="TableParagraph"/>
              <w:ind w:right="94"/>
              <w:rPr>
                <w:sz w:val="22"/>
              </w:rPr>
            </w:pPr>
            <w:r>
              <w:rPr>
                <w:spacing w:val="-2"/>
                <w:sz w:val="22"/>
              </w:rPr>
              <w:t>1,488</w:t>
            </w:r>
          </w:p>
        </w:tc>
        <w:tc>
          <w:tcPr>
            <w:tcW w:w="935" w:type="dxa"/>
          </w:tcPr>
          <w:p>
            <w:pPr>
              <w:pStyle w:val="TableParagraph"/>
              <w:ind w:right="93"/>
              <w:rPr>
                <w:sz w:val="22"/>
              </w:rPr>
            </w:pPr>
            <w:r>
              <w:rPr>
                <w:w w:val="100"/>
                <w:sz w:val="22"/>
              </w:rPr>
              <w:t>8</w:t>
            </w:r>
          </w:p>
        </w:tc>
        <w:tc>
          <w:tcPr>
            <w:tcW w:w="877" w:type="dxa"/>
          </w:tcPr>
          <w:p>
            <w:pPr>
              <w:pStyle w:val="TableParagraph"/>
              <w:ind w:left="188" w:right="19"/>
              <w:jc w:val="center"/>
              <w:rPr>
                <w:sz w:val="22"/>
              </w:rPr>
            </w:pPr>
            <w:r>
              <w:rPr>
                <w:spacing w:val="-2"/>
                <w:sz w:val="22"/>
              </w:rPr>
              <w:t>0.54%</w:t>
            </w:r>
          </w:p>
        </w:tc>
        <w:tc>
          <w:tcPr>
            <w:tcW w:w="827" w:type="dxa"/>
          </w:tcPr>
          <w:p>
            <w:pPr>
              <w:pStyle w:val="TableParagraph"/>
              <w:ind w:right="91"/>
              <w:rPr>
                <w:sz w:val="22"/>
              </w:rPr>
            </w:pPr>
            <w:r>
              <w:rPr>
                <w:spacing w:val="-5"/>
                <w:sz w:val="22"/>
              </w:rPr>
              <w:t>76</w:t>
            </w:r>
          </w:p>
        </w:tc>
        <w:tc>
          <w:tcPr>
            <w:tcW w:w="1038" w:type="dxa"/>
          </w:tcPr>
          <w:p>
            <w:pPr>
              <w:pStyle w:val="TableParagraph"/>
              <w:ind w:right="87"/>
              <w:rPr>
                <w:sz w:val="22"/>
              </w:rPr>
            </w:pPr>
            <w:r>
              <w:rPr>
                <w:spacing w:val="-5"/>
                <w:sz w:val="22"/>
              </w:rPr>
              <w:t>160</w:t>
            </w:r>
          </w:p>
        </w:tc>
        <w:tc>
          <w:tcPr>
            <w:tcW w:w="877" w:type="dxa"/>
          </w:tcPr>
          <w:p>
            <w:pPr>
              <w:pStyle w:val="TableParagraph"/>
              <w:ind w:right="88"/>
              <w:rPr>
                <w:sz w:val="22"/>
              </w:rPr>
            </w:pPr>
            <w:r>
              <w:rPr>
                <w:w w:val="100"/>
                <w:sz w:val="22"/>
              </w:rPr>
              <w:t>4</w:t>
            </w:r>
          </w:p>
        </w:tc>
        <w:tc>
          <w:tcPr>
            <w:tcW w:w="1047" w:type="dxa"/>
          </w:tcPr>
          <w:p>
            <w:pPr>
              <w:pStyle w:val="TableParagraph"/>
              <w:ind w:right="84"/>
              <w:rPr>
                <w:sz w:val="22"/>
              </w:rPr>
            </w:pPr>
            <w:r>
              <w:rPr>
                <w:spacing w:val="-5"/>
                <w:sz w:val="22"/>
              </w:rPr>
              <w:t>240</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2,939</w:t>
            </w:r>
          </w:p>
        </w:tc>
        <w:tc>
          <w:tcPr>
            <w:tcW w:w="1300" w:type="dxa"/>
          </w:tcPr>
          <w:p>
            <w:pPr>
              <w:pStyle w:val="TableParagraph"/>
              <w:spacing w:before="5"/>
              <w:ind w:right="94"/>
              <w:rPr>
                <w:sz w:val="22"/>
              </w:rPr>
            </w:pPr>
            <w:r>
              <w:rPr>
                <w:spacing w:val="-2"/>
                <w:sz w:val="22"/>
              </w:rPr>
              <w:t>3,113</w:t>
            </w:r>
          </w:p>
        </w:tc>
        <w:tc>
          <w:tcPr>
            <w:tcW w:w="935" w:type="dxa"/>
          </w:tcPr>
          <w:p>
            <w:pPr>
              <w:pStyle w:val="TableParagraph"/>
              <w:spacing w:before="5"/>
              <w:ind w:right="91"/>
              <w:rPr>
                <w:sz w:val="22"/>
              </w:rPr>
            </w:pPr>
            <w:r>
              <w:rPr>
                <w:spacing w:val="-5"/>
                <w:sz w:val="22"/>
              </w:rPr>
              <w:t>174</w:t>
            </w:r>
          </w:p>
        </w:tc>
        <w:tc>
          <w:tcPr>
            <w:tcW w:w="877" w:type="dxa"/>
          </w:tcPr>
          <w:p>
            <w:pPr>
              <w:pStyle w:val="TableParagraph"/>
              <w:spacing w:before="5"/>
              <w:ind w:left="188" w:right="19"/>
              <w:jc w:val="center"/>
              <w:rPr>
                <w:sz w:val="22"/>
              </w:rPr>
            </w:pPr>
            <w:r>
              <w:rPr>
                <w:spacing w:val="-2"/>
                <w:sz w:val="22"/>
              </w:rPr>
              <w:t>5.92%</w:t>
            </w:r>
          </w:p>
        </w:tc>
        <w:tc>
          <w:tcPr>
            <w:tcW w:w="827" w:type="dxa"/>
          </w:tcPr>
          <w:p>
            <w:pPr>
              <w:pStyle w:val="TableParagraph"/>
              <w:spacing w:before="5"/>
              <w:ind w:right="89"/>
              <w:rPr>
                <w:sz w:val="22"/>
              </w:rPr>
            </w:pPr>
            <w:r>
              <w:rPr>
                <w:spacing w:val="-5"/>
                <w:sz w:val="22"/>
              </w:rPr>
              <w:t>106</w:t>
            </w:r>
          </w:p>
        </w:tc>
        <w:tc>
          <w:tcPr>
            <w:tcW w:w="1038" w:type="dxa"/>
          </w:tcPr>
          <w:p>
            <w:pPr>
              <w:pStyle w:val="TableParagraph"/>
              <w:spacing w:before="5"/>
              <w:ind w:right="87"/>
              <w:rPr>
                <w:sz w:val="22"/>
              </w:rPr>
            </w:pPr>
            <w:r>
              <w:rPr>
                <w:spacing w:val="-5"/>
                <w:sz w:val="22"/>
              </w:rPr>
              <w:t>192</w:t>
            </w:r>
          </w:p>
        </w:tc>
        <w:tc>
          <w:tcPr>
            <w:tcW w:w="877" w:type="dxa"/>
          </w:tcPr>
          <w:p>
            <w:pPr>
              <w:pStyle w:val="TableParagraph"/>
              <w:spacing w:before="5"/>
              <w:ind w:right="88"/>
              <w:rPr>
                <w:sz w:val="22"/>
              </w:rPr>
            </w:pPr>
            <w:r>
              <w:rPr>
                <w:spacing w:val="-5"/>
                <w:sz w:val="22"/>
              </w:rPr>
              <w:t>87</w:t>
            </w:r>
          </w:p>
        </w:tc>
        <w:tc>
          <w:tcPr>
            <w:tcW w:w="1047" w:type="dxa"/>
          </w:tcPr>
          <w:p>
            <w:pPr>
              <w:pStyle w:val="TableParagraph"/>
              <w:spacing w:before="5"/>
              <w:ind w:right="84"/>
              <w:rPr>
                <w:sz w:val="22"/>
              </w:rPr>
            </w:pPr>
            <w:r>
              <w:rPr>
                <w:spacing w:val="-5"/>
                <w:sz w:val="22"/>
              </w:rPr>
              <w:t>385</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3,801</w:t>
            </w:r>
          </w:p>
        </w:tc>
        <w:tc>
          <w:tcPr>
            <w:tcW w:w="1300" w:type="dxa"/>
          </w:tcPr>
          <w:p>
            <w:pPr>
              <w:pStyle w:val="TableParagraph"/>
              <w:ind w:right="94"/>
              <w:rPr>
                <w:sz w:val="22"/>
              </w:rPr>
            </w:pPr>
            <w:r>
              <w:rPr>
                <w:spacing w:val="-2"/>
                <w:sz w:val="22"/>
              </w:rPr>
              <w:t>4,015</w:t>
            </w:r>
          </w:p>
        </w:tc>
        <w:tc>
          <w:tcPr>
            <w:tcW w:w="935" w:type="dxa"/>
          </w:tcPr>
          <w:p>
            <w:pPr>
              <w:pStyle w:val="TableParagraph"/>
              <w:ind w:right="91"/>
              <w:rPr>
                <w:sz w:val="22"/>
              </w:rPr>
            </w:pPr>
            <w:r>
              <w:rPr>
                <w:spacing w:val="-5"/>
                <w:sz w:val="22"/>
              </w:rPr>
              <w:t>214</w:t>
            </w:r>
          </w:p>
        </w:tc>
        <w:tc>
          <w:tcPr>
            <w:tcW w:w="877" w:type="dxa"/>
          </w:tcPr>
          <w:p>
            <w:pPr>
              <w:pStyle w:val="TableParagraph"/>
              <w:ind w:left="188" w:right="19"/>
              <w:jc w:val="center"/>
              <w:rPr>
                <w:sz w:val="22"/>
              </w:rPr>
            </w:pPr>
            <w:r>
              <w:rPr>
                <w:spacing w:val="-2"/>
                <w:sz w:val="22"/>
              </w:rPr>
              <w:t>5.63%</w:t>
            </w:r>
          </w:p>
        </w:tc>
        <w:tc>
          <w:tcPr>
            <w:tcW w:w="827" w:type="dxa"/>
          </w:tcPr>
          <w:p>
            <w:pPr>
              <w:pStyle w:val="TableParagraph"/>
              <w:ind w:right="89"/>
              <w:rPr>
                <w:sz w:val="22"/>
              </w:rPr>
            </w:pPr>
            <w:r>
              <w:rPr>
                <w:spacing w:val="-5"/>
                <w:sz w:val="22"/>
              </w:rPr>
              <w:t>144</w:t>
            </w:r>
          </w:p>
        </w:tc>
        <w:tc>
          <w:tcPr>
            <w:tcW w:w="1038" w:type="dxa"/>
          </w:tcPr>
          <w:p>
            <w:pPr>
              <w:pStyle w:val="TableParagraph"/>
              <w:ind w:right="87"/>
              <w:rPr>
                <w:sz w:val="22"/>
              </w:rPr>
            </w:pPr>
            <w:r>
              <w:rPr>
                <w:spacing w:val="-5"/>
                <w:sz w:val="22"/>
              </w:rPr>
              <w:t>232</w:t>
            </w:r>
          </w:p>
        </w:tc>
        <w:tc>
          <w:tcPr>
            <w:tcW w:w="877" w:type="dxa"/>
          </w:tcPr>
          <w:p>
            <w:pPr>
              <w:pStyle w:val="TableParagraph"/>
              <w:ind w:right="86"/>
              <w:rPr>
                <w:sz w:val="22"/>
              </w:rPr>
            </w:pPr>
            <w:r>
              <w:rPr>
                <w:spacing w:val="-5"/>
                <w:sz w:val="22"/>
              </w:rPr>
              <w:t>107</w:t>
            </w:r>
          </w:p>
        </w:tc>
        <w:tc>
          <w:tcPr>
            <w:tcW w:w="1047" w:type="dxa"/>
          </w:tcPr>
          <w:p>
            <w:pPr>
              <w:pStyle w:val="TableParagraph"/>
              <w:ind w:right="84"/>
              <w:rPr>
                <w:sz w:val="22"/>
              </w:rPr>
            </w:pPr>
            <w:r>
              <w:rPr>
                <w:spacing w:val="-5"/>
                <w:sz w:val="22"/>
              </w:rPr>
              <w:t>483</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7,213</w:t>
            </w:r>
          </w:p>
        </w:tc>
        <w:tc>
          <w:tcPr>
            <w:tcW w:w="1300" w:type="dxa"/>
          </w:tcPr>
          <w:p>
            <w:pPr>
              <w:pStyle w:val="TableParagraph"/>
              <w:spacing w:line="234" w:lineRule="exact"/>
              <w:ind w:right="94"/>
              <w:rPr>
                <w:sz w:val="22"/>
              </w:rPr>
            </w:pPr>
            <w:r>
              <w:rPr>
                <w:spacing w:val="-2"/>
                <w:sz w:val="22"/>
              </w:rPr>
              <w:t>7,603</w:t>
            </w:r>
          </w:p>
        </w:tc>
        <w:tc>
          <w:tcPr>
            <w:tcW w:w="935" w:type="dxa"/>
          </w:tcPr>
          <w:p>
            <w:pPr>
              <w:pStyle w:val="TableParagraph"/>
              <w:spacing w:line="234" w:lineRule="exact"/>
              <w:ind w:right="91"/>
              <w:rPr>
                <w:sz w:val="22"/>
              </w:rPr>
            </w:pPr>
            <w:r>
              <w:rPr>
                <w:spacing w:val="-5"/>
                <w:sz w:val="22"/>
              </w:rPr>
              <w:t>390</w:t>
            </w:r>
          </w:p>
        </w:tc>
        <w:tc>
          <w:tcPr>
            <w:tcW w:w="877" w:type="dxa"/>
          </w:tcPr>
          <w:p>
            <w:pPr>
              <w:pStyle w:val="TableParagraph"/>
              <w:spacing w:line="234" w:lineRule="exact"/>
              <w:ind w:left="188" w:right="19"/>
              <w:jc w:val="center"/>
              <w:rPr>
                <w:sz w:val="22"/>
              </w:rPr>
            </w:pPr>
            <w:r>
              <w:rPr>
                <w:spacing w:val="-2"/>
                <w:sz w:val="22"/>
              </w:rPr>
              <w:t>5.41%</w:t>
            </w:r>
          </w:p>
        </w:tc>
        <w:tc>
          <w:tcPr>
            <w:tcW w:w="827" w:type="dxa"/>
          </w:tcPr>
          <w:p>
            <w:pPr>
              <w:pStyle w:val="TableParagraph"/>
              <w:spacing w:line="234" w:lineRule="exact"/>
              <w:ind w:right="89"/>
              <w:rPr>
                <w:sz w:val="22"/>
              </w:rPr>
            </w:pPr>
            <w:r>
              <w:rPr>
                <w:spacing w:val="-5"/>
                <w:sz w:val="22"/>
              </w:rPr>
              <w:t>312</w:t>
            </w:r>
          </w:p>
        </w:tc>
        <w:tc>
          <w:tcPr>
            <w:tcW w:w="1038" w:type="dxa"/>
          </w:tcPr>
          <w:p>
            <w:pPr>
              <w:pStyle w:val="TableParagraph"/>
              <w:spacing w:line="234" w:lineRule="exact"/>
              <w:ind w:right="87"/>
              <w:rPr>
                <w:sz w:val="22"/>
              </w:rPr>
            </w:pPr>
            <w:r>
              <w:rPr>
                <w:spacing w:val="-5"/>
                <w:sz w:val="22"/>
              </w:rPr>
              <w:t>538</w:t>
            </w:r>
          </w:p>
        </w:tc>
        <w:tc>
          <w:tcPr>
            <w:tcW w:w="877" w:type="dxa"/>
          </w:tcPr>
          <w:p>
            <w:pPr>
              <w:pStyle w:val="TableParagraph"/>
              <w:spacing w:line="234" w:lineRule="exact"/>
              <w:ind w:right="86"/>
              <w:rPr>
                <w:sz w:val="22"/>
              </w:rPr>
            </w:pPr>
            <w:r>
              <w:rPr>
                <w:spacing w:val="-5"/>
                <w:sz w:val="22"/>
              </w:rPr>
              <w:t>195</w:t>
            </w:r>
          </w:p>
        </w:tc>
        <w:tc>
          <w:tcPr>
            <w:tcW w:w="1047" w:type="dxa"/>
          </w:tcPr>
          <w:p>
            <w:pPr>
              <w:pStyle w:val="TableParagraph"/>
              <w:spacing w:line="234" w:lineRule="exact"/>
              <w:ind w:right="84"/>
              <w:rPr>
                <w:sz w:val="22"/>
              </w:rPr>
            </w:pPr>
            <w:r>
              <w:rPr>
                <w:spacing w:val="-2"/>
                <w:sz w:val="22"/>
              </w:rPr>
              <w:t>1,045</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8,366</w:t>
            </w:r>
          </w:p>
        </w:tc>
        <w:tc>
          <w:tcPr>
            <w:tcW w:w="1300" w:type="dxa"/>
          </w:tcPr>
          <w:p>
            <w:pPr>
              <w:pStyle w:val="TableParagraph"/>
              <w:ind w:right="94"/>
              <w:rPr>
                <w:sz w:val="22"/>
              </w:rPr>
            </w:pPr>
            <w:r>
              <w:rPr>
                <w:spacing w:val="-2"/>
                <w:sz w:val="22"/>
              </w:rPr>
              <w:t>8,575</w:t>
            </w:r>
          </w:p>
        </w:tc>
        <w:tc>
          <w:tcPr>
            <w:tcW w:w="935" w:type="dxa"/>
          </w:tcPr>
          <w:p>
            <w:pPr>
              <w:pStyle w:val="TableParagraph"/>
              <w:ind w:right="91"/>
              <w:rPr>
                <w:sz w:val="22"/>
              </w:rPr>
            </w:pPr>
            <w:r>
              <w:rPr>
                <w:spacing w:val="-5"/>
                <w:sz w:val="22"/>
              </w:rPr>
              <w:t>209</w:t>
            </w:r>
          </w:p>
        </w:tc>
        <w:tc>
          <w:tcPr>
            <w:tcW w:w="877" w:type="dxa"/>
          </w:tcPr>
          <w:p>
            <w:pPr>
              <w:pStyle w:val="TableParagraph"/>
              <w:ind w:left="188" w:right="19"/>
              <w:jc w:val="center"/>
              <w:rPr>
                <w:sz w:val="22"/>
              </w:rPr>
            </w:pPr>
            <w:r>
              <w:rPr>
                <w:spacing w:val="-2"/>
                <w:sz w:val="22"/>
              </w:rPr>
              <w:t>2.50%</w:t>
            </w:r>
          </w:p>
        </w:tc>
        <w:tc>
          <w:tcPr>
            <w:tcW w:w="827" w:type="dxa"/>
          </w:tcPr>
          <w:p>
            <w:pPr>
              <w:pStyle w:val="TableParagraph"/>
              <w:ind w:right="89"/>
              <w:rPr>
                <w:sz w:val="22"/>
              </w:rPr>
            </w:pPr>
            <w:r>
              <w:rPr>
                <w:spacing w:val="-5"/>
                <w:sz w:val="22"/>
              </w:rPr>
              <w:t>446</w:t>
            </w:r>
          </w:p>
        </w:tc>
        <w:tc>
          <w:tcPr>
            <w:tcW w:w="1038" w:type="dxa"/>
          </w:tcPr>
          <w:p>
            <w:pPr>
              <w:pStyle w:val="TableParagraph"/>
              <w:ind w:right="87"/>
              <w:rPr>
                <w:sz w:val="22"/>
              </w:rPr>
            </w:pPr>
            <w:r>
              <w:rPr>
                <w:spacing w:val="-5"/>
                <w:sz w:val="22"/>
              </w:rPr>
              <w:t>704</w:t>
            </w:r>
          </w:p>
        </w:tc>
        <w:tc>
          <w:tcPr>
            <w:tcW w:w="877" w:type="dxa"/>
          </w:tcPr>
          <w:p>
            <w:pPr>
              <w:pStyle w:val="TableParagraph"/>
              <w:ind w:right="86"/>
              <w:rPr>
                <w:sz w:val="22"/>
              </w:rPr>
            </w:pPr>
            <w:r>
              <w:rPr>
                <w:spacing w:val="-5"/>
                <w:sz w:val="22"/>
              </w:rPr>
              <w:t>104</w:t>
            </w:r>
          </w:p>
        </w:tc>
        <w:tc>
          <w:tcPr>
            <w:tcW w:w="1047" w:type="dxa"/>
          </w:tcPr>
          <w:p>
            <w:pPr>
              <w:pStyle w:val="TableParagraph"/>
              <w:ind w:right="84"/>
              <w:rPr>
                <w:sz w:val="22"/>
              </w:rPr>
            </w:pPr>
            <w:r>
              <w:rPr>
                <w:spacing w:val="-2"/>
                <w:sz w:val="22"/>
              </w:rPr>
              <w:t>1,254</w:t>
            </w:r>
          </w:p>
        </w:tc>
      </w:tr>
    </w:tbl>
    <w:p>
      <w:pPr>
        <w:spacing w:after="0"/>
        <w:rPr>
          <w:sz w:val="22"/>
        </w:rPr>
        <w:sectPr>
          <w:footerReference w:type="even" r:id="rId48"/>
          <w:pgSz w:w="15840" w:h="12240" w:orient="landscape"/>
          <w:pgMar w:footer="0" w:header="0" w:top="640" w:bottom="280" w:left="500" w:right="260"/>
        </w:sectPr>
      </w:pPr>
    </w:p>
    <w:p>
      <w:pPr>
        <w:pStyle w:val="Heading1"/>
        <w:spacing w:line="433" w:lineRule="exact" w:before="72"/>
      </w:pPr>
      <w:r>
        <w:rPr>
          <w:spacing w:val="-8"/>
        </w:rPr>
        <w:t>North</w:t>
      </w:r>
      <w:r>
        <w:rPr>
          <w:spacing w:val="-16"/>
        </w:rPr>
        <w:t> </w:t>
      </w:r>
      <w:r>
        <w:rPr>
          <w:spacing w:val="-8"/>
        </w:rPr>
        <w:t>Central</w:t>
      </w:r>
      <w:r>
        <w:rPr>
          <w:spacing w:val="-14"/>
        </w:rPr>
        <w:t> </w:t>
      </w:r>
      <w:r>
        <w:rPr>
          <w:spacing w:val="-8"/>
        </w:rPr>
        <w:t>Arkansas</w:t>
      </w:r>
      <w:r>
        <w:rPr>
          <w:spacing w:val="-14"/>
        </w:rPr>
        <w:t> </w:t>
      </w:r>
      <w:r>
        <w:rPr>
          <w:spacing w:val="-8"/>
        </w:rPr>
        <w:t>Workforce</w:t>
      </w:r>
      <w:r>
        <w:rPr>
          <w:spacing w:val="-16"/>
        </w:rPr>
        <w:t> </w:t>
      </w:r>
      <w:r>
        <w:rPr>
          <w:spacing w:val="-8"/>
        </w:rPr>
        <w:t>Development</w:t>
      </w:r>
      <w:r>
        <w:rPr>
          <w:spacing w:val="-15"/>
        </w:rPr>
        <w:t> </w:t>
      </w:r>
      <w:r>
        <w:rPr>
          <w:spacing w:val="-8"/>
        </w:rPr>
        <w:t>Area</w:t>
      </w:r>
    </w:p>
    <w:p>
      <w:pPr>
        <w:pStyle w:val="Heading2"/>
      </w:pPr>
      <w:r>
        <w:rPr>
          <w:w w:val="105"/>
        </w:rPr>
        <w:t>Occupational</w:t>
      </w:r>
      <w:r>
        <w:rPr>
          <w:spacing w:val="62"/>
          <w:w w:val="110"/>
        </w:rPr>
        <w:t> </w:t>
      </w:r>
      <w:r>
        <w:rPr>
          <w:spacing w:val="-2"/>
          <w:w w:val="110"/>
        </w:rPr>
        <w:t>Rankings</w:t>
      </w:r>
    </w:p>
    <w:p>
      <w:pPr>
        <w:spacing w:before="126"/>
        <w:ind w:left="220" w:right="0" w:firstLine="0"/>
        <w:jc w:val="left"/>
        <w:rPr>
          <w:rFonts w:ascii="Arial"/>
          <w:b/>
          <w:sz w:val="24"/>
        </w:rPr>
      </w:pPr>
      <w:bookmarkStart w:name="Top 10 Growing Occupations (Ranked by Nu" w:id="35"/>
      <w:bookmarkEnd w:id="35"/>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85" w:right="87"/>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6,880</w:t>
            </w:r>
          </w:p>
        </w:tc>
        <w:tc>
          <w:tcPr>
            <w:tcW w:w="1298" w:type="dxa"/>
          </w:tcPr>
          <w:p>
            <w:pPr>
              <w:pStyle w:val="TableParagraph"/>
              <w:spacing w:line="234" w:lineRule="exact"/>
              <w:ind w:right="92"/>
              <w:rPr>
                <w:sz w:val="22"/>
              </w:rPr>
            </w:pPr>
            <w:r>
              <w:rPr>
                <w:spacing w:val="-2"/>
                <w:sz w:val="22"/>
              </w:rPr>
              <w:t>7,084</w:t>
            </w:r>
          </w:p>
        </w:tc>
        <w:tc>
          <w:tcPr>
            <w:tcW w:w="938" w:type="dxa"/>
          </w:tcPr>
          <w:p>
            <w:pPr>
              <w:pStyle w:val="TableParagraph"/>
              <w:spacing w:line="234" w:lineRule="exact"/>
              <w:ind w:right="92"/>
              <w:rPr>
                <w:b/>
                <w:sz w:val="22"/>
              </w:rPr>
            </w:pPr>
            <w:r>
              <w:rPr>
                <w:b/>
                <w:spacing w:val="-5"/>
                <w:sz w:val="22"/>
              </w:rPr>
              <w:t>204</w:t>
            </w:r>
          </w:p>
        </w:tc>
        <w:tc>
          <w:tcPr>
            <w:tcW w:w="878" w:type="dxa"/>
          </w:tcPr>
          <w:p>
            <w:pPr>
              <w:pStyle w:val="TableParagraph"/>
              <w:spacing w:line="234" w:lineRule="exact"/>
              <w:ind w:right="91"/>
              <w:rPr>
                <w:sz w:val="22"/>
              </w:rPr>
            </w:pPr>
            <w:r>
              <w:rPr>
                <w:spacing w:val="-2"/>
                <w:sz w:val="22"/>
              </w:rPr>
              <w:t>2.97%</w:t>
            </w:r>
          </w:p>
        </w:tc>
        <w:tc>
          <w:tcPr>
            <w:tcW w:w="828" w:type="dxa"/>
          </w:tcPr>
          <w:p>
            <w:pPr>
              <w:pStyle w:val="TableParagraph"/>
              <w:spacing w:line="234" w:lineRule="exact"/>
              <w:ind w:right="91"/>
              <w:rPr>
                <w:sz w:val="22"/>
              </w:rPr>
            </w:pPr>
            <w:r>
              <w:rPr>
                <w:spacing w:val="-5"/>
                <w:sz w:val="22"/>
              </w:rPr>
              <w:t>488</w:t>
            </w:r>
          </w:p>
        </w:tc>
        <w:tc>
          <w:tcPr>
            <w:tcW w:w="1039" w:type="dxa"/>
          </w:tcPr>
          <w:p>
            <w:pPr>
              <w:pStyle w:val="TableParagraph"/>
              <w:spacing w:line="234" w:lineRule="exact"/>
              <w:ind w:right="91"/>
              <w:rPr>
                <w:sz w:val="22"/>
              </w:rPr>
            </w:pPr>
            <w:r>
              <w:rPr>
                <w:spacing w:val="-5"/>
                <w:sz w:val="22"/>
              </w:rPr>
              <w:t>248</w:t>
            </w:r>
          </w:p>
        </w:tc>
        <w:tc>
          <w:tcPr>
            <w:tcW w:w="876" w:type="dxa"/>
          </w:tcPr>
          <w:p>
            <w:pPr>
              <w:pStyle w:val="TableParagraph"/>
              <w:spacing w:line="234" w:lineRule="exact"/>
              <w:ind w:right="89"/>
              <w:rPr>
                <w:sz w:val="22"/>
              </w:rPr>
            </w:pPr>
            <w:r>
              <w:rPr>
                <w:spacing w:val="-5"/>
                <w:sz w:val="22"/>
              </w:rPr>
              <w:t>102</w:t>
            </w:r>
          </w:p>
        </w:tc>
        <w:tc>
          <w:tcPr>
            <w:tcW w:w="1051" w:type="dxa"/>
          </w:tcPr>
          <w:p>
            <w:pPr>
              <w:pStyle w:val="TableParagraph"/>
              <w:spacing w:line="234" w:lineRule="exact"/>
              <w:ind w:right="93"/>
              <w:rPr>
                <w:sz w:val="22"/>
              </w:rPr>
            </w:pPr>
            <w:r>
              <w:rPr>
                <w:spacing w:val="-5"/>
                <w:sz w:val="22"/>
              </w:rPr>
              <w:t>838</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35-</w:t>
            </w:r>
            <w:r>
              <w:rPr>
                <w:spacing w:val="-4"/>
                <w:sz w:val="22"/>
              </w:rPr>
              <w:t>3023</w:t>
            </w:r>
          </w:p>
        </w:tc>
        <w:tc>
          <w:tcPr>
            <w:tcW w:w="4771" w:type="dxa"/>
          </w:tcPr>
          <w:p>
            <w:pPr>
              <w:pStyle w:val="TableParagraph"/>
              <w:spacing w:line="234" w:lineRule="exact"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0"/>
              <w:ind w:right="95"/>
              <w:rPr>
                <w:sz w:val="22"/>
              </w:rPr>
            </w:pPr>
            <w:r>
              <w:rPr>
                <w:spacing w:val="-2"/>
                <w:sz w:val="22"/>
              </w:rPr>
              <w:t>2,671</w:t>
            </w:r>
          </w:p>
        </w:tc>
        <w:tc>
          <w:tcPr>
            <w:tcW w:w="1298" w:type="dxa"/>
          </w:tcPr>
          <w:p>
            <w:pPr>
              <w:pStyle w:val="TableParagraph"/>
              <w:spacing w:line="234" w:lineRule="exact" w:before="0"/>
              <w:ind w:right="92"/>
              <w:rPr>
                <w:sz w:val="22"/>
              </w:rPr>
            </w:pPr>
            <w:r>
              <w:rPr>
                <w:spacing w:val="-2"/>
                <w:sz w:val="22"/>
              </w:rPr>
              <w:t>2,780</w:t>
            </w:r>
          </w:p>
        </w:tc>
        <w:tc>
          <w:tcPr>
            <w:tcW w:w="938" w:type="dxa"/>
          </w:tcPr>
          <w:p>
            <w:pPr>
              <w:pStyle w:val="TableParagraph"/>
              <w:spacing w:line="234" w:lineRule="exact" w:before="0"/>
              <w:ind w:right="92"/>
              <w:rPr>
                <w:b/>
                <w:sz w:val="22"/>
              </w:rPr>
            </w:pPr>
            <w:r>
              <w:rPr>
                <w:b/>
                <w:spacing w:val="-5"/>
                <w:sz w:val="22"/>
              </w:rPr>
              <w:t>109</w:t>
            </w:r>
          </w:p>
        </w:tc>
        <w:tc>
          <w:tcPr>
            <w:tcW w:w="878" w:type="dxa"/>
          </w:tcPr>
          <w:p>
            <w:pPr>
              <w:pStyle w:val="TableParagraph"/>
              <w:spacing w:line="234" w:lineRule="exact" w:before="0"/>
              <w:ind w:right="91"/>
              <w:rPr>
                <w:sz w:val="22"/>
              </w:rPr>
            </w:pPr>
            <w:r>
              <w:rPr>
                <w:spacing w:val="-2"/>
                <w:sz w:val="22"/>
              </w:rPr>
              <w:t>4.08%</w:t>
            </w:r>
          </w:p>
        </w:tc>
        <w:tc>
          <w:tcPr>
            <w:tcW w:w="828" w:type="dxa"/>
          </w:tcPr>
          <w:p>
            <w:pPr>
              <w:pStyle w:val="TableParagraph"/>
              <w:spacing w:line="234" w:lineRule="exact" w:before="0"/>
              <w:ind w:right="91"/>
              <w:rPr>
                <w:sz w:val="22"/>
              </w:rPr>
            </w:pPr>
            <w:r>
              <w:rPr>
                <w:spacing w:val="-5"/>
                <w:sz w:val="22"/>
              </w:rPr>
              <w:t>296</w:t>
            </w:r>
          </w:p>
        </w:tc>
        <w:tc>
          <w:tcPr>
            <w:tcW w:w="1039" w:type="dxa"/>
          </w:tcPr>
          <w:p>
            <w:pPr>
              <w:pStyle w:val="TableParagraph"/>
              <w:spacing w:line="234" w:lineRule="exact" w:before="0"/>
              <w:ind w:right="91"/>
              <w:rPr>
                <w:sz w:val="22"/>
              </w:rPr>
            </w:pPr>
            <w:r>
              <w:rPr>
                <w:spacing w:val="-5"/>
                <w:sz w:val="22"/>
              </w:rPr>
              <w:t>294</w:t>
            </w:r>
          </w:p>
        </w:tc>
        <w:tc>
          <w:tcPr>
            <w:tcW w:w="876" w:type="dxa"/>
          </w:tcPr>
          <w:p>
            <w:pPr>
              <w:pStyle w:val="TableParagraph"/>
              <w:spacing w:line="234" w:lineRule="exact" w:before="0"/>
              <w:ind w:right="91"/>
              <w:rPr>
                <w:sz w:val="22"/>
              </w:rPr>
            </w:pPr>
            <w:r>
              <w:rPr>
                <w:spacing w:val="-5"/>
                <w:sz w:val="22"/>
              </w:rPr>
              <w:t>54</w:t>
            </w:r>
          </w:p>
        </w:tc>
        <w:tc>
          <w:tcPr>
            <w:tcW w:w="1051" w:type="dxa"/>
          </w:tcPr>
          <w:p>
            <w:pPr>
              <w:pStyle w:val="TableParagraph"/>
              <w:spacing w:line="234" w:lineRule="exact" w:before="0"/>
              <w:ind w:right="93"/>
              <w:rPr>
                <w:sz w:val="22"/>
              </w:rPr>
            </w:pPr>
            <w:r>
              <w:rPr>
                <w:spacing w:val="-5"/>
                <w:sz w:val="22"/>
              </w:rPr>
              <w:t>644</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45-</w:t>
            </w:r>
            <w:r>
              <w:rPr>
                <w:spacing w:val="-4"/>
                <w:sz w:val="22"/>
              </w:rPr>
              <w:t>2092</w:t>
            </w:r>
          </w:p>
        </w:tc>
        <w:tc>
          <w:tcPr>
            <w:tcW w:w="477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5"/>
              <w:rPr>
                <w:sz w:val="22"/>
              </w:rPr>
            </w:pPr>
            <w:r>
              <w:rPr>
                <w:spacing w:val="-5"/>
                <w:sz w:val="22"/>
              </w:rPr>
              <w:t>637</w:t>
            </w:r>
          </w:p>
        </w:tc>
        <w:tc>
          <w:tcPr>
            <w:tcW w:w="1298" w:type="dxa"/>
          </w:tcPr>
          <w:p>
            <w:pPr>
              <w:pStyle w:val="TableParagraph"/>
              <w:spacing w:line="240" w:lineRule="auto" w:before="127"/>
              <w:ind w:right="92"/>
              <w:rPr>
                <w:sz w:val="22"/>
              </w:rPr>
            </w:pPr>
            <w:r>
              <w:rPr>
                <w:spacing w:val="-5"/>
                <w:sz w:val="22"/>
              </w:rPr>
              <w:t>721</w:t>
            </w:r>
          </w:p>
        </w:tc>
        <w:tc>
          <w:tcPr>
            <w:tcW w:w="938" w:type="dxa"/>
          </w:tcPr>
          <w:p>
            <w:pPr>
              <w:pStyle w:val="TableParagraph"/>
              <w:spacing w:line="240" w:lineRule="auto" w:before="127"/>
              <w:ind w:right="94"/>
              <w:rPr>
                <w:b/>
                <w:sz w:val="22"/>
              </w:rPr>
            </w:pPr>
            <w:r>
              <w:rPr>
                <w:b/>
                <w:spacing w:val="-5"/>
                <w:sz w:val="22"/>
              </w:rPr>
              <w:t>84</w:t>
            </w:r>
          </w:p>
        </w:tc>
        <w:tc>
          <w:tcPr>
            <w:tcW w:w="878" w:type="dxa"/>
          </w:tcPr>
          <w:p>
            <w:pPr>
              <w:pStyle w:val="TableParagraph"/>
              <w:spacing w:line="240" w:lineRule="auto" w:before="127"/>
              <w:ind w:right="91"/>
              <w:rPr>
                <w:sz w:val="22"/>
              </w:rPr>
            </w:pPr>
            <w:r>
              <w:rPr>
                <w:spacing w:val="-2"/>
                <w:sz w:val="22"/>
              </w:rPr>
              <w:t>13.19%</w:t>
            </w:r>
          </w:p>
        </w:tc>
        <w:tc>
          <w:tcPr>
            <w:tcW w:w="828" w:type="dxa"/>
          </w:tcPr>
          <w:p>
            <w:pPr>
              <w:pStyle w:val="TableParagraph"/>
              <w:spacing w:line="240" w:lineRule="auto" w:before="127"/>
              <w:ind w:right="93"/>
              <w:rPr>
                <w:sz w:val="22"/>
              </w:rPr>
            </w:pPr>
            <w:r>
              <w:rPr>
                <w:spacing w:val="-5"/>
                <w:sz w:val="22"/>
              </w:rPr>
              <w:t>36</w:t>
            </w:r>
          </w:p>
        </w:tc>
        <w:tc>
          <w:tcPr>
            <w:tcW w:w="1039" w:type="dxa"/>
          </w:tcPr>
          <w:p>
            <w:pPr>
              <w:pStyle w:val="TableParagraph"/>
              <w:spacing w:line="240" w:lineRule="auto" w:before="127"/>
              <w:ind w:right="93"/>
              <w:rPr>
                <w:sz w:val="22"/>
              </w:rPr>
            </w:pPr>
            <w:r>
              <w:rPr>
                <w:spacing w:val="-5"/>
                <w:sz w:val="22"/>
              </w:rPr>
              <w:t>74</w:t>
            </w:r>
          </w:p>
        </w:tc>
        <w:tc>
          <w:tcPr>
            <w:tcW w:w="876" w:type="dxa"/>
          </w:tcPr>
          <w:p>
            <w:pPr>
              <w:pStyle w:val="TableParagraph"/>
              <w:spacing w:line="240" w:lineRule="auto" w:before="127"/>
              <w:ind w:right="91"/>
              <w:rPr>
                <w:sz w:val="22"/>
              </w:rPr>
            </w:pPr>
            <w:r>
              <w:rPr>
                <w:spacing w:val="-5"/>
                <w:sz w:val="22"/>
              </w:rPr>
              <w:t>42</w:t>
            </w:r>
          </w:p>
        </w:tc>
        <w:tc>
          <w:tcPr>
            <w:tcW w:w="1051" w:type="dxa"/>
          </w:tcPr>
          <w:p>
            <w:pPr>
              <w:pStyle w:val="TableParagraph"/>
              <w:spacing w:line="240" w:lineRule="auto" w:before="127"/>
              <w:ind w:right="93"/>
              <w:rPr>
                <w:sz w:val="22"/>
              </w:rPr>
            </w:pPr>
            <w:r>
              <w:rPr>
                <w:spacing w:val="-5"/>
                <w:sz w:val="22"/>
              </w:rPr>
              <w:t>152</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11-</w:t>
            </w:r>
            <w:r>
              <w:rPr>
                <w:spacing w:val="-4"/>
                <w:sz w:val="22"/>
              </w:rPr>
              <w:t>1021</w:t>
            </w:r>
          </w:p>
        </w:tc>
        <w:tc>
          <w:tcPr>
            <w:tcW w:w="4771" w:type="dxa"/>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1,416</w:t>
            </w:r>
          </w:p>
        </w:tc>
        <w:tc>
          <w:tcPr>
            <w:tcW w:w="1298" w:type="dxa"/>
          </w:tcPr>
          <w:p>
            <w:pPr>
              <w:pStyle w:val="TableParagraph"/>
              <w:spacing w:line="234" w:lineRule="exact" w:before="0"/>
              <w:ind w:right="92"/>
              <w:rPr>
                <w:sz w:val="22"/>
              </w:rPr>
            </w:pPr>
            <w:r>
              <w:rPr>
                <w:spacing w:val="-2"/>
                <w:sz w:val="22"/>
              </w:rPr>
              <w:t>1,497</w:t>
            </w:r>
          </w:p>
        </w:tc>
        <w:tc>
          <w:tcPr>
            <w:tcW w:w="938" w:type="dxa"/>
          </w:tcPr>
          <w:p>
            <w:pPr>
              <w:pStyle w:val="TableParagraph"/>
              <w:spacing w:line="234" w:lineRule="exact" w:before="0"/>
              <w:ind w:right="94"/>
              <w:rPr>
                <w:b/>
                <w:sz w:val="22"/>
              </w:rPr>
            </w:pPr>
            <w:r>
              <w:rPr>
                <w:b/>
                <w:spacing w:val="-5"/>
                <w:sz w:val="22"/>
              </w:rPr>
              <w:t>81</w:t>
            </w:r>
          </w:p>
        </w:tc>
        <w:tc>
          <w:tcPr>
            <w:tcW w:w="878" w:type="dxa"/>
          </w:tcPr>
          <w:p>
            <w:pPr>
              <w:pStyle w:val="TableParagraph"/>
              <w:spacing w:line="234" w:lineRule="exact" w:before="0"/>
              <w:ind w:right="91"/>
              <w:rPr>
                <w:sz w:val="22"/>
              </w:rPr>
            </w:pPr>
            <w:r>
              <w:rPr>
                <w:spacing w:val="-2"/>
                <w:sz w:val="22"/>
              </w:rPr>
              <w:t>5.72%</w:t>
            </w:r>
          </w:p>
        </w:tc>
        <w:tc>
          <w:tcPr>
            <w:tcW w:w="828" w:type="dxa"/>
          </w:tcPr>
          <w:p>
            <w:pPr>
              <w:pStyle w:val="TableParagraph"/>
              <w:spacing w:line="234" w:lineRule="exact" w:before="0"/>
              <w:ind w:right="94"/>
              <w:rPr>
                <w:sz w:val="22"/>
              </w:rPr>
            </w:pPr>
            <w:r>
              <w:rPr>
                <w:spacing w:val="-5"/>
                <w:sz w:val="22"/>
              </w:rPr>
              <w:t>34</w:t>
            </w:r>
          </w:p>
        </w:tc>
        <w:tc>
          <w:tcPr>
            <w:tcW w:w="1039" w:type="dxa"/>
          </w:tcPr>
          <w:p>
            <w:pPr>
              <w:pStyle w:val="TableParagraph"/>
              <w:spacing w:line="234" w:lineRule="exact" w:before="0"/>
              <w:ind w:right="94"/>
              <w:rPr>
                <w:sz w:val="22"/>
              </w:rPr>
            </w:pPr>
            <w:r>
              <w:rPr>
                <w:spacing w:val="-5"/>
                <w:sz w:val="22"/>
              </w:rPr>
              <w:t>93</w:t>
            </w:r>
          </w:p>
        </w:tc>
        <w:tc>
          <w:tcPr>
            <w:tcW w:w="876" w:type="dxa"/>
          </w:tcPr>
          <w:p>
            <w:pPr>
              <w:pStyle w:val="TableParagraph"/>
              <w:spacing w:line="234" w:lineRule="exact" w:before="0"/>
              <w:ind w:right="91"/>
              <w:rPr>
                <w:sz w:val="22"/>
              </w:rPr>
            </w:pPr>
            <w:r>
              <w:rPr>
                <w:spacing w:val="-5"/>
                <w:sz w:val="22"/>
              </w:rPr>
              <w:t>40</w:t>
            </w:r>
          </w:p>
        </w:tc>
        <w:tc>
          <w:tcPr>
            <w:tcW w:w="1051" w:type="dxa"/>
          </w:tcPr>
          <w:p>
            <w:pPr>
              <w:pStyle w:val="TableParagraph"/>
              <w:spacing w:line="234" w:lineRule="exact" w:before="0"/>
              <w:ind w:right="93"/>
              <w:rPr>
                <w:sz w:val="22"/>
              </w:rPr>
            </w:pPr>
            <w:r>
              <w:rPr>
                <w:spacing w:val="-5"/>
                <w:sz w:val="22"/>
              </w:rPr>
              <w:t>167</w:t>
            </w:r>
          </w:p>
        </w:tc>
      </w:tr>
      <w:tr>
        <w:trPr>
          <w:trHeight w:val="253" w:hRule="atLeast"/>
        </w:trPr>
        <w:tc>
          <w:tcPr>
            <w:tcW w:w="895" w:type="dxa"/>
          </w:tcPr>
          <w:p>
            <w:pPr>
              <w:pStyle w:val="TableParagraph"/>
              <w:ind w:left="85" w:right="87"/>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2,053</w:t>
            </w:r>
          </w:p>
        </w:tc>
        <w:tc>
          <w:tcPr>
            <w:tcW w:w="1298" w:type="dxa"/>
          </w:tcPr>
          <w:p>
            <w:pPr>
              <w:pStyle w:val="TableParagraph"/>
              <w:ind w:right="92"/>
              <w:rPr>
                <w:sz w:val="22"/>
              </w:rPr>
            </w:pPr>
            <w:r>
              <w:rPr>
                <w:spacing w:val="-2"/>
                <w:sz w:val="22"/>
              </w:rPr>
              <w:t>2,128</w:t>
            </w:r>
          </w:p>
        </w:tc>
        <w:tc>
          <w:tcPr>
            <w:tcW w:w="938" w:type="dxa"/>
          </w:tcPr>
          <w:p>
            <w:pPr>
              <w:pStyle w:val="TableParagraph"/>
              <w:ind w:right="94"/>
              <w:rPr>
                <w:b/>
                <w:sz w:val="22"/>
              </w:rPr>
            </w:pPr>
            <w:r>
              <w:rPr>
                <w:b/>
                <w:spacing w:val="-5"/>
                <w:sz w:val="22"/>
              </w:rPr>
              <w:t>75</w:t>
            </w:r>
          </w:p>
        </w:tc>
        <w:tc>
          <w:tcPr>
            <w:tcW w:w="878" w:type="dxa"/>
          </w:tcPr>
          <w:p>
            <w:pPr>
              <w:pStyle w:val="TableParagraph"/>
              <w:ind w:right="91"/>
              <w:rPr>
                <w:sz w:val="22"/>
              </w:rPr>
            </w:pPr>
            <w:r>
              <w:rPr>
                <w:spacing w:val="-2"/>
                <w:sz w:val="22"/>
              </w:rPr>
              <w:t>3.65%</w:t>
            </w:r>
          </w:p>
        </w:tc>
        <w:tc>
          <w:tcPr>
            <w:tcW w:w="828" w:type="dxa"/>
          </w:tcPr>
          <w:p>
            <w:pPr>
              <w:pStyle w:val="TableParagraph"/>
              <w:ind w:right="91"/>
              <w:rPr>
                <w:sz w:val="22"/>
              </w:rPr>
            </w:pPr>
            <w:r>
              <w:rPr>
                <w:spacing w:val="-5"/>
                <w:sz w:val="22"/>
              </w:rPr>
              <w:t>134</w:t>
            </w:r>
          </w:p>
        </w:tc>
        <w:tc>
          <w:tcPr>
            <w:tcW w:w="1039" w:type="dxa"/>
          </w:tcPr>
          <w:p>
            <w:pPr>
              <w:pStyle w:val="TableParagraph"/>
              <w:ind w:right="91"/>
              <w:rPr>
                <w:sz w:val="22"/>
              </w:rPr>
            </w:pPr>
            <w:r>
              <w:rPr>
                <w:spacing w:val="-5"/>
                <w:sz w:val="22"/>
              </w:rPr>
              <w:t>170</w:t>
            </w:r>
          </w:p>
        </w:tc>
        <w:tc>
          <w:tcPr>
            <w:tcW w:w="876" w:type="dxa"/>
          </w:tcPr>
          <w:p>
            <w:pPr>
              <w:pStyle w:val="TableParagraph"/>
              <w:ind w:right="91"/>
              <w:rPr>
                <w:sz w:val="22"/>
              </w:rPr>
            </w:pPr>
            <w:r>
              <w:rPr>
                <w:spacing w:val="-5"/>
                <w:sz w:val="22"/>
              </w:rPr>
              <w:t>38</w:t>
            </w:r>
          </w:p>
        </w:tc>
        <w:tc>
          <w:tcPr>
            <w:tcW w:w="1051" w:type="dxa"/>
          </w:tcPr>
          <w:p>
            <w:pPr>
              <w:pStyle w:val="TableParagraph"/>
              <w:ind w:right="93"/>
              <w:rPr>
                <w:sz w:val="22"/>
              </w:rPr>
            </w:pPr>
            <w:r>
              <w:rPr>
                <w:spacing w:val="-5"/>
                <w:sz w:val="22"/>
              </w:rPr>
              <w:t>342</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2,258</w:t>
            </w:r>
          </w:p>
        </w:tc>
        <w:tc>
          <w:tcPr>
            <w:tcW w:w="1298" w:type="dxa"/>
          </w:tcPr>
          <w:p>
            <w:pPr>
              <w:pStyle w:val="TableParagraph"/>
              <w:spacing w:line="234" w:lineRule="exact"/>
              <w:ind w:right="92"/>
              <w:rPr>
                <w:sz w:val="22"/>
              </w:rPr>
            </w:pPr>
            <w:r>
              <w:rPr>
                <w:spacing w:val="-2"/>
                <w:sz w:val="22"/>
              </w:rPr>
              <w:t>2,322</w:t>
            </w:r>
          </w:p>
        </w:tc>
        <w:tc>
          <w:tcPr>
            <w:tcW w:w="938" w:type="dxa"/>
          </w:tcPr>
          <w:p>
            <w:pPr>
              <w:pStyle w:val="TableParagraph"/>
              <w:spacing w:line="234" w:lineRule="exact"/>
              <w:ind w:right="94"/>
              <w:rPr>
                <w:b/>
                <w:sz w:val="22"/>
              </w:rPr>
            </w:pPr>
            <w:r>
              <w:rPr>
                <w:b/>
                <w:spacing w:val="-5"/>
                <w:sz w:val="22"/>
              </w:rPr>
              <w:t>64</w:t>
            </w:r>
          </w:p>
        </w:tc>
        <w:tc>
          <w:tcPr>
            <w:tcW w:w="878" w:type="dxa"/>
          </w:tcPr>
          <w:p>
            <w:pPr>
              <w:pStyle w:val="TableParagraph"/>
              <w:spacing w:line="234" w:lineRule="exact"/>
              <w:ind w:right="91"/>
              <w:rPr>
                <w:sz w:val="22"/>
              </w:rPr>
            </w:pPr>
            <w:r>
              <w:rPr>
                <w:spacing w:val="-2"/>
                <w:sz w:val="22"/>
              </w:rPr>
              <w:t>2.83%</w:t>
            </w:r>
          </w:p>
        </w:tc>
        <w:tc>
          <w:tcPr>
            <w:tcW w:w="828" w:type="dxa"/>
          </w:tcPr>
          <w:p>
            <w:pPr>
              <w:pStyle w:val="TableParagraph"/>
              <w:spacing w:line="234" w:lineRule="exact"/>
              <w:ind w:right="91"/>
              <w:rPr>
                <w:sz w:val="22"/>
              </w:rPr>
            </w:pPr>
            <w:r>
              <w:rPr>
                <w:spacing w:val="-5"/>
                <w:sz w:val="22"/>
              </w:rPr>
              <w:t>220</w:t>
            </w:r>
          </w:p>
        </w:tc>
        <w:tc>
          <w:tcPr>
            <w:tcW w:w="1039" w:type="dxa"/>
          </w:tcPr>
          <w:p>
            <w:pPr>
              <w:pStyle w:val="TableParagraph"/>
              <w:spacing w:line="234" w:lineRule="exact"/>
              <w:ind w:right="91"/>
              <w:rPr>
                <w:sz w:val="22"/>
              </w:rPr>
            </w:pPr>
            <w:r>
              <w:rPr>
                <w:spacing w:val="-5"/>
                <w:sz w:val="22"/>
              </w:rPr>
              <w:t>212</w:t>
            </w:r>
          </w:p>
        </w:tc>
        <w:tc>
          <w:tcPr>
            <w:tcW w:w="876" w:type="dxa"/>
          </w:tcPr>
          <w:p>
            <w:pPr>
              <w:pStyle w:val="TableParagraph"/>
              <w:spacing w:line="234" w:lineRule="exact"/>
              <w:ind w:right="91"/>
              <w:rPr>
                <w:sz w:val="22"/>
              </w:rPr>
            </w:pPr>
            <w:r>
              <w:rPr>
                <w:spacing w:val="-5"/>
                <w:sz w:val="22"/>
              </w:rPr>
              <w:t>32</w:t>
            </w:r>
          </w:p>
        </w:tc>
        <w:tc>
          <w:tcPr>
            <w:tcW w:w="1051" w:type="dxa"/>
          </w:tcPr>
          <w:p>
            <w:pPr>
              <w:pStyle w:val="TableParagraph"/>
              <w:spacing w:line="234" w:lineRule="exact"/>
              <w:ind w:right="93"/>
              <w:rPr>
                <w:sz w:val="22"/>
              </w:rPr>
            </w:pPr>
            <w:r>
              <w:rPr>
                <w:spacing w:val="-5"/>
                <w:sz w:val="22"/>
              </w:rPr>
              <w:t>464</w:t>
            </w:r>
          </w:p>
        </w:tc>
      </w:tr>
      <w:tr>
        <w:trPr>
          <w:trHeight w:val="254" w:hRule="atLeast"/>
        </w:trPr>
        <w:tc>
          <w:tcPr>
            <w:tcW w:w="895" w:type="dxa"/>
          </w:tcPr>
          <w:p>
            <w:pPr>
              <w:pStyle w:val="TableParagraph"/>
              <w:ind w:left="85" w:right="87"/>
              <w:jc w:val="center"/>
              <w:rPr>
                <w:sz w:val="22"/>
              </w:rPr>
            </w:pPr>
            <w:r>
              <w:rPr>
                <w:spacing w:val="-2"/>
                <w:sz w:val="22"/>
              </w:rPr>
              <w:t>51-</w:t>
            </w:r>
            <w:r>
              <w:rPr>
                <w:spacing w:val="-4"/>
                <w:sz w:val="22"/>
              </w:rPr>
              <w:t>4121</w:t>
            </w:r>
          </w:p>
        </w:tc>
        <w:tc>
          <w:tcPr>
            <w:tcW w:w="4771" w:type="dxa"/>
          </w:tcPr>
          <w:p>
            <w:pPr>
              <w:pStyle w:val="TableParagraph"/>
              <w:ind w:left="108"/>
              <w:jc w:val="left"/>
              <w:rPr>
                <w:sz w:val="22"/>
              </w:rPr>
            </w:pPr>
            <w:r>
              <w:rPr>
                <w:sz w:val="22"/>
              </w:rPr>
              <w:t>Welders,</w:t>
            </w:r>
            <w:r>
              <w:rPr>
                <w:spacing w:val="-7"/>
                <w:sz w:val="22"/>
              </w:rPr>
              <w:t> </w:t>
            </w:r>
            <w:r>
              <w:rPr>
                <w:sz w:val="22"/>
              </w:rPr>
              <w:t>Cutters,</w:t>
            </w:r>
            <w:r>
              <w:rPr>
                <w:spacing w:val="-5"/>
                <w:sz w:val="22"/>
              </w:rPr>
              <w:t> </w:t>
            </w:r>
            <w:r>
              <w:rPr>
                <w:sz w:val="22"/>
              </w:rPr>
              <w:t>Solderers,</w:t>
            </w:r>
            <w:r>
              <w:rPr>
                <w:spacing w:val="-5"/>
                <w:sz w:val="22"/>
              </w:rPr>
              <w:t> </w:t>
            </w:r>
            <w:r>
              <w:rPr>
                <w:sz w:val="22"/>
              </w:rPr>
              <w:t>and</w:t>
            </w:r>
            <w:r>
              <w:rPr>
                <w:spacing w:val="-4"/>
                <w:sz w:val="22"/>
              </w:rPr>
              <w:t> </w:t>
            </w:r>
            <w:r>
              <w:rPr>
                <w:spacing w:val="-2"/>
                <w:sz w:val="22"/>
              </w:rPr>
              <w:t>Brazers</w:t>
            </w:r>
          </w:p>
        </w:tc>
        <w:tc>
          <w:tcPr>
            <w:tcW w:w="1298" w:type="dxa"/>
          </w:tcPr>
          <w:p>
            <w:pPr>
              <w:pStyle w:val="TableParagraph"/>
              <w:ind w:right="95"/>
              <w:rPr>
                <w:sz w:val="22"/>
              </w:rPr>
            </w:pPr>
            <w:r>
              <w:rPr>
                <w:spacing w:val="-5"/>
                <w:sz w:val="22"/>
              </w:rPr>
              <w:t>629</w:t>
            </w:r>
          </w:p>
        </w:tc>
        <w:tc>
          <w:tcPr>
            <w:tcW w:w="1298" w:type="dxa"/>
          </w:tcPr>
          <w:p>
            <w:pPr>
              <w:pStyle w:val="TableParagraph"/>
              <w:ind w:right="92"/>
              <w:rPr>
                <w:sz w:val="22"/>
              </w:rPr>
            </w:pPr>
            <w:r>
              <w:rPr>
                <w:spacing w:val="-5"/>
                <w:sz w:val="22"/>
              </w:rPr>
              <w:t>693</w:t>
            </w:r>
          </w:p>
        </w:tc>
        <w:tc>
          <w:tcPr>
            <w:tcW w:w="938" w:type="dxa"/>
          </w:tcPr>
          <w:p>
            <w:pPr>
              <w:pStyle w:val="TableParagraph"/>
              <w:ind w:right="94"/>
              <w:rPr>
                <w:b/>
                <w:sz w:val="22"/>
              </w:rPr>
            </w:pPr>
            <w:r>
              <w:rPr>
                <w:b/>
                <w:spacing w:val="-5"/>
                <w:sz w:val="22"/>
              </w:rPr>
              <w:t>64</w:t>
            </w:r>
          </w:p>
        </w:tc>
        <w:tc>
          <w:tcPr>
            <w:tcW w:w="878" w:type="dxa"/>
          </w:tcPr>
          <w:p>
            <w:pPr>
              <w:pStyle w:val="TableParagraph"/>
              <w:ind w:right="91"/>
              <w:rPr>
                <w:sz w:val="22"/>
              </w:rPr>
            </w:pPr>
            <w:r>
              <w:rPr>
                <w:spacing w:val="-2"/>
                <w:sz w:val="22"/>
              </w:rPr>
              <w:t>10.17%</w:t>
            </w:r>
          </w:p>
        </w:tc>
        <w:tc>
          <w:tcPr>
            <w:tcW w:w="828" w:type="dxa"/>
          </w:tcPr>
          <w:p>
            <w:pPr>
              <w:pStyle w:val="TableParagraph"/>
              <w:ind w:right="94"/>
              <w:rPr>
                <w:sz w:val="22"/>
              </w:rPr>
            </w:pPr>
            <w:r>
              <w:rPr>
                <w:spacing w:val="-5"/>
                <w:sz w:val="22"/>
              </w:rPr>
              <w:t>20</w:t>
            </w:r>
          </w:p>
        </w:tc>
        <w:tc>
          <w:tcPr>
            <w:tcW w:w="1039" w:type="dxa"/>
          </w:tcPr>
          <w:p>
            <w:pPr>
              <w:pStyle w:val="TableParagraph"/>
              <w:ind w:right="94"/>
              <w:rPr>
                <w:sz w:val="22"/>
              </w:rPr>
            </w:pPr>
            <w:r>
              <w:rPr>
                <w:spacing w:val="-5"/>
                <w:sz w:val="22"/>
              </w:rPr>
              <w:t>51</w:t>
            </w:r>
          </w:p>
        </w:tc>
        <w:tc>
          <w:tcPr>
            <w:tcW w:w="876" w:type="dxa"/>
          </w:tcPr>
          <w:p>
            <w:pPr>
              <w:pStyle w:val="TableParagraph"/>
              <w:ind w:right="91"/>
              <w:rPr>
                <w:sz w:val="22"/>
              </w:rPr>
            </w:pPr>
            <w:r>
              <w:rPr>
                <w:spacing w:val="-5"/>
                <w:sz w:val="22"/>
              </w:rPr>
              <w:t>32</w:t>
            </w:r>
          </w:p>
        </w:tc>
        <w:tc>
          <w:tcPr>
            <w:tcW w:w="1051" w:type="dxa"/>
          </w:tcPr>
          <w:p>
            <w:pPr>
              <w:pStyle w:val="TableParagraph"/>
              <w:ind w:right="93"/>
              <w:rPr>
                <w:sz w:val="22"/>
              </w:rPr>
            </w:pPr>
            <w:r>
              <w:rPr>
                <w:spacing w:val="-5"/>
                <w:sz w:val="22"/>
              </w:rPr>
              <w:t>103</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1,326</w:t>
            </w:r>
          </w:p>
        </w:tc>
        <w:tc>
          <w:tcPr>
            <w:tcW w:w="1298" w:type="dxa"/>
          </w:tcPr>
          <w:p>
            <w:pPr>
              <w:pStyle w:val="TableParagraph"/>
              <w:spacing w:line="234" w:lineRule="exact"/>
              <w:ind w:right="92"/>
              <w:rPr>
                <w:sz w:val="22"/>
              </w:rPr>
            </w:pPr>
            <w:r>
              <w:rPr>
                <w:spacing w:val="-2"/>
                <w:sz w:val="22"/>
              </w:rPr>
              <w:t>1,387</w:t>
            </w:r>
          </w:p>
        </w:tc>
        <w:tc>
          <w:tcPr>
            <w:tcW w:w="938" w:type="dxa"/>
          </w:tcPr>
          <w:p>
            <w:pPr>
              <w:pStyle w:val="TableParagraph"/>
              <w:spacing w:line="234" w:lineRule="exact"/>
              <w:ind w:right="94"/>
              <w:rPr>
                <w:b/>
                <w:sz w:val="22"/>
              </w:rPr>
            </w:pPr>
            <w:r>
              <w:rPr>
                <w:b/>
                <w:spacing w:val="-5"/>
                <w:sz w:val="22"/>
              </w:rPr>
              <w:t>61</w:t>
            </w:r>
          </w:p>
        </w:tc>
        <w:tc>
          <w:tcPr>
            <w:tcW w:w="878" w:type="dxa"/>
          </w:tcPr>
          <w:p>
            <w:pPr>
              <w:pStyle w:val="TableParagraph"/>
              <w:spacing w:line="234" w:lineRule="exact"/>
              <w:ind w:right="91"/>
              <w:rPr>
                <w:sz w:val="22"/>
              </w:rPr>
            </w:pPr>
            <w:r>
              <w:rPr>
                <w:spacing w:val="-2"/>
                <w:sz w:val="22"/>
              </w:rPr>
              <w:t>4.60%</w:t>
            </w:r>
          </w:p>
        </w:tc>
        <w:tc>
          <w:tcPr>
            <w:tcW w:w="828" w:type="dxa"/>
          </w:tcPr>
          <w:p>
            <w:pPr>
              <w:pStyle w:val="TableParagraph"/>
              <w:spacing w:line="234" w:lineRule="exact"/>
              <w:ind w:right="94"/>
              <w:rPr>
                <w:sz w:val="22"/>
              </w:rPr>
            </w:pPr>
            <w:r>
              <w:rPr>
                <w:spacing w:val="-5"/>
                <w:sz w:val="22"/>
              </w:rPr>
              <w:t>66</w:t>
            </w:r>
          </w:p>
        </w:tc>
        <w:tc>
          <w:tcPr>
            <w:tcW w:w="1039" w:type="dxa"/>
          </w:tcPr>
          <w:p>
            <w:pPr>
              <w:pStyle w:val="TableParagraph"/>
              <w:spacing w:line="234" w:lineRule="exact"/>
              <w:ind w:right="91"/>
              <w:rPr>
                <w:sz w:val="22"/>
              </w:rPr>
            </w:pPr>
            <w:r>
              <w:rPr>
                <w:spacing w:val="-5"/>
                <w:sz w:val="22"/>
              </w:rPr>
              <w:t>124</w:t>
            </w:r>
          </w:p>
        </w:tc>
        <w:tc>
          <w:tcPr>
            <w:tcW w:w="876" w:type="dxa"/>
          </w:tcPr>
          <w:p>
            <w:pPr>
              <w:pStyle w:val="TableParagraph"/>
              <w:spacing w:line="234" w:lineRule="exact"/>
              <w:ind w:right="91"/>
              <w:rPr>
                <w:sz w:val="22"/>
              </w:rPr>
            </w:pPr>
            <w:r>
              <w:rPr>
                <w:spacing w:val="-5"/>
                <w:sz w:val="22"/>
              </w:rPr>
              <w:t>30</w:t>
            </w:r>
          </w:p>
        </w:tc>
        <w:tc>
          <w:tcPr>
            <w:tcW w:w="1051" w:type="dxa"/>
          </w:tcPr>
          <w:p>
            <w:pPr>
              <w:pStyle w:val="TableParagraph"/>
              <w:spacing w:line="234" w:lineRule="exact"/>
              <w:ind w:right="93"/>
              <w:rPr>
                <w:sz w:val="22"/>
              </w:rPr>
            </w:pPr>
            <w:r>
              <w:rPr>
                <w:spacing w:val="-5"/>
                <w:sz w:val="22"/>
              </w:rPr>
              <w:t>220</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1,509</w:t>
            </w:r>
          </w:p>
        </w:tc>
        <w:tc>
          <w:tcPr>
            <w:tcW w:w="1298" w:type="dxa"/>
          </w:tcPr>
          <w:p>
            <w:pPr>
              <w:pStyle w:val="TableParagraph"/>
              <w:spacing w:line="234" w:lineRule="exact" w:before="0"/>
              <w:ind w:right="92"/>
              <w:rPr>
                <w:sz w:val="22"/>
              </w:rPr>
            </w:pPr>
            <w:r>
              <w:rPr>
                <w:spacing w:val="-2"/>
                <w:sz w:val="22"/>
              </w:rPr>
              <w:t>1,569</w:t>
            </w:r>
          </w:p>
        </w:tc>
        <w:tc>
          <w:tcPr>
            <w:tcW w:w="938" w:type="dxa"/>
          </w:tcPr>
          <w:p>
            <w:pPr>
              <w:pStyle w:val="TableParagraph"/>
              <w:spacing w:line="234" w:lineRule="exact" w:before="0"/>
              <w:ind w:right="94"/>
              <w:rPr>
                <w:b/>
                <w:sz w:val="22"/>
              </w:rPr>
            </w:pPr>
            <w:r>
              <w:rPr>
                <w:b/>
                <w:spacing w:val="-5"/>
                <w:sz w:val="22"/>
              </w:rPr>
              <w:t>60</w:t>
            </w:r>
          </w:p>
        </w:tc>
        <w:tc>
          <w:tcPr>
            <w:tcW w:w="878" w:type="dxa"/>
          </w:tcPr>
          <w:p>
            <w:pPr>
              <w:pStyle w:val="TableParagraph"/>
              <w:spacing w:line="234" w:lineRule="exact" w:before="0"/>
              <w:ind w:right="91"/>
              <w:rPr>
                <w:sz w:val="22"/>
              </w:rPr>
            </w:pPr>
            <w:r>
              <w:rPr>
                <w:spacing w:val="-2"/>
                <w:sz w:val="22"/>
              </w:rPr>
              <w:t>3.98%</w:t>
            </w:r>
          </w:p>
        </w:tc>
        <w:tc>
          <w:tcPr>
            <w:tcW w:w="828" w:type="dxa"/>
          </w:tcPr>
          <w:p>
            <w:pPr>
              <w:pStyle w:val="TableParagraph"/>
              <w:spacing w:line="234" w:lineRule="exact" w:before="0"/>
              <w:ind w:right="94"/>
              <w:rPr>
                <w:sz w:val="22"/>
              </w:rPr>
            </w:pPr>
            <w:r>
              <w:rPr>
                <w:spacing w:val="-5"/>
                <w:sz w:val="22"/>
              </w:rPr>
              <w:t>97</w:t>
            </w:r>
          </w:p>
        </w:tc>
        <w:tc>
          <w:tcPr>
            <w:tcW w:w="1039" w:type="dxa"/>
          </w:tcPr>
          <w:p>
            <w:pPr>
              <w:pStyle w:val="TableParagraph"/>
              <w:spacing w:line="234" w:lineRule="exact" w:before="0"/>
              <w:ind w:right="94"/>
              <w:rPr>
                <w:sz w:val="22"/>
              </w:rPr>
            </w:pPr>
            <w:r>
              <w:rPr>
                <w:spacing w:val="-5"/>
                <w:sz w:val="22"/>
              </w:rPr>
              <w:t>97</w:t>
            </w:r>
          </w:p>
        </w:tc>
        <w:tc>
          <w:tcPr>
            <w:tcW w:w="876" w:type="dxa"/>
          </w:tcPr>
          <w:p>
            <w:pPr>
              <w:pStyle w:val="TableParagraph"/>
              <w:spacing w:line="234" w:lineRule="exact" w:before="0"/>
              <w:ind w:right="91"/>
              <w:rPr>
                <w:sz w:val="22"/>
              </w:rPr>
            </w:pPr>
            <w:r>
              <w:rPr>
                <w:spacing w:val="-5"/>
                <w:sz w:val="22"/>
              </w:rPr>
              <w:t>30</w:t>
            </w:r>
          </w:p>
        </w:tc>
        <w:tc>
          <w:tcPr>
            <w:tcW w:w="1051" w:type="dxa"/>
          </w:tcPr>
          <w:p>
            <w:pPr>
              <w:pStyle w:val="TableParagraph"/>
              <w:spacing w:line="234" w:lineRule="exact" w:before="0"/>
              <w:ind w:right="93"/>
              <w:rPr>
                <w:sz w:val="22"/>
              </w:rPr>
            </w:pPr>
            <w:r>
              <w:rPr>
                <w:spacing w:val="-5"/>
                <w:sz w:val="22"/>
              </w:rPr>
              <w:t>224</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2090</w:t>
            </w:r>
          </w:p>
        </w:tc>
        <w:tc>
          <w:tcPr>
            <w:tcW w:w="4771"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5"/>
              <w:rPr>
                <w:sz w:val="22"/>
              </w:rPr>
            </w:pPr>
            <w:r>
              <w:rPr>
                <w:spacing w:val="-5"/>
                <w:sz w:val="22"/>
              </w:rPr>
              <w:t>899</w:t>
            </w:r>
          </w:p>
        </w:tc>
        <w:tc>
          <w:tcPr>
            <w:tcW w:w="1298" w:type="dxa"/>
          </w:tcPr>
          <w:p>
            <w:pPr>
              <w:pStyle w:val="TableParagraph"/>
              <w:spacing w:line="234" w:lineRule="exact"/>
              <w:ind w:right="92"/>
              <w:rPr>
                <w:sz w:val="22"/>
              </w:rPr>
            </w:pPr>
            <w:r>
              <w:rPr>
                <w:spacing w:val="-5"/>
                <w:sz w:val="22"/>
              </w:rPr>
              <w:t>956</w:t>
            </w:r>
          </w:p>
        </w:tc>
        <w:tc>
          <w:tcPr>
            <w:tcW w:w="938" w:type="dxa"/>
          </w:tcPr>
          <w:p>
            <w:pPr>
              <w:pStyle w:val="TableParagraph"/>
              <w:spacing w:line="234" w:lineRule="exact"/>
              <w:ind w:right="94"/>
              <w:rPr>
                <w:b/>
                <w:sz w:val="22"/>
              </w:rPr>
            </w:pPr>
            <w:r>
              <w:rPr>
                <w:b/>
                <w:spacing w:val="-5"/>
                <w:sz w:val="22"/>
              </w:rPr>
              <w:t>57</w:t>
            </w:r>
          </w:p>
        </w:tc>
        <w:tc>
          <w:tcPr>
            <w:tcW w:w="878" w:type="dxa"/>
          </w:tcPr>
          <w:p>
            <w:pPr>
              <w:pStyle w:val="TableParagraph"/>
              <w:spacing w:line="234" w:lineRule="exact"/>
              <w:ind w:right="91"/>
              <w:rPr>
                <w:sz w:val="22"/>
              </w:rPr>
            </w:pPr>
            <w:r>
              <w:rPr>
                <w:spacing w:val="-2"/>
                <w:sz w:val="22"/>
              </w:rPr>
              <w:t>6.34%</w:t>
            </w:r>
          </w:p>
        </w:tc>
        <w:tc>
          <w:tcPr>
            <w:tcW w:w="828" w:type="dxa"/>
          </w:tcPr>
          <w:p>
            <w:pPr>
              <w:pStyle w:val="TableParagraph"/>
              <w:spacing w:line="234" w:lineRule="exact"/>
              <w:ind w:right="94"/>
              <w:rPr>
                <w:sz w:val="22"/>
              </w:rPr>
            </w:pPr>
            <w:r>
              <w:rPr>
                <w:spacing w:val="-5"/>
                <w:sz w:val="22"/>
              </w:rPr>
              <w:t>40</w:t>
            </w:r>
          </w:p>
        </w:tc>
        <w:tc>
          <w:tcPr>
            <w:tcW w:w="1039" w:type="dxa"/>
          </w:tcPr>
          <w:p>
            <w:pPr>
              <w:pStyle w:val="TableParagraph"/>
              <w:spacing w:line="234" w:lineRule="exact"/>
              <w:ind w:right="94"/>
              <w:rPr>
                <w:sz w:val="22"/>
              </w:rPr>
            </w:pPr>
            <w:r>
              <w:rPr>
                <w:spacing w:val="-5"/>
                <w:sz w:val="22"/>
              </w:rPr>
              <w:t>66</w:t>
            </w:r>
          </w:p>
        </w:tc>
        <w:tc>
          <w:tcPr>
            <w:tcW w:w="876" w:type="dxa"/>
          </w:tcPr>
          <w:p>
            <w:pPr>
              <w:pStyle w:val="TableParagraph"/>
              <w:spacing w:line="234" w:lineRule="exact"/>
              <w:ind w:right="91"/>
              <w:rPr>
                <w:sz w:val="22"/>
              </w:rPr>
            </w:pPr>
            <w:r>
              <w:rPr>
                <w:spacing w:val="-5"/>
                <w:sz w:val="22"/>
              </w:rPr>
              <w:t>28</w:t>
            </w:r>
          </w:p>
        </w:tc>
        <w:tc>
          <w:tcPr>
            <w:tcW w:w="1051" w:type="dxa"/>
          </w:tcPr>
          <w:p>
            <w:pPr>
              <w:pStyle w:val="TableParagraph"/>
              <w:spacing w:line="234" w:lineRule="exact"/>
              <w:ind w:right="93"/>
              <w:rPr>
                <w:sz w:val="22"/>
              </w:rPr>
            </w:pPr>
            <w:r>
              <w:rPr>
                <w:spacing w:val="-5"/>
                <w:sz w:val="22"/>
              </w:rPr>
              <w:t>134</w:t>
            </w:r>
          </w:p>
        </w:tc>
      </w:tr>
    </w:tbl>
    <w:p>
      <w:pPr>
        <w:pStyle w:val="BodyText"/>
        <w:rPr>
          <w:rFonts w:ascii="Arial"/>
          <w:b/>
          <w:sz w:val="26"/>
        </w:rPr>
      </w:pPr>
    </w:p>
    <w:p>
      <w:pPr>
        <w:pStyle w:val="BodyText"/>
        <w:spacing w:before="6"/>
        <w:rPr>
          <w:rFonts w:ascii="Arial"/>
          <w:b/>
          <w:sz w:val="22"/>
        </w:rPr>
      </w:pPr>
    </w:p>
    <w:p>
      <w:pPr>
        <w:spacing w:before="0"/>
        <w:ind w:left="220" w:right="0" w:firstLine="0"/>
        <w:jc w:val="left"/>
        <w:rPr>
          <w:rFonts w:ascii="Arial"/>
          <w:b/>
          <w:sz w:val="20"/>
        </w:rPr>
      </w:pPr>
      <w:bookmarkStart w:name="Top 10 Fastest Growing Occupations (Rank" w:id="36"/>
      <w:bookmarkEnd w:id="36"/>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1065"/>
        <w:gridCol w:w="878"/>
        <w:gridCol w:w="828"/>
        <w:gridCol w:w="1039"/>
        <w:gridCol w:w="876"/>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591" w:type="dxa"/>
          </w:tcPr>
          <w:p>
            <w:pPr>
              <w:pStyle w:val="TableParagraph"/>
              <w:spacing w:line="240" w:lineRule="auto" w:before="10"/>
              <w:jc w:val="left"/>
              <w:rPr>
                <w:rFonts w:ascii="Arial"/>
                <w:b/>
                <w:sz w:val="21"/>
              </w:rPr>
            </w:pPr>
          </w:p>
          <w:p>
            <w:pPr>
              <w:pStyle w:val="TableParagraph"/>
              <w:spacing w:line="240" w:lineRule="auto" w:before="0"/>
              <w:ind w:left="1738" w:right="1729"/>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1065" w:type="dxa"/>
          </w:tcPr>
          <w:p>
            <w:pPr>
              <w:pStyle w:val="TableParagraph"/>
              <w:spacing w:line="240" w:lineRule="auto" w:before="125"/>
              <w:ind w:left="202" w:right="157" w:hanging="32"/>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08" w:right="88" w:firstLine="23"/>
              <w:jc w:val="left"/>
              <w:rPr>
                <w:b/>
                <w:sz w:val="22"/>
              </w:rPr>
            </w:pPr>
            <w:r>
              <w:rPr>
                <w:b/>
                <w:spacing w:val="-2"/>
                <w:sz w:val="22"/>
              </w:rPr>
              <w:t>Annual Change</w:t>
            </w:r>
          </w:p>
        </w:tc>
        <w:tc>
          <w:tcPr>
            <w:tcW w:w="1049" w:type="dxa"/>
          </w:tcPr>
          <w:p>
            <w:pPr>
              <w:pStyle w:val="TableParagraph"/>
              <w:spacing w:line="252" w:lineRule="exact" w:before="0"/>
              <w:ind w:left="110" w:right="91"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85" w:right="87"/>
              <w:jc w:val="center"/>
              <w:rPr>
                <w:sz w:val="22"/>
              </w:rPr>
            </w:pPr>
            <w:r>
              <w:rPr>
                <w:spacing w:val="-2"/>
                <w:sz w:val="22"/>
              </w:rPr>
              <w:t>13-</w:t>
            </w:r>
            <w:r>
              <w:rPr>
                <w:spacing w:val="-4"/>
                <w:sz w:val="22"/>
              </w:rPr>
              <w:t>2052</w:t>
            </w:r>
          </w:p>
        </w:tc>
        <w:tc>
          <w:tcPr>
            <w:tcW w:w="4591" w:type="dxa"/>
          </w:tcPr>
          <w:p>
            <w:pPr>
              <w:pStyle w:val="TableParagraph"/>
              <w:spacing w:line="234" w:lineRule="exact"/>
              <w:ind w:left="108"/>
              <w:jc w:val="left"/>
              <w:rPr>
                <w:sz w:val="22"/>
              </w:rPr>
            </w:pPr>
            <w:r>
              <w:rPr>
                <w:sz w:val="22"/>
              </w:rPr>
              <w:t>Personal</w:t>
            </w:r>
            <w:r>
              <w:rPr>
                <w:spacing w:val="-6"/>
                <w:sz w:val="22"/>
              </w:rPr>
              <w:t> </w:t>
            </w:r>
            <w:r>
              <w:rPr>
                <w:sz w:val="22"/>
              </w:rPr>
              <w:t>Financial</w:t>
            </w:r>
            <w:r>
              <w:rPr>
                <w:spacing w:val="-5"/>
                <w:sz w:val="22"/>
              </w:rPr>
              <w:t> </w:t>
            </w:r>
            <w:r>
              <w:rPr>
                <w:spacing w:val="-2"/>
                <w:sz w:val="22"/>
              </w:rPr>
              <w:t>Advisors</w:t>
            </w:r>
          </w:p>
        </w:tc>
        <w:tc>
          <w:tcPr>
            <w:tcW w:w="1298" w:type="dxa"/>
          </w:tcPr>
          <w:p>
            <w:pPr>
              <w:pStyle w:val="TableParagraph"/>
              <w:spacing w:line="234" w:lineRule="exact"/>
              <w:ind w:right="97"/>
              <w:rPr>
                <w:sz w:val="22"/>
              </w:rPr>
            </w:pPr>
            <w:r>
              <w:rPr>
                <w:spacing w:val="-5"/>
                <w:sz w:val="22"/>
              </w:rPr>
              <w:t>63</w:t>
            </w:r>
          </w:p>
        </w:tc>
        <w:tc>
          <w:tcPr>
            <w:tcW w:w="1298" w:type="dxa"/>
          </w:tcPr>
          <w:p>
            <w:pPr>
              <w:pStyle w:val="TableParagraph"/>
              <w:spacing w:line="234" w:lineRule="exact"/>
              <w:ind w:right="95"/>
              <w:rPr>
                <w:sz w:val="22"/>
              </w:rPr>
            </w:pPr>
            <w:r>
              <w:rPr>
                <w:spacing w:val="-5"/>
                <w:sz w:val="22"/>
              </w:rPr>
              <w:t>91</w:t>
            </w:r>
          </w:p>
        </w:tc>
        <w:tc>
          <w:tcPr>
            <w:tcW w:w="1065" w:type="dxa"/>
          </w:tcPr>
          <w:p>
            <w:pPr>
              <w:pStyle w:val="TableParagraph"/>
              <w:spacing w:line="234" w:lineRule="exact"/>
              <w:ind w:right="94"/>
              <w:rPr>
                <w:sz w:val="22"/>
              </w:rPr>
            </w:pPr>
            <w:r>
              <w:rPr>
                <w:spacing w:val="-5"/>
                <w:sz w:val="22"/>
              </w:rPr>
              <w:t>28</w:t>
            </w:r>
          </w:p>
        </w:tc>
        <w:tc>
          <w:tcPr>
            <w:tcW w:w="878" w:type="dxa"/>
          </w:tcPr>
          <w:p>
            <w:pPr>
              <w:pStyle w:val="TableParagraph"/>
              <w:spacing w:line="234" w:lineRule="exact"/>
              <w:ind w:right="91"/>
              <w:rPr>
                <w:b/>
                <w:sz w:val="22"/>
              </w:rPr>
            </w:pPr>
            <w:r>
              <w:rPr>
                <w:b/>
                <w:spacing w:val="-2"/>
                <w:sz w:val="22"/>
              </w:rPr>
              <w:t>44.44%</w:t>
            </w:r>
          </w:p>
        </w:tc>
        <w:tc>
          <w:tcPr>
            <w:tcW w:w="828" w:type="dxa"/>
          </w:tcPr>
          <w:p>
            <w:pPr>
              <w:pStyle w:val="TableParagraph"/>
              <w:spacing w:line="234" w:lineRule="exact"/>
              <w:ind w:right="94"/>
              <w:rPr>
                <w:sz w:val="22"/>
              </w:rPr>
            </w:pPr>
            <w:r>
              <w:rPr>
                <w:w w:val="100"/>
                <w:sz w:val="22"/>
              </w:rPr>
              <w:t>2</w:t>
            </w:r>
          </w:p>
        </w:tc>
        <w:tc>
          <w:tcPr>
            <w:tcW w:w="1039" w:type="dxa"/>
          </w:tcPr>
          <w:p>
            <w:pPr>
              <w:pStyle w:val="TableParagraph"/>
              <w:spacing w:line="234" w:lineRule="exact"/>
              <w:ind w:right="93"/>
              <w:rPr>
                <w:sz w:val="22"/>
              </w:rPr>
            </w:pPr>
            <w:r>
              <w:rPr>
                <w:w w:val="100"/>
                <w:sz w:val="22"/>
              </w:rPr>
              <w:t>4</w:t>
            </w:r>
          </w:p>
        </w:tc>
        <w:tc>
          <w:tcPr>
            <w:tcW w:w="876" w:type="dxa"/>
          </w:tcPr>
          <w:p>
            <w:pPr>
              <w:pStyle w:val="TableParagraph"/>
              <w:spacing w:line="234" w:lineRule="exact"/>
              <w:ind w:right="93"/>
              <w:rPr>
                <w:sz w:val="22"/>
              </w:rPr>
            </w:pPr>
            <w:r>
              <w:rPr>
                <w:spacing w:val="-5"/>
                <w:sz w:val="22"/>
              </w:rPr>
              <w:t>14</w:t>
            </w:r>
          </w:p>
        </w:tc>
        <w:tc>
          <w:tcPr>
            <w:tcW w:w="1049" w:type="dxa"/>
          </w:tcPr>
          <w:p>
            <w:pPr>
              <w:pStyle w:val="TableParagraph"/>
              <w:spacing w:line="234" w:lineRule="exact"/>
              <w:ind w:right="94"/>
              <w:rPr>
                <w:sz w:val="22"/>
              </w:rPr>
            </w:pPr>
            <w:r>
              <w:rPr>
                <w:spacing w:val="-5"/>
                <w:sz w:val="22"/>
              </w:rPr>
              <w:t>20</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27-</w:t>
            </w:r>
            <w:r>
              <w:rPr>
                <w:spacing w:val="-4"/>
                <w:sz w:val="22"/>
              </w:rPr>
              <w:t>3031</w:t>
            </w:r>
          </w:p>
        </w:tc>
        <w:tc>
          <w:tcPr>
            <w:tcW w:w="4591" w:type="dxa"/>
          </w:tcPr>
          <w:p>
            <w:pPr>
              <w:pStyle w:val="TableParagraph"/>
              <w:spacing w:line="234" w:lineRule="exact" w:before="0"/>
              <w:ind w:left="108"/>
              <w:jc w:val="left"/>
              <w:rPr>
                <w:sz w:val="22"/>
              </w:rPr>
            </w:pPr>
            <w:r>
              <w:rPr>
                <w:sz w:val="22"/>
              </w:rPr>
              <w:t>Public</w:t>
            </w:r>
            <w:r>
              <w:rPr>
                <w:spacing w:val="-5"/>
                <w:sz w:val="22"/>
              </w:rPr>
              <w:t> </w:t>
            </w:r>
            <w:r>
              <w:rPr>
                <w:sz w:val="22"/>
              </w:rPr>
              <w:t>Relations</w:t>
            </w:r>
            <w:r>
              <w:rPr>
                <w:spacing w:val="-4"/>
                <w:sz w:val="22"/>
              </w:rPr>
              <w:t> </w:t>
            </w:r>
            <w:r>
              <w:rPr>
                <w:spacing w:val="-2"/>
                <w:sz w:val="22"/>
              </w:rPr>
              <w:t>Specialists</w:t>
            </w:r>
          </w:p>
        </w:tc>
        <w:tc>
          <w:tcPr>
            <w:tcW w:w="1298" w:type="dxa"/>
          </w:tcPr>
          <w:p>
            <w:pPr>
              <w:pStyle w:val="TableParagraph"/>
              <w:spacing w:line="234" w:lineRule="exact" w:before="0"/>
              <w:ind w:right="97"/>
              <w:rPr>
                <w:sz w:val="22"/>
              </w:rPr>
            </w:pPr>
            <w:r>
              <w:rPr>
                <w:spacing w:val="-5"/>
                <w:sz w:val="22"/>
              </w:rPr>
              <w:t>57</w:t>
            </w:r>
          </w:p>
        </w:tc>
        <w:tc>
          <w:tcPr>
            <w:tcW w:w="1298" w:type="dxa"/>
          </w:tcPr>
          <w:p>
            <w:pPr>
              <w:pStyle w:val="TableParagraph"/>
              <w:spacing w:line="234" w:lineRule="exact" w:before="0"/>
              <w:ind w:right="95"/>
              <w:rPr>
                <w:sz w:val="22"/>
              </w:rPr>
            </w:pPr>
            <w:r>
              <w:rPr>
                <w:spacing w:val="-5"/>
                <w:sz w:val="22"/>
              </w:rPr>
              <w:t>68</w:t>
            </w:r>
          </w:p>
        </w:tc>
        <w:tc>
          <w:tcPr>
            <w:tcW w:w="1065" w:type="dxa"/>
          </w:tcPr>
          <w:p>
            <w:pPr>
              <w:pStyle w:val="TableParagraph"/>
              <w:spacing w:line="234" w:lineRule="exact" w:before="0"/>
              <w:ind w:right="94"/>
              <w:rPr>
                <w:sz w:val="22"/>
              </w:rPr>
            </w:pPr>
            <w:r>
              <w:rPr>
                <w:spacing w:val="-5"/>
                <w:sz w:val="22"/>
              </w:rPr>
              <w:t>11</w:t>
            </w:r>
          </w:p>
        </w:tc>
        <w:tc>
          <w:tcPr>
            <w:tcW w:w="878" w:type="dxa"/>
          </w:tcPr>
          <w:p>
            <w:pPr>
              <w:pStyle w:val="TableParagraph"/>
              <w:spacing w:line="234" w:lineRule="exact" w:before="0"/>
              <w:ind w:right="91"/>
              <w:rPr>
                <w:b/>
                <w:sz w:val="22"/>
              </w:rPr>
            </w:pPr>
            <w:r>
              <w:rPr>
                <w:b/>
                <w:spacing w:val="-2"/>
                <w:sz w:val="22"/>
              </w:rPr>
              <w:t>19.30%</w:t>
            </w:r>
          </w:p>
        </w:tc>
        <w:tc>
          <w:tcPr>
            <w:tcW w:w="828" w:type="dxa"/>
          </w:tcPr>
          <w:p>
            <w:pPr>
              <w:pStyle w:val="TableParagraph"/>
              <w:spacing w:line="234" w:lineRule="exact" w:before="0"/>
              <w:ind w:right="94"/>
              <w:rPr>
                <w:sz w:val="22"/>
              </w:rPr>
            </w:pPr>
            <w:r>
              <w:rPr>
                <w:w w:val="100"/>
                <w:sz w:val="22"/>
              </w:rPr>
              <w:t>2</w:t>
            </w:r>
          </w:p>
        </w:tc>
        <w:tc>
          <w:tcPr>
            <w:tcW w:w="1039" w:type="dxa"/>
          </w:tcPr>
          <w:p>
            <w:pPr>
              <w:pStyle w:val="TableParagraph"/>
              <w:spacing w:line="234" w:lineRule="exact" w:before="0"/>
              <w:ind w:right="93"/>
              <w:rPr>
                <w:sz w:val="22"/>
              </w:rPr>
            </w:pPr>
            <w:r>
              <w:rPr>
                <w:w w:val="100"/>
                <w:sz w:val="22"/>
              </w:rPr>
              <w:t>4</w:t>
            </w:r>
          </w:p>
        </w:tc>
        <w:tc>
          <w:tcPr>
            <w:tcW w:w="876" w:type="dxa"/>
          </w:tcPr>
          <w:p>
            <w:pPr>
              <w:pStyle w:val="TableParagraph"/>
              <w:spacing w:line="234" w:lineRule="exact" w:before="0"/>
              <w:ind w:right="93"/>
              <w:rPr>
                <w:sz w:val="22"/>
              </w:rPr>
            </w:pPr>
            <w:r>
              <w:rPr>
                <w:w w:val="100"/>
                <w:sz w:val="22"/>
              </w:rPr>
              <w:t>6</w:t>
            </w:r>
          </w:p>
        </w:tc>
        <w:tc>
          <w:tcPr>
            <w:tcW w:w="1049" w:type="dxa"/>
          </w:tcPr>
          <w:p>
            <w:pPr>
              <w:pStyle w:val="TableParagraph"/>
              <w:spacing w:line="234" w:lineRule="exact" w:before="0"/>
              <w:ind w:right="94"/>
              <w:rPr>
                <w:sz w:val="22"/>
              </w:rPr>
            </w:pPr>
            <w:r>
              <w:rPr>
                <w:spacing w:val="-5"/>
                <w:sz w:val="22"/>
              </w:rPr>
              <w:t>12</w:t>
            </w:r>
          </w:p>
        </w:tc>
      </w:tr>
      <w:tr>
        <w:trPr>
          <w:trHeight w:val="256" w:hRule="atLeast"/>
        </w:trPr>
        <w:tc>
          <w:tcPr>
            <w:tcW w:w="895" w:type="dxa"/>
          </w:tcPr>
          <w:p>
            <w:pPr>
              <w:pStyle w:val="TableParagraph"/>
              <w:spacing w:line="234" w:lineRule="exact"/>
              <w:ind w:left="85" w:right="87"/>
              <w:jc w:val="center"/>
              <w:rPr>
                <w:sz w:val="22"/>
              </w:rPr>
            </w:pPr>
            <w:r>
              <w:rPr>
                <w:spacing w:val="-2"/>
                <w:sz w:val="22"/>
              </w:rPr>
              <w:t>15-</w:t>
            </w:r>
            <w:r>
              <w:rPr>
                <w:spacing w:val="-4"/>
                <w:sz w:val="22"/>
              </w:rPr>
              <w:t>1255</w:t>
            </w:r>
          </w:p>
        </w:tc>
        <w:tc>
          <w:tcPr>
            <w:tcW w:w="4591" w:type="dxa"/>
          </w:tcPr>
          <w:p>
            <w:pPr>
              <w:pStyle w:val="TableParagraph"/>
              <w:spacing w:line="234" w:lineRule="exact"/>
              <w:ind w:left="108"/>
              <w:jc w:val="left"/>
              <w:rPr>
                <w:sz w:val="22"/>
              </w:rPr>
            </w:pPr>
            <w:r>
              <w:rPr>
                <w:sz w:val="22"/>
              </w:rPr>
              <w:t>Web</w:t>
            </w:r>
            <w:r>
              <w:rPr>
                <w:spacing w:val="-3"/>
                <w:sz w:val="22"/>
              </w:rPr>
              <w:t> </w:t>
            </w:r>
            <w:r>
              <w:rPr>
                <w:sz w:val="22"/>
              </w:rPr>
              <w:t>and</w:t>
            </w:r>
            <w:r>
              <w:rPr>
                <w:spacing w:val="-3"/>
                <w:sz w:val="22"/>
              </w:rPr>
              <w:t> </w:t>
            </w:r>
            <w:r>
              <w:rPr>
                <w:sz w:val="22"/>
              </w:rPr>
              <w:t>Digital</w:t>
            </w:r>
            <w:r>
              <w:rPr>
                <w:spacing w:val="-4"/>
                <w:sz w:val="22"/>
              </w:rPr>
              <w:t> </w:t>
            </w:r>
            <w:r>
              <w:rPr>
                <w:sz w:val="22"/>
              </w:rPr>
              <w:t>Interface</w:t>
            </w:r>
            <w:r>
              <w:rPr>
                <w:spacing w:val="-2"/>
                <w:sz w:val="22"/>
              </w:rPr>
              <w:t> Designers</w:t>
            </w:r>
          </w:p>
        </w:tc>
        <w:tc>
          <w:tcPr>
            <w:tcW w:w="1298" w:type="dxa"/>
          </w:tcPr>
          <w:p>
            <w:pPr>
              <w:pStyle w:val="TableParagraph"/>
              <w:spacing w:line="234" w:lineRule="exact"/>
              <w:ind w:right="97"/>
              <w:rPr>
                <w:sz w:val="22"/>
              </w:rPr>
            </w:pPr>
            <w:r>
              <w:rPr>
                <w:spacing w:val="-5"/>
                <w:sz w:val="22"/>
              </w:rPr>
              <w:t>34</w:t>
            </w:r>
          </w:p>
        </w:tc>
        <w:tc>
          <w:tcPr>
            <w:tcW w:w="1298" w:type="dxa"/>
          </w:tcPr>
          <w:p>
            <w:pPr>
              <w:pStyle w:val="TableParagraph"/>
              <w:spacing w:line="234" w:lineRule="exact"/>
              <w:ind w:right="95"/>
              <w:rPr>
                <w:sz w:val="22"/>
              </w:rPr>
            </w:pPr>
            <w:r>
              <w:rPr>
                <w:spacing w:val="-5"/>
                <w:sz w:val="22"/>
              </w:rPr>
              <w:t>40</w:t>
            </w:r>
          </w:p>
        </w:tc>
        <w:tc>
          <w:tcPr>
            <w:tcW w:w="1065" w:type="dxa"/>
          </w:tcPr>
          <w:p>
            <w:pPr>
              <w:pStyle w:val="TableParagraph"/>
              <w:spacing w:line="234" w:lineRule="exact"/>
              <w:ind w:right="94"/>
              <w:rPr>
                <w:sz w:val="22"/>
              </w:rPr>
            </w:pPr>
            <w:r>
              <w:rPr>
                <w:w w:val="100"/>
                <w:sz w:val="22"/>
              </w:rPr>
              <w:t>6</w:t>
            </w:r>
          </w:p>
        </w:tc>
        <w:tc>
          <w:tcPr>
            <w:tcW w:w="878" w:type="dxa"/>
          </w:tcPr>
          <w:p>
            <w:pPr>
              <w:pStyle w:val="TableParagraph"/>
              <w:spacing w:line="234" w:lineRule="exact"/>
              <w:ind w:right="91"/>
              <w:rPr>
                <w:b/>
                <w:sz w:val="22"/>
              </w:rPr>
            </w:pPr>
            <w:r>
              <w:rPr>
                <w:b/>
                <w:spacing w:val="-2"/>
                <w:sz w:val="22"/>
              </w:rPr>
              <w:t>17.65%</w:t>
            </w:r>
          </w:p>
        </w:tc>
        <w:tc>
          <w:tcPr>
            <w:tcW w:w="828" w:type="dxa"/>
          </w:tcPr>
          <w:p>
            <w:pPr>
              <w:pStyle w:val="TableParagraph"/>
              <w:spacing w:line="234" w:lineRule="exact"/>
              <w:ind w:right="94"/>
              <w:rPr>
                <w:sz w:val="22"/>
              </w:rPr>
            </w:pPr>
            <w:r>
              <w:rPr>
                <w:w w:val="100"/>
                <w:sz w:val="22"/>
              </w:rPr>
              <w:t>1</w:t>
            </w:r>
          </w:p>
        </w:tc>
        <w:tc>
          <w:tcPr>
            <w:tcW w:w="1039" w:type="dxa"/>
          </w:tcPr>
          <w:p>
            <w:pPr>
              <w:pStyle w:val="TableParagraph"/>
              <w:spacing w:line="234" w:lineRule="exact"/>
              <w:ind w:right="93"/>
              <w:rPr>
                <w:sz w:val="22"/>
              </w:rPr>
            </w:pPr>
            <w:r>
              <w:rPr>
                <w:w w:val="100"/>
                <w:sz w:val="22"/>
              </w:rPr>
              <w:t>2</w:t>
            </w:r>
          </w:p>
        </w:tc>
        <w:tc>
          <w:tcPr>
            <w:tcW w:w="876" w:type="dxa"/>
          </w:tcPr>
          <w:p>
            <w:pPr>
              <w:pStyle w:val="TableParagraph"/>
              <w:spacing w:line="234" w:lineRule="exact"/>
              <w:ind w:right="93"/>
              <w:rPr>
                <w:sz w:val="22"/>
              </w:rPr>
            </w:pPr>
            <w:r>
              <w:rPr>
                <w:w w:val="100"/>
                <w:sz w:val="22"/>
              </w:rPr>
              <w:t>3</w:t>
            </w:r>
          </w:p>
        </w:tc>
        <w:tc>
          <w:tcPr>
            <w:tcW w:w="1049" w:type="dxa"/>
          </w:tcPr>
          <w:p>
            <w:pPr>
              <w:pStyle w:val="TableParagraph"/>
              <w:spacing w:line="234" w:lineRule="exact"/>
              <w:ind w:right="94"/>
              <w:rPr>
                <w:sz w:val="22"/>
              </w:rPr>
            </w:pPr>
            <w:r>
              <w:rPr>
                <w:w w:val="100"/>
                <w:sz w:val="22"/>
              </w:rPr>
              <w:t>6</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49-</w:t>
            </w:r>
            <w:r>
              <w:rPr>
                <w:spacing w:val="-4"/>
                <w:sz w:val="22"/>
              </w:rPr>
              <w:t>2022</w:t>
            </w:r>
          </w:p>
        </w:tc>
        <w:tc>
          <w:tcPr>
            <w:tcW w:w="4591" w:type="dxa"/>
          </w:tcPr>
          <w:p>
            <w:pPr>
              <w:pStyle w:val="TableParagraph"/>
              <w:spacing w:line="252" w:lineRule="exact" w:before="0"/>
              <w:ind w:left="108" w:right="186"/>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298" w:type="dxa"/>
          </w:tcPr>
          <w:p>
            <w:pPr>
              <w:pStyle w:val="TableParagraph"/>
              <w:spacing w:line="240" w:lineRule="auto" w:before="125"/>
              <w:ind w:right="97"/>
              <w:rPr>
                <w:sz w:val="22"/>
              </w:rPr>
            </w:pPr>
            <w:r>
              <w:rPr>
                <w:spacing w:val="-5"/>
                <w:sz w:val="22"/>
              </w:rPr>
              <w:t>53</w:t>
            </w:r>
          </w:p>
        </w:tc>
        <w:tc>
          <w:tcPr>
            <w:tcW w:w="1298" w:type="dxa"/>
          </w:tcPr>
          <w:p>
            <w:pPr>
              <w:pStyle w:val="TableParagraph"/>
              <w:spacing w:line="240" w:lineRule="auto" w:before="125"/>
              <w:ind w:right="95"/>
              <w:rPr>
                <w:sz w:val="22"/>
              </w:rPr>
            </w:pPr>
            <w:r>
              <w:rPr>
                <w:spacing w:val="-5"/>
                <w:sz w:val="22"/>
              </w:rPr>
              <w:t>62</w:t>
            </w:r>
          </w:p>
        </w:tc>
        <w:tc>
          <w:tcPr>
            <w:tcW w:w="1065" w:type="dxa"/>
          </w:tcPr>
          <w:p>
            <w:pPr>
              <w:pStyle w:val="TableParagraph"/>
              <w:spacing w:line="240" w:lineRule="auto" w:before="125"/>
              <w:ind w:right="94"/>
              <w:rPr>
                <w:sz w:val="22"/>
              </w:rPr>
            </w:pPr>
            <w:r>
              <w:rPr>
                <w:w w:val="100"/>
                <w:sz w:val="22"/>
              </w:rPr>
              <w:t>9</w:t>
            </w:r>
          </w:p>
        </w:tc>
        <w:tc>
          <w:tcPr>
            <w:tcW w:w="878" w:type="dxa"/>
          </w:tcPr>
          <w:p>
            <w:pPr>
              <w:pStyle w:val="TableParagraph"/>
              <w:spacing w:line="240" w:lineRule="auto" w:before="125"/>
              <w:ind w:right="91"/>
              <w:rPr>
                <w:b/>
                <w:sz w:val="22"/>
              </w:rPr>
            </w:pPr>
            <w:r>
              <w:rPr>
                <w:b/>
                <w:spacing w:val="-2"/>
                <w:sz w:val="22"/>
              </w:rPr>
              <w:t>16.98%</w:t>
            </w:r>
          </w:p>
        </w:tc>
        <w:tc>
          <w:tcPr>
            <w:tcW w:w="828" w:type="dxa"/>
          </w:tcPr>
          <w:p>
            <w:pPr>
              <w:pStyle w:val="TableParagraph"/>
              <w:spacing w:line="240" w:lineRule="auto" w:before="125"/>
              <w:ind w:right="94"/>
              <w:rPr>
                <w:sz w:val="22"/>
              </w:rPr>
            </w:pPr>
            <w:r>
              <w:rPr>
                <w:w w:val="100"/>
                <w:sz w:val="22"/>
              </w:rPr>
              <w:t>2</w:t>
            </w:r>
          </w:p>
        </w:tc>
        <w:tc>
          <w:tcPr>
            <w:tcW w:w="1039" w:type="dxa"/>
          </w:tcPr>
          <w:p>
            <w:pPr>
              <w:pStyle w:val="TableParagraph"/>
              <w:spacing w:line="240" w:lineRule="auto" w:before="125"/>
              <w:ind w:right="93"/>
              <w:rPr>
                <w:sz w:val="22"/>
              </w:rPr>
            </w:pPr>
            <w:r>
              <w:rPr>
                <w:w w:val="100"/>
                <w:sz w:val="22"/>
              </w:rPr>
              <w:t>4</w:t>
            </w:r>
          </w:p>
        </w:tc>
        <w:tc>
          <w:tcPr>
            <w:tcW w:w="876" w:type="dxa"/>
          </w:tcPr>
          <w:p>
            <w:pPr>
              <w:pStyle w:val="TableParagraph"/>
              <w:spacing w:line="240" w:lineRule="auto" w:before="125"/>
              <w:ind w:right="93"/>
              <w:rPr>
                <w:sz w:val="22"/>
              </w:rPr>
            </w:pPr>
            <w:r>
              <w:rPr>
                <w:w w:val="100"/>
                <w:sz w:val="22"/>
              </w:rPr>
              <w:t>4</w:t>
            </w:r>
          </w:p>
        </w:tc>
        <w:tc>
          <w:tcPr>
            <w:tcW w:w="1049" w:type="dxa"/>
          </w:tcPr>
          <w:p>
            <w:pPr>
              <w:pStyle w:val="TableParagraph"/>
              <w:spacing w:line="240" w:lineRule="auto" w:before="125"/>
              <w:ind w:right="94"/>
              <w:rPr>
                <w:sz w:val="22"/>
              </w:rPr>
            </w:pPr>
            <w:r>
              <w:rPr>
                <w:spacing w:val="-5"/>
                <w:sz w:val="22"/>
              </w:rPr>
              <w:t>10</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49-</w:t>
            </w:r>
            <w:r>
              <w:rPr>
                <w:spacing w:val="-4"/>
                <w:sz w:val="22"/>
              </w:rPr>
              <w:t>9021</w:t>
            </w:r>
          </w:p>
        </w:tc>
        <w:tc>
          <w:tcPr>
            <w:tcW w:w="4591" w:type="dxa"/>
          </w:tcPr>
          <w:p>
            <w:pPr>
              <w:pStyle w:val="TableParagraph"/>
              <w:spacing w:line="252" w:lineRule="exact" w:before="0"/>
              <w:ind w:left="108" w:right="186"/>
              <w:jc w:val="left"/>
              <w:rPr>
                <w:sz w:val="22"/>
              </w:rPr>
            </w:pPr>
            <w:r>
              <w:rPr>
                <w:sz w:val="22"/>
              </w:rPr>
              <w:t>Heating,</w:t>
            </w:r>
            <w:r>
              <w:rPr>
                <w:spacing w:val="-8"/>
                <w:sz w:val="22"/>
              </w:rPr>
              <w:t> </w:t>
            </w:r>
            <w:r>
              <w:rPr>
                <w:sz w:val="22"/>
              </w:rPr>
              <w:t>Air</w:t>
            </w:r>
            <w:r>
              <w:rPr>
                <w:spacing w:val="-9"/>
                <w:sz w:val="22"/>
              </w:rPr>
              <w:t> </w:t>
            </w:r>
            <w:r>
              <w:rPr>
                <w:sz w:val="22"/>
              </w:rPr>
              <w:t>Conditioning,</w:t>
            </w:r>
            <w:r>
              <w:rPr>
                <w:spacing w:val="-8"/>
                <w:sz w:val="22"/>
              </w:rPr>
              <w:t> </w:t>
            </w:r>
            <w:r>
              <w:rPr>
                <w:sz w:val="22"/>
              </w:rPr>
              <w:t>and</w:t>
            </w:r>
            <w:r>
              <w:rPr>
                <w:spacing w:val="-11"/>
                <w:sz w:val="22"/>
              </w:rPr>
              <w:t> </w:t>
            </w:r>
            <w:r>
              <w:rPr>
                <w:sz w:val="22"/>
              </w:rPr>
              <w:t>Refrigeration Mechanics and Installers</w:t>
            </w:r>
          </w:p>
        </w:tc>
        <w:tc>
          <w:tcPr>
            <w:tcW w:w="1298" w:type="dxa"/>
          </w:tcPr>
          <w:p>
            <w:pPr>
              <w:pStyle w:val="TableParagraph"/>
              <w:spacing w:line="240" w:lineRule="auto" w:before="127"/>
              <w:ind w:right="95"/>
              <w:rPr>
                <w:sz w:val="22"/>
              </w:rPr>
            </w:pPr>
            <w:r>
              <w:rPr>
                <w:spacing w:val="-5"/>
                <w:sz w:val="22"/>
              </w:rPr>
              <w:t>205</w:t>
            </w:r>
          </w:p>
        </w:tc>
        <w:tc>
          <w:tcPr>
            <w:tcW w:w="1298" w:type="dxa"/>
          </w:tcPr>
          <w:p>
            <w:pPr>
              <w:pStyle w:val="TableParagraph"/>
              <w:spacing w:line="240" w:lineRule="auto" w:before="127"/>
              <w:ind w:right="92"/>
              <w:rPr>
                <w:sz w:val="22"/>
              </w:rPr>
            </w:pPr>
            <w:r>
              <w:rPr>
                <w:spacing w:val="-5"/>
                <w:sz w:val="22"/>
              </w:rPr>
              <w:t>238</w:t>
            </w:r>
          </w:p>
        </w:tc>
        <w:tc>
          <w:tcPr>
            <w:tcW w:w="1065" w:type="dxa"/>
          </w:tcPr>
          <w:p>
            <w:pPr>
              <w:pStyle w:val="TableParagraph"/>
              <w:spacing w:line="240" w:lineRule="auto" w:before="127"/>
              <w:ind w:right="94"/>
              <w:rPr>
                <w:sz w:val="22"/>
              </w:rPr>
            </w:pPr>
            <w:r>
              <w:rPr>
                <w:spacing w:val="-5"/>
                <w:sz w:val="22"/>
              </w:rPr>
              <w:t>33</w:t>
            </w:r>
          </w:p>
        </w:tc>
        <w:tc>
          <w:tcPr>
            <w:tcW w:w="878" w:type="dxa"/>
          </w:tcPr>
          <w:p>
            <w:pPr>
              <w:pStyle w:val="TableParagraph"/>
              <w:spacing w:line="240" w:lineRule="auto" w:before="127"/>
              <w:ind w:right="91"/>
              <w:rPr>
                <w:b/>
                <w:sz w:val="22"/>
              </w:rPr>
            </w:pPr>
            <w:r>
              <w:rPr>
                <w:b/>
                <w:spacing w:val="-2"/>
                <w:sz w:val="22"/>
              </w:rPr>
              <w:t>16.10%</w:t>
            </w:r>
          </w:p>
        </w:tc>
        <w:tc>
          <w:tcPr>
            <w:tcW w:w="828" w:type="dxa"/>
          </w:tcPr>
          <w:p>
            <w:pPr>
              <w:pStyle w:val="TableParagraph"/>
              <w:spacing w:line="240" w:lineRule="auto" w:before="127"/>
              <w:ind w:right="93"/>
              <w:rPr>
                <w:sz w:val="22"/>
              </w:rPr>
            </w:pPr>
            <w:r>
              <w:rPr>
                <w:w w:val="100"/>
                <w:sz w:val="22"/>
              </w:rPr>
              <w:t>7</w:t>
            </w:r>
          </w:p>
        </w:tc>
        <w:tc>
          <w:tcPr>
            <w:tcW w:w="1039" w:type="dxa"/>
          </w:tcPr>
          <w:p>
            <w:pPr>
              <w:pStyle w:val="TableParagraph"/>
              <w:spacing w:line="240" w:lineRule="auto" w:before="127"/>
              <w:ind w:right="93"/>
              <w:rPr>
                <w:sz w:val="22"/>
              </w:rPr>
            </w:pPr>
            <w:r>
              <w:rPr>
                <w:spacing w:val="-5"/>
                <w:sz w:val="22"/>
              </w:rPr>
              <w:t>14</w:t>
            </w:r>
          </w:p>
        </w:tc>
        <w:tc>
          <w:tcPr>
            <w:tcW w:w="876" w:type="dxa"/>
          </w:tcPr>
          <w:p>
            <w:pPr>
              <w:pStyle w:val="TableParagraph"/>
              <w:spacing w:line="240" w:lineRule="auto" w:before="127"/>
              <w:ind w:right="93"/>
              <w:rPr>
                <w:sz w:val="22"/>
              </w:rPr>
            </w:pPr>
            <w:r>
              <w:rPr>
                <w:spacing w:val="-5"/>
                <w:sz w:val="22"/>
              </w:rPr>
              <w:t>16</w:t>
            </w:r>
          </w:p>
        </w:tc>
        <w:tc>
          <w:tcPr>
            <w:tcW w:w="1049" w:type="dxa"/>
          </w:tcPr>
          <w:p>
            <w:pPr>
              <w:pStyle w:val="TableParagraph"/>
              <w:spacing w:line="240" w:lineRule="auto" w:before="127"/>
              <w:ind w:right="93"/>
              <w:rPr>
                <w:sz w:val="22"/>
              </w:rPr>
            </w:pPr>
            <w:r>
              <w:rPr>
                <w:spacing w:val="-5"/>
                <w:sz w:val="22"/>
              </w:rPr>
              <w:t>37</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17-</w:t>
            </w:r>
            <w:r>
              <w:rPr>
                <w:spacing w:val="-4"/>
                <w:sz w:val="22"/>
              </w:rPr>
              <w:t>2112</w:t>
            </w:r>
          </w:p>
        </w:tc>
        <w:tc>
          <w:tcPr>
            <w:tcW w:w="4591" w:type="dxa"/>
          </w:tcPr>
          <w:p>
            <w:pPr>
              <w:pStyle w:val="TableParagraph"/>
              <w:spacing w:line="234" w:lineRule="exact" w:before="0"/>
              <w:ind w:left="108"/>
              <w:jc w:val="left"/>
              <w:rPr>
                <w:sz w:val="22"/>
              </w:rPr>
            </w:pPr>
            <w:r>
              <w:rPr>
                <w:sz w:val="22"/>
              </w:rPr>
              <w:t>Industrial</w:t>
            </w:r>
            <w:r>
              <w:rPr>
                <w:spacing w:val="-3"/>
                <w:sz w:val="22"/>
              </w:rPr>
              <w:t> </w:t>
            </w:r>
            <w:r>
              <w:rPr>
                <w:spacing w:val="-2"/>
                <w:sz w:val="22"/>
              </w:rPr>
              <w:t>Engineers</w:t>
            </w:r>
          </w:p>
        </w:tc>
        <w:tc>
          <w:tcPr>
            <w:tcW w:w="1298" w:type="dxa"/>
          </w:tcPr>
          <w:p>
            <w:pPr>
              <w:pStyle w:val="TableParagraph"/>
              <w:spacing w:line="234" w:lineRule="exact" w:before="0"/>
              <w:ind w:right="97"/>
              <w:rPr>
                <w:sz w:val="22"/>
              </w:rPr>
            </w:pPr>
            <w:r>
              <w:rPr>
                <w:spacing w:val="-5"/>
                <w:sz w:val="22"/>
              </w:rPr>
              <w:t>60</w:t>
            </w:r>
          </w:p>
        </w:tc>
        <w:tc>
          <w:tcPr>
            <w:tcW w:w="1298" w:type="dxa"/>
          </w:tcPr>
          <w:p>
            <w:pPr>
              <w:pStyle w:val="TableParagraph"/>
              <w:spacing w:line="234" w:lineRule="exact" w:before="0"/>
              <w:ind w:right="95"/>
              <w:rPr>
                <w:sz w:val="22"/>
              </w:rPr>
            </w:pPr>
            <w:r>
              <w:rPr>
                <w:spacing w:val="-5"/>
                <w:sz w:val="22"/>
              </w:rPr>
              <w:t>69</w:t>
            </w:r>
          </w:p>
        </w:tc>
        <w:tc>
          <w:tcPr>
            <w:tcW w:w="1065" w:type="dxa"/>
          </w:tcPr>
          <w:p>
            <w:pPr>
              <w:pStyle w:val="TableParagraph"/>
              <w:spacing w:line="234" w:lineRule="exact" w:before="0"/>
              <w:ind w:right="94"/>
              <w:rPr>
                <w:sz w:val="22"/>
              </w:rPr>
            </w:pPr>
            <w:r>
              <w:rPr>
                <w:w w:val="100"/>
                <w:sz w:val="22"/>
              </w:rPr>
              <w:t>9</w:t>
            </w:r>
          </w:p>
        </w:tc>
        <w:tc>
          <w:tcPr>
            <w:tcW w:w="878" w:type="dxa"/>
          </w:tcPr>
          <w:p>
            <w:pPr>
              <w:pStyle w:val="TableParagraph"/>
              <w:spacing w:line="234" w:lineRule="exact" w:before="0"/>
              <w:ind w:right="91"/>
              <w:rPr>
                <w:b/>
                <w:sz w:val="22"/>
              </w:rPr>
            </w:pPr>
            <w:r>
              <w:rPr>
                <w:b/>
                <w:spacing w:val="-2"/>
                <w:sz w:val="22"/>
              </w:rPr>
              <w:t>15.00%</w:t>
            </w:r>
          </w:p>
        </w:tc>
        <w:tc>
          <w:tcPr>
            <w:tcW w:w="828" w:type="dxa"/>
          </w:tcPr>
          <w:p>
            <w:pPr>
              <w:pStyle w:val="TableParagraph"/>
              <w:spacing w:line="234" w:lineRule="exact" w:before="0"/>
              <w:ind w:right="94"/>
              <w:rPr>
                <w:sz w:val="22"/>
              </w:rPr>
            </w:pPr>
            <w:r>
              <w:rPr>
                <w:w w:val="100"/>
                <w:sz w:val="22"/>
              </w:rPr>
              <w:t>2</w:t>
            </w:r>
          </w:p>
        </w:tc>
        <w:tc>
          <w:tcPr>
            <w:tcW w:w="1039" w:type="dxa"/>
          </w:tcPr>
          <w:p>
            <w:pPr>
              <w:pStyle w:val="TableParagraph"/>
              <w:spacing w:line="234" w:lineRule="exact" w:before="0"/>
              <w:ind w:right="93"/>
              <w:rPr>
                <w:sz w:val="22"/>
              </w:rPr>
            </w:pPr>
            <w:r>
              <w:rPr>
                <w:w w:val="100"/>
                <w:sz w:val="22"/>
              </w:rPr>
              <w:t>2</w:t>
            </w:r>
          </w:p>
        </w:tc>
        <w:tc>
          <w:tcPr>
            <w:tcW w:w="876" w:type="dxa"/>
          </w:tcPr>
          <w:p>
            <w:pPr>
              <w:pStyle w:val="TableParagraph"/>
              <w:spacing w:line="234" w:lineRule="exact" w:before="0"/>
              <w:ind w:right="93"/>
              <w:rPr>
                <w:sz w:val="22"/>
              </w:rPr>
            </w:pPr>
            <w:r>
              <w:rPr>
                <w:w w:val="100"/>
                <w:sz w:val="22"/>
              </w:rPr>
              <w:t>4</w:t>
            </w:r>
          </w:p>
        </w:tc>
        <w:tc>
          <w:tcPr>
            <w:tcW w:w="1049" w:type="dxa"/>
          </w:tcPr>
          <w:p>
            <w:pPr>
              <w:pStyle w:val="TableParagraph"/>
              <w:spacing w:line="234" w:lineRule="exact" w:before="0"/>
              <w:ind w:right="94"/>
              <w:rPr>
                <w:sz w:val="22"/>
              </w:rPr>
            </w:pPr>
            <w:r>
              <w:rPr>
                <w:w w:val="100"/>
                <w:sz w:val="22"/>
              </w:rPr>
              <w:t>8</w:t>
            </w:r>
          </w:p>
        </w:tc>
      </w:tr>
      <w:tr>
        <w:trPr>
          <w:trHeight w:val="253" w:hRule="atLeast"/>
        </w:trPr>
        <w:tc>
          <w:tcPr>
            <w:tcW w:w="895" w:type="dxa"/>
          </w:tcPr>
          <w:p>
            <w:pPr>
              <w:pStyle w:val="TableParagraph"/>
              <w:ind w:left="85" w:right="87"/>
              <w:jc w:val="center"/>
              <w:rPr>
                <w:sz w:val="22"/>
              </w:rPr>
            </w:pPr>
            <w:r>
              <w:rPr>
                <w:spacing w:val="-2"/>
                <w:sz w:val="22"/>
              </w:rPr>
              <w:t>49-</w:t>
            </w:r>
            <w:r>
              <w:rPr>
                <w:spacing w:val="-4"/>
                <w:sz w:val="22"/>
              </w:rPr>
              <w:t>9044</w:t>
            </w:r>
          </w:p>
        </w:tc>
        <w:tc>
          <w:tcPr>
            <w:tcW w:w="4591" w:type="dxa"/>
          </w:tcPr>
          <w:p>
            <w:pPr>
              <w:pStyle w:val="TableParagraph"/>
              <w:ind w:left="108"/>
              <w:jc w:val="left"/>
              <w:rPr>
                <w:sz w:val="22"/>
              </w:rPr>
            </w:pPr>
            <w:r>
              <w:rPr>
                <w:spacing w:val="-2"/>
                <w:sz w:val="22"/>
              </w:rPr>
              <w:t>Millwrights</w:t>
            </w:r>
          </w:p>
        </w:tc>
        <w:tc>
          <w:tcPr>
            <w:tcW w:w="1298" w:type="dxa"/>
          </w:tcPr>
          <w:p>
            <w:pPr>
              <w:pStyle w:val="TableParagraph"/>
              <w:ind w:right="97"/>
              <w:rPr>
                <w:sz w:val="22"/>
              </w:rPr>
            </w:pPr>
            <w:r>
              <w:rPr>
                <w:spacing w:val="-5"/>
                <w:sz w:val="22"/>
              </w:rPr>
              <w:t>35</w:t>
            </w:r>
          </w:p>
        </w:tc>
        <w:tc>
          <w:tcPr>
            <w:tcW w:w="1298" w:type="dxa"/>
          </w:tcPr>
          <w:p>
            <w:pPr>
              <w:pStyle w:val="TableParagraph"/>
              <w:ind w:right="95"/>
              <w:rPr>
                <w:sz w:val="22"/>
              </w:rPr>
            </w:pPr>
            <w:r>
              <w:rPr>
                <w:spacing w:val="-5"/>
                <w:sz w:val="22"/>
              </w:rPr>
              <w:t>40</w:t>
            </w:r>
          </w:p>
        </w:tc>
        <w:tc>
          <w:tcPr>
            <w:tcW w:w="1065" w:type="dxa"/>
          </w:tcPr>
          <w:p>
            <w:pPr>
              <w:pStyle w:val="TableParagraph"/>
              <w:ind w:right="94"/>
              <w:rPr>
                <w:sz w:val="22"/>
              </w:rPr>
            </w:pPr>
            <w:r>
              <w:rPr>
                <w:w w:val="100"/>
                <w:sz w:val="22"/>
              </w:rPr>
              <w:t>5</w:t>
            </w:r>
          </w:p>
        </w:tc>
        <w:tc>
          <w:tcPr>
            <w:tcW w:w="878" w:type="dxa"/>
          </w:tcPr>
          <w:p>
            <w:pPr>
              <w:pStyle w:val="TableParagraph"/>
              <w:ind w:right="91"/>
              <w:rPr>
                <w:b/>
                <w:sz w:val="22"/>
              </w:rPr>
            </w:pPr>
            <w:r>
              <w:rPr>
                <w:b/>
                <w:spacing w:val="-2"/>
                <w:sz w:val="22"/>
              </w:rPr>
              <w:t>14.29%</w:t>
            </w:r>
          </w:p>
        </w:tc>
        <w:tc>
          <w:tcPr>
            <w:tcW w:w="828" w:type="dxa"/>
          </w:tcPr>
          <w:p>
            <w:pPr>
              <w:pStyle w:val="TableParagraph"/>
              <w:ind w:right="94"/>
              <w:rPr>
                <w:sz w:val="22"/>
              </w:rPr>
            </w:pPr>
            <w:r>
              <w:rPr>
                <w:w w:val="100"/>
                <w:sz w:val="22"/>
              </w:rPr>
              <w:t>2</w:t>
            </w:r>
          </w:p>
        </w:tc>
        <w:tc>
          <w:tcPr>
            <w:tcW w:w="1039" w:type="dxa"/>
          </w:tcPr>
          <w:p>
            <w:pPr>
              <w:pStyle w:val="TableParagraph"/>
              <w:ind w:right="93"/>
              <w:rPr>
                <w:sz w:val="22"/>
              </w:rPr>
            </w:pPr>
            <w:r>
              <w:rPr>
                <w:w w:val="100"/>
                <w:sz w:val="22"/>
              </w:rPr>
              <w:t>2</w:t>
            </w:r>
          </w:p>
        </w:tc>
        <w:tc>
          <w:tcPr>
            <w:tcW w:w="876" w:type="dxa"/>
          </w:tcPr>
          <w:p>
            <w:pPr>
              <w:pStyle w:val="TableParagraph"/>
              <w:ind w:right="93"/>
              <w:rPr>
                <w:sz w:val="22"/>
              </w:rPr>
            </w:pPr>
            <w:r>
              <w:rPr>
                <w:w w:val="100"/>
                <w:sz w:val="22"/>
              </w:rPr>
              <w:t>2</w:t>
            </w:r>
          </w:p>
        </w:tc>
        <w:tc>
          <w:tcPr>
            <w:tcW w:w="1049" w:type="dxa"/>
          </w:tcPr>
          <w:p>
            <w:pPr>
              <w:pStyle w:val="TableParagraph"/>
              <w:ind w:right="94"/>
              <w:rPr>
                <w:sz w:val="22"/>
              </w:rPr>
            </w:pPr>
            <w:r>
              <w:rPr>
                <w:w w:val="100"/>
                <w:sz w:val="22"/>
              </w:rPr>
              <w:t>6</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2041</w:t>
            </w:r>
          </w:p>
        </w:tc>
        <w:tc>
          <w:tcPr>
            <w:tcW w:w="4591" w:type="dxa"/>
          </w:tcPr>
          <w:p>
            <w:pPr>
              <w:pStyle w:val="TableParagraph"/>
              <w:spacing w:line="234" w:lineRule="exact"/>
              <w:ind w:left="108"/>
              <w:jc w:val="left"/>
              <w:rPr>
                <w:sz w:val="22"/>
              </w:rPr>
            </w:pPr>
            <w:r>
              <w:rPr>
                <w:sz w:val="22"/>
              </w:rPr>
              <w:t>Structural</w:t>
            </w:r>
            <w:r>
              <w:rPr>
                <w:spacing w:val="-6"/>
                <w:sz w:val="22"/>
              </w:rPr>
              <w:t> </w:t>
            </w:r>
            <w:r>
              <w:rPr>
                <w:sz w:val="22"/>
              </w:rPr>
              <w:t>Metal</w:t>
            </w:r>
            <w:r>
              <w:rPr>
                <w:spacing w:val="-4"/>
                <w:sz w:val="22"/>
              </w:rPr>
              <w:t> </w:t>
            </w:r>
            <w:r>
              <w:rPr>
                <w:sz w:val="22"/>
              </w:rPr>
              <w:t>Fabricators</w:t>
            </w:r>
            <w:r>
              <w:rPr>
                <w:spacing w:val="-4"/>
                <w:sz w:val="22"/>
              </w:rPr>
              <w:t> </w:t>
            </w:r>
            <w:r>
              <w:rPr>
                <w:sz w:val="22"/>
              </w:rPr>
              <w:t>and</w:t>
            </w:r>
            <w:r>
              <w:rPr>
                <w:spacing w:val="-4"/>
                <w:sz w:val="22"/>
              </w:rPr>
              <w:t> </w:t>
            </w:r>
            <w:r>
              <w:rPr>
                <w:spacing w:val="-2"/>
                <w:sz w:val="22"/>
              </w:rPr>
              <w:t>Fitters</w:t>
            </w:r>
          </w:p>
        </w:tc>
        <w:tc>
          <w:tcPr>
            <w:tcW w:w="1298" w:type="dxa"/>
          </w:tcPr>
          <w:p>
            <w:pPr>
              <w:pStyle w:val="TableParagraph"/>
              <w:spacing w:line="234" w:lineRule="exact"/>
              <w:ind w:right="97"/>
              <w:rPr>
                <w:sz w:val="22"/>
              </w:rPr>
            </w:pPr>
            <w:r>
              <w:rPr>
                <w:spacing w:val="-5"/>
                <w:sz w:val="22"/>
              </w:rPr>
              <w:t>29</w:t>
            </w:r>
          </w:p>
        </w:tc>
        <w:tc>
          <w:tcPr>
            <w:tcW w:w="1298" w:type="dxa"/>
          </w:tcPr>
          <w:p>
            <w:pPr>
              <w:pStyle w:val="TableParagraph"/>
              <w:spacing w:line="234" w:lineRule="exact"/>
              <w:ind w:right="95"/>
              <w:rPr>
                <w:sz w:val="22"/>
              </w:rPr>
            </w:pPr>
            <w:r>
              <w:rPr>
                <w:spacing w:val="-5"/>
                <w:sz w:val="22"/>
              </w:rPr>
              <w:t>33</w:t>
            </w:r>
          </w:p>
        </w:tc>
        <w:tc>
          <w:tcPr>
            <w:tcW w:w="1065" w:type="dxa"/>
          </w:tcPr>
          <w:p>
            <w:pPr>
              <w:pStyle w:val="TableParagraph"/>
              <w:spacing w:line="234" w:lineRule="exact"/>
              <w:ind w:right="94"/>
              <w:rPr>
                <w:sz w:val="22"/>
              </w:rPr>
            </w:pPr>
            <w:r>
              <w:rPr>
                <w:w w:val="100"/>
                <w:sz w:val="22"/>
              </w:rPr>
              <w:t>4</w:t>
            </w:r>
          </w:p>
        </w:tc>
        <w:tc>
          <w:tcPr>
            <w:tcW w:w="878" w:type="dxa"/>
          </w:tcPr>
          <w:p>
            <w:pPr>
              <w:pStyle w:val="TableParagraph"/>
              <w:spacing w:line="234" w:lineRule="exact"/>
              <w:ind w:right="91"/>
              <w:rPr>
                <w:b/>
                <w:sz w:val="22"/>
              </w:rPr>
            </w:pPr>
            <w:r>
              <w:rPr>
                <w:b/>
                <w:spacing w:val="-2"/>
                <w:sz w:val="22"/>
              </w:rPr>
              <w:t>13.79%</w:t>
            </w:r>
          </w:p>
        </w:tc>
        <w:tc>
          <w:tcPr>
            <w:tcW w:w="828" w:type="dxa"/>
          </w:tcPr>
          <w:p>
            <w:pPr>
              <w:pStyle w:val="TableParagraph"/>
              <w:spacing w:line="234" w:lineRule="exact"/>
              <w:ind w:right="94"/>
              <w:rPr>
                <w:sz w:val="22"/>
              </w:rPr>
            </w:pPr>
            <w:r>
              <w:rPr>
                <w:w w:val="100"/>
                <w:sz w:val="22"/>
              </w:rPr>
              <w:t>1</w:t>
            </w:r>
          </w:p>
        </w:tc>
        <w:tc>
          <w:tcPr>
            <w:tcW w:w="1039" w:type="dxa"/>
          </w:tcPr>
          <w:p>
            <w:pPr>
              <w:pStyle w:val="TableParagraph"/>
              <w:spacing w:line="234" w:lineRule="exact"/>
              <w:ind w:right="93"/>
              <w:rPr>
                <w:sz w:val="22"/>
              </w:rPr>
            </w:pPr>
            <w:r>
              <w:rPr>
                <w:w w:val="100"/>
                <w:sz w:val="22"/>
              </w:rPr>
              <w:t>2</w:t>
            </w:r>
          </w:p>
        </w:tc>
        <w:tc>
          <w:tcPr>
            <w:tcW w:w="876" w:type="dxa"/>
          </w:tcPr>
          <w:p>
            <w:pPr>
              <w:pStyle w:val="TableParagraph"/>
              <w:spacing w:line="234" w:lineRule="exact"/>
              <w:ind w:right="93"/>
              <w:rPr>
                <w:sz w:val="22"/>
              </w:rPr>
            </w:pPr>
            <w:r>
              <w:rPr>
                <w:w w:val="100"/>
                <w:sz w:val="22"/>
              </w:rPr>
              <w:t>2</w:t>
            </w:r>
          </w:p>
        </w:tc>
        <w:tc>
          <w:tcPr>
            <w:tcW w:w="1049" w:type="dxa"/>
          </w:tcPr>
          <w:p>
            <w:pPr>
              <w:pStyle w:val="TableParagraph"/>
              <w:spacing w:line="234" w:lineRule="exact"/>
              <w:ind w:right="94"/>
              <w:rPr>
                <w:sz w:val="22"/>
              </w:rPr>
            </w:pPr>
            <w:r>
              <w:rPr>
                <w:w w:val="100"/>
                <w:sz w:val="22"/>
              </w:rPr>
              <w:t>5</w:t>
            </w:r>
          </w:p>
        </w:tc>
      </w:tr>
      <w:tr>
        <w:trPr>
          <w:trHeight w:val="254" w:hRule="atLeast"/>
        </w:trPr>
        <w:tc>
          <w:tcPr>
            <w:tcW w:w="895" w:type="dxa"/>
          </w:tcPr>
          <w:p>
            <w:pPr>
              <w:pStyle w:val="TableParagraph"/>
              <w:ind w:left="85" w:right="87"/>
              <w:jc w:val="center"/>
              <w:rPr>
                <w:sz w:val="22"/>
              </w:rPr>
            </w:pPr>
            <w:r>
              <w:rPr>
                <w:spacing w:val="-2"/>
                <w:sz w:val="22"/>
              </w:rPr>
              <w:t>47-</w:t>
            </w:r>
            <w:r>
              <w:rPr>
                <w:spacing w:val="-4"/>
                <w:sz w:val="22"/>
              </w:rPr>
              <w:t>2111</w:t>
            </w:r>
          </w:p>
        </w:tc>
        <w:tc>
          <w:tcPr>
            <w:tcW w:w="4591" w:type="dxa"/>
          </w:tcPr>
          <w:p>
            <w:pPr>
              <w:pStyle w:val="TableParagraph"/>
              <w:ind w:left="108"/>
              <w:jc w:val="left"/>
              <w:rPr>
                <w:sz w:val="22"/>
              </w:rPr>
            </w:pPr>
            <w:r>
              <w:rPr>
                <w:spacing w:val="-2"/>
                <w:sz w:val="22"/>
              </w:rPr>
              <w:t>Electricians</w:t>
            </w:r>
          </w:p>
        </w:tc>
        <w:tc>
          <w:tcPr>
            <w:tcW w:w="1298" w:type="dxa"/>
          </w:tcPr>
          <w:p>
            <w:pPr>
              <w:pStyle w:val="TableParagraph"/>
              <w:ind w:right="95"/>
              <w:rPr>
                <w:sz w:val="22"/>
              </w:rPr>
            </w:pPr>
            <w:r>
              <w:rPr>
                <w:spacing w:val="-5"/>
                <w:sz w:val="22"/>
              </w:rPr>
              <w:t>190</w:t>
            </w:r>
          </w:p>
        </w:tc>
        <w:tc>
          <w:tcPr>
            <w:tcW w:w="1298" w:type="dxa"/>
          </w:tcPr>
          <w:p>
            <w:pPr>
              <w:pStyle w:val="TableParagraph"/>
              <w:ind w:right="92"/>
              <w:rPr>
                <w:sz w:val="22"/>
              </w:rPr>
            </w:pPr>
            <w:r>
              <w:rPr>
                <w:spacing w:val="-5"/>
                <w:sz w:val="22"/>
              </w:rPr>
              <w:t>216</w:t>
            </w:r>
          </w:p>
        </w:tc>
        <w:tc>
          <w:tcPr>
            <w:tcW w:w="1065" w:type="dxa"/>
          </w:tcPr>
          <w:p>
            <w:pPr>
              <w:pStyle w:val="TableParagraph"/>
              <w:ind w:right="94"/>
              <w:rPr>
                <w:sz w:val="22"/>
              </w:rPr>
            </w:pPr>
            <w:r>
              <w:rPr>
                <w:spacing w:val="-5"/>
                <w:sz w:val="22"/>
              </w:rPr>
              <w:t>26</w:t>
            </w:r>
          </w:p>
        </w:tc>
        <w:tc>
          <w:tcPr>
            <w:tcW w:w="878" w:type="dxa"/>
          </w:tcPr>
          <w:p>
            <w:pPr>
              <w:pStyle w:val="TableParagraph"/>
              <w:ind w:right="91"/>
              <w:rPr>
                <w:b/>
                <w:sz w:val="22"/>
              </w:rPr>
            </w:pPr>
            <w:r>
              <w:rPr>
                <w:b/>
                <w:spacing w:val="-2"/>
                <w:sz w:val="22"/>
              </w:rPr>
              <w:t>13.68%</w:t>
            </w:r>
          </w:p>
        </w:tc>
        <w:tc>
          <w:tcPr>
            <w:tcW w:w="828" w:type="dxa"/>
          </w:tcPr>
          <w:p>
            <w:pPr>
              <w:pStyle w:val="TableParagraph"/>
              <w:ind w:right="94"/>
              <w:rPr>
                <w:sz w:val="22"/>
              </w:rPr>
            </w:pPr>
            <w:r>
              <w:rPr>
                <w:w w:val="100"/>
                <w:sz w:val="22"/>
              </w:rPr>
              <w:t>7</w:t>
            </w:r>
          </w:p>
        </w:tc>
        <w:tc>
          <w:tcPr>
            <w:tcW w:w="1039" w:type="dxa"/>
          </w:tcPr>
          <w:p>
            <w:pPr>
              <w:pStyle w:val="TableParagraph"/>
              <w:ind w:right="93"/>
              <w:rPr>
                <w:sz w:val="22"/>
              </w:rPr>
            </w:pPr>
            <w:r>
              <w:rPr>
                <w:spacing w:val="-5"/>
                <w:sz w:val="22"/>
              </w:rPr>
              <w:t>14</w:t>
            </w:r>
          </w:p>
        </w:tc>
        <w:tc>
          <w:tcPr>
            <w:tcW w:w="876" w:type="dxa"/>
          </w:tcPr>
          <w:p>
            <w:pPr>
              <w:pStyle w:val="TableParagraph"/>
              <w:ind w:right="93"/>
              <w:rPr>
                <w:sz w:val="22"/>
              </w:rPr>
            </w:pPr>
            <w:r>
              <w:rPr>
                <w:spacing w:val="-5"/>
                <w:sz w:val="22"/>
              </w:rPr>
              <w:t>13</w:t>
            </w:r>
          </w:p>
        </w:tc>
        <w:tc>
          <w:tcPr>
            <w:tcW w:w="1049" w:type="dxa"/>
          </w:tcPr>
          <w:p>
            <w:pPr>
              <w:pStyle w:val="TableParagraph"/>
              <w:ind w:right="94"/>
              <w:rPr>
                <w:sz w:val="22"/>
              </w:rPr>
            </w:pPr>
            <w:r>
              <w:rPr>
                <w:spacing w:val="-5"/>
                <w:sz w:val="22"/>
              </w:rPr>
              <w:t>34</w:t>
            </w:r>
          </w:p>
        </w:tc>
      </w:tr>
      <w:tr>
        <w:trPr>
          <w:trHeight w:val="256" w:hRule="atLeast"/>
        </w:trPr>
        <w:tc>
          <w:tcPr>
            <w:tcW w:w="895" w:type="dxa"/>
          </w:tcPr>
          <w:p>
            <w:pPr>
              <w:pStyle w:val="TableParagraph"/>
              <w:spacing w:line="234" w:lineRule="exact"/>
              <w:ind w:left="85" w:right="87"/>
              <w:jc w:val="center"/>
              <w:rPr>
                <w:sz w:val="22"/>
              </w:rPr>
            </w:pPr>
            <w:r>
              <w:rPr>
                <w:spacing w:val="-2"/>
                <w:sz w:val="22"/>
              </w:rPr>
              <w:t>15-</w:t>
            </w:r>
            <w:r>
              <w:rPr>
                <w:spacing w:val="-4"/>
                <w:sz w:val="22"/>
              </w:rPr>
              <w:t>1252</w:t>
            </w:r>
          </w:p>
        </w:tc>
        <w:tc>
          <w:tcPr>
            <w:tcW w:w="4591" w:type="dxa"/>
          </w:tcPr>
          <w:p>
            <w:pPr>
              <w:pStyle w:val="TableParagraph"/>
              <w:spacing w:line="234" w:lineRule="exact"/>
              <w:ind w:left="108"/>
              <w:jc w:val="left"/>
              <w:rPr>
                <w:sz w:val="22"/>
              </w:rPr>
            </w:pPr>
            <w:r>
              <w:rPr>
                <w:sz w:val="22"/>
              </w:rPr>
              <w:t>Software</w:t>
            </w:r>
            <w:r>
              <w:rPr>
                <w:spacing w:val="-4"/>
                <w:sz w:val="22"/>
              </w:rPr>
              <w:t> </w:t>
            </w:r>
            <w:r>
              <w:rPr>
                <w:spacing w:val="-2"/>
                <w:sz w:val="22"/>
              </w:rPr>
              <w:t>Developers</w:t>
            </w:r>
          </w:p>
        </w:tc>
        <w:tc>
          <w:tcPr>
            <w:tcW w:w="1298" w:type="dxa"/>
          </w:tcPr>
          <w:p>
            <w:pPr>
              <w:pStyle w:val="TableParagraph"/>
              <w:spacing w:line="234" w:lineRule="exact"/>
              <w:ind w:right="97"/>
              <w:rPr>
                <w:sz w:val="22"/>
              </w:rPr>
            </w:pPr>
            <w:r>
              <w:rPr>
                <w:spacing w:val="-5"/>
                <w:sz w:val="22"/>
              </w:rPr>
              <w:t>37</w:t>
            </w:r>
          </w:p>
        </w:tc>
        <w:tc>
          <w:tcPr>
            <w:tcW w:w="1298" w:type="dxa"/>
          </w:tcPr>
          <w:p>
            <w:pPr>
              <w:pStyle w:val="TableParagraph"/>
              <w:spacing w:line="234" w:lineRule="exact"/>
              <w:ind w:right="95"/>
              <w:rPr>
                <w:sz w:val="22"/>
              </w:rPr>
            </w:pPr>
            <w:r>
              <w:rPr>
                <w:spacing w:val="-5"/>
                <w:sz w:val="22"/>
              </w:rPr>
              <w:t>42</w:t>
            </w:r>
          </w:p>
        </w:tc>
        <w:tc>
          <w:tcPr>
            <w:tcW w:w="1065" w:type="dxa"/>
          </w:tcPr>
          <w:p>
            <w:pPr>
              <w:pStyle w:val="TableParagraph"/>
              <w:spacing w:line="234" w:lineRule="exact"/>
              <w:ind w:right="94"/>
              <w:rPr>
                <w:sz w:val="22"/>
              </w:rPr>
            </w:pPr>
            <w:r>
              <w:rPr>
                <w:w w:val="100"/>
                <w:sz w:val="22"/>
              </w:rPr>
              <w:t>5</w:t>
            </w:r>
          </w:p>
        </w:tc>
        <w:tc>
          <w:tcPr>
            <w:tcW w:w="878" w:type="dxa"/>
          </w:tcPr>
          <w:p>
            <w:pPr>
              <w:pStyle w:val="TableParagraph"/>
              <w:spacing w:line="234" w:lineRule="exact"/>
              <w:ind w:right="91"/>
              <w:rPr>
                <w:b/>
                <w:sz w:val="22"/>
              </w:rPr>
            </w:pPr>
            <w:r>
              <w:rPr>
                <w:b/>
                <w:spacing w:val="-2"/>
                <w:sz w:val="22"/>
              </w:rPr>
              <w:t>13.51%</w:t>
            </w:r>
          </w:p>
        </w:tc>
        <w:tc>
          <w:tcPr>
            <w:tcW w:w="828" w:type="dxa"/>
          </w:tcPr>
          <w:p>
            <w:pPr>
              <w:pStyle w:val="TableParagraph"/>
              <w:spacing w:line="234" w:lineRule="exact"/>
              <w:ind w:right="94"/>
              <w:rPr>
                <w:sz w:val="22"/>
              </w:rPr>
            </w:pPr>
            <w:r>
              <w:rPr>
                <w:w w:val="100"/>
                <w:sz w:val="22"/>
              </w:rPr>
              <w:t>0</w:t>
            </w:r>
          </w:p>
        </w:tc>
        <w:tc>
          <w:tcPr>
            <w:tcW w:w="1039" w:type="dxa"/>
          </w:tcPr>
          <w:p>
            <w:pPr>
              <w:pStyle w:val="TableParagraph"/>
              <w:spacing w:line="234" w:lineRule="exact"/>
              <w:ind w:right="93"/>
              <w:rPr>
                <w:sz w:val="22"/>
              </w:rPr>
            </w:pPr>
            <w:r>
              <w:rPr>
                <w:w w:val="100"/>
                <w:sz w:val="22"/>
              </w:rPr>
              <w:t>2</w:t>
            </w:r>
          </w:p>
        </w:tc>
        <w:tc>
          <w:tcPr>
            <w:tcW w:w="876" w:type="dxa"/>
          </w:tcPr>
          <w:p>
            <w:pPr>
              <w:pStyle w:val="TableParagraph"/>
              <w:spacing w:line="234" w:lineRule="exact"/>
              <w:ind w:right="93"/>
              <w:rPr>
                <w:sz w:val="22"/>
              </w:rPr>
            </w:pPr>
            <w:r>
              <w:rPr>
                <w:w w:val="100"/>
                <w:sz w:val="22"/>
              </w:rPr>
              <w:t>2</w:t>
            </w:r>
          </w:p>
        </w:tc>
        <w:tc>
          <w:tcPr>
            <w:tcW w:w="1049" w:type="dxa"/>
          </w:tcPr>
          <w:p>
            <w:pPr>
              <w:pStyle w:val="TableParagraph"/>
              <w:spacing w:line="234" w:lineRule="exact"/>
              <w:ind w:right="94"/>
              <w:rPr>
                <w:sz w:val="22"/>
              </w:rPr>
            </w:pPr>
            <w:r>
              <w:rPr>
                <w:w w:val="100"/>
                <w:sz w:val="22"/>
              </w:rPr>
              <w:t>4</w:t>
            </w:r>
          </w:p>
        </w:tc>
      </w:tr>
    </w:tbl>
    <w:p>
      <w:pPr>
        <w:spacing w:after="0" w:line="234" w:lineRule="exact"/>
        <w:rPr>
          <w:sz w:val="22"/>
        </w:rPr>
        <w:sectPr>
          <w:footerReference w:type="default" r:id="rId49"/>
          <w:pgSz w:w="15840" w:h="12240" w:orient="landscape"/>
          <w:pgMar w:footer="0" w:header="0" w:top="640" w:bottom="540" w:left="500" w:right="260"/>
          <w:pgNumType w:start="27"/>
        </w:sectPr>
      </w:pPr>
    </w:p>
    <w:p>
      <w:pPr>
        <w:spacing w:before="75"/>
        <w:ind w:left="0" w:right="906" w:firstLine="0"/>
        <w:jc w:val="right"/>
        <w:rPr>
          <w:rFonts w:ascii="Tahoma"/>
          <w:sz w:val="24"/>
        </w:rPr>
      </w:pPr>
      <w:bookmarkStart w:name="Top 10 Occupations by Annual Exits" w:id="37"/>
      <w:bookmarkEnd w:id="37"/>
      <w:r>
        <w:rPr/>
      </w:r>
      <w:r>
        <w:rPr>
          <w:rFonts w:ascii="Tahoma"/>
          <w:spacing w:val="-5"/>
          <w:w w:val="115"/>
          <w:sz w:val="24"/>
        </w:rPr>
        <w:t>28</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38"/>
        <w:gridCol w:w="878"/>
        <w:gridCol w:w="828"/>
        <w:gridCol w:w="1039"/>
        <w:gridCol w:w="977"/>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1"/>
              <w:jc w:val="left"/>
              <w:rPr>
                <w:rFonts w:ascii="Arial"/>
                <w:b/>
                <w:sz w:val="22"/>
              </w:rPr>
            </w:pPr>
          </w:p>
          <w:p>
            <w:pPr>
              <w:pStyle w:val="TableParagraph"/>
              <w:spacing w:line="240" w:lineRule="auto" w:before="0"/>
              <w:ind w:left="1738" w:right="1729"/>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977" w:type="dxa"/>
          </w:tcPr>
          <w:p>
            <w:pPr>
              <w:pStyle w:val="TableParagraph"/>
              <w:spacing w:line="240" w:lineRule="auto" w:before="127"/>
              <w:ind w:left="160" w:right="137" w:firstLine="23"/>
              <w:jc w:val="left"/>
              <w:rPr>
                <w:b/>
                <w:sz w:val="22"/>
              </w:rPr>
            </w:pPr>
            <w:r>
              <w:rPr>
                <w:b/>
                <w:spacing w:val="-2"/>
                <w:sz w:val="22"/>
              </w:rPr>
              <w:t>Annual Change</w:t>
            </w:r>
          </w:p>
        </w:tc>
        <w:tc>
          <w:tcPr>
            <w:tcW w:w="1049"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11-</w:t>
            </w:r>
            <w:r>
              <w:rPr>
                <w:spacing w:val="-4"/>
                <w:sz w:val="22"/>
              </w:rPr>
              <w:t>9013</w:t>
            </w:r>
          </w:p>
        </w:tc>
        <w:tc>
          <w:tcPr>
            <w:tcW w:w="459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6,880</w:t>
            </w:r>
          </w:p>
        </w:tc>
        <w:tc>
          <w:tcPr>
            <w:tcW w:w="1298" w:type="dxa"/>
          </w:tcPr>
          <w:p>
            <w:pPr>
              <w:pStyle w:val="TableParagraph"/>
              <w:ind w:right="92"/>
              <w:rPr>
                <w:sz w:val="22"/>
              </w:rPr>
            </w:pPr>
            <w:r>
              <w:rPr>
                <w:spacing w:val="-2"/>
                <w:sz w:val="22"/>
              </w:rPr>
              <w:t>7,084</w:t>
            </w:r>
          </w:p>
        </w:tc>
        <w:tc>
          <w:tcPr>
            <w:tcW w:w="938" w:type="dxa"/>
          </w:tcPr>
          <w:p>
            <w:pPr>
              <w:pStyle w:val="TableParagraph"/>
              <w:ind w:right="92"/>
              <w:rPr>
                <w:sz w:val="22"/>
              </w:rPr>
            </w:pPr>
            <w:r>
              <w:rPr>
                <w:spacing w:val="-5"/>
                <w:sz w:val="22"/>
              </w:rPr>
              <w:t>204</w:t>
            </w:r>
          </w:p>
        </w:tc>
        <w:tc>
          <w:tcPr>
            <w:tcW w:w="878" w:type="dxa"/>
          </w:tcPr>
          <w:p>
            <w:pPr>
              <w:pStyle w:val="TableParagraph"/>
              <w:ind w:left="246" w:right="80"/>
              <w:jc w:val="center"/>
              <w:rPr>
                <w:sz w:val="22"/>
              </w:rPr>
            </w:pPr>
            <w:r>
              <w:rPr>
                <w:spacing w:val="-2"/>
                <w:sz w:val="22"/>
              </w:rPr>
              <w:t>2.97%</w:t>
            </w:r>
          </w:p>
        </w:tc>
        <w:tc>
          <w:tcPr>
            <w:tcW w:w="828" w:type="dxa"/>
          </w:tcPr>
          <w:p>
            <w:pPr>
              <w:pStyle w:val="TableParagraph"/>
              <w:ind w:right="91"/>
              <w:rPr>
                <w:b/>
                <w:sz w:val="22"/>
              </w:rPr>
            </w:pPr>
            <w:r>
              <w:rPr>
                <w:b/>
                <w:spacing w:val="-5"/>
                <w:sz w:val="22"/>
              </w:rPr>
              <w:t>488</w:t>
            </w:r>
          </w:p>
        </w:tc>
        <w:tc>
          <w:tcPr>
            <w:tcW w:w="1039" w:type="dxa"/>
          </w:tcPr>
          <w:p>
            <w:pPr>
              <w:pStyle w:val="TableParagraph"/>
              <w:ind w:right="91"/>
              <w:rPr>
                <w:sz w:val="22"/>
              </w:rPr>
            </w:pPr>
            <w:r>
              <w:rPr>
                <w:spacing w:val="-5"/>
                <w:sz w:val="22"/>
              </w:rPr>
              <w:t>248</w:t>
            </w:r>
          </w:p>
        </w:tc>
        <w:tc>
          <w:tcPr>
            <w:tcW w:w="977" w:type="dxa"/>
          </w:tcPr>
          <w:p>
            <w:pPr>
              <w:pStyle w:val="TableParagraph"/>
              <w:ind w:right="89"/>
              <w:rPr>
                <w:sz w:val="22"/>
              </w:rPr>
            </w:pPr>
            <w:r>
              <w:rPr>
                <w:spacing w:val="-5"/>
                <w:sz w:val="22"/>
              </w:rPr>
              <w:t>102</w:t>
            </w:r>
          </w:p>
        </w:tc>
        <w:tc>
          <w:tcPr>
            <w:tcW w:w="1049" w:type="dxa"/>
          </w:tcPr>
          <w:p>
            <w:pPr>
              <w:pStyle w:val="TableParagraph"/>
              <w:ind w:right="92"/>
              <w:rPr>
                <w:sz w:val="22"/>
              </w:rPr>
            </w:pPr>
            <w:r>
              <w:rPr>
                <w:spacing w:val="-5"/>
                <w:sz w:val="22"/>
              </w:rPr>
              <w:t>838</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3023</w:t>
            </w:r>
          </w:p>
        </w:tc>
        <w:tc>
          <w:tcPr>
            <w:tcW w:w="459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2,671</w:t>
            </w:r>
          </w:p>
        </w:tc>
        <w:tc>
          <w:tcPr>
            <w:tcW w:w="1298" w:type="dxa"/>
          </w:tcPr>
          <w:p>
            <w:pPr>
              <w:pStyle w:val="TableParagraph"/>
              <w:spacing w:line="234" w:lineRule="exact"/>
              <w:ind w:right="92"/>
              <w:rPr>
                <w:sz w:val="22"/>
              </w:rPr>
            </w:pPr>
            <w:r>
              <w:rPr>
                <w:spacing w:val="-2"/>
                <w:sz w:val="22"/>
              </w:rPr>
              <w:t>2,780</w:t>
            </w:r>
          </w:p>
        </w:tc>
        <w:tc>
          <w:tcPr>
            <w:tcW w:w="938" w:type="dxa"/>
          </w:tcPr>
          <w:p>
            <w:pPr>
              <w:pStyle w:val="TableParagraph"/>
              <w:spacing w:line="234" w:lineRule="exact"/>
              <w:ind w:right="92"/>
              <w:rPr>
                <w:sz w:val="22"/>
              </w:rPr>
            </w:pPr>
            <w:r>
              <w:rPr>
                <w:spacing w:val="-5"/>
                <w:sz w:val="22"/>
              </w:rPr>
              <w:t>109</w:t>
            </w:r>
          </w:p>
        </w:tc>
        <w:tc>
          <w:tcPr>
            <w:tcW w:w="878" w:type="dxa"/>
          </w:tcPr>
          <w:p>
            <w:pPr>
              <w:pStyle w:val="TableParagraph"/>
              <w:spacing w:line="234" w:lineRule="exact"/>
              <w:ind w:left="246" w:right="80"/>
              <w:jc w:val="center"/>
              <w:rPr>
                <w:sz w:val="22"/>
              </w:rPr>
            </w:pPr>
            <w:r>
              <w:rPr>
                <w:spacing w:val="-2"/>
                <w:sz w:val="22"/>
              </w:rPr>
              <w:t>4.08%</w:t>
            </w:r>
          </w:p>
        </w:tc>
        <w:tc>
          <w:tcPr>
            <w:tcW w:w="828" w:type="dxa"/>
          </w:tcPr>
          <w:p>
            <w:pPr>
              <w:pStyle w:val="TableParagraph"/>
              <w:spacing w:line="234" w:lineRule="exact"/>
              <w:ind w:right="91"/>
              <w:rPr>
                <w:b/>
                <w:sz w:val="22"/>
              </w:rPr>
            </w:pPr>
            <w:r>
              <w:rPr>
                <w:b/>
                <w:spacing w:val="-5"/>
                <w:sz w:val="22"/>
              </w:rPr>
              <w:t>296</w:t>
            </w:r>
          </w:p>
        </w:tc>
        <w:tc>
          <w:tcPr>
            <w:tcW w:w="1039" w:type="dxa"/>
          </w:tcPr>
          <w:p>
            <w:pPr>
              <w:pStyle w:val="TableParagraph"/>
              <w:spacing w:line="234" w:lineRule="exact"/>
              <w:ind w:right="91"/>
              <w:rPr>
                <w:sz w:val="22"/>
              </w:rPr>
            </w:pPr>
            <w:r>
              <w:rPr>
                <w:spacing w:val="-5"/>
                <w:sz w:val="22"/>
              </w:rPr>
              <w:t>294</w:t>
            </w:r>
          </w:p>
        </w:tc>
        <w:tc>
          <w:tcPr>
            <w:tcW w:w="977" w:type="dxa"/>
          </w:tcPr>
          <w:p>
            <w:pPr>
              <w:pStyle w:val="TableParagraph"/>
              <w:spacing w:line="234" w:lineRule="exact"/>
              <w:ind w:right="91"/>
              <w:rPr>
                <w:sz w:val="22"/>
              </w:rPr>
            </w:pPr>
            <w:r>
              <w:rPr>
                <w:spacing w:val="-5"/>
                <w:sz w:val="22"/>
              </w:rPr>
              <w:t>54</w:t>
            </w:r>
          </w:p>
        </w:tc>
        <w:tc>
          <w:tcPr>
            <w:tcW w:w="1049" w:type="dxa"/>
          </w:tcPr>
          <w:p>
            <w:pPr>
              <w:pStyle w:val="TableParagraph"/>
              <w:spacing w:line="234" w:lineRule="exact"/>
              <w:ind w:right="92"/>
              <w:rPr>
                <w:sz w:val="22"/>
              </w:rPr>
            </w:pPr>
            <w:r>
              <w:rPr>
                <w:spacing w:val="-5"/>
                <w:sz w:val="22"/>
              </w:rPr>
              <w:t>644</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41-</w:t>
            </w:r>
            <w:r>
              <w:rPr>
                <w:spacing w:val="-4"/>
                <w:sz w:val="22"/>
              </w:rPr>
              <w:t>2011</w:t>
            </w:r>
          </w:p>
        </w:tc>
        <w:tc>
          <w:tcPr>
            <w:tcW w:w="459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2,258</w:t>
            </w:r>
          </w:p>
        </w:tc>
        <w:tc>
          <w:tcPr>
            <w:tcW w:w="1298" w:type="dxa"/>
          </w:tcPr>
          <w:p>
            <w:pPr>
              <w:pStyle w:val="TableParagraph"/>
              <w:spacing w:line="234" w:lineRule="exact" w:before="0"/>
              <w:ind w:right="92"/>
              <w:rPr>
                <w:sz w:val="22"/>
              </w:rPr>
            </w:pPr>
            <w:r>
              <w:rPr>
                <w:spacing w:val="-2"/>
                <w:sz w:val="22"/>
              </w:rPr>
              <w:t>2,322</w:t>
            </w:r>
          </w:p>
        </w:tc>
        <w:tc>
          <w:tcPr>
            <w:tcW w:w="938" w:type="dxa"/>
          </w:tcPr>
          <w:p>
            <w:pPr>
              <w:pStyle w:val="TableParagraph"/>
              <w:spacing w:line="234" w:lineRule="exact" w:before="0"/>
              <w:ind w:right="94"/>
              <w:rPr>
                <w:sz w:val="22"/>
              </w:rPr>
            </w:pPr>
            <w:r>
              <w:rPr>
                <w:spacing w:val="-5"/>
                <w:sz w:val="22"/>
              </w:rPr>
              <w:t>64</w:t>
            </w:r>
          </w:p>
        </w:tc>
        <w:tc>
          <w:tcPr>
            <w:tcW w:w="878" w:type="dxa"/>
          </w:tcPr>
          <w:p>
            <w:pPr>
              <w:pStyle w:val="TableParagraph"/>
              <w:spacing w:line="234" w:lineRule="exact" w:before="0"/>
              <w:ind w:left="246" w:right="80"/>
              <w:jc w:val="center"/>
              <w:rPr>
                <w:sz w:val="22"/>
              </w:rPr>
            </w:pPr>
            <w:r>
              <w:rPr>
                <w:spacing w:val="-2"/>
                <w:sz w:val="22"/>
              </w:rPr>
              <w:t>2.83%</w:t>
            </w:r>
          </w:p>
        </w:tc>
        <w:tc>
          <w:tcPr>
            <w:tcW w:w="828" w:type="dxa"/>
          </w:tcPr>
          <w:p>
            <w:pPr>
              <w:pStyle w:val="TableParagraph"/>
              <w:spacing w:line="234" w:lineRule="exact" w:before="0"/>
              <w:ind w:right="91"/>
              <w:rPr>
                <w:b/>
                <w:sz w:val="22"/>
              </w:rPr>
            </w:pPr>
            <w:r>
              <w:rPr>
                <w:b/>
                <w:spacing w:val="-5"/>
                <w:sz w:val="22"/>
              </w:rPr>
              <w:t>220</w:t>
            </w:r>
          </w:p>
        </w:tc>
        <w:tc>
          <w:tcPr>
            <w:tcW w:w="1039" w:type="dxa"/>
          </w:tcPr>
          <w:p>
            <w:pPr>
              <w:pStyle w:val="TableParagraph"/>
              <w:spacing w:line="234" w:lineRule="exact" w:before="0"/>
              <w:ind w:right="91"/>
              <w:rPr>
                <w:sz w:val="22"/>
              </w:rPr>
            </w:pPr>
            <w:r>
              <w:rPr>
                <w:spacing w:val="-5"/>
                <w:sz w:val="22"/>
              </w:rPr>
              <w:t>212</w:t>
            </w:r>
          </w:p>
        </w:tc>
        <w:tc>
          <w:tcPr>
            <w:tcW w:w="977" w:type="dxa"/>
          </w:tcPr>
          <w:p>
            <w:pPr>
              <w:pStyle w:val="TableParagraph"/>
              <w:spacing w:line="234" w:lineRule="exact" w:before="0"/>
              <w:ind w:right="91"/>
              <w:rPr>
                <w:sz w:val="22"/>
              </w:rPr>
            </w:pPr>
            <w:r>
              <w:rPr>
                <w:spacing w:val="-5"/>
                <w:sz w:val="22"/>
              </w:rPr>
              <w:t>32</w:t>
            </w:r>
          </w:p>
        </w:tc>
        <w:tc>
          <w:tcPr>
            <w:tcW w:w="1049" w:type="dxa"/>
          </w:tcPr>
          <w:p>
            <w:pPr>
              <w:pStyle w:val="TableParagraph"/>
              <w:spacing w:line="234" w:lineRule="exact" w:before="0"/>
              <w:ind w:right="92"/>
              <w:rPr>
                <w:sz w:val="22"/>
              </w:rPr>
            </w:pPr>
            <w:r>
              <w:rPr>
                <w:spacing w:val="-5"/>
                <w:sz w:val="22"/>
              </w:rPr>
              <w:t>464</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2031</w:t>
            </w:r>
          </w:p>
        </w:tc>
        <w:tc>
          <w:tcPr>
            <w:tcW w:w="459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2,053</w:t>
            </w:r>
          </w:p>
        </w:tc>
        <w:tc>
          <w:tcPr>
            <w:tcW w:w="1298" w:type="dxa"/>
          </w:tcPr>
          <w:p>
            <w:pPr>
              <w:pStyle w:val="TableParagraph"/>
              <w:spacing w:line="234" w:lineRule="exact"/>
              <w:ind w:right="92"/>
              <w:rPr>
                <w:sz w:val="22"/>
              </w:rPr>
            </w:pPr>
            <w:r>
              <w:rPr>
                <w:spacing w:val="-2"/>
                <w:sz w:val="22"/>
              </w:rPr>
              <w:t>2,128</w:t>
            </w:r>
          </w:p>
        </w:tc>
        <w:tc>
          <w:tcPr>
            <w:tcW w:w="938" w:type="dxa"/>
          </w:tcPr>
          <w:p>
            <w:pPr>
              <w:pStyle w:val="TableParagraph"/>
              <w:spacing w:line="234" w:lineRule="exact"/>
              <w:ind w:right="94"/>
              <w:rPr>
                <w:sz w:val="22"/>
              </w:rPr>
            </w:pPr>
            <w:r>
              <w:rPr>
                <w:spacing w:val="-5"/>
                <w:sz w:val="22"/>
              </w:rPr>
              <w:t>75</w:t>
            </w:r>
          </w:p>
        </w:tc>
        <w:tc>
          <w:tcPr>
            <w:tcW w:w="878" w:type="dxa"/>
          </w:tcPr>
          <w:p>
            <w:pPr>
              <w:pStyle w:val="TableParagraph"/>
              <w:spacing w:line="234" w:lineRule="exact"/>
              <w:ind w:left="246" w:right="80"/>
              <w:jc w:val="center"/>
              <w:rPr>
                <w:sz w:val="22"/>
              </w:rPr>
            </w:pPr>
            <w:r>
              <w:rPr>
                <w:spacing w:val="-2"/>
                <w:sz w:val="22"/>
              </w:rPr>
              <w:t>3.65%</w:t>
            </w:r>
          </w:p>
        </w:tc>
        <w:tc>
          <w:tcPr>
            <w:tcW w:w="828" w:type="dxa"/>
          </w:tcPr>
          <w:p>
            <w:pPr>
              <w:pStyle w:val="TableParagraph"/>
              <w:spacing w:line="234" w:lineRule="exact"/>
              <w:ind w:right="91"/>
              <w:rPr>
                <w:b/>
                <w:sz w:val="22"/>
              </w:rPr>
            </w:pPr>
            <w:r>
              <w:rPr>
                <w:b/>
                <w:spacing w:val="-5"/>
                <w:sz w:val="22"/>
              </w:rPr>
              <w:t>134</w:t>
            </w:r>
          </w:p>
        </w:tc>
        <w:tc>
          <w:tcPr>
            <w:tcW w:w="1039" w:type="dxa"/>
          </w:tcPr>
          <w:p>
            <w:pPr>
              <w:pStyle w:val="TableParagraph"/>
              <w:spacing w:line="234" w:lineRule="exact"/>
              <w:ind w:right="91"/>
              <w:rPr>
                <w:sz w:val="22"/>
              </w:rPr>
            </w:pPr>
            <w:r>
              <w:rPr>
                <w:spacing w:val="-5"/>
                <w:sz w:val="22"/>
              </w:rPr>
              <w:t>170</w:t>
            </w:r>
          </w:p>
        </w:tc>
        <w:tc>
          <w:tcPr>
            <w:tcW w:w="977" w:type="dxa"/>
          </w:tcPr>
          <w:p>
            <w:pPr>
              <w:pStyle w:val="TableParagraph"/>
              <w:spacing w:line="234" w:lineRule="exact"/>
              <w:ind w:right="91"/>
              <w:rPr>
                <w:sz w:val="22"/>
              </w:rPr>
            </w:pPr>
            <w:r>
              <w:rPr>
                <w:spacing w:val="-5"/>
                <w:sz w:val="22"/>
              </w:rPr>
              <w:t>38</w:t>
            </w:r>
          </w:p>
        </w:tc>
        <w:tc>
          <w:tcPr>
            <w:tcW w:w="1049" w:type="dxa"/>
          </w:tcPr>
          <w:p>
            <w:pPr>
              <w:pStyle w:val="TableParagraph"/>
              <w:spacing w:line="234" w:lineRule="exact"/>
              <w:ind w:right="92"/>
              <w:rPr>
                <w:sz w:val="22"/>
              </w:rPr>
            </w:pPr>
            <w:r>
              <w:rPr>
                <w:spacing w:val="-5"/>
                <w:sz w:val="22"/>
              </w:rPr>
              <w:t>342</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31-</w:t>
            </w:r>
            <w:r>
              <w:rPr>
                <w:spacing w:val="-4"/>
                <w:sz w:val="22"/>
              </w:rPr>
              <w:t>1131</w:t>
            </w:r>
          </w:p>
        </w:tc>
        <w:tc>
          <w:tcPr>
            <w:tcW w:w="4591"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5"/>
              <w:rPr>
                <w:sz w:val="22"/>
              </w:rPr>
            </w:pPr>
            <w:r>
              <w:rPr>
                <w:spacing w:val="-2"/>
                <w:sz w:val="22"/>
              </w:rPr>
              <w:t>1,639</w:t>
            </w:r>
          </w:p>
        </w:tc>
        <w:tc>
          <w:tcPr>
            <w:tcW w:w="1298" w:type="dxa"/>
          </w:tcPr>
          <w:p>
            <w:pPr>
              <w:pStyle w:val="TableParagraph"/>
              <w:spacing w:line="234" w:lineRule="exact" w:before="0"/>
              <w:ind w:right="92"/>
              <w:rPr>
                <w:sz w:val="22"/>
              </w:rPr>
            </w:pPr>
            <w:r>
              <w:rPr>
                <w:spacing w:val="-2"/>
                <w:sz w:val="22"/>
              </w:rPr>
              <w:t>1,627</w:t>
            </w:r>
          </w:p>
        </w:tc>
        <w:tc>
          <w:tcPr>
            <w:tcW w:w="938" w:type="dxa"/>
          </w:tcPr>
          <w:p>
            <w:pPr>
              <w:pStyle w:val="TableParagraph"/>
              <w:spacing w:line="234" w:lineRule="exact" w:before="0"/>
              <w:ind w:right="94"/>
              <w:rPr>
                <w:sz w:val="22"/>
              </w:rPr>
            </w:pPr>
            <w:r>
              <w:rPr>
                <w:spacing w:val="-2"/>
                <w:sz w:val="22"/>
              </w:rPr>
              <w:t>-</w:t>
            </w:r>
            <w:r>
              <w:rPr>
                <w:spacing w:val="-7"/>
                <w:sz w:val="22"/>
              </w:rPr>
              <w:t>12</w:t>
            </w:r>
          </w:p>
        </w:tc>
        <w:tc>
          <w:tcPr>
            <w:tcW w:w="878" w:type="dxa"/>
          </w:tcPr>
          <w:p>
            <w:pPr>
              <w:pStyle w:val="TableParagraph"/>
              <w:spacing w:line="234" w:lineRule="exact" w:before="0"/>
              <w:ind w:left="185" w:right="79"/>
              <w:jc w:val="center"/>
              <w:rPr>
                <w:sz w:val="22"/>
              </w:rPr>
            </w:pPr>
            <w:r>
              <w:rPr>
                <w:spacing w:val="-2"/>
                <w:sz w:val="22"/>
              </w:rPr>
              <w:t>-0.73%</w:t>
            </w:r>
          </w:p>
        </w:tc>
        <w:tc>
          <w:tcPr>
            <w:tcW w:w="828" w:type="dxa"/>
          </w:tcPr>
          <w:p>
            <w:pPr>
              <w:pStyle w:val="TableParagraph"/>
              <w:spacing w:line="234" w:lineRule="exact" w:before="0"/>
              <w:ind w:right="91"/>
              <w:rPr>
                <w:b/>
                <w:sz w:val="22"/>
              </w:rPr>
            </w:pPr>
            <w:r>
              <w:rPr>
                <w:b/>
                <w:spacing w:val="-5"/>
                <w:sz w:val="22"/>
              </w:rPr>
              <w:t>107</w:t>
            </w:r>
          </w:p>
        </w:tc>
        <w:tc>
          <w:tcPr>
            <w:tcW w:w="1039" w:type="dxa"/>
          </w:tcPr>
          <w:p>
            <w:pPr>
              <w:pStyle w:val="TableParagraph"/>
              <w:spacing w:line="234" w:lineRule="exact" w:before="0"/>
              <w:ind w:right="91"/>
              <w:rPr>
                <w:sz w:val="22"/>
              </w:rPr>
            </w:pPr>
            <w:r>
              <w:rPr>
                <w:spacing w:val="-5"/>
                <w:sz w:val="22"/>
              </w:rPr>
              <w:t>138</w:t>
            </w:r>
          </w:p>
        </w:tc>
        <w:tc>
          <w:tcPr>
            <w:tcW w:w="977" w:type="dxa"/>
          </w:tcPr>
          <w:p>
            <w:pPr>
              <w:pStyle w:val="TableParagraph"/>
              <w:spacing w:line="234" w:lineRule="exact" w:before="0"/>
              <w:ind w:right="91"/>
              <w:rPr>
                <w:sz w:val="22"/>
              </w:rPr>
            </w:pPr>
            <w:r>
              <w:rPr>
                <w:spacing w:val="-2"/>
                <w:sz w:val="22"/>
              </w:rPr>
              <w:t>-</w:t>
            </w:r>
            <w:r>
              <w:rPr>
                <w:spacing w:val="-12"/>
                <w:sz w:val="22"/>
              </w:rPr>
              <w:t>6</w:t>
            </w:r>
          </w:p>
        </w:tc>
        <w:tc>
          <w:tcPr>
            <w:tcW w:w="1049" w:type="dxa"/>
          </w:tcPr>
          <w:p>
            <w:pPr>
              <w:pStyle w:val="TableParagraph"/>
              <w:spacing w:line="234" w:lineRule="exact" w:before="0"/>
              <w:ind w:right="92"/>
              <w:rPr>
                <w:sz w:val="22"/>
              </w:rPr>
            </w:pPr>
            <w:r>
              <w:rPr>
                <w:spacing w:val="-5"/>
                <w:sz w:val="22"/>
              </w:rPr>
              <w:t>239</w:t>
            </w:r>
          </w:p>
        </w:tc>
      </w:tr>
      <w:tr>
        <w:trPr>
          <w:trHeight w:val="253" w:hRule="atLeast"/>
        </w:trPr>
        <w:tc>
          <w:tcPr>
            <w:tcW w:w="895" w:type="dxa"/>
          </w:tcPr>
          <w:p>
            <w:pPr>
              <w:pStyle w:val="TableParagraph"/>
              <w:ind w:left="85" w:right="87"/>
              <w:jc w:val="center"/>
              <w:rPr>
                <w:sz w:val="22"/>
              </w:rPr>
            </w:pPr>
            <w:r>
              <w:rPr>
                <w:spacing w:val="-2"/>
                <w:sz w:val="22"/>
              </w:rPr>
              <w:t>43-</w:t>
            </w:r>
            <w:r>
              <w:rPr>
                <w:spacing w:val="-4"/>
                <w:sz w:val="22"/>
              </w:rPr>
              <w:t>9061</w:t>
            </w:r>
          </w:p>
        </w:tc>
        <w:tc>
          <w:tcPr>
            <w:tcW w:w="459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1,509</w:t>
            </w:r>
          </w:p>
        </w:tc>
        <w:tc>
          <w:tcPr>
            <w:tcW w:w="1298" w:type="dxa"/>
          </w:tcPr>
          <w:p>
            <w:pPr>
              <w:pStyle w:val="TableParagraph"/>
              <w:ind w:right="92"/>
              <w:rPr>
                <w:sz w:val="22"/>
              </w:rPr>
            </w:pPr>
            <w:r>
              <w:rPr>
                <w:spacing w:val="-2"/>
                <w:sz w:val="22"/>
              </w:rPr>
              <w:t>1,569</w:t>
            </w:r>
          </w:p>
        </w:tc>
        <w:tc>
          <w:tcPr>
            <w:tcW w:w="938" w:type="dxa"/>
          </w:tcPr>
          <w:p>
            <w:pPr>
              <w:pStyle w:val="TableParagraph"/>
              <w:ind w:right="94"/>
              <w:rPr>
                <w:sz w:val="22"/>
              </w:rPr>
            </w:pPr>
            <w:r>
              <w:rPr>
                <w:spacing w:val="-5"/>
                <w:sz w:val="22"/>
              </w:rPr>
              <w:t>60</w:t>
            </w:r>
          </w:p>
        </w:tc>
        <w:tc>
          <w:tcPr>
            <w:tcW w:w="878" w:type="dxa"/>
          </w:tcPr>
          <w:p>
            <w:pPr>
              <w:pStyle w:val="TableParagraph"/>
              <w:ind w:left="246" w:right="80"/>
              <w:jc w:val="center"/>
              <w:rPr>
                <w:sz w:val="22"/>
              </w:rPr>
            </w:pPr>
            <w:r>
              <w:rPr>
                <w:spacing w:val="-2"/>
                <w:sz w:val="22"/>
              </w:rPr>
              <w:t>3.98%</w:t>
            </w:r>
          </w:p>
        </w:tc>
        <w:tc>
          <w:tcPr>
            <w:tcW w:w="828" w:type="dxa"/>
          </w:tcPr>
          <w:p>
            <w:pPr>
              <w:pStyle w:val="TableParagraph"/>
              <w:ind w:right="94"/>
              <w:rPr>
                <w:b/>
                <w:sz w:val="22"/>
              </w:rPr>
            </w:pPr>
            <w:r>
              <w:rPr>
                <w:b/>
                <w:spacing w:val="-5"/>
                <w:sz w:val="22"/>
              </w:rPr>
              <w:t>97</w:t>
            </w:r>
          </w:p>
        </w:tc>
        <w:tc>
          <w:tcPr>
            <w:tcW w:w="1039" w:type="dxa"/>
          </w:tcPr>
          <w:p>
            <w:pPr>
              <w:pStyle w:val="TableParagraph"/>
              <w:ind w:right="94"/>
              <w:rPr>
                <w:sz w:val="22"/>
              </w:rPr>
            </w:pPr>
            <w:r>
              <w:rPr>
                <w:spacing w:val="-5"/>
                <w:sz w:val="22"/>
              </w:rPr>
              <w:t>97</w:t>
            </w:r>
          </w:p>
        </w:tc>
        <w:tc>
          <w:tcPr>
            <w:tcW w:w="977" w:type="dxa"/>
          </w:tcPr>
          <w:p>
            <w:pPr>
              <w:pStyle w:val="TableParagraph"/>
              <w:ind w:right="91"/>
              <w:rPr>
                <w:sz w:val="22"/>
              </w:rPr>
            </w:pPr>
            <w:r>
              <w:rPr>
                <w:spacing w:val="-5"/>
                <w:sz w:val="22"/>
              </w:rPr>
              <w:t>30</w:t>
            </w:r>
          </w:p>
        </w:tc>
        <w:tc>
          <w:tcPr>
            <w:tcW w:w="1049" w:type="dxa"/>
          </w:tcPr>
          <w:p>
            <w:pPr>
              <w:pStyle w:val="TableParagraph"/>
              <w:ind w:right="92"/>
              <w:rPr>
                <w:sz w:val="22"/>
              </w:rPr>
            </w:pPr>
            <w:r>
              <w:rPr>
                <w:spacing w:val="-5"/>
                <w:sz w:val="22"/>
              </w:rPr>
              <w:t>224</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7065</w:t>
            </w:r>
          </w:p>
        </w:tc>
        <w:tc>
          <w:tcPr>
            <w:tcW w:w="459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1,480</w:t>
            </w:r>
          </w:p>
        </w:tc>
        <w:tc>
          <w:tcPr>
            <w:tcW w:w="1298" w:type="dxa"/>
          </w:tcPr>
          <w:p>
            <w:pPr>
              <w:pStyle w:val="TableParagraph"/>
              <w:spacing w:line="234" w:lineRule="exact"/>
              <w:ind w:right="92"/>
              <w:rPr>
                <w:sz w:val="22"/>
              </w:rPr>
            </w:pPr>
            <w:r>
              <w:rPr>
                <w:spacing w:val="-2"/>
                <w:sz w:val="22"/>
              </w:rPr>
              <w:t>1,521</w:t>
            </w:r>
          </w:p>
        </w:tc>
        <w:tc>
          <w:tcPr>
            <w:tcW w:w="938" w:type="dxa"/>
          </w:tcPr>
          <w:p>
            <w:pPr>
              <w:pStyle w:val="TableParagraph"/>
              <w:spacing w:line="234" w:lineRule="exact"/>
              <w:ind w:right="94"/>
              <w:rPr>
                <w:sz w:val="22"/>
              </w:rPr>
            </w:pPr>
            <w:r>
              <w:rPr>
                <w:spacing w:val="-5"/>
                <w:sz w:val="22"/>
              </w:rPr>
              <w:t>41</w:t>
            </w:r>
          </w:p>
        </w:tc>
        <w:tc>
          <w:tcPr>
            <w:tcW w:w="878" w:type="dxa"/>
          </w:tcPr>
          <w:p>
            <w:pPr>
              <w:pStyle w:val="TableParagraph"/>
              <w:spacing w:line="234" w:lineRule="exact"/>
              <w:ind w:left="246" w:right="80"/>
              <w:jc w:val="center"/>
              <w:rPr>
                <w:sz w:val="22"/>
              </w:rPr>
            </w:pPr>
            <w:r>
              <w:rPr>
                <w:spacing w:val="-2"/>
                <w:sz w:val="22"/>
              </w:rPr>
              <w:t>2.77%</w:t>
            </w:r>
          </w:p>
        </w:tc>
        <w:tc>
          <w:tcPr>
            <w:tcW w:w="828" w:type="dxa"/>
          </w:tcPr>
          <w:p>
            <w:pPr>
              <w:pStyle w:val="TableParagraph"/>
              <w:spacing w:line="234" w:lineRule="exact"/>
              <w:ind w:right="94"/>
              <w:rPr>
                <w:b/>
                <w:sz w:val="22"/>
              </w:rPr>
            </w:pPr>
            <w:r>
              <w:rPr>
                <w:b/>
                <w:spacing w:val="-5"/>
                <w:sz w:val="22"/>
              </w:rPr>
              <w:t>96</w:t>
            </w:r>
          </w:p>
        </w:tc>
        <w:tc>
          <w:tcPr>
            <w:tcW w:w="1039" w:type="dxa"/>
          </w:tcPr>
          <w:p>
            <w:pPr>
              <w:pStyle w:val="TableParagraph"/>
              <w:spacing w:line="234" w:lineRule="exact"/>
              <w:ind w:right="91"/>
              <w:rPr>
                <w:sz w:val="22"/>
              </w:rPr>
            </w:pPr>
            <w:r>
              <w:rPr>
                <w:spacing w:val="-5"/>
                <w:sz w:val="22"/>
              </w:rPr>
              <w:t>160</w:t>
            </w:r>
          </w:p>
        </w:tc>
        <w:tc>
          <w:tcPr>
            <w:tcW w:w="977" w:type="dxa"/>
          </w:tcPr>
          <w:p>
            <w:pPr>
              <w:pStyle w:val="TableParagraph"/>
              <w:spacing w:line="234" w:lineRule="exact"/>
              <w:ind w:right="91"/>
              <w:rPr>
                <w:sz w:val="22"/>
              </w:rPr>
            </w:pPr>
            <w:r>
              <w:rPr>
                <w:spacing w:val="-5"/>
                <w:sz w:val="22"/>
              </w:rPr>
              <w:t>20</w:t>
            </w:r>
          </w:p>
        </w:tc>
        <w:tc>
          <w:tcPr>
            <w:tcW w:w="1049" w:type="dxa"/>
          </w:tcPr>
          <w:p>
            <w:pPr>
              <w:pStyle w:val="TableParagraph"/>
              <w:spacing w:line="234" w:lineRule="exact"/>
              <w:ind w:right="92"/>
              <w:rPr>
                <w:sz w:val="22"/>
              </w:rPr>
            </w:pPr>
            <w:r>
              <w:rPr>
                <w:spacing w:val="-5"/>
                <w:sz w:val="22"/>
              </w:rPr>
              <w:t>276</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3032</w:t>
            </w:r>
          </w:p>
        </w:tc>
        <w:tc>
          <w:tcPr>
            <w:tcW w:w="459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2,000</w:t>
            </w:r>
          </w:p>
        </w:tc>
        <w:tc>
          <w:tcPr>
            <w:tcW w:w="1298" w:type="dxa"/>
          </w:tcPr>
          <w:p>
            <w:pPr>
              <w:pStyle w:val="TableParagraph"/>
              <w:spacing w:line="234" w:lineRule="exact" w:before="0"/>
              <w:ind w:right="92"/>
              <w:rPr>
                <w:sz w:val="22"/>
              </w:rPr>
            </w:pPr>
            <w:r>
              <w:rPr>
                <w:spacing w:val="-2"/>
                <w:sz w:val="22"/>
              </w:rPr>
              <w:t>2,030</w:t>
            </w:r>
          </w:p>
        </w:tc>
        <w:tc>
          <w:tcPr>
            <w:tcW w:w="938" w:type="dxa"/>
          </w:tcPr>
          <w:p>
            <w:pPr>
              <w:pStyle w:val="TableParagraph"/>
              <w:spacing w:line="234" w:lineRule="exact" w:before="0"/>
              <w:ind w:right="94"/>
              <w:rPr>
                <w:sz w:val="22"/>
              </w:rPr>
            </w:pPr>
            <w:r>
              <w:rPr>
                <w:spacing w:val="-5"/>
                <w:sz w:val="22"/>
              </w:rPr>
              <w:t>30</w:t>
            </w:r>
          </w:p>
        </w:tc>
        <w:tc>
          <w:tcPr>
            <w:tcW w:w="878" w:type="dxa"/>
          </w:tcPr>
          <w:p>
            <w:pPr>
              <w:pStyle w:val="TableParagraph"/>
              <w:spacing w:line="234" w:lineRule="exact" w:before="0"/>
              <w:ind w:left="246" w:right="80"/>
              <w:jc w:val="center"/>
              <w:rPr>
                <w:sz w:val="22"/>
              </w:rPr>
            </w:pPr>
            <w:r>
              <w:rPr>
                <w:spacing w:val="-2"/>
                <w:sz w:val="22"/>
              </w:rPr>
              <w:t>1.50%</w:t>
            </w:r>
          </w:p>
        </w:tc>
        <w:tc>
          <w:tcPr>
            <w:tcW w:w="828" w:type="dxa"/>
          </w:tcPr>
          <w:p>
            <w:pPr>
              <w:pStyle w:val="TableParagraph"/>
              <w:spacing w:line="234" w:lineRule="exact" w:before="0"/>
              <w:ind w:right="94"/>
              <w:rPr>
                <w:b/>
                <w:sz w:val="22"/>
              </w:rPr>
            </w:pPr>
            <w:r>
              <w:rPr>
                <w:b/>
                <w:spacing w:val="-5"/>
                <w:sz w:val="22"/>
              </w:rPr>
              <w:t>94</w:t>
            </w:r>
          </w:p>
        </w:tc>
        <w:tc>
          <w:tcPr>
            <w:tcW w:w="1039" w:type="dxa"/>
          </w:tcPr>
          <w:p>
            <w:pPr>
              <w:pStyle w:val="TableParagraph"/>
              <w:spacing w:line="234" w:lineRule="exact" w:before="0"/>
              <w:ind w:right="91"/>
              <w:rPr>
                <w:sz w:val="22"/>
              </w:rPr>
            </w:pPr>
            <w:r>
              <w:rPr>
                <w:spacing w:val="-5"/>
                <w:sz w:val="22"/>
              </w:rPr>
              <w:t>142</w:t>
            </w:r>
          </w:p>
        </w:tc>
        <w:tc>
          <w:tcPr>
            <w:tcW w:w="977" w:type="dxa"/>
          </w:tcPr>
          <w:p>
            <w:pPr>
              <w:pStyle w:val="TableParagraph"/>
              <w:spacing w:line="234" w:lineRule="exact" w:before="0"/>
              <w:ind w:right="91"/>
              <w:rPr>
                <w:sz w:val="22"/>
              </w:rPr>
            </w:pPr>
            <w:r>
              <w:rPr>
                <w:spacing w:val="-5"/>
                <w:sz w:val="22"/>
              </w:rPr>
              <w:t>15</w:t>
            </w:r>
          </w:p>
        </w:tc>
        <w:tc>
          <w:tcPr>
            <w:tcW w:w="1049" w:type="dxa"/>
          </w:tcPr>
          <w:p>
            <w:pPr>
              <w:pStyle w:val="TableParagraph"/>
              <w:spacing w:line="234" w:lineRule="exact" w:before="0"/>
              <w:ind w:right="92"/>
              <w:rPr>
                <w:sz w:val="22"/>
              </w:rPr>
            </w:pPr>
            <w:r>
              <w:rPr>
                <w:spacing w:val="-5"/>
                <w:sz w:val="22"/>
              </w:rPr>
              <w:t>251</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37-</w:t>
            </w:r>
            <w:r>
              <w:rPr>
                <w:spacing w:val="-4"/>
                <w:sz w:val="22"/>
              </w:rPr>
              <w:t>2011</w:t>
            </w:r>
          </w:p>
        </w:tc>
        <w:tc>
          <w:tcPr>
            <w:tcW w:w="4591" w:type="dxa"/>
          </w:tcPr>
          <w:p>
            <w:pPr>
              <w:pStyle w:val="TableParagraph"/>
              <w:spacing w:line="254" w:lineRule="exact" w:before="0"/>
              <w:ind w:left="108" w:right="186"/>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5"/>
              <w:rPr>
                <w:sz w:val="22"/>
              </w:rPr>
            </w:pPr>
            <w:r>
              <w:rPr>
                <w:spacing w:val="-2"/>
                <w:sz w:val="22"/>
              </w:rPr>
              <w:t>1,045</w:t>
            </w:r>
          </w:p>
        </w:tc>
        <w:tc>
          <w:tcPr>
            <w:tcW w:w="1298" w:type="dxa"/>
          </w:tcPr>
          <w:p>
            <w:pPr>
              <w:pStyle w:val="TableParagraph"/>
              <w:spacing w:line="240" w:lineRule="auto" w:before="127"/>
              <w:ind w:right="92"/>
              <w:rPr>
                <w:sz w:val="22"/>
              </w:rPr>
            </w:pPr>
            <w:r>
              <w:rPr>
                <w:spacing w:val="-2"/>
                <w:sz w:val="22"/>
              </w:rPr>
              <w:t>1,083</w:t>
            </w:r>
          </w:p>
        </w:tc>
        <w:tc>
          <w:tcPr>
            <w:tcW w:w="938" w:type="dxa"/>
          </w:tcPr>
          <w:p>
            <w:pPr>
              <w:pStyle w:val="TableParagraph"/>
              <w:spacing w:line="240" w:lineRule="auto" w:before="127"/>
              <w:ind w:right="94"/>
              <w:rPr>
                <w:sz w:val="22"/>
              </w:rPr>
            </w:pPr>
            <w:r>
              <w:rPr>
                <w:spacing w:val="-5"/>
                <w:sz w:val="22"/>
              </w:rPr>
              <w:t>38</w:t>
            </w:r>
          </w:p>
        </w:tc>
        <w:tc>
          <w:tcPr>
            <w:tcW w:w="878" w:type="dxa"/>
          </w:tcPr>
          <w:p>
            <w:pPr>
              <w:pStyle w:val="TableParagraph"/>
              <w:spacing w:line="240" w:lineRule="auto" w:before="127"/>
              <w:ind w:left="246" w:right="80"/>
              <w:jc w:val="center"/>
              <w:rPr>
                <w:sz w:val="22"/>
              </w:rPr>
            </w:pPr>
            <w:r>
              <w:rPr>
                <w:spacing w:val="-2"/>
                <w:sz w:val="22"/>
              </w:rPr>
              <w:t>3.64%</w:t>
            </w:r>
          </w:p>
        </w:tc>
        <w:tc>
          <w:tcPr>
            <w:tcW w:w="828" w:type="dxa"/>
          </w:tcPr>
          <w:p>
            <w:pPr>
              <w:pStyle w:val="TableParagraph"/>
              <w:spacing w:line="240" w:lineRule="auto" w:before="127"/>
              <w:ind w:right="94"/>
              <w:rPr>
                <w:b/>
                <w:sz w:val="22"/>
              </w:rPr>
            </w:pPr>
            <w:r>
              <w:rPr>
                <w:b/>
                <w:spacing w:val="-5"/>
                <w:sz w:val="22"/>
              </w:rPr>
              <w:t>74</w:t>
            </w:r>
          </w:p>
        </w:tc>
        <w:tc>
          <w:tcPr>
            <w:tcW w:w="1039" w:type="dxa"/>
          </w:tcPr>
          <w:p>
            <w:pPr>
              <w:pStyle w:val="TableParagraph"/>
              <w:spacing w:line="240" w:lineRule="auto" w:before="127"/>
              <w:ind w:right="94"/>
              <w:rPr>
                <w:sz w:val="22"/>
              </w:rPr>
            </w:pPr>
            <w:r>
              <w:rPr>
                <w:spacing w:val="-5"/>
                <w:sz w:val="22"/>
              </w:rPr>
              <w:t>74</w:t>
            </w:r>
          </w:p>
        </w:tc>
        <w:tc>
          <w:tcPr>
            <w:tcW w:w="977" w:type="dxa"/>
          </w:tcPr>
          <w:p>
            <w:pPr>
              <w:pStyle w:val="TableParagraph"/>
              <w:spacing w:line="240" w:lineRule="auto" w:before="127"/>
              <w:ind w:right="92"/>
              <w:rPr>
                <w:sz w:val="22"/>
              </w:rPr>
            </w:pPr>
            <w:r>
              <w:rPr>
                <w:spacing w:val="-5"/>
                <w:sz w:val="22"/>
              </w:rPr>
              <w:t>19</w:t>
            </w:r>
          </w:p>
        </w:tc>
        <w:tc>
          <w:tcPr>
            <w:tcW w:w="1049" w:type="dxa"/>
          </w:tcPr>
          <w:p>
            <w:pPr>
              <w:pStyle w:val="TableParagraph"/>
              <w:spacing w:line="240" w:lineRule="auto" w:before="127"/>
              <w:ind w:right="92"/>
              <w:rPr>
                <w:sz w:val="22"/>
              </w:rPr>
            </w:pPr>
            <w:r>
              <w:rPr>
                <w:spacing w:val="-5"/>
                <w:sz w:val="22"/>
              </w:rPr>
              <w:t>167</w:t>
            </w:r>
          </w:p>
        </w:tc>
      </w:tr>
      <w:tr>
        <w:trPr>
          <w:trHeight w:val="252" w:hRule="atLeast"/>
        </w:trPr>
        <w:tc>
          <w:tcPr>
            <w:tcW w:w="895" w:type="dxa"/>
          </w:tcPr>
          <w:p>
            <w:pPr>
              <w:pStyle w:val="TableParagraph"/>
              <w:spacing w:before="0"/>
              <w:ind w:left="85" w:right="87"/>
              <w:jc w:val="center"/>
              <w:rPr>
                <w:sz w:val="22"/>
              </w:rPr>
            </w:pPr>
            <w:r>
              <w:rPr>
                <w:spacing w:val="-2"/>
                <w:sz w:val="22"/>
              </w:rPr>
              <w:t>35-</w:t>
            </w:r>
            <w:r>
              <w:rPr>
                <w:spacing w:val="-4"/>
                <w:sz w:val="22"/>
              </w:rPr>
              <w:t>3031</w:t>
            </w:r>
          </w:p>
        </w:tc>
        <w:tc>
          <w:tcPr>
            <w:tcW w:w="4591" w:type="dxa"/>
          </w:tcPr>
          <w:p>
            <w:pPr>
              <w:pStyle w:val="TableParagraph"/>
              <w:spacing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before="0"/>
              <w:ind w:right="95"/>
              <w:rPr>
                <w:sz w:val="22"/>
              </w:rPr>
            </w:pPr>
            <w:r>
              <w:rPr>
                <w:spacing w:val="-5"/>
                <w:sz w:val="22"/>
              </w:rPr>
              <w:t>817</w:t>
            </w:r>
          </w:p>
        </w:tc>
        <w:tc>
          <w:tcPr>
            <w:tcW w:w="1298" w:type="dxa"/>
          </w:tcPr>
          <w:p>
            <w:pPr>
              <w:pStyle w:val="TableParagraph"/>
              <w:spacing w:before="0"/>
              <w:ind w:right="92"/>
              <w:rPr>
                <w:sz w:val="22"/>
              </w:rPr>
            </w:pPr>
            <w:r>
              <w:rPr>
                <w:spacing w:val="-5"/>
                <w:sz w:val="22"/>
              </w:rPr>
              <w:t>850</w:t>
            </w:r>
          </w:p>
        </w:tc>
        <w:tc>
          <w:tcPr>
            <w:tcW w:w="938" w:type="dxa"/>
          </w:tcPr>
          <w:p>
            <w:pPr>
              <w:pStyle w:val="TableParagraph"/>
              <w:spacing w:before="0"/>
              <w:ind w:right="94"/>
              <w:rPr>
                <w:sz w:val="22"/>
              </w:rPr>
            </w:pPr>
            <w:r>
              <w:rPr>
                <w:spacing w:val="-5"/>
                <w:sz w:val="22"/>
              </w:rPr>
              <w:t>33</w:t>
            </w:r>
          </w:p>
        </w:tc>
        <w:tc>
          <w:tcPr>
            <w:tcW w:w="878" w:type="dxa"/>
          </w:tcPr>
          <w:p>
            <w:pPr>
              <w:pStyle w:val="TableParagraph"/>
              <w:spacing w:before="0"/>
              <w:ind w:left="246" w:right="80"/>
              <w:jc w:val="center"/>
              <w:rPr>
                <w:sz w:val="22"/>
              </w:rPr>
            </w:pPr>
            <w:r>
              <w:rPr>
                <w:spacing w:val="-2"/>
                <w:sz w:val="22"/>
              </w:rPr>
              <w:t>4.04%</w:t>
            </w:r>
          </w:p>
        </w:tc>
        <w:tc>
          <w:tcPr>
            <w:tcW w:w="828" w:type="dxa"/>
          </w:tcPr>
          <w:p>
            <w:pPr>
              <w:pStyle w:val="TableParagraph"/>
              <w:spacing w:before="0"/>
              <w:ind w:right="94"/>
              <w:rPr>
                <w:b/>
                <w:sz w:val="22"/>
              </w:rPr>
            </w:pPr>
            <w:r>
              <w:rPr>
                <w:b/>
                <w:spacing w:val="-5"/>
                <w:sz w:val="22"/>
              </w:rPr>
              <w:t>70</w:t>
            </w:r>
          </w:p>
        </w:tc>
        <w:tc>
          <w:tcPr>
            <w:tcW w:w="1039" w:type="dxa"/>
          </w:tcPr>
          <w:p>
            <w:pPr>
              <w:pStyle w:val="TableParagraph"/>
              <w:spacing w:before="0"/>
              <w:ind w:right="94"/>
              <w:rPr>
                <w:sz w:val="22"/>
              </w:rPr>
            </w:pPr>
            <w:r>
              <w:rPr>
                <w:spacing w:val="-5"/>
                <w:sz w:val="22"/>
              </w:rPr>
              <w:t>98</w:t>
            </w:r>
          </w:p>
        </w:tc>
        <w:tc>
          <w:tcPr>
            <w:tcW w:w="977" w:type="dxa"/>
          </w:tcPr>
          <w:p>
            <w:pPr>
              <w:pStyle w:val="TableParagraph"/>
              <w:spacing w:before="0"/>
              <w:ind w:right="91"/>
              <w:rPr>
                <w:sz w:val="22"/>
              </w:rPr>
            </w:pPr>
            <w:r>
              <w:rPr>
                <w:spacing w:val="-5"/>
                <w:sz w:val="22"/>
              </w:rPr>
              <w:t>16</w:t>
            </w:r>
          </w:p>
        </w:tc>
        <w:tc>
          <w:tcPr>
            <w:tcW w:w="1049" w:type="dxa"/>
          </w:tcPr>
          <w:p>
            <w:pPr>
              <w:pStyle w:val="TableParagraph"/>
              <w:spacing w:before="0"/>
              <w:ind w:right="92"/>
              <w:rPr>
                <w:sz w:val="22"/>
              </w:rPr>
            </w:pPr>
            <w:r>
              <w:rPr>
                <w:spacing w:val="-5"/>
                <w:sz w:val="22"/>
              </w:rPr>
              <w:t>184</w:t>
            </w:r>
          </w:p>
        </w:tc>
      </w:tr>
    </w:tbl>
    <w:p>
      <w:pPr>
        <w:pStyle w:val="BodyText"/>
        <w:spacing w:before="5"/>
        <w:rPr>
          <w:rFonts w:ascii="Arial"/>
          <w:b/>
          <w:sz w:val="16"/>
        </w:rPr>
      </w:pPr>
    </w:p>
    <w:p>
      <w:pPr>
        <w:spacing w:before="92"/>
        <w:ind w:left="220" w:right="0" w:firstLine="0"/>
        <w:jc w:val="left"/>
        <w:rPr>
          <w:rFonts w:ascii="Arial"/>
          <w:b/>
          <w:sz w:val="24"/>
        </w:rPr>
      </w:pPr>
      <w:bookmarkStart w:name="Top 10 Occupations by Annual Transfers" w:id="38"/>
      <w:bookmarkEnd w:id="38"/>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361"/>
        <w:gridCol w:w="1351"/>
        <w:gridCol w:w="938"/>
        <w:gridCol w:w="878"/>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361" w:type="dxa"/>
          </w:tcPr>
          <w:p>
            <w:pPr>
              <w:pStyle w:val="TableParagraph"/>
              <w:spacing w:line="240" w:lineRule="auto" w:before="0"/>
              <w:ind w:left="134" w:right="127"/>
              <w:jc w:val="center"/>
              <w:rPr>
                <w:b/>
                <w:sz w:val="22"/>
              </w:rPr>
            </w:pPr>
            <w:r>
              <w:rPr>
                <w:b/>
                <w:spacing w:val="-4"/>
                <w:sz w:val="22"/>
              </w:rPr>
              <w:t>2022</w:t>
            </w:r>
          </w:p>
          <w:p>
            <w:pPr>
              <w:pStyle w:val="TableParagraph"/>
              <w:spacing w:line="252" w:lineRule="exact" w:before="0"/>
              <w:ind w:left="136" w:right="127"/>
              <w:jc w:val="center"/>
              <w:rPr>
                <w:b/>
                <w:sz w:val="22"/>
              </w:rPr>
            </w:pPr>
            <w:r>
              <w:rPr>
                <w:b/>
                <w:spacing w:val="-2"/>
                <w:sz w:val="22"/>
              </w:rPr>
              <w:t>Estimated Employment</w:t>
            </w:r>
          </w:p>
        </w:tc>
        <w:tc>
          <w:tcPr>
            <w:tcW w:w="1351" w:type="dxa"/>
          </w:tcPr>
          <w:p>
            <w:pPr>
              <w:pStyle w:val="TableParagraph"/>
              <w:spacing w:line="240" w:lineRule="auto" w:before="0"/>
              <w:ind w:left="461" w:right="449"/>
              <w:jc w:val="center"/>
              <w:rPr>
                <w:b/>
                <w:sz w:val="22"/>
              </w:rPr>
            </w:pPr>
            <w:r>
              <w:rPr>
                <w:b/>
                <w:spacing w:val="-4"/>
                <w:sz w:val="22"/>
              </w:rPr>
              <w:t>2024</w:t>
            </w:r>
          </w:p>
          <w:p>
            <w:pPr>
              <w:pStyle w:val="TableParagraph"/>
              <w:spacing w:line="252" w:lineRule="exact" w:before="0"/>
              <w:ind w:left="134" w:right="119"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8" w:right="90"/>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09" w:right="89" w:firstLine="23"/>
              <w:jc w:val="left"/>
              <w:rPr>
                <w:b/>
                <w:sz w:val="22"/>
              </w:rPr>
            </w:pPr>
            <w:r>
              <w:rPr>
                <w:b/>
                <w:spacing w:val="-2"/>
                <w:sz w:val="22"/>
              </w:rPr>
              <w:t>Annual Change</w:t>
            </w:r>
          </w:p>
        </w:tc>
        <w:tc>
          <w:tcPr>
            <w:tcW w:w="1048"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361" w:type="dxa"/>
          </w:tcPr>
          <w:p>
            <w:pPr>
              <w:pStyle w:val="TableParagraph"/>
              <w:ind w:right="93"/>
              <w:rPr>
                <w:sz w:val="22"/>
              </w:rPr>
            </w:pPr>
            <w:r>
              <w:rPr>
                <w:spacing w:val="-2"/>
                <w:sz w:val="22"/>
              </w:rPr>
              <w:t>2,671</w:t>
            </w:r>
          </w:p>
        </w:tc>
        <w:tc>
          <w:tcPr>
            <w:tcW w:w="1351" w:type="dxa"/>
          </w:tcPr>
          <w:p>
            <w:pPr>
              <w:pStyle w:val="TableParagraph"/>
              <w:ind w:right="93"/>
              <w:rPr>
                <w:sz w:val="22"/>
              </w:rPr>
            </w:pPr>
            <w:r>
              <w:rPr>
                <w:spacing w:val="-2"/>
                <w:sz w:val="22"/>
              </w:rPr>
              <w:t>2,780</w:t>
            </w:r>
          </w:p>
        </w:tc>
        <w:tc>
          <w:tcPr>
            <w:tcW w:w="938" w:type="dxa"/>
          </w:tcPr>
          <w:p>
            <w:pPr>
              <w:pStyle w:val="TableParagraph"/>
              <w:ind w:right="93"/>
              <w:rPr>
                <w:sz w:val="22"/>
              </w:rPr>
            </w:pPr>
            <w:r>
              <w:rPr>
                <w:spacing w:val="-5"/>
                <w:sz w:val="22"/>
              </w:rPr>
              <w:t>109</w:t>
            </w:r>
          </w:p>
        </w:tc>
        <w:tc>
          <w:tcPr>
            <w:tcW w:w="878" w:type="dxa"/>
          </w:tcPr>
          <w:p>
            <w:pPr>
              <w:pStyle w:val="TableParagraph"/>
              <w:ind w:left="186" w:right="21"/>
              <w:jc w:val="center"/>
              <w:rPr>
                <w:sz w:val="22"/>
              </w:rPr>
            </w:pPr>
            <w:r>
              <w:rPr>
                <w:spacing w:val="-2"/>
                <w:sz w:val="22"/>
              </w:rPr>
              <w:t>4.08%</w:t>
            </w:r>
          </w:p>
        </w:tc>
        <w:tc>
          <w:tcPr>
            <w:tcW w:w="828" w:type="dxa"/>
          </w:tcPr>
          <w:p>
            <w:pPr>
              <w:pStyle w:val="TableParagraph"/>
              <w:ind w:right="92"/>
              <w:rPr>
                <w:sz w:val="22"/>
              </w:rPr>
            </w:pPr>
            <w:r>
              <w:rPr>
                <w:spacing w:val="-5"/>
                <w:sz w:val="22"/>
              </w:rPr>
              <w:t>296</w:t>
            </w:r>
          </w:p>
        </w:tc>
        <w:tc>
          <w:tcPr>
            <w:tcW w:w="1039" w:type="dxa"/>
          </w:tcPr>
          <w:p>
            <w:pPr>
              <w:pStyle w:val="TableParagraph"/>
              <w:ind w:right="92"/>
              <w:rPr>
                <w:b/>
                <w:sz w:val="22"/>
              </w:rPr>
            </w:pPr>
            <w:r>
              <w:rPr>
                <w:b/>
                <w:spacing w:val="-5"/>
                <w:sz w:val="22"/>
              </w:rPr>
              <w:t>294</w:t>
            </w:r>
          </w:p>
        </w:tc>
        <w:tc>
          <w:tcPr>
            <w:tcW w:w="878" w:type="dxa"/>
          </w:tcPr>
          <w:p>
            <w:pPr>
              <w:pStyle w:val="TableParagraph"/>
              <w:ind w:right="94"/>
              <w:rPr>
                <w:sz w:val="22"/>
              </w:rPr>
            </w:pPr>
            <w:r>
              <w:rPr>
                <w:spacing w:val="-5"/>
                <w:sz w:val="22"/>
              </w:rPr>
              <w:t>54</w:t>
            </w:r>
          </w:p>
        </w:tc>
        <w:tc>
          <w:tcPr>
            <w:tcW w:w="1048" w:type="dxa"/>
          </w:tcPr>
          <w:p>
            <w:pPr>
              <w:pStyle w:val="TableParagraph"/>
              <w:ind w:right="91"/>
              <w:rPr>
                <w:sz w:val="22"/>
              </w:rPr>
            </w:pPr>
            <w:r>
              <w:rPr>
                <w:spacing w:val="-5"/>
                <w:sz w:val="22"/>
              </w:rPr>
              <w:t>644</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361" w:type="dxa"/>
          </w:tcPr>
          <w:p>
            <w:pPr>
              <w:pStyle w:val="TableParagraph"/>
              <w:spacing w:before="5"/>
              <w:ind w:right="93"/>
              <w:rPr>
                <w:sz w:val="22"/>
              </w:rPr>
            </w:pPr>
            <w:r>
              <w:rPr>
                <w:spacing w:val="-2"/>
                <w:sz w:val="22"/>
              </w:rPr>
              <w:t>6,880</w:t>
            </w:r>
          </w:p>
        </w:tc>
        <w:tc>
          <w:tcPr>
            <w:tcW w:w="1351" w:type="dxa"/>
          </w:tcPr>
          <w:p>
            <w:pPr>
              <w:pStyle w:val="TableParagraph"/>
              <w:spacing w:before="5"/>
              <w:ind w:right="93"/>
              <w:rPr>
                <w:sz w:val="22"/>
              </w:rPr>
            </w:pPr>
            <w:r>
              <w:rPr>
                <w:spacing w:val="-2"/>
                <w:sz w:val="22"/>
              </w:rPr>
              <w:t>7,084</w:t>
            </w:r>
          </w:p>
        </w:tc>
        <w:tc>
          <w:tcPr>
            <w:tcW w:w="938" w:type="dxa"/>
          </w:tcPr>
          <w:p>
            <w:pPr>
              <w:pStyle w:val="TableParagraph"/>
              <w:spacing w:before="5"/>
              <w:ind w:right="93"/>
              <w:rPr>
                <w:sz w:val="22"/>
              </w:rPr>
            </w:pPr>
            <w:r>
              <w:rPr>
                <w:spacing w:val="-5"/>
                <w:sz w:val="22"/>
              </w:rPr>
              <w:t>204</w:t>
            </w:r>
          </w:p>
        </w:tc>
        <w:tc>
          <w:tcPr>
            <w:tcW w:w="878" w:type="dxa"/>
          </w:tcPr>
          <w:p>
            <w:pPr>
              <w:pStyle w:val="TableParagraph"/>
              <w:spacing w:before="5"/>
              <w:ind w:left="186" w:right="21"/>
              <w:jc w:val="center"/>
              <w:rPr>
                <w:sz w:val="22"/>
              </w:rPr>
            </w:pPr>
            <w:r>
              <w:rPr>
                <w:spacing w:val="-2"/>
                <w:sz w:val="22"/>
              </w:rPr>
              <w:t>2.97%</w:t>
            </w:r>
          </w:p>
        </w:tc>
        <w:tc>
          <w:tcPr>
            <w:tcW w:w="828" w:type="dxa"/>
          </w:tcPr>
          <w:p>
            <w:pPr>
              <w:pStyle w:val="TableParagraph"/>
              <w:spacing w:before="5"/>
              <w:ind w:right="92"/>
              <w:rPr>
                <w:sz w:val="22"/>
              </w:rPr>
            </w:pPr>
            <w:r>
              <w:rPr>
                <w:spacing w:val="-5"/>
                <w:sz w:val="22"/>
              </w:rPr>
              <w:t>488</w:t>
            </w:r>
          </w:p>
        </w:tc>
        <w:tc>
          <w:tcPr>
            <w:tcW w:w="1039" w:type="dxa"/>
          </w:tcPr>
          <w:p>
            <w:pPr>
              <w:pStyle w:val="TableParagraph"/>
              <w:spacing w:before="5"/>
              <w:ind w:right="92"/>
              <w:rPr>
                <w:b/>
                <w:sz w:val="22"/>
              </w:rPr>
            </w:pPr>
            <w:r>
              <w:rPr>
                <w:b/>
                <w:spacing w:val="-5"/>
                <w:sz w:val="22"/>
              </w:rPr>
              <w:t>248</w:t>
            </w:r>
          </w:p>
        </w:tc>
        <w:tc>
          <w:tcPr>
            <w:tcW w:w="878" w:type="dxa"/>
          </w:tcPr>
          <w:p>
            <w:pPr>
              <w:pStyle w:val="TableParagraph"/>
              <w:spacing w:before="5"/>
              <w:ind w:right="92"/>
              <w:rPr>
                <w:sz w:val="22"/>
              </w:rPr>
            </w:pPr>
            <w:r>
              <w:rPr>
                <w:spacing w:val="-5"/>
                <w:sz w:val="22"/>
              </w:rPr>
              <w:t>102</w:t>
            </w:r>
          </w:p>
        </w:tc>
        <w:tc>
          <w:tcPr>
            <w:tcW w:w="1048" w:type="dxa"/>
          </w:tcPr>
          <w:p>
            <w:pPr>
              <w:pStyle w:val="TableParagraph"/>
              <w:spacing w:before="5"/>
              <w:ind w:right="91"/>
              <w:rPr>
                <w:sz w:val="22"/>
              </w:rPr>
            </w:pPr>
            <w:r>
              <w:rPr>
                <w:spacing w:val="-5"/>
                <w:sz w:val="22"/>
              </w:rPr>
              <w:t>838</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361" w:type="dxa"/>
          </w:tcPr>
          <w:p>
            <w:pPr>
              <w:pStyle w:val="TableParagraph"/>
              <w:ind w:right="93"/>
              <w:rPr>
                <w:sz w:val="22"/>
              </w:rPr>
            </w:pPr>
            <w:r>
              <w:rPr>
                <w:spacing w:val="-2"/>
                <w:sz w:val="22"/>
              </w:rPr>
              <w:t>2,258</w:t>
            </w:r>
          </w:p>
        </w:tc>
        <w:tc>
          <w:tcPr>
            <w:tcW w:w="1351" w:type="dxa"/>
          </w:tcPr>
          <w:p>
            <w:pPr>
              <w:pStyle w:val="TableParagraph"/>
              <w:ind w:right="93"/>
              <w:rPr>
                <w:sz w:val="22"/>
              </w:rPr>
            </w:pPr>
            <w:r>
              <w:rPr>
                <w:spacing w:val="-2"/>
                <w:sz w:val="22"/>
              </w:rPr>
              <w:t>2,322</w:t>
            </w:r>
          </w:p>
        </w:tc>
        <w:tc>
          <w:tcPr>
            <w:tcW w:w="938" w:type="dxa"/>
          </w:tcPr>
          <w:p>
            <w:pPr>
              <w:pStyle w:val="TableParagraph"/>
              <w:ind w:right="95"/>
              <w:rPr>
                <w:sz w:val="22"/>
              </w:rPr>
            </w:pPr>
            <w:r>
              <w:rPr>
                <w:spacing w:val="-5"/>
                <w:sz w:val="22"/>
              </w:rPr>
              <w:t>64</w:t>
            </w:r>
          </w:p>
        </w:tc>
        <w:tc>
          <w:tcPr>
            <w:tcW w:w="878" w:type="dxa"/>
          </w:tcPr>
          <w:p>
            <w:pPr>
              <w:pStyle w:val="TableParagraph"/>
              <w:ind w:left="186" w:right="21"/>
              <w:jc w:val="center"/>
              <w:rPr>
                <w:sz w:val="22"/>
              </w:rPr>
            </w:pPr>
            <w:r>
              <w:rPr>
                <w:spacing w:val="-2"/>
                <w:sz w:val="22"/>
              </w:rPr>
              <w:t>2.83%</w:t>
            </w:r>
          </w:p>
        </w:tc>
        <w:tc>
          <w:tcPr>
            <w:tcW w:w="828" w:type="dxa"/>
          </w:tcPr>
          <w:p>
            <w:pPr>
              <w:pStyle w:val="TableParagraph"/>
              <w:ind w:right="92"/>
              <w:rPr>
                <w:sz w:val="22"/>
              </w:rPr>
            </w:pPr>
            <w:r>
              <w:rPr>
                <w:spacing w:val="-5"/>
                <w:sz w:val="22"/>
              </w:rPr>
              <w:t>220</w:t>
            </w:r>
          </w:p>
        </w:tc>
        <w:tc>
          <w:tcPr>
            <w:tcW w:w="1039" w:type="dxa"/>
          </w:tcPr>
          <w:p>
            <w:pPr>
              <w:pStyle w:val="TableParagraph"/>
              <w:ind w:right="92"/>
              <w:rPr>
                <w:b/>
                <w:sz w:val="22"/>
              </w:rPr>
            </w:pPr>
            <w:r>
              <w:rPr>
                <w:b/>
                <w:spacing w:val="-5"/>
                <w:sz w:val="22"/>
              </w:rPr>
              <w:t>212</w:t>
            </w:r>
          </w:p>
        </w:tc>
        <w:tc>
          <w:tcPr>
            <w:tcW w:w="878" w:type="dxa"/>
          </w:tcPr>
          <w:p>
            <w:pPr>
              <w:pStyle w:val="TableParagraph"/>
              <w:ind w:right="94"/>
              <w:rPr>
                <w:sz w:val="22"/>
              </w:rPr>
            </w:pPr>
            <w:r>
              <w:rPr>
                <w:spacing w:val="-5"/>
                <w:sz w:val="22"/>
              </w:rPr>
              <w:t>32</w:t>
            </w:r>
          </w:p>
        </w:tc>
        <w:tc>
          <w:tcPr>
            <w:tcW w:w="1048" w:type="dxa"/>
          </w:tcPr>
          <w:p>
            <w:pPr>
              <w:pStyle w:val="TableParagraph"/>
              <w:ind w:right="91"/>
              <w:rPr>
                <w:sz w:val="22"/>
              </w:rPr>
            </w:pPr>
            <w:r>
              <w:rPr>
                <w:spacing w:val="-5"/>
                <w:sz w:val="22"/>
              </w:rPr>
              <w:t>464</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361" w:type="dxa"/>
          </w:tcPr>
          <w:p>
            <w:pPr>
              <w:pStyle w:val="TableParagraph"/>
              <w:spacing w:before="5"/>
              <w:ind w:right="93"/>
              <w:rPr>
                <w:sz w:val="22"/>
              </w:rPr>
            </w:pPr>
            <w:r>
              <w:rPr>
                <w:spacing w:val="-2"/>
                <w:sz w:val="22"/>
              </w:rPr>
              <w:t>2,053</w:t>
            </w:r>
          </w:p>
        </w:tc>
        <w:tc>
          <w:tcPr>
            <w:tcW w:w="1351" w:type="dxa"/>
          </w:tcPr>
          <w:p>
            <w:pPr>
              <w:pStyle w:val="TableParagraph"/>
              <w:spacing w:before="5"/>
              <w:ind w:right="93"/>
              <w:rPr>
                <w:sz w:val="22"/>
              </w:rPr>
            </w:pPr>
            <w:r>
              <w:rPr>
                <w:spacing w:val="-2"/>
                <w:sz w:val="22"/>
              </w:rPr>
              <w:t>2,128</w:t>
            </w:r>
          </w:p>
        </w:tc>
        <w:tc>
          <w:tcPr>
            <w:tcW w:w="938" w:type="dxa"/>
          </w:tcPr>
          <w:p>
            <w:pPr>
              <w:pStyle w:val="TableParagraph"/>
              <w:spacing w:before="5"/>
              <w:ind w:right="95"/>
              <w:rPr>
                <w:sz w:val="22"/>
              </w:rPr>
            </w:pPr>
            <w:r>
              <w:rPr>
                <w:spacing w:val="-5"/>
                <w:sz w:val="22"/>
              </w:rPr>
              <w:t>75</w:t>
            </w:r>
          </w:p>
        </w:tc>
        <w:tc>
          <w:tcPr>
            <w:tcW w:w="878" w:type="dxa"/>
          </w:tcPr>
          <w:p>
            <w:pPr>
              <w:pStyle w:val="TableParagraph"/>
              <w:spacing w:before="5"/>
              <w:ind w:left="186" w:right="21"/>
              <w:jc w:val="center"/>
              <w:rPr>
                <w:sz w:val="22"/>
              </w:rPr>
            </w:pPr>
            <w:r>
              <w:rPr>
                <w:spacing w:val="-2"/>
                <w:sz w:val="22"/>
              </w:rPr>
              <w:t>3.65%</w:t>
            </w:r>
          </w:p>
        </w:tc>
        <w:tc>
          <w:tcPr>
            <w:tcW w:w="828" w:type="dxa"/>
          </w:tcPr>
          <w:p>
            <w:pPr>
              <w:pStyle w:val="TableParagraph"/>
              <w:spacing w:before="5"/>
              <w:ind w:right="92"/>
              <w:rPr>
                <w:sz w:val="22"/>
              </w:rPr>
            </w:pPr>
            <w:r>
              <w:rPr>
                <w:spacing w:val="-5"/>
                <w:sz w:val="22"/>
              </w:rPr>
              <w:t>134</w:t>
            </w:r>
          </w:p>
        </w:tc>
        <w:tc>
          <w:tcPr>
            <w:tcW w:w="1039" w:type="dxa"/>
          </w:tcPr>
          <w:p>
            <w:pPr>
              <w:pStyle w:val="TableParagraph"/>
              <w:spacing w:before="5"/>
              <w:ind w:right="92"/>
              <w:rPr>
                <w:b/>
                <w:sz w:val="22"/>
              </w:rPr>
            </w:pPr>
            <w:r>
              <w:rPr>
                <w:b/>
                <w:spacing w:val="-5"/>
                <w:sz w:val="22"/>
              </w:rPr>
              <w:t>170</w:t>
            </w:r>
          </w:p>
        </w:tc>
        <w:tc>
          <w:tcPr>
            <w:tcW w:w="878" w:type="dxa"/>
          </w:tcPr>
          <w:p>
            <w:pPr>
              <w:pStyle w:val="TableParagraph"/>
              <w:spacing w:before="5"/>
              <w:ind w:right="94"/>
              <w:rPr>
                <w:sz w:val="22"/>
              </w:rPr>
            </w:pPr>
            <w:r>
              <w:rPr>
                <w:spacing w:val="-5"/>
                <w:sz w:val="22"/>
              </w:rPr>
              <w:t>38</w:t>
            </w:r>
          </w:p>
        </w:tc>
        <w:tc>
          <w:tcPr>
            <w:tcW w:w="1048" w:type="dxa"/>
          </w:tcPr>
          <w:p>
            <w:pPr>
              <w:pStyle w:val="TableParagraph"/>
              <w:spacing w:before="5"/>
              <w:ind w:right="91"/>
              <w:rPr>
                <w:sz w:val="22"/>
              </w:rPr>
            </w:pPr>
            <w:r>
              <w:rPr>
                <w:spacing w:val="-5"/>
                <w:sz w:val="22"/>
              </w:rPr>
              <w:t>342</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361" w:type="dxa"/>
          </w:tcPr>
          <w:p>
            <w:pPr>
              <w:pStyle w:val="TableParagraph"/>
              <w:ind w:right="93"/>
              <w:rPr>
                <w:sz w:val="22"/>
              </w:rPr>
            </w:pPr>
            <w:r>
              <w:rPr>
                <w:spacing w:val="-2"/>
                <w:sz w:val="22"/>
              </w:rPr>
              <w:t>1,480</w:t>
            </w:r>
          </w:p>
        </w:tc>
        <w:tc>
          <w:tcPr>
            <w:tcW w:w="1351" w:type="dxa"/>
          </w:tcPr>
          <w:p>
            <w:pPr>
              <w:pStyle w:val="TableParagraph"/>
              <w:ind w:right="93"/>
              <w:rPr>
                <w:sz w:val="22"/>
              </w:rPr>
            </w:pPr>
            <w:r>
              <w:rPr>
                <w:spacing w:val="-2"/>
                <w:sz w:val="22"/>
              </w:rPr>
              <w:t>1,521</w:t>
            </w:r>
          </w:p>
        </w:tc>
        <w:tc>
          <w:tcPr>
            <w:tcW w:w="938" w:type="dxa"/>
          </w:tcPr>
          <w:p>
            <w:pPr>
              <w:pStyle w:val="TableParagraph"/>
              <w:ind w:right="95"/>
              <w:rPr>
                <w:sz w:val="22"/>
              </w:rPr>
            </w:pPr>
            <w:r>
              <w:rPr>
                <w:spacing w:val="-5"/>
                <w:sz w:val="22"/>
              </w:rPr>
              <w:t>41</w:t>
            </w:r>
          </w:p>
        </w:tc>
        <w:tc>
          <w:tcPr>
            <w:tcW w:w="878" w:type="dxa"/>
          </w:tcPr>
          <w:p>
            <w:pPr>
              <w:pStyle w:val="TableParagraph"/>
              <w:ind w:left="186" w:right="21"/>
              <w:jc w:val="center"/>
              <w:rPr>
                <w:sz w:val="22"/>
              </w:rPr>
            </w:pPr>
            <w:r>
              <w:rPr>
                <w:spacing w:val="-2"/>
                <w:sz w:val="22"/>
              </w:rPr>
              <w:t>2.77%</w:t>
            </w:r>
          </w:p>
        </w:tc>
        <w:tc>
          <w:tcPr>
            <w:tcW w:w="828" w:type="dxa"/>
          </w:tcPr>
          <w:p>
            <w:pPr>
              <w:pStyle w:val="TableParagraph"/>
              <w:ind w:right="95"/>
              <w:rPr>
                <w:sz w:val="22"/>
              </w:rPr>
            </w:pPr>
            <w:r>
              <w:rPr>
                <w:spacing w:val="-5"/>
                <w:sz w:val="22"/>
              </w:rPr>
              <w:t>96</w:t>
            </w:r>
          </w:p>
        </w:tc>
        <w:tc>
          <w:tcPr>
            <w:tcW w:w="1039" w:type="dxa"/>
          </w:tcPr>
          <w:p>
            <w:pPr>
              <w:pStyle w:val="TableParagraph"/>
              <w:ind w:right="92"/>
              <w:rPr>
                <w:b/>
                <w:sz w:val="22"/>
              </w:rPr>
            </w:pPr>
            <w:r>
              <w:rPr>
                <w:b/>
                <w:spacing w:val="-5"/>
                <w:sz w:val="22"/>
              </w:rPr>
              <w:t>160</w:t>
            </w:r>
          </w:p>
        </w:tc>
        <w:tc>
          <w:tcPr>
            <w:tcW w:w="878" w:type="dxa"/>
          </w:tcPr>
          <w:p>
            <w:pPr>
              <w:pStyle w:val="TableParagraph"/>
              <w:ind w:right="94"/>
              <w:rPr>
                <w:sz w:val="22"/>
              </w:rPr>
            </w:pPr>
            <w:r>
              <w:rPr>
                <w:spacing w:val="-5"/>
                <w:sz w:val="22"/>
              </w:rPr>
              <w:t>20</w:t>
            </w:r>
          </w:p>
        </w:tc>
        <w:tc>
          <w:tcPr>
            <w:tcW w:w="1048" w:type="dxa"/>
          </w:tcPr>
          <w:p>
            <w:pPr>
              <w:pStyle w:val="TableParagraph"/>
              <w:ind w:right="91"/>
              <w:rPr>
                <w:sz w:val="22"/>
              </w:rPr>
            </w:pPr>
            <w:r>
              <w:rPr>
                <w:spacing w:val="-5"/>
                <w:sz w:val="22"/>
              </w:rPr>
              <w:t>276</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61" w:type="dxa"/>
          </w:tcPr>
          <w:p>
            <w:pPr>
              <w:pStyle w:val="TableParagraph"/>
              <w:spacing w:line="234" w:lineRule="exact"/>
              <w:ind w:right="93"/>
              <w:rPr>
                <w:sz w:val="22"/>
              </w:rPr>
            </w:pPr>
            <w:r>
              <w:rPr>
                <w:spacing w:val="-2"/>
                <w:sz w:val="22"/>
              </w:rPr>
              <w:t>2,000</w:t>
            </w:r>
          </w:p>
        </w:tc>
        <w:tc>
          <w:tcPr>
            <w:tcW w:w="1351" w:type="dxa"/>
          </w:tcPr>
          <w:p>
            <w:pPr>
              <w:pStyle w:val="TableParagraph"/>
              <w:spacing w:line="234" w:lineRule="exact"/>
              <w:ind w:right="93"/>
              <w:rPr>
                <w:sz w:val="22"/>
              </w:rPr>
            </w:pPr>
            <w:r>
              <w:rPr>
                <w:spacing w:val="-2"/>
                <w:sz w:val="22"/>
              </w:rPr>
              <w:t>2,030</w:t>
            </w:r>
          </w:p>
        </w:tc>
        <w:tc>
          <w:tcPr>
            <w:tcW w:w="938" w:type="dxa"/>
          </w:tcPr>
          <w:p>
            <w:pPr>
              <w:pStyle w:val="TableParagraph"/>
              <w:spacing w:line="234" w:lineRule="exact"/>
              <w:ind w:right="95"/>
              <w:rPr>
                <w:sz w:val="22"/>
              </w:rPr>
            </w:pPr>
            <w:r>
              <w:rPr>
                <w:spacing w:val="-5"/>
                <w:sz w:val="22"/>
              </w:rPr>
              <w:t>30</w:t>
            </w:r>
          </w:p>
        </w:tc>
        <w:tc>
          <w:tcPr>
            <w:tcW w:w="878" w:type="dxa"/>
          </w:tcPr>
          <w:p>
            <w:pPr>
              <w:pStyle w:val="TableParagraph"/>
              <w:spacing w:line="234" w:lineRule="exact"/>
              <w:ind w:left="186" w:right="21"/>
              <w:jc w:val="center"/>
              <w:rPr>
                <w:sz w:val="22"/>
              </w:rPr>
            </w:pPr>
            <w:r>
              <w:rPr>
                <w:spacing w:val="-2"/>
                <w:sz w:val="22"/>
              </w:rPr>
              <w:t>1.50%</w:t>
            </w:r>
          </w:p>
        </w:tc>
        <w:tc>
          <w:tcPr>
            <w:tcW w:w="828" w:type="dxa"/>
          </w:tcPr>
          <w:p>
            <w:pPr>
              <w:pStyle w:val="TableParagraph"/>
              <w:spacing w:line="234" w:lineRule="exact"/>
              <w:ind w:right="95"/>
              <w:rPr>
                <w:sz w:val="22"/>
              </w:rPr>
            </w:pPr>
            <w:r>
              <w:rPr>
                <w:spacing w:val="-5"/>
                <w:sz w:val="22"/>
              </w:rPr>
              <w:t>94</w:t>
            </w:r>
          </w:p>
        </w:tc>
        <w:tc>
          <w:tcPr>
            <w:tcW w:w="1039" w:type="dxa"/>
          </w:tcPr>
          <w:p>
            <w:pPr>
              <w:pStyle w:val="TableParagraph"/>
              <w:spacing w:line="234" w:lineRule="exact"/>
              <w:ind w:right="92"/>
              <w:rPr>
                <w:b/>
                <w:sz w:val="22"/>
              </w:rPr>
            </w:pPr>
            <w:r>
              <w:rPr>
                <w:b/>
                <w:spacing w:val="-5"/>
                <w:sz w:val="22"/>
              </w:rPr>
              <w:t>142</w:t>
            </w:r>
          </w:p>
        </w:tc>
        <w:tc>
          <w:tcPr>
            <w:tcW w:w="878" w:type="dxa"/>
          </w:tcPr>
          <w:p>
            <w:pPr>
              <w:pStyle w:val="TableParagraph"/>
              <w:spacing w:line="234" w:lineRule="exact"/>
              <w:ind w:right="94"/>
              <w:rPr>
                <w:sz w:val="22"/>
              </w:rPr>
            </w:pPr>
            <w:r>
              <w:rPr>
                <w:spacing w:val="-5"/>
                <w:sz w:val="22"/>
              </w:rPr>
              <w:t>15</w:t>
            </w:r>
          </w:p>
        </w:tc>
        <w:tc>
          <w:tcPr>
            <w:tcW w:w="1048" w:type="dxa"/>
          </w:tcPr>
          <w:p>
            <w:pPr>
              <w:pStyle w:val="TableParagraph"/>
              <w:spacing w:line="234" w:lineRule="exact"/>
              <w:ind w:right="91"/>
              <w:rPr>
                <w:sz w:val="22"/>
              </w:rPr>
            </w:pPr>
            <w:r>
              <w:rPr>
                <w:spacing w:val="-5"/>
                <w:sz w:val="22"/>
              </w:rPr>
              <w:t>251</w:t>
            </w:r>
          </w:p>
        </w:tc>
      </w:tr>
      <w:tr>
        <w:trPr>
          <w:trHeight w:val="254" w:hRule="atLeast"/>
        </w:trPr>
        <w:tc>
          <w:tcPr>
            <w:tcW w:w="895" w:type="dxa"/>
          </w:tcPr>
          <w:p>
            <w:pPr>
              <w:pStyle w:val="TableParagraph"/>
              <w:ind w:right="103"/>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361" w:type="dxa"/>
          </w:tcPr>
          <w:p>
            <w:pPr>
              <w:pStyle w:val="TableParagraph"/>
              <w:ind w:right="93"/>
              <w:rPr>
                <w:sz w:val="22"/>
              </w:rPr>
            </w:pPr>
            <w:r>
              <w:rPr>
                <w:spacing w:val="-2"/>
                <w:sz w:val="22"/>
              </w:rPr>
              <w:t>1,639</w:t>
            </w:r>
          </w:p>
        </w:tc>
        <w:tc>
          <w:tcPr>
            <w:tcW w:w="1351" w:type="dxa"/>
          </w:tcPr>
          <w:p>
            <w:pPr>
              <w:pStyle w:val="TableParagraph"/>
              <w:ind w:right="93"/>
              <w:rPr>
                <w:sz w:val="22"/>
              </w:rPr>
            </w:pPr>
            <w:r>
              <w:rPr>
                <w:spacing w:val="-2"/>
                <w:sz w:val="22"/>
              </w:rPr>
              <w:t>1,627</w:t>
            </w:r>
          </w:p>
        </w:tc>
        <w:tc>
          <w:tcPr>
            <w:tcW w:w="938" w:type="dxa"/>
          </w:tcPr>
          <w:p>
            <w:pPr>
              <w:pStyle w:val="TableParagraph"/>
              <w:ind w:right="95"/>
              <w:rPr>
                <w:sz w:val="22"/>
              </w:rPr>
            </w:pPr>
            <w:r>
              <w:rPr>
                <w:spacing w:val="-2"/>
                <w:sz w:val="22"/>
              </w:rPr>
              <w:t>-</w:t>
            </w:r>
            <w:r>
              <w:rPr>
                <w:spacing w:val="-7"/>
                <w:sz w:val="22"/>
              </w:rPr>
              <w:t>12</w:t>
            </w:r>
          </w:p>
        </w:tc>
        <w:tc>
          <w:tcPr>
            <w:tcW w:w="878" w:type="dxa"/>
          </w:tcPr>
          <w:p>
            <w:pPr>
              <w:pStyle w:val="TableParagraph"/>
              <w:ind w:left="184" w:right="79"/>
              <w:jc w:val="center"/>
              <w:rPr>
                <w:sz w:val="22"/>
              </w:rPr>
            </w:pPr>
            <w:r>
              <w:rPr>
                <w:spacing w:val="-2"/>
                <w:sz w:val="22"/>
              </w:rPr>
              <w:t>-0.73%</w:t>
            </w:r>
          </w:p>
        </w:tc>
        <w:tc>
          <w:tcPr>
            <w:tcW w:w="828" w:type="dxa"/>
          </w:tcPr>
          <w:p>
            <w:pPr>
              <w:pStyle w:val="TableParagraph"/>
              <w:ind w:right="92"/>
              <w:rPr>
                <w:sz w:val="22"/>
              </w:rPr>
            </w:pPr>
            <w:r>
              <w:rPr>
                <w:spacing w:val="-5"/>
                <w:sz w:val="22"/>
              </w:rPr>
              <w:t>107</w:t>
            </w:r>
          </w:p>
        </w:tc>
        <w:tc>
          <w:tcPr>
            <w:tcW w:w="1039" w:type="dxa"/>
          </w:tcPr>
          <w:p>
            <w:pPr>
              <w:pStyle w:val="TableParagraph"/>
              <w:ind w:right="92"/>
              <w:rPr>
                <w:b/>
                <w:sz w:val="22"/>
              </w:rPr>
            </w:pPr>
            <w:r>
              <w:rPr>
                <w:b/>
                <w:spacing w:val="-5"/>
                <w:sz w:val="22"/>
              </w:rPr>
              <w:t>138</w:t>
            </w:r>
          </w:p>
        </w:tc>
        <w:tc>
          <w:tcPr>
            <w:tcW w:w="878" w:type="dxa"/>
          </w:tcPr>
          <w:p>
            <w:pPr>
              <w:pStyle w:val="TableParagraph"/>
              <w:ind w:right="94"/>
              <w:rPr>
                <w:sz w:val="22"/>
              </w:rPr>
            </w:pPr>
            <w:r>
              <w:rPr>
                <w:spacing w:val="-2"/>
                <w:sz w:val="22"/>
              </w:rPr>
              <w:t>-</w:t>
            </w:r>
            <w:r>
              <w:rPr>
                <w:spacing w:val="-12"/>
                <w:sz w:val="22"/>
              </w:rPr>
              <w:t>6</w:t>
            </w:r>
          </w:p>
        </w:tc>
        <w:tc>
          <w:tcPr>
            <w:tcW w:w="1048" w:type="dxa"/>
          </w:tcPr>
          <w:p>
            <w:pPr>
              <w:pStyle w:val="TableParagraph"/>
              <w:ind w:right="91"/>
              <w:rPr>
                <w:sz w:val="22"/>
              </w:rPr>
            </w:pPr>
            <w:r>
              <w:rPr>
                <w:spacing w:val="-5"/>
                <w:sz w:val="22"/>
              </w:rPr>
              <w:t>239</w:t>
            </w:r>
          </w:p>
        </w:tc>
      </w:tr>
      <w:tr>
        <w:trPr>
          <w:trHeight w:val="253" w:hRule="atLeast"/>
        </w:trPr>
        <w:tc>
          <w:tcPr>
            <w:tcW w:w="895" w:type="dxa"/>
          </w:tcPr>
          <w:p>
            <w:pPr>
              <w:pStyle w:val="TableParagraph"/>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361" w:type="dxa"/>
          </w:tcPr>
          <w:p>
            <w:pPr>
              <w:pStyle w:val="TableParagraph"/>
              <w:ind w:right="93"/>
              <w:rPr>
                <w:sz w:val="22"/>
              </w:rPr>
            </w:pPr>
            <w:r>
              <w:rPr>
                <w:spacing w:val="-2"/>
                <w:sz w:val="22"/>
              </w:rPr>
              <w:t>1,326</w:t>
            </w:r>
          </w:p>
        </w:tc>
        <w:tc>
          <w:tcPr>
            <w:tcW w:w="1351" w:type="dxa"/>
          </w:tcPr>
          <w:p>
            <w:pPr>
              <w:pStyle w:val="TableParagraph"/>
              <w:ind w:right="93"/>
              <w:rPr>
                <w:sz w:val="22"/>
              </w:rPr>
            </w:pPr>
            <w:r>
              <w:rPr>
                <w:spacing w:val="-2"/>
                <w:sz w:val="22"/>
              </w:rPr>
              <w:t>1,387</w:t>
            </w:r>
          </w:p>
        </w:tc>
        <w:tc>
          <w:tcPr>
            <w:tcW w:w="938" w:type="dxa"/>
          </w:tcPr>
          <w:p>
            <w:pPr>
              <w:pStyle w:val="TableParagraph"/>
              <w:ind w:right="95"/>
              <w:rPr>
                <w:sz w:val="22"/>
              </w:rPr>
            </w:pPr>
            <w:r>
              <w:rPr>
                <w:spacing w:val="-5"/>
                <w:sz w:val="22"/>
              </w:rPr>
              <w:t>61</w:t>
            </w:r>
          </w:p>
        </w:tc>
        <w:tc>
          <w:tcPr>
            <w:tcW w:w="878" w:type="dxa"/>
          </w:tcPr>
          <w:p>
            <w:pPr>
              <w:pStyle w:val="TableParagraph"/>
              <w:ind w:left="186" w:right="21"/>
              <w:jc w:val="center"/>
              <w:rPr>
                <w:sz w:val="22"/>
              </w:rPr>
            </w:pPr>
            <w:r>
              <w:rPr>
                <w:spacing w:val="-2"/>
                <w:sz w:val="22"/>
              </w:rPr>
              <w:t>4.60%</w:t>
            </w:r>
          </w:p>
        </w:tc>
        <w:tc>
          <w:tcPr>
            <w:tcW w:w="828" w:type="dxa"/>
          </w:tcPr>
          <w:p>
            <w:pPr>
              <w:pStyle w:val="TableParagraph"/>
              <w:ind w:right="95"/>
              <w:rPr>
                <w:sz w:val="22"/>
              </w:rPr>
            </w:pPr>
            <w:r>
              <w:rPr>
                <w:spacing w:val="-5"/>
                <w:sz w:val="22"/>
              </w:rPr>
              <w:t>66</w:t>
            </w:r>
          </w:p>
        </w:tc>
        <w:tc>
          <w:tcPr>
            <w:tcW w:w="1039" w:type="dxa"/>
          </w:tcPr>
          <w:p>
            <w:pPr>
              <w:pStyle w:val="TableParagraph"/>
              <w:ind w:right="92"/>
              <w:rPr>
                <w:b/>
                <w:sz w:val="22"/>
              </w:rPr>
            </w:pPr>
            <w:r>
              <w:rPr>
                <w:b/>
                <w:spacing w:val="-5"/>
                <w:sz w:val="22"/>
              </w:rPr>
              <w:t>124</w:t>
            </w:r>
          </w:p>
        </w:tc>
        <w:tc>
          <w:tcPr>
            <w:tcW w:w="878" w:type="dxa"/>
          </w:tcPr>
          <w:p>
            <w:pPr>
              <w:pStyle w:val="TableParagraph"/>
              <w:ind w:right="94"/>
              <w:rPr>
                <w:sz w:val="22"/>
              </w:rPr>
            </w:pPr>
            <w:r>
              <w:rPr>
                <w:spacing w:val="-5"/>
                <w:sz w:val="22"/>
              </w:rPr>
              <w:t>30</w:t>
            </w:r>
          </w:p>
        </w:tc>
        <w:tc>
          <w:tcPr>
            <w:tcW w:w="1048" w:type="dxa"/>
          </w:tcPr>
          <w:p>
            <w:pPr>
              <w:pStyle w:val="TableParagraph"/>
              <w:ind w:right="91"/>
              <w:rPr>
                <w:sz w:val="22"/>
              </w:rPr>
            </w:pPr>
            <w:r>
              <w:rPr>
                <w:spacing w:val="-5"/>
                <w:sz w:val="22"/>
              </w:rPr>
              <w:t>220</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3031</w:t>
            </w:r>
          </w:p>
        </w:tc>
        <w:tc>
          <w:tcPr>
            <w:tcW w:w="4771" w:type="dxa"/>
          </w:tcPr>
          <w:p>
            <w:pPr>
              <w:pStyle w:val="TableParagraph"/>
              <w:spacing w:before="5"/>
              <w:ind w:left="108"/>
              <w:jc w:val="left"/>
              <w:rPr>
                <w:sz w:val="22"/>
              </w:rPr>
            </w:pPr>
            <w:r>
              <w:rPr>
                <w:sz w:val="22"/>
              </w:rPr>
              <w:t>Waiters</w:t>
            </w:r>
            <w:r>
              <w:rPr>
                <w:spacing w:val="-3"/>
                <w:sz w:val="22"/>
              </w:rPr>
              <w:t> </w:t>
            </w:r>
            <w:r>
              <w:rPr>
                <w:sz w:val="22"/>
              </w:rPr>
              <w:t>and</w:t>
            </w:r>
            <w:r>
              <w:rPr>
                <w:spacing w:val="-2"/>
                <w:sz w:val="22"/>
              </w:rPr>
              <w:t> Waitresses</w:t>
            </w:r>
          </w:p>
        </w:tc>
        <w:tc>
          <w:tcPr>
            <w:tcW w:w="1361" w:type="dxa"/>
          </w:tcPr>
          <w:p>
            <w:pPr>
              <w:pStyle w:val="TableParagraph"/>
              <w:spacing w:before="5"/>
              <w:ind w:right="93"/>
              <w:rPr>
                <w:sz w:val="22"/>
              </w:rPr>
            </w:pPr>
            <w:r>
              <w:rPr>
                <w:spacing w:val="-5"/>
                <w:sz w:val="22"/>
              </w:rPr>
              <w:t>817</w:t>
            </w:r>
          </w:p>
        </w:tc>
        <w:tc>
          <w:tcPr>
            <w:tcW w:w="1351" w:type="dxa"/>
          </w:tcPr>
          <w:p>
            <w:pPr>
              <w:pStyle w:val="TableParagraph"/>
              <w:spacing w:before="5"/>
              <w:ind w:right="93"/>
              <w:rPr>
                <w:sz w:val="22"/>
              </w:rPr>
            </w:pPr>
            <w:r>
              <w:rPr>
                <w:spacing w:val="-5"/>
                <w:sz w:val="22"/>
              </w:rPr>
              <w:t>850</w:t>
            </w:r>
          </w:p>
        </w:tc>
        <w:tc>
          <w:tcPr>
            <w:tcW w:w="938" w:type="dxa"/>
          </w:tcPr>
          <w:p>
            <w:pPr>
              <w:pStyle w:val="TableParagraph"/>
              <w:spacing w:before="5"/>
              <w:ind w:right="95"/>
              <w:rPr>
                <w:sz w:val="22"/>
              </w:rPr>
            </w:pPr>
            <w:r>
              <w:rPr>
                <w:spacing w:val="-5"/>
                <w:sz w:val="22"/>
              </w:rPr>
              <w:t>33</w:t>
            </w:r>
          </w:p>
        </w:tc>
        <w:tc>
          <w:tcPr>
            <w:tcW w:w="878" w:type="dxa"/>
          </w:tcPr>
          <w:p>
            <w:pPr>
              <w:pStyle w:val="TableParagraph"/>
              <w:spacing w:before="5"/>
              <w:ind w:left="186" w:right="21"/>
              <w:jc w:val="center"/>
              <w:rPr>
                <w:sz w:val="22"/>
              </w:rPr>
            </w:pPr>
            <w:r>
              <w:rPr>
                <w:spacing w:val="-2"/>
                <w:sz w:val="22"/>
              </w:rPr>
              <w:t>4.04%</w:t>
            </w:r>
          </w:p>
        </w:tc>
        <w:tc>
          <w:tcPr>
            <w:tcW w:w="828" w:type="dxa"/>
          </w:tcPr>
          <w:p>
            <w:pPr>
              <w:pStyle w:val="TableParagraph"/>
              <w:spacing w:before="5"/>
              <w:ind w:right="95"/>
              <w:rPr>
                <w:sz w:val="22"/>
              </w:rPr>
            </w:pPr>
            <w:r>
              <w:rPr>
                <w:spacing w:val="-5"/>
                <w:sz w:val="22"/>
              </w:rPr>
              <w:t>70</w:t>
            </w:r>
          </w:p>
        </w:tc>
        <w:tc>
          <w:tcPr>
            <w:tcW w:w="1039" w:type="dxa"/>
          </w:tcPr>
          <w:p>
            <w:pPr>
              <w:pStyle w:val="TableParagraph"/>
              <w:spacing w:before="5"/>
              <w:ind w:right="94"/>
              <w:rPr>
                <w:b/>
                <w:sz w:val="22"/>
              </w:rPr>
            </w:pPr>
            <w:r>
              <w:rPr>
                <w:b/>
                <w:spacing w:val="-5"/>
                <w:sz w:val="22"/>
              </w:rPr>
              <w:t>98</w:t>
            </w:r>
          </w:p>
        </w:tc>
        <w:tc>
          <w:tcPr>
            <w:tcW w:w="878" w:type="dxa"/>
          </w:tcPr>
          <w:p>
            <w:pPr>
              <w:pStyle w:val="TableParagraph"/>
              <w:spacing w:before="5"/>
              <w:ind w:right="94"/>
              <w:rPr>
                <w:sz w:val="22"/>
              </w:rPr>
            </w:pPr>
            <w:r>
              <w:rPr>
                <w:spacing w:val="-5"/>
                <w:sz w:val="22"/>
              </w:rPr>
              <w:t>16</w:t>
            </w:r>
          </w:p>
        </w:tc>
        <w:tc>
          <w:tcPr>
            <w:tcW w:w="1048" w:type="dxa"/>
          </w:tcPr>
          <w:p>
            <w:pPr>
              <w:pStyle w:val="TableParagraph"/>
              <w:spacing w:before="5"/>
              <w:ind w:right="91"/>
              <w:rPr>
                <w:sz w:val="22"/>
              </w:rPr>
            </w:pPr>
            <w:r>
              <w:rPr>
                <w:spacing w:val="-5"/>
                <w:sz w:val="22"/>
              </w:rPr>
              <w:t>184</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361" w:type="dxa"/>
          </w:tcPr>
          <w:p>
            <w:pPr>
              <w:pStyle w:val="TableParagraph"/>
              <w:ind w:right="93"/>
              <w:rPr>
                <w:sz w:val="22"/>
              </w:rPr>
            </w:pPr>
            <w:r>
              <w:rPr>
                <w:spacing w:val="-2"/>
                <w:sz w:val="22"/>
              </w:rPr>
              <w:t>1,509</w:t>
            </w:r>
          </w:p>
        </w:tc>
        <w:tc>
          <w:tcPr>
            <w:tcW w:w="1351" w:type="dxa"/>
          </w:tcPr>
          <w:p>
            <w:pPr>
              <w:pStyle w:val="TableParagraph"/>
              <w:ind w:right="93"/>
              <w:rPr>
                <w:sz w:val="22"/>
              </w:rPr>
            </w:pPr>
            <w:r>
              <w:rPr>
                <w:spacing w:val="-2"/>
                <w:sz w:val="22"/>
              </w:rPr>
              <w:t>1,569</w:t>
            </w:r>
          </w:p>
        </w:tc>
        <w:tc>
          <w:tcPr>
            <w:tcW w:w="938" w:type="dxa"/>
          </w:tcPr>
          <w:p>
            <w:pPr>
              <w:pStyle w:val="TableParagraph"/>
              <w:ind w:right="95"/>
              <w:rPr>
                <w:sz w:val="22"/>
              </w:rPr>
            </w:pPr>
            <w:r>
              <w:rPr>
                <w:spacing w:val="-5"/>
                <w:sz w:val="22"/>
              </w:rPr>
              <w:t>60</w:t>
            </w:r>
          </w:p>
        </w:tc>
        <w:tc>
          <w:tcPr>
            <w:tcW w:w="878" w:type="dxa"/>
          </w:tcPr>
          <w:p>
            <w:pPr>
              <w:pStyle w:val="TableParagraph"/>
              <w:ind w:left="186" w:right="21"/>
              <w:jc w:val="center"/>
              <w:rPr>
                <w:sz w:val="22"/>
              </w:rPr>
            </w:pPr>
            <w:r>
              <w:rPr>
                <w:spacing w:val="-2"/>
                <w:sz w:val="22"/>
              </w:rPr>
              <w:t>3.98%</w:t>
            </w:r>
          </w:p>
        </w:tc>
        <w:tc>
          <w:tcPr>
            <w:tcW w:w="828" w:type="dxa"/>
          </w:tcPr>
          <w:p>
            <w:pPr>
              <w:pStyle w:val="TableParagraph"/>
              <w:ind w:right="95"/>
              <w:rPr>
                <w:sz w:val="22"/>
              </w:rPr>
            </w:pPr>
            <w:r>
              <w:rPr>
                <w:spacing w:val="-5"/>
                <w:sz w:val="22"/>
              </w:rPr>
              <w:t>97</w:t>
            </w:r>
          </w:p>
        </w:tc>
        <w:tc>
          <w:tcPr>
            <w:tcW w:w="1039" w:type="dxa"/>
          </w:tcPr>
          <w:p>
            <w:pPr>
              <w:pStyle w:val="TableParagraph"/>
              <w:ind w:right="94"/>
              <w:rPr>
                <w:b/>
                <w:sz w:val="22"/>
              </w:rPr>
            </w:pPr>
            <w:r>
              <w:rPr>
                <w:b/>
                <w:spacing w:val="-5"/>
                <w:sz w:val="22"/>
              </w:rPr>
              <w:t>97</w:t>
            </w:r>
          </w:p>
        </w:tc>
        <w:tc>
          <w:tcPr>
            <w:tcW w:w="878" w:type="dxa"/>
          </w:tcPr>
          <w:p>
            <w:pPr>
              <w:pStyle w:val="TableParagraph"/>
              <w:ind w:right="94"/>
              <w:rPr>
                <w:sz w:val="22"/>
              </w:rPr>
            </w:pPr>
            <w:r>
              <w:rPr>
                <w:spacing w:val="-5"/>
                <w:sz w:val="22"/>
              </w:rPr>
              <w:t>30</w:t>
            </w:r>
          </w:p>
        </w:tc>
        <w:tc>
          <w:tcPr>
            <w:tcW w:w="1048" w:type="dxa"/>
          </w:tcPr>
          <w:p>
            <w:pPr>
              <w:pStyle w:val="TableParagraph"/>
              <w:ind w:right="91"/>
              <w:rPr>
                <w:sz w:val="22"/>
              </w:rPr>
            </w:pPr>
            <w:r>
              <w:rPr>
                <w:spacing w:val="-5"/>
                <w:sz w:val="22"/>
              </w:rPr>
              <w:t>224</w:t>
            </w:r>
          </w:p>
        </w:tc>
      </w:tr>
    </w:tbl>
    <w:p>
      <w:pPr>
        <w:spacing w:after="0"/>
        <w:rPr>
          <w:sz w:val="22"/>
        </w:rPr>
        <w:sectPr>
          <w:footerReference w:type="even" r:id="rId50"/>
          <w:pgSz w:w="15840" w:h="12240" w:orient="landscape"/>
          <w:pgMar w:footer="0" w:header="0" w:top="640" w:bottom="280" w:left="500" w:right="260"/>
        </w:sectPr>
      </w:pPr>
    </w:p>
    <w:p>
      <w:pPr>
        <w:spacing w:before="80"/>
        <w:ind w:left="220" w:right="0" w:firstLine="0"/>
        <w:jc w:val="left"/>
        <w:rPr>
          <w:rFonts w:ascii="Arial"/>
          <w:b/>
          <w:sz w:val="24"/>
        </w:rPr>
      </w:pPr>
      <w:bookmarkStart w:name="Top 10 Occupations by Total Annual Openi" w:id="39"/>
      <w:bookmarkEnd w:id="39"/>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11-</w:t>
            </w:r>
            <w:r>
              <w:rPr>
                <w:spacing w:val="-4"/>
                <w:sz w:val="22"/>
              </w:rPr>
              <w:t>9013</w:t>
            </w:r>
          </w:p>
        </w:tc>
        <w:tc>
          <w:tcPr>
            <w:tcW w:w="4680"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3"/>
              <w:rPr>
                <w:sz w:val="22"/>
              </w:rPr>
            </w:pPr>
            <w:r>
              <w:rPr>
                <w:spacing w:val="-2"/>
                <w:sz w:val="22"/>
              </w:rPr>
              <w:t>6,880</w:t>
            </w:r>
          </w:p>
        </w:tc>
        <w:tc>
          <w:tcPr>
            <w:tcW w:w="1300" w:type="dxa"/>
          </w:tcPr>
          <w:p>
            <w:pPr>
              <w:pStyle w:val="TableParagraph"/>
              <w:spacing w:before="0"/>
              <w:ind w:right="94"/>
              <w:rPr>
                <w:sz w:val="22"/>
              </w:rPr>
            </w:pPr>
            <w:r>
              <w:rPr>
                <w:spacing w:val="-2"/>
                <w:sz w:val="22"/>
              </w:rPr>
              <w:t>7,084</w:t>
            </w:r>
          </w:p>
        </w:tc>
        <w:tc>
          <w:tcPr>
            <w:tcW w:w="935" w:type="dxa"/>
          </w:tcPr>
          <w:p>
            <w:pPr>
              <w:pStyle w:val="TableParagraph"/>
              <w:spacing w:before="0"/>
              <w:ind w:right="91"/>
              <w:rPr>
                <w:sz w:val="22"/>
              </w:rPr>
            </w:pPr>
            <w:r>
              <w:rPr>
                <w:spacing w:val="-5"/>
                <w:sz w:val="22"/>
              </w:rPr>
              <w:t>204</w:t>
            </w:r>
          </w:p>
        </w:tc>
        <w:tc>
          <w:tcPr>
            <w:tcW w:w="877" w:type="dxa"/>
          </w:tcPr>
          <w:p>
            <w:pPr>
              <w:pStyle w:val="TableParagraph"/>
              <w:spacing w:before="0"/>
              <w:ind w:right="89"/>
              <w:rPr>
                <w:sz w:val="22"/>
              </w:rPr>
            </w:pPr>
            <w:r>
              <w:rPr>
                <w:spacing w:val="-2"/>
                <w:sz w:val="22"/>
              </w:rPr>
              <w:t>2.97%</w:t>
            </w:r>
          </w:p>
        </w:tc>
        <w:tc>
          <w:tcPr>
            <w:tcW w:w="827" w:type="dxa"/>
          </w:tcPr>
          <w:p>
            <w:pPr>
              <w:pStyle w:val="TableParagraph"/>
              <w:spacing w:before="0"/>
              <w:ind w:right="89"/>
              <w:rPr>
                <w:sz w:val="22"/>
              </w:rPr>
            </w:pPr>
            <w:r>
              <w:rPr>
                <w:spacing w:val="-5"/>
                <w:sz w:val="22"/>
              </w:rPr>
              <w:t>488</w:t>
            </w:r>
          </w:p>
        </w:tc>
        <w:tc>
          <w:tcPr>
            <w:tcW w:w="1038" w:type="dxa"/>
          </w:tcPr>
          <w:p>
            <w:pPr>
              <w:pStyle w:val="TableParagraph"/>
              <w:spacing w:before="0"/>
              <w:ind w:right="87"/>
              <w:rPr>
                <w:sz w:val="22"/>
              </w:rPr>
            </w:pPr>
            <w:r>
              <w:rPr>
                <w:spacing w:val="-5"/>
                <w:sz w:val="22"/>
              </w:rPr>
              <w:t>248</w:t>
            </w:r>
          </w:p>
        </w:tc>
        <w:tc>
          <w:tcPr>
            <w:tcW w:w="877" w:type="dxa"/>
          </w:tcPr>
          <w:p>
            <w:pPr>
              <w:pStyle w:val="TableParagraph"/>
              <w:spacing w:before="0"/>
              <w:ind w:right="86"/>
              <w:rPr>
                <w:sz w:val="22"/>
              </w:rPr>
            </w:pPr>
            <w:r>
              <w:rPr>
                <w:spacing w:val="-5"/>
                <w:sz w:val="22"/>
              </w:rPr>
              <w:t>102</w:t>
            </w:r>
          </w:p>
        </w:tc>
        <w:tc>
          <w:tcPr>
            <w:tcW w:w="1047" w:type="dxa"/>
          </w:tcPr>
          <w:p>
            <w:pPr>
              <w:pStyle w:val="TableParagraph"/>
              <w:spacing w:before="0"/>
              <w:ind w:right="84"/>
              <w:rPr>
                <w:b/>
                <w:sz w:val="22"/>
              </w:rPr>
            </w:pPr>
            <w:r>
              <w:rPr>
                <w:b/>
                <w:spacing w:val="-5"/>
                <w:sz w:val="22"/>
              </w:rPr>
              <w:t>838</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4680"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3"/>
              <w:rPr>
                <w:sz w:val="22"/>
              </w:rPr>
            </w:pPr>
            <w:r>
              <w:rPr>
                <w:spacing w:val="-2"/>
                <w:sz w:val="22"/>
              </w:rPr>
              <w:t>2,671</w:t>
            </w:r>
          </w:p>
        </w:tc>
        <w:tc>
          <w:tcPr>
            <w:tcW w:w="1300" w:type="dxa"/>
          </w:tcPr>
          <w:p>
            <w:pPr>
              <w:pStyle w:val="TableParagraph"/>
              <w:spacing w:line="234" w:lineRule="exact"/>
              <w:ind w:right="94"/>
              <w:rPr>
                <w:sz w:val="22"/>
              </w:rPr>
            </w:pPr>
            <w:r>
              <w:rPr>
                <w:spacing w:val="-2"/>
                <w:sz w:val="22"/>
              </w:rPr>
              <w:t>2,780</w:t>
            </w:r>
          </w:p>
        </w:tc>
        <w:tc>
          <w:tcPr>
            <w:tcW w:w="935" w:type="dxa"/>
          </w:tcPr>
          <w:p>
            <w:pPr>
              <w:pStyle w:val="TableParagraph"/>
              <w:spacing w:line="234" w:lineRule="exact"/>
              <w:ind w:right="91"/>
              <w:rPr>
                <w:sz w:val="22"/>
              </w:rPr>
            </w:pPr>
            <w:r>
              <w:rPr>
                <w:spacing w:val="-5"/>
                <w:sz w:val="22"/>
              </w:rPr>
              <w:t>109</w:t>
            </w:r>
          </w:p>
        </w:tc>
        <w:tc>
          <w:tcPr>
            <w:tcW w:w="877" w:type="dxa"/>
          </w:tcPr>
          <w:p>
            <w:pPr>
              <w:pStyle w:val="TableParagraph"/>
              <w:spacing w:line="234" w:lineRule="exact"/>
              <w:ind w:right="89"/>
              <w:rPr>
                <w:sz w:val="22"/>
              </w:rPr>
            </w:pPr>
            <w:r>
              <w:rPr>
                <w:spacing w:val="-2"/>
                <w:sz w:val="22"/>
              </w:rPr>
              <w:t>4.08%</w:t>
            </w:r>
          </w:p>
        </w:tc>
        <w:tc>
          <w:tcPr>
            <w:tcW w:w="827" w:type="dxa"/>
          </w:tcPr>
          <w:p>
            <w:pPr>
              <w:pStyle w:val="TableParagraph"/>
              <w:spacing w:line="234" w:lineRule="exact"/>
              <w:ind w:right="89"/>
              <w:rPr>
                <w:sz w:val="22"/>
              </w:rPr>
            </w:pPr>
            <w:r>
              <w:rPr>
                <w:spacing w:val="-5"/>
                <w:sz w:val="22"/>
              </w:rPr>
              <w:t>296</w:t>
            </w:r>
          </w:p>
        </w:tc>
        <w:tc>
          <w:tcPr>
            <w:tcW w:w="1038" w:type="dxa"/>
          </w:tcPr>
          <w:p>
            <w:pPr>
              <w:pStyle w:val="TableParagraph"/>
              <w:spacing w:line="234" w:lineRule="exact"/>
              <w:ind w:right="87"/>
              <w:rPr>
                <w:sz w:val="22"/>
              </w:rPr>
            </w:pPr>
            <w:r>
              <w:rPr>
                <w:spacing w:val="-5"/>
                <w:sz w:val="22"/>
              </w:rPr>
              <w:t>294</w:t>
            </w:r>
          </w:p>
        </w:tc>
        <w:tc>
          <w:tcPr>
            <w:tcW w:w="877" w:type="dxa"/>
          </w:tcPr>
          <w:p>
            <w:pPr>
              <w:pStyle w:val="TableParagraph"/>
              <w:spacing w:line="234" w:lineRule="exact"/>
              <w:ind w:right="88"/>
              <w:rPr>
                <w:sz w:val="22"/>
              </w:rPr>
            </w:pPr>
            <w:r>
              <w:rPr>
                <w:spacing w:val="-5"/>
                <w:sz w:val="22"/>
              </w:rPr>
              <w:t>54</w:t>
            </w:r>
          </w:p>
        </w:tc>
        <w:tc>
          <w:tcPr>
            <w:tcW w:w="1047" w:type="dxa"/>
          </w:tcPr>
          <w:p>
            <w:pPr>
              <w:pStyle w:val="TableParagraph"/>
              <w:spacing w:line="234" w:lineRule="exact"/>
              <w:ind w:right="84"/>
              <w:rPr>
                <w:b/>
                <w:sz w:val="22"/>
              </w:rPr>
            </w:pPr>
            <w:r>
              <w:rPr>
                <w:b/>
                <w:spacing w:val="-5"/>
                <w:sz w:val="22"/>
              </w:rPr>
              <w:t>644</w:t>
            </w:r>
          </w:p>
        </w:tc>
      </w:tr>
      <w:tr>
        <w:trPr>
          <w:trHeight w:val="253" w:hRule="atLeast"/>
        </w:trPr>
        <w:tc>
          <w:tcPr>
            <w:tcW w:w="895" w:type="dxa"/>
          </w:tcPr>
          <w:p>
            <w:pPr>
              <w:pStyle w:val="TableParagraph"/>
              <w:spacing w:line="234" w:lineRule="exact" w:before="0"/>
              <w:ind w:right="103"/>
              <w:rPr>
                <w:sz w:val="22"/>
              </w:rPr>
            </w:pPr>
            <w:r>
              <w:rPr>
                <w:spacing w:val="-2"/>
                <w:sz w:val="22"/>
              </w:rPr>
              <w:t>41-</w:t>
            </w:r>
            <w:r>
              <w:rPr>
                <w:spacing w:val="-4"/>
                <w:sz w:val="22"/>
              </w:rPr>
              <w:t>2011</w:t>
            </w:r>
          </w:p>
        </w:tc>
        <w:tc>
          <w:tcPr>
            <w:tcW w:w="468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2,258</w:t>
            </w:r>
          </w:p>
        </w:tc>
        <w:tc>
          <w:tcPr>
            <w:tcW w:w="1300" w:type="dxa"/>
          </w:tcPr>
          <w:p>
            <w:pPr>
              <w:pStyle w:val="TableParagraph"/>
              <w:spacing w:line="234" w:lineRule="exact" w:before="0"/>
              <w:ind w:right="94"/>
              <w:rPr>
                <w:sz w:val="22"/>
              </w:rPr>
            </w:pPr>
            <w:r>
              <w:rPr>
                <w:spacing w:val="-2"/>
                <w:sz w:val="22"/>
              </w:rPr>
              <w:t>2,322</w:t>
            </w:r>
          </w:p>
        </w:tc>
        <w:tc>
          <w:tcPr>
            <w:tcW w:w="935" w:type="dxa"/>
          </w:tcPr>
          <w:p>
            <w:pPr>
              <w:pStyle w:val="TableParagraph"/>
              <w:spacing w:line="234" w:lineRule="exact" w:before="0"/>
              <w:ind w:right="93"/>
              <w:rPr>
                <w:sz w:val="22"/>
              </w:rPr>
            </w:pPr>
            <w:r>
              <w:rPr>
                <w:spacing w:val="-5"/>
                <w:sz w:val="22"/>
              </w:rPr>
              <w:t>64</w:t>
            </w:r>
          </w:p>
        </w:tc>
        <w:tc>
          <w:tcPr>
            <w:tcW w:w="877" w:type="dxa"/>
          </w:tcPr>
          <w:p>
            <w:pPr>
              <w:pStyle w:val="TableParagraph"/>
              <w:spacing w:line="234" w:lineRule="exact" w:before="0"/>
              <w:ind w:right="89"/>
              <w:rPr>
                <w:sz w:val="22"/>
              </w:rPr>
            </w:pPr>
            <w:r>
              <w:rPr>
                <w:spacing w:val="-2"/>
                <w:sz w:val="22"/>
              </w:rPr>
              <w:t>2.83%</w:t>
            </w:r>
          </w:p>
        </w:tc>
        <w:tc>
          <w:tcPr>
            <w:tcW w:w="827" w:type="dxa"/>
          </w:tcPr>
          <w:p>
            <w:pPr>
              <w:pStyle w:val="TableParagraph"/>
              <w:spacing w:line="234" w:lineRule="exact" w:before="0"/>
              <w:ind w:right="89"/>
              <w:rPr>
                <w:sz w:val="22"/>
              </w:rPr>
            </w:pPr>
            <w:r>
              <w:rPr>
                <w:spacing w:val="-5"/>
                <w:sz w:val="22"/>
              </w:rPr>
              <w:t>220</w:t>
            </w:r>
          </w:p>
        </w:tc>
        <w:tc>
          <w:tcPr>
            <w:tcW w:w="1038" w:type="dxa"/>
          </w:tcPr>
          <w:p>
            <w:pPr>
              <w:pStyle w:val="TableParagraph"/>
              <w:spacing w:line="234" w:lineRule="exact" w:before="0"/>
              <w:ind w:right="87"/>
              <w:rPr>
                <w:sz w:val="22"/>
              </w:rPr>
            </w:pPr>
            <w:r>
              <w:rPr>
                <w:spacing w:val="-5"/>
                <w:sz w:val="22"/>
              </w:rPr>
              <w:t>212</w:t>
            </w:r>
          </w:p>
        </w:tc>
        <w:tc>
          <w:tcPr>
            <w:tcW w:w="877" w:type="dxa"/>
          </w:tcPr>
          <w:p>
            <w:pPr>
              <w:pStyle w:val="TableParagraph"/>
              <w:spacing w:line="234" w:lineRule="exact" w:before="0"/>
              <w:ind w:right="88"/>
              <w:rPr>
                <w:sz w:val="22"/>
              </w:rPr>
            </w:pPr>
            <w:r>
              <w:rPr>
                <w:spacing w:val="-5"/>
                <w:sz w:val="22"/>
              </w:rPr>
              <w:t>32</w:t>
            </w:r>
          </w:p>
        </w:tc>
        <w:tc>
          <w:tcPr>
            <w:tcW w:w="1047" w:type="dxa"/>
          </w:tcPr>
          <w:p>
            <w:pPr>
              <w:pStyle w:val="TableParagraph"/>
              <w:spacing w:line="234" w:lineRule="exact" w:before="0"/>
              <w:ind w:right="84"/>
              <w:rPr>
                <w:b/>
                <w:sz w:val="22"/>
              </w:rPr>
            </w:pPr>
            <w:r>
              <w:rPr>
                <w:b/>
                <w:spacing w:val="-5"/>
                <w:sz w:val="22"/>
              </w:rPr>
              <w:t>464</w:t>
            </w:r>
          </w:p>
        </w:tc>
      </w:tr>
      <w:tr>
        <w:trPr>
          <w:trHeight w:val="254" w:hRule="atLeast"/>
        </w:trPr>
        <w:tc>
          <w:tcPr>
            <w:tcW w:w="895" w:type="dxa"/>
          </w:tcPr>
          <w:p>
            <w:pPr>
              <w:pStyle w:val="TableParagraph"/>
              <w:ind w:right="103"/>
              <w:rPr>
                <w:sz w:val="22"/>
              </w:rPr>
            </w:pPr>
            <w:r>
              <w:rPr>
                <w:spacing w:val="-2"/>
                <w:sz w:val="22"/>
              </w:rPr>
              <w:t>41-</w:t>
            </w:r>
            <w:r>
              <w:rPr>
                <w:spacing w:val="-4"/>
                <w:sz w:val="22"/>
              </w:rPr>
              <w:t>2031</w:t>
            </w:r>
          </w:p>
        </w:tc>
        <w:tc>
          <w:tcPr>
            <w:tcW w:w="468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2,053</w:t>
            </w:r>
          </w:p>
        </w:tc>
        <w:tc>
          <w:tcPr>
            <w:tcW w:w="1300" w:type="dxa"/>
          </w:tcPr>
          <w:p>
            <w:pPr>
              <w:pStyle w:val="TableParagraph"/>
              <w:ind w:right="94"/>
              <w:rPr>
                <w:sz w:val="22"/>
              </w:rPr>
            </w:pPr>
            <w:r>
              <w:rPr>
                <w:spacing w:val="-2"/>
                <w:sz w:val="22"/>
              </w:rPr>
              <w:t>2,128</w:t>
            </w:r>
          </w:p>
        </w:tc>
        <w:tc>
          <w:tcPr>
            <w:tcW w:w="935" w:type="dxa"/>
          </w:tcPr>
          <w:p>
            <w:pPr>
              <w:pStyle w:val="TableParagraph"/>
              <w:ind w:right="93"/>
              <w:rPr>
                <w:sz w:val="22"/>
              </w:rPr>
            </w:pPr>
            <w:r>
              <w:rPr>
                <w:spacing w:val="-5"/>
                <w:sz w:val="22"/>
              </w:rPr>
              <w:t>75</w:t>
            </w:r>
          </w:p>
        </w:tc>
        <w:tc>
          <w:tcPr>
            <w:tcW w:w="877" w:type="dxa"/>
          </w:tcPr>
          <w:p>
            <w:pPr>
              <w:pStyle w:val="TableParagraph"/>
              <w:ind w:right="89"/>
              <w:rPr>
                <w:sz w:val="22"/>
              </w:rPr>
            </w:pPr>
            <w:r>
              <w:rPr>
                <w:spacing w:val="-2"/>
                <w:sz w:val="22"/>
              </w:rPr>
              <w:t>3.65%</w:t>
            </w:r>
          </w:p>
        </w:tc>
        <w:tc>
          <w:tcPr>
            <w:tcW w:w="827" w:type="dxa"/>
          </w:tcPr>
          <w:p>
            <w:pPr>
              <w:pStyle w:val="TableParagraph"/>
              <w:ind w:right="89"/>
              <w:rPr>
                <w:sz w:val="22"/>
              </w:rPr>
            </w:pPr>
            <w:r>
              <w:rPr>
                <w:spacing w:val="-5"/>
                <w:sz w:val="22"/>
              </w:rPr>
              <w:t>134</w:t>
            </w:r>
          </w:p>
        </w:tc>
        <w:tc>
          <w:tcPr>
            <w:tcW w:w="1038" w:type="dxa"/>
          </w:tcPr>
          <w:p>
            <w:pPr>
              <w:pStyle w:val="TableParagraph"/>
              <w:ind w:right="87"/>
              <w:rPr>
                <w:sz w:val="22"/>
              </w:rPr>
            </w:pPr>
            <w:r>
              <w:rPr>
                <w:spacing w:val="-5"/>
                <w:sz w:val="22"/>
              </w:rPr>
              <w:t>170</w:t>
            </w:r>
          </w:p>
        </w:tc>
        <w:tc>
          <w:tcPr>
            <w:tcW w:w="877" w:type="dxa"/>
          </w:tcPr>
          <w:p>
            <w:pPr>
              <w:pStyle w:val="TableParagraph"/>
              <w:ind w:right="88"/>
              <w:rPr>
                <w:sz w:val="22"/>
              </w:rPr>
            </w:pPr>
            <w:r>
              <w:rPr>
                <w:spacing w:val="-5"/>
                <w:sz w:val="22"/>
              </w:rPr>
              <w:t>38</w:t>
            </w:r>
          </w:p>
        </w:tc>
        <w:tc>
          <w:tcPr>
            <w:tcW w:w="1047" w:type="dxa"/>
          </w:tcPr>
          <w:p>
            <w:pPr>
              <w:pStyle w:val="TableParagraph"/>
              <w:ind w:right="84"/>
              <w:rPr>
                <w:b/>
                <w:sz w:val="22"/>
              </w:rPr>
            </w:pPr>
            <w:r>
              <w:rPr>
                <w:b/>
                <w:spacing w:val="-5"/>
                <w:sz w:val="22"/>
              </w:rPr>
              <w:t>342</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68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1,480</w:t>
            </w:r>
          </w:p>
        </w:tc>
        <w:tc>
          <w:tcPr>
            <w:tcW w:w="1300" w:type="dxa"/>
          </w:tcPr>
          <w:p>
            <w:pPr>
              <w:pStyle w:val="TableParagraph"/>
              <w:spacing w:line="234" w:lineRule="exact"/>
              <w:ind w:right="94"/>
              <w:rPr>
                <w:sz w:val="22"/>
              </w:rPr>
            </w:pPr>
            <w:r>
              <w:rPr>
                <w:spacing w:val="-2"/>
                <w:sz w:val="22"/>
              </w:rPr>
              <w:t>1,521</w:t>
            </w:r>
          </w:p>
        </w:tc>
        <w:tc>
          <w:tcPr>
            <w:tcW w:w="935" w:type="dxa"/>
          </w:tcPr>
          <w:p>
            <w:pPr>
              <w:pStyle w:val="TableParagraph"/>
              <w:spacing w:line="234" w:lineRule="exact"/>
              <w:ind w:right="93"/>
              <w:rPr>
                <w:sz w:val="22"/>
              </w:rPr>
            </w:pPr>
            <w:r>
              <w:rPr>
                <w:spacing w:val="-5"/>
                <w:sz w:val="22"/>
              </w:rPr>
              <w:t>41</w:t>
            </w:r>
          </w:p>
        </w:tc>
        <w:tc>
          <w:tcPr>
            <w:tcW w:w="877" w:type="dxa"/>
          </w:tcPr>
          <w:p>
            <w:pPr>
              <w:pStyle w:val="TableParagraph"/>
              <w:spacing w:line="234" w:lineRule="exact"/>
              <w:ind w:right="89"/>
              <w:rPr>
                <w:sz w:val="22"/>
              </w:rPr>
            </w:pPr>
            <w:r>
              <w:rPr>
                <w:spacing w:val="-2"/>
                <w:sz w:val="22"/>
              </w:rPr>
              <w:t>2.77%</w:t>
            </w:r>
          </w:p>
        </w:tc>
        <w:tc>
          <w:tcPr>
            <w:tcW w:w="827" w:type="dxa"/>
          </w:tcPr>
          <w:p>
            <w:pPr>
              <w:pStyle w:val="TableParagraph"/>
              <w:spacing w:line="234" w:lineRule="exact"/>
              <w:ind w:right="91"/>
              <w:rPr>
                <w:sz w:val="22"/>
              </w:rPr>
            </w:pPr>
            <w:r>
              <w:rPr>
                <w:spacing w:val="-5"/>
                <w:sz w:val="22"/>
              </w:rPr>
              <w:t>96</w:t>
            </w:r>
          </w:p>
        </w:tc>
        <w:tc>
          <w:tcPr>
            <w:tcW w:w="1038" w:type="dxa"/>
          </w:tcPr>
          <w:p>
            <w:pPr>
              <w:pStyle w:val="TableParagraph"/>
              <w:spacing w:line="234" w:lineRule="exact"/>
              <w:ind w:right="87"/>
              <w:rPr>
                <w:sz w:val="22"/>
              </w:rPr>
            </w:pPr>
            <w:r>
              <w:rPr>
                <w:spacing w:val="-5"/>
                <w:sz w:val="22"/>
              </w:rPr>
              <w:t>160</w:t>
            </w:r>
          </w:p>
        </w:tc>
        <w:tc>
          <w:tcPr>
            <w:tcW w:w="877" w:type="dxa"/>
          </w:tcPr>
          <w:p>
            <w:pPr>
              <w:pStyle w:val="TableParagraph"/>
              <w:spacing w:line="234" w:lineRule="exact"/>
              <w:ind w:right="88"/>
              <w:rPr>
                <w:sz w:val="22"/>
              </w:rPr>
            </w:pPr>
            <w:r>
              <w:rPr>
                <w:spacing w:val="-5"/>
                <w:sz w:val="22"/>
              </w:rPr>
              <w:t>20</w:t>
            </w:r>
          </w:p>
        </w:tc>
        <w:tc>
          <w:tcPr>
            <w:tcW w:w="1047" w:type="dxa"/>
          </w:tcPr>
          <w:p>
            <w:pPr>
              <w:pStyle w:val="TableParagraph"/>
              <w:spacing w:line="234" w:lineRule="exact"/>
              <w:ind w:right="84"/>
              <w:rPr>
                <w:b/>
                <w:sz w:val="22"/>
              </w:rPr>
            </w:pPr>
            <w:r>
              <w:rPr>
                <w:b/>
                <w:spacing w:val="-5"/>
                <w:sz w:val="22"/>
              </w:rPr>
              <w:t>276</w:t>
            </w:r>
          </w:p>
        </w:tc>
      </w:tr>
      <w:tr>
        <w:trPr>
          <w:trHeight w:val="253" w:hRule="atLeast"/>
        </w:trPr>
        <w:tc>
          <w:tcPr>
            <w:tcW w:w="895" w:type="dxa"/>
          </w:tcPr>
          <w:p>
            <w:pPr>
              <w:pStyle w:val="TableParagraph"/>
              <w:spacing w:line="234" w:lineRule="exact" w:before="0"/>
              <w:ind w:right="103"/>
              <w:rPr>
                <w:sz w:val="22"/>
              </w:rPr>
            </w:pPr>
            <w:r>
              <w:rPr>
                <w:spacing w:val="-2"/>
                <w:sz w:val="22"/>
              </w:rPr>
              <w:t>53-</w:t>
            </w:r>
            <w:r>
              <w:rPr>
                <w:spacing w:val="-4"/>
                <w:sz w:val="22"/>
              </w:rPr>
              <w:t>3032</w:t>
            </w:r>
          </w:p>
        </w:tc>
        <w:tc>
          <w:tcPr>
            <w:tcW w:w="468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3"/>
              <w:rPr>
                <w:sz w:val="22"/>
              </w:rPr>
            </w:pPr>
            <w:r>
              <w:rPr>
                <w:spacing w:val="-2"/>
                <w:sz w:val="22"/>
              </w:rPr>
              <w:t>2,000</w:t>
            </w:r>
          </w:p>
        </w:tc>
        <w:tc>
          <w:tcPr>
            <w:tcW w:w="1300" w:type="dxa"/>
          </w:tcPr>
          <w:p>
            <w:pPr>
              <w:pStyle w:val="TableParagraph"/>
              <w:spacing w:line="234" w:lineRule="exact" w:before="0"/>
              <w:ind w:right="94"/>
              <w:rPr>
                <w:sz w:val="22"/>
              </w:rPr>
            </w:pPr>
            <w:r>
              <w:rPr>
                <w:spacing w:val="-2"/>
                <w:sz w:val="22"/>
              </w:rPr>
              <w:t>2,030</w:t>
            </w:r>
          </w:p>
        </w:tc>
        <w:tc>
          <w:tcPr>
            <w:tcW w:w="935" w:type="dxa"/>
          </w:tcPr>
          <w:p>
            <w:pPr>
              <w:pStyle w:val="TableParagraph"/>
              <w:spacing w:line="234" w:lineRule="exact" w:before="0"/>
              <w:ind w:right="93"/>
              <w:rPr>
                <w:sz w:val="22"/>
              </w:rPr>
            </w:pPr>
            <w:r>
              <w:rPr>
                <w:spacing w:val="-5"/>
                <w:sz w:val="22"/>
              </w:rPr>
              <w:t>30</w:t>
            </w:r>
          </w:p>
        </w:tc>
        <w:tc>
          <w:tcPr>
            <w:tcW w:w="877" w:type="dxa"/>
          </w:tcPr>
          <w:p>
            <w:pPr>
              <w:pStyle w:val="TableParagraph"/>
              <w:spacing w:line="234" w:lineRule="exact" w:before="0"/>
              <w:ind w:right="89"/>
              <w:rPr>
                <w:sz w:val="22"/>
              </w:rPr>
            </w:pPr>
            <w:r>
              <w:rPr>
                <w:spacing w:val="-2"/>
                <w:sz w:val="22"/>
              </w:rPr>
              <w:t>1.50%</w:t>
            </w:r>
          </w:p>
        </w:tc>
        <w:tc>
          <w:tcPr>
            <w:tcW w:w="827" w:type="dxa"/>
          </w:tcPr>
          <w:p>
            <w:pPr>
              <w:pStyle w:val="TableParagraph"/>
              <w:spacing w:line="234" w:lineRule="exact" w:before="0"/>
              <w:ind w:right="91"/>
              <w:rPr>
                <w:sz w:val="22"/>
              </w:rPr>
            </w:pPr>
            <w:r>
              <w:rPr>
                <w:spacing w:val="-5"/>
                <w:sz w:val="22"/>
              </w:rPr>
              <w:t>94</w:t>
            </w:r>
          </w:p>
        </w:tc>
        <w:tc>
          <w:tcPr>
            <w:tcW w:w="1038" w:type="dxa"/>
          </w:tcPr>
          <w:p>
            <w:pPr>
              <w:pStyle w:val="TableParagraph"/>
              <w:spacing w:line="234" w:lineRule="exact" w:before="0"/>
              <w:ind w:right="87"/>
              <w:rPr>
                <w:sz w:val="22"/>
              </w:rPr>
            </w:pPr>
            <w:r>
              <w:rPr>
                <w:spacing w:val="-5"/>
                <w:sz w:val="22"/>
              </w:rPr>
              <w:t>142</w:t>
            </w:r>
          </w:p>
        </w:tc>
        <w:tc>
          <w:tcPr>
            <w:tcW w:w="877" w:type="dxa"/>
          </w:tcPr>
          <w:p>
            <w:pPr>
              <w:pStyle w:val="TableParagraph"/>
              <w:spacing w:line="234" w:lineRule="exact" w:before="0"/>
              <w:ind w:right="88"/>
              <w:rPr>
                <w:sz w:val="22"/>
              </w:rPr>
            </w:pPr>
            <w:r>
              <w:rPr>
                <w:spacing w:val="-5"/>
                <w:sz w:val="22"/>
              </w:rPr>
              <w:t>15</w:t>
            </w:r>
          </w:p>
        </w:tc>
        <w:tc>
          <w:tcPr>
            <w:tcW w:w="1047" w:type="dxa"/>
          </w:tcPr>
          <w:p>
            <w:pPr>
              <w:pStyle w:val="TableParagraph"/>
              <w:spacing w:line="234" w:lineRule="exact" w:before="0"/>
              <w:ind w:right="84"/>
              <w:rPr>
                <w:b/>
                <w:sz w:val="22"/>
              </w:rPr>
            </w:pPr>
            <w:r>
              <w:rPr>
                <w:b/>
                <w:spacing w:val="-5"/>
                <w:sz w:val="22"/>
              </w:rPr>
              <w:t>251</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1131</w:t>
            </w:r>
          </w:p>
        </w:tc>
        <w:tc>
          <w:tcPr>
            <w:tcW w:w="4680"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3"/>
              <w:rPr>
                <w:sz w:val="22"/>
              </w:rPr>
            </w:pPr>
            <w:r>
              <w:rPr>
                <w:spacing w:val="-2"/>
                <w:sz w:val="22"/>
              </w:rPr>
              <w:t>1,639</w:t>
            </w:r>
          </w:p>
        </w:tc>
        <w:tc>
          <w:tcPr>
            <w:tcW w:w="1300" w:type="dxa"/>
          </w:tcPr>
          <w:p>
            <w:pPr>
              <w:pStyle w:val="TableParagraph"/>
              <w:spacing w:line="234" w:lineRule="exact"/>
              <w:ind w:right="94"/>
              <w:rPr>
                <w:sz w:val="22"/>
              </w:rPr>
            </w:pPr>
            <w:r>
              <w:rPr>
                <w:spacing w:val="-2"/>
                <w:sz w:val="22"/>
              </w:rPr>
              <w:t>1,627</w:t>
            </w:r>
          </w:p>
        </w:tc>
        <w:tc>
          <w:tcPr>
            <w:tcW w:w="935" w:type="dxa"/>
          </w:tcPr>
          <w:p>
            <w:pPr>
              <w:pStyle w:val="TableParagraph"/>
              <w:spacing w:line="234" w:lineRule="exact"/>
              <w:ind w:right="93"/>
              <w:rPr>
                <w:sz w:val="22"/>
              </w:rPr>
            </w:pPr>
            <w:r>
              <w:rPr>
                <w:spacing w:val="-2"/>
                <w:sz w:val="22"/>
              </w:rPr>
              <w:t>-</w:t>
            </w:r>
            <w:r>
              <w:rPr>
                <w:spacing w:val="-7"/>
                <w:sz w:val="22"/>
              </w:rPr>
              <w:t>12</w:t>
            </w:r>
          </w:p>
        </w:tc>
        <w:tc>
          <w:tcPr>
            <w:tcW w:w="877" w:type="dxa"/>
          </w:tcPr>
          <w:p>
            <w:pPr>
              <w:pStyle w:val="TableParagraph"/>
              <w:spacing w:line="234" w:lineRule="exact"/>
              <w:ind w:right="89"/>
              <w:rPr>
                <w:sz w:val="22"/>
              </w:rPr>
            </w:pPr>
            <w:r>
              <w:rPr>
                <w:spacing w:val="-2"/>
                <w:sz w:val="22"/>
              </w:rPr>
              <w:t>-0.73%</w:t>
            </w:r>
          </w:p>
        </w:tc>
        <w:tc>
          <w:tcPr>
            <w:tcW w:w="827" w:type="dxa"/>
          </w:tcPr>
          <w:p>
            <w:pPr>
              <w:pStyle w:val="TableParagraph"/>
              <w:spacing w:line="234" w:lineRule="exact"/>
              <w:ind w:right="89"/>
              <w:rPr>
                <w:sz w:val="22"/>
              </w:rPr>
            </w:pPr>
            <w:r>
              <w:rPr>
                <w:spacing w:val="-5"/>
                <w:sz w:val="22"/>
              </w:rPr>
              <w:t>107</w:t>
            </w:r>
          </w:p>
        </w:tc>
        <w:tc>
          <w:tcPr>
            <w:tcW w:w="1038" w:type="dxa"/>
          </w:tcPr>
          <w:p>
            <w:pPr>
              <w:pStyle w:val="TableParagraph"/>
              <w:spacing w:line="234" w:lineRule="exact"/>
              <w:ind w:right="87"/>
              <w:rPr>
                <w:sz w:val="22"/>
              </w:rPr>
            </w:pPr>
            <w:r>
              <w:rPr>
                <w:spacing w:val="-5"/>
                <w:sz w:val="22"/>
              </w:rPr>
              <w:t>138</w:t>
            </w:r>
          </w:p>
        </w:tc>
        <w:tc>
          <w:tcPr>
            <w:tcW w:w="877" w:type="dxa"/>
          </w:tcPr>
          <w:p>
            <w:pPr>
              <w:pStyle w:val="TableParagraph"/>
              <w:spacing w:line="234" w:lineRule="exact"/>
              <w:ind w:right="88"/>
              <w:rPr>
                <w:sz w:val="22"/>
              </w:rPr>
            </w:pPr>
            <w:r>
              <w:rPr>
                <w:spacing w:val="-2"/>
                <w:sz w:val="22"/>
              </w:rPr>
              <w:t>-</w:t>
            </w:r>
            <w:r>
              <w:rPr>
                <w:spacing w:val="-12"/>
                <w:sz w:val="22"/>
              </w:rPr>
              <w:t>6</w:t>
            </w:r>
          </w:p>
        </w:tc>
        <w:tc>
          <w:tcPr>
            <w:tcW w:w="1047" w:type="dxa"/>
          </w:tcPr>
          <w:p>
            <w:pPr>
              <w:pStyle w:val="TableParagraph"/>
              <w:spacing w:line="234" w:lineRule="exact"/>
              <w:ind w:right="84"/>
              <w:rPr>
                <w:b/>
                <w:sz w:val="22"/>
              </w:rPr>
            </w:pPr>
            <w:r>
              <w:rPr>
                <w:b/>
                <w:spacing w:val="-5"/>
                <w:sz w:val="22"/>
              </w:rPr>
              <w:t>239</w:t>
            </w:r>
          </w:p>
        </w:tc>
      </w:tr>
      <w:tr>
        <w:trPr>
          <w:trHeight w:val="253" w:hRule="atLeast"/>
        </w:trPr>
        <w:tc>
          <w:tcPr>
            <w:tcW w:w="895" w:type="dxa"/>
          </w:tcPr>
          <w:p>
            <w:pPr>
              <w:pStyle w:val="TableParagraph"/>
              <w:spacing w:line="234" w:lineRule="exact" w:before="0"/>
              <w:ind w:right="103"/>
              <w:rPr>
                <w:sz w:val="22"/>
              </w:rPr>
            </w:pPr>
            <w:r>
              <w:rPr>
                <w:spacing w:val="-2"/>
                <w:sz w:val="22"/>
              </w:rPr>
              <w:t>43-</w:t>
            </w:r>
            <w:r>
              <w:rPr>
                <w:spacing w:val="-4"/>
                <w:sz w:val="22"/>
              </w:rPr>
              <w:t>9061</w:t>
            </w:r>
          </w:p>
        </w:tc>
        <w:tc>
          <w:tcPr>
            <w:tcW w:w="4680"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3"/>
              <w:rPr>
                <w:sz w:val="22"/>
              </w:rPr>
            </w:pPr>
            <w:r>
              <w:rPr>
                <w:spacing w:val="-2"/>
                <w:sz w:val="22"/>
              </w:rPr>
              <w:t>1,509</w:t>
            </w:r>
          </w:p>
        </w:tc>
        <w:tc>
          <w:tcPr>
            <w:tcW w:w="1300" w:type="dxa"/>
          </w:tcPr>
          <w:p>
            <w:pPr>
              <w:pStyle w:val="TableParagraph"/>
              <w:spacing w:line="234" w:lineRule="exact" w:before="0"/>
              <w:ind w:right="94"/>
              <w:rPr>
                <w:sz w:val="22"/>
              </w:rPr>
            </w:pPr>
            <w:r>
              <w:rPr>
                <w:spacing w:val="-2"/>
                <w:sz w:val="22"/>
              </w:rPr>
              <w:t>1,569</w:t>
            </w:r>
          </w:p>
        </w:tc>
        <w:tc>
          <w:tcPr>
            <w:tcW w:w="935" w:type="dxa"/>
          </w:tcPr>
          <w:p>
            <w:pPr>
              <w:pStyle w:val="TableParagraph"/>
              <w:spacing w:line="234" w:lineRule="exact" w:before="0"/>
              <w:ind w:right="93"/>
              <w:rPr>
                <w:sz w:val="22"/>
              </w:rPr>
            </w:pPr>
            <w:r>
              <w:rPr>
                <w:spacing w:val="-5"/>
                <w:sz w:val="22"/>
              </w:rPr>
              <w:t>60</w:t>
            </w:r>
          </w:p>
        </w:tc>
        <w:tc>
          <w:tcPr>
            <w:tcW w:w="877" w:type="dxa"/>
          </w:tcPr>
          <w:p>
            <w:pPr>
              <w:pStyle w:val="TableParagraph"/>
              <w:spacing w:line="234" w:lineRule="exact" w:before="0"/>
              <w:ind w:right="89"/>
              <w:rPr>
                <w:sz w:val="22"/>
              </w:rPr>
            </w:pPr>
            <w:r>
              <w:rPr>
                <w:spacing w:val="-2"/>
                <w:sz w:val="22"/>
              </w:rPr>
              <w:t>3.98%</w:t>
            </w:r>
          </w:p>
        </w:tc>
        <w:tc>
          <w:tcPr>
            <w:tcW w:w="827" w:type="dxa"/>
          </w:tcPr>
          <w:p>
            <w:pPr>
              <w:pStyle w:val="TableParagraph"/>
              <w:spacing w:line="234" w:lineRule="exact" w:before="0"/>
              <w:ind w:right="91"/>
              <w:rPr>
                <w:sz w:val="22"/>
              </w:rPr>
            </w:pPr>
            <w:r>
              <w:rPr>
                <w:spacing w:val="-5"/>
                <w:sz w:val="22"/>
              </w:rPr>
              <w:t>97</w:t>
            </w:r>
          </w:p>
        </w:tc>
        <w:tc>
          <w:tcPr>
            <w:tcW w:w="1038" w:type="dxa"/>
          </w:tcPr>
          <w:p>
            <w:pPr>
              <w:pStyle w:val="TableParagraph"/>
              <w:spacing w:line="234" w:lineRule="exact" w:before="0"/>
              <w:ind w:right="90"/>
              <w:rPr>
                <w:sz w:val="22"/>
              </w:rPr>
            </w:pPr>
            <w:r>
              <w:rPr>
                <w:spacing w:val="-5"/>
                <w:sz w:val="22"/>
              </w:rPr>
              <w:t>97</w:t>
            </w:r>
          </w:p>
        </w:tc>
        <w:tc>
          <w:tcPr>
            <w:tcW w:w="877" w:type="dxa"/>
          </w:tcPr>
          <w:p>
            <w:pPr>
              <w:pStyle w:val="TableParagraph"/>
              <w:spacing w:line="234" w:lineRule="exact" w:before="0"/>
              <w:ind w:right="88"/>
              <w:rPr>
                <w:sz w:val="22"/>
              </w:rPr>
            </w:pPr>
            <w:r>
              <w:rPr>
                <w:spacing w:val="-5"/>
                <w:sz w:val="22"/>
              </w:rPr>
              <w:t>30</w:t>
            </w:r>
          </w:p>
        </w:tc>
        <w:tc>
          <w:tcPr>
            <w:tcW w:w="1047" w:type="dxa"/>
          </w:tcPr>
          <w:p>
            <w:pPr>
              <w:pStyle w:val="TableParagraph"/>
              <w:spacing w:line="234" w:lineRule="exact" w:before="0"/>
              <w:ind w:right="84"/>
              <w:rPr>
                <w:b/>
                <w:sz w:val="22"/>
              </w:rPr>
            </w:pPr>
            <w:r>
              <w:rPr>
                <w:b/>
                <w:spacing w:val="-5"/>
                <w:sz w:val="22"/>
              </w:rPr>
              <w:t>224</w:t>
            </w:r>
          </w:p>
        </w:tc>
      </w:tr>
      <w:tr>
        <w:trPr>
          <w:trHeight w:val="506" w:hRule="atLeast"/>
        </w:trPr>
        <w:tc>
          <w:tcPr>
            <w:tcW w:w="895" w:type="dxa"/>
          </w:tcPr>
          <w:p>
            <w:pPr>
              <w:pStyle w:val="TableParagraph"/>
              <w:spacing w:line="240" w:lineRule="auto" w:before="127"/>
              <w:ind w:right="103"/>
              <w:rPr>
                <w:sz w:val="22"/>
              </w:rPr>
            </w:pPr>
            <w:r>
              <w:rPr>
                <w:spacing w:val="-2"/>
                <w:sz w:val="22"/>
              </w:rPr>
              <w:t>53-</w:t>
            </w:r>
            <w:r>
              <w:rPr>
                <w:spacing w:val="-4"/>
                <w:sz w:val="22"/>
              </w:rPr>
              <w:t>7062</w:t>
            </w:r>
          </w:p>
        </w:tc>
        <w:tc>
          <w:tcPr>
            <w:tcW w:w="4680" w:type="dxa"/>
          </w:tcPr>
          <w:p>
            <w:pPr>
              <w:pStyle w:val="TableParagraph"/>
              <w:spacing w:line="252" w:lineRule="exact" w:before="0"/>
              <w:ind w:left="108" w:right="195"/>
              <w:jc w:val="left"/>
              <w:rPr>
                <w:sz w:val="22"/>
              </w:rPr>
            </w:pPr>
            <w:r>
              <w:rPr>
                <w:sz w:val="22"/>
              </w:rPr>
              <w:t>Laborers</w:t>
            </w:r>
            <w:r>
              <w:rPr>
                <w:spacing w:val="-7"/>
                <w:sz w:val="22"/>
              </w:rPr>
              <w:t> </w:t>
            </w:r>
            <w:r>
              <w:rPr>
                <w:sz w:val="22"/>
              </w:rPr>
              <w:t>and</w:t>
            </w:r>
            <w:r>
              <w:rPr>
                <w:spacing w:val="-6"/>
                <w:sz w:val="22"/>
              </w:rPr>
              <w:t> </w:t>
            </w:r>
            <w:r>
              <w:rPr>
                <w:sz w:val="22"/>
              </w:rPr>
              <w:t>Freight,</w:t>
            </w:r>
            <w:r>
              <w:rPr>
                <w:spacing w:val="-6"/>
                <w:sz w:val="22"/>
              </w:rPr>
              <w:t> </w:t>
            </w:r>
            <w:r>
              <w:rPr>
                <w:sz w:val="22"/>
              </w:rPr>
              <w:t>Stock,</w:t>
            </w:r>
            <w:r>
              <w:rPr>
                <w:spacing w:val="-8"/>
                <w:sz w:val="22"/>
              </w:rPr>
              <w:t> </w:t>
            </w:r>
            <w:r>
              <w:rPr>
                <w:sz w:val="22"/>
              </w:rPr>
              <w:t>and</w:t>
            </w:r>
            <w:r>
              <w:rPr>
                <w:spacing w:val="-6"/>
                <w:sz w:val="22"/>
              </w:rPr>
              <w:t> </w:t>
            </w:r>
            <w:r>
              <w:rPr>
                <w:sz w:val="22"/>
              </w:rPr>
              <w:t>Material</w:t>
            </w:r>
            <w:r>
              <w:rPr>
                <w:spacing w:val="-7"/>
                <w:sz w:val="22"/>
              </w:rPr>
              <w:t> </w:t>
            </w:r>
            <w:r>
              <w:rPr>
                <w:sz w:val="22"/>
              </w:rPr>
              <w:t>Movers, </w:t>
            </w:r>
            <w:r>
              <w:rPr>
                <w:spacing w:val="-4"/>
                <w:sz w:val="22"/>
              </w:rPr>
              <w:t>Hand</w:t>
            </w:r>
          </w:p>
        </w:tc>
        <w:tc>
          <w:tcPr>
            <w:tcW w:w="1298" w:type="dxa"/>
          </w:tcPr>
          <w:p>
            <w:pPr>
              <w:pStyle w:val="TableParagraph"/>
              <w:spacing w:line="240" w:lineRule="auto" w:before="127"/>
              <w:ind w:right="93"/>
              <w:rPr>
                <w:sz w:val="22"/>
              </w:rPr>
            </w:pPr>
            <w:r>
              <w:rPr>
                <w:spacing w:val="-2"/>
                <w:sz w:val="22"/>
              </w:rPr>
              <w:t>1,326</w:t>
            </w:r>
          </w:p>
        </w:tc>
        <w:tc>
          <w:tcPr>
            <w:tcW w:w="1300" w:type="dxa"/>
          </w:tcPr>
          <w:p>
            <w:pPr>
              <w:pStyle w:val="TableParagraph"/>
              <w:spacing w:line="240" w:lineRule="auto" w:before="127"/>
              <w:ind w:right="96"/>
              <w:rPr>
                <w:sz w:val="22"/>
              </w:rPr>
            </w:pPr>
            <w:r>
              <w:rPr>
                <w:spacing w:val="-2"/>
                <w:sz w:val="22"/>
              </w:rPr>
              <w:t>1,387</w:t>
            </w:r>
          </w:p>
        </w:tc>
        <w:tc>
          <w:tcPr>
            <w:tcW w:w="935" w:type="dxa"/>
          </w:tcPr>
          <w:p>
            <w:pPr>
              <w:pStyle w:val="TableParagraph"/>
              <w:spacing w:line="240" w:lineRule="auto" w:before="127"/>
              <w:ind w:right="94"/>
              <w:rPr>
                <w:sz w:val="22"/>
              </w:rPr>
            </w:pPr>
            <w:r>
              <w:rPr>
                <w:spacing w:val="-5"/>
                <w:sz w:val="22"/>
              </w:rPr>
              <w:t>61</w:t>
            </w:r>
          </w:p>
        </w:tc>
        <w:tc>
          <w:tcPr>
            <w:tcW w:w="877" w:type="dxa"/>
          </w:tcPr>
          <w:p>
            <w:pPr>
              <w:pStyle w:val="TableParagraph"/>
              <w:spacing w:line="240" w:lineRule="auto" w:before="127"/>
              <w:ind w:right="90"/>
              <w:rPr>
                <w:sz w:val="22"/>
              </w:rPr>
            </w:pPr>
            <w:r>
              <w:rPr>
                <w:spacing w:val="-2"/>
                <w:sz w:val="22"/>
              </w:rPr>
              <w:t>4.60%</w:t>
            </w:r>
          </w:p>
        </w:tc>
        <w:tc>
          <w:tcPr>
            <w:tcW w:w="827" w:type="dxa"/>
          </w:tcPr>
          <w:p>
            <w:pPr>
              <w:pStyle w:val="TableParagraph"/>
              <w:spacing w:line="240" w:lineRule="auto" w:before="127"/>
              <w:ind w:right="91"/>
              <w:rPr>
                <w:sz w:val="22"/>
              </w:rPr>
            </w:pPr>
            <w:r>
              <w:rPr>
                <w:spacing w:val="-5"/>
                <w:sz w:val="22"/>
              </w:rPr>
              <w:t>66</w:t>
            </w:r>
          </w:p>
        </w:tc>
        <w:tc>
          <w:tcPr>
            <w:tcW w:w="1038" w:type="dxa"/>
          </w:tcPr>
          <w:p>
            <w:pPr>
              <w:pStyle w:val="TableParagraph"/>
              <w:spacing w:line="240" w:lineRule="auto" w:before="127"/>
              <w:ind w:right="88"/>
              <w:rPr>
                <w:sz w:val="22"/>
              </w:rPr>
            </w:pPr>
            <w:r>
              <w:rPr>
                <w:spacing w:val="-5"/>
                <w:sz w:val="22"/>
              </w:rPr>
              <w:t>124</w:t>
            </w:r>
          </w:p>
        </w:tc>
        <w:tc>
          <w:tcPr>
            <w:tcW w:w="877" w:type="dxa"/>
          </w:tcPr>
          <w:p>
            <w:pPr>
              <w:pStyle w:val="TableParagraph"/>
              <w:spacing w:line="240" w:lineRule="auto" w:before="127"/>
              <w:ind w:right="89"/>
              <w:rPr>
                <w:sz w:val="22"/>
              </w:rPr>
            </w:pPr>
            <w:r>
              <w:rPr>
                <w:spacing w:val="-5"/>
                <w:sz w:val="22"/>
              </w:rPr>
              <w:t>30</w:t>
            </w:r>
          </w:p>
        </w:tc>
        <w:tc>
          <w:tcPr>
            <w:tcW w:w="1047" w:type="dxa"/>
          </w:tcPr>
          <w:p>
            <w:pPr>
              <w:pStyle w:val="TableParagraph"/>
              <w:spacing w:line="240" w:lineRule="auto" w:before="127"/>
              <w:ind w:right="84"/>
              <w:rPr>
                <w:b/>
                <w:sz w:val="22"/>
              </w:rPr>
            </w:pPr>
            <w:r>
              <w:rPr>
                <w:b/>
                <w:spacing w:val="-5"/>
                <w:sz w:val="22"/>
              </w:rPr>
              <w:t>220</w:t>
            </w:r>
          </w:p>
        </w:tc>
      </w:tr>
      <w:tr>
        <w:trPr>
          <w:trHeight w:val="253" w:hRule="atLeast"/>
        </w:trPr>
        <w:tc>
          <w:tcPr>
            <w:tcW w:w="895" w:type="dxa"/>
          </w:tcPr>
          <w:p>
            <w:pPr>
              <w:pStyle w:val="TableParagraph"/>
              <w:spacing w:line="234" w:lineRule="exact" w:before="0"/>
              <w:ind w:right="103"/>
              <w:rPr>
                <w:sz w:val="22"/>
              </w:rPr>
            </w:pPr>
            <w:r>
              <w:rPr>
                <w:spacing w:val="-2"/>
                <w:sz w:val="22"/>
              </w:rPr>
              <w:t>35-</w:t>
            </w:r>
            <w:r>
              <w:rPr>
                <w:spacing w:val="-4"/>
                <w:sz w:val="22"/>
              </w:rPr>
              <w:t>3031</w:t>
            </w:r>
          </w:p>
        </w:tc>
        <w:tc>
          <w:tcPr>
            <w:tcW w:w="468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3"/>
              <w:rPr>
                <w:sz w:val="22"/>
              </w:rPr>
            </w:pPr>
            <w:r>
              <w:rPr>
                <w:spacing w:val="-5"/>
                <w:sz w:val="22"/>
              </w:rPr>
              <w:t>817</w:t>
            </w:r>
          </w:p>
        </w:tc>
        <w:tc>
          <w:tcPr>
            <w:tcW w:w="1300" w:type="dxa"/>
          </w:tcPr>
          <w:p>
            <w:pPr>
              <w:pStyle w:val="TableParagraph"/>
              <w:spacing w:line="234" w:lineRule="exact" w:before="0"/>
              <w:ind w:right="94"/>
              <w:rPr>
                <w:sz w:val="22"/>
              </w:rPr>
            </w:pPr>
            <w:r>
              <w:rPr>
                <w:spacing w:val="-5"/>
                <w:sz w:val="22"/>
              </w:rPr>
              <w:t>850</w:t>
            </w:r>
          </w:p>
        </w:tc>
        <w:tc>
          <w:tcPr>
            <w:tcW w:w="935" w:type="dxa"/>
          </w:tcPr>
          <w:p>
            <w:pPr>
              <w:pStyle w:val="TableParagraph"/>
              <w:spacing w:line="234" w:lineRule="exact" w:before="0"/>
              <w:ind w:right="93"/>
              <w:rPr>
                <w:sz w:val="22"/>
              </w:rPr>
            </w:pPr>
            <w:r>
              <w:rPr>
                <w:spacing w:val="-5"/>
                <w:sz w:val="22"/>
              </w:rPr>
              <w:t>33</w:t>
            </w:r>
          </w:p>
        </w:tc>
        <w:tc>
          <w:tcPr>
            <w:tcW w:w="877" w:type="dxa"/>
          </w:tcPr>
          <w:p>
            <w:pPr>
              <w:pStyle w:val="TableParagraph"/>
              <w:spacing w:line="234" w:lineRule="exact" w:before="0"/>
              <w:ind w:right="89"/>
              <w:rPr>
                <w:sz w:val="22"/>
              </w:rPr>
            </w:pPr>
            <w:r>
              <w:rPr>
                <w:spacing w:val="-2"/>
                <w:sz w:val="22"/>
              </w:rPr>
              <w:t>4.04%</w:t>
            </w:r>
          </w:p>
        </w:tc>
        <w:tc>
          <w:tcPr>
            <w:tcW w:w="827" w:type="dxa"/>
          </w:tcPr>
          <w:p>
            <w:pPr>
              <w:pStyle w:val="TableParagraph"/>
              <w:spacing w:line="234" w:lineRule="exact" w:before="0"/>
              <w:ind w:right="91"/>
              <w:rPr>
                <w:sz w:val="22"/>
              </w:rPr>
            </w:pPr>
            <w:r>
              <w:rPr>
                <w:spacing w:val="-5"/>
                <w:sz w:val="22"/>
              </w:rPr>
              <w:t>70</w:t>
            </w:r>
          </w:p>
        </w:tc>
        <w:tc>
          <w:tcPr>
            <w:tcW w:w="1038" w:type="dxa"/>
          </w:tcPr>
          <w:p>
            <w:pPr>
              <w:pStyle w:val="TableParagraph"/>
              <w:spacing w:line="234" w:lineRule="exact" w:before="0"/>
              <w:ind w:right="90"/>
              <w:rPr>
                <w:sz w:val="22"/>
              </w:rPr>
            </w:pPr>
            <w:r>
              <w:rPr>
                <w:spacing w:val="-5"/>
                <w:sz w:val="22"/>
              </w:rPr>
              <w:t>98</w:t>
            </w:r>
          </w:p>
        </w:tc>
        <w:tc>
          <w:tcPr>
            <w:tcW w:w="877" w:type="dxa"/>
          </w:tcPr>
          <w:p>
            <w:pPr>
              <w:pStyle w:val="TableParagraph"/>
              <w:spacing w:line="234" w:lineRule="exact" w:before="0"/>
              <w:ind w:right="88"/>
              <w:rPr>
                <w:sz w:val="22"/>
              </w:rPr>
            </w:pPr>
            <w:r>
              <w:rPr>
                <w:spacing w:val="-5"/>
                <w:sz w:val="22"/>
              </w:rPr>
              <w:t>16</w:t>
            </w:r>
          </w:p>
        </w:tc>
        <w:tc>
          <w:tcPr>
            <w:tcW w:w="1047" w:type="dxa"/>
          </w:tcPr>
          <w:p>
            <w:pPr>
              <w:pStyle w:val="TableParagraph"/>
              <w:spacing w:line="234" w:lineRule="exact" w:before="0"/>
              <w:ind w:right="84"/>
              <w:rPr>
                <w:b/>
                <w:sz w:val="22"/>
              </w:rPr>
            </w:pPr>
            <w:r>
              <w:rPr>
                <w:b/>
                <w:spacing w:val="-5"/>
                <w:sz w:val="22"/>
              </w:rPr>
              <w:t>184</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bookmarkStart w:name="Top 5 Declining Occupations (Ranked by N" w:id="40"/>
      <w:bookmarkEnd w:id="40"/>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310"/>
        <w:gridCol w:w="938"/>
        <w:gridCol w:w="964"/>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10"/>
              <w:jc w:val="left"/>
              <w:rPr>
                <w:rFonts w:ascii="Arial"/>
                <w:b/>
                <w:sz w:val="21"/>
              </w:rPr>
            </w:pPr>
          </w:p>
          <w:p>
            <w:pPr>
              <w:pStyle w:val="TableParagraph"/>
              <w:spacing w:line="240" w:lineRule="auto" w:before="0"/>
              <w:ind w:left="1738" w:right="1729"/>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310" w:type="dxa"/>
          </w:tcPr>
          <w:p>
            <w:pPr>
              <w:pStyle w:val="TableParagraph"/>
              <w:spacing w:line="252" w:lineRule="exact" w:before="0"/>
              <w:ind w:left="442" w:right="431"/>
              <w:jc w:val="center"/>
              <w:rPr>
                <w:b/>
                <w:sz w:val="22"/>
              </w:rPr>
            </w:pPr>
            <w:r>
              <w:rPr>
                <w:b/>
                <w:spacing w:val="-4"/>
                <w:sz w:val="22"/>
              </w:rPr>
              <w:t>2024</w:t>
            </w:r>
          </w:p>
          <w:p>
            <w:pPr>
              <w:pStyle w:val="TableParagraph"/>
              <w:spacing w:line="254" w:lineRule="exact" w:before="0"/>
              <w:ind w:left="113" w:right="99"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7" w:type="dxa"/>
          </w:tcPr>
          <w:p>
            <w:pPr>
              <w:pStyle w:val="TableParagraph"/>
              <w:spacing w:line="240" w:lineRule="auto" w:before="127"/>
              <w:ind w:left="112" w:right="85" w:firstLine="23"/>
              <w:jc w:val="left"/>
              <w:rPr>
                <w:b/>
                <w:sz w:val="22"/>
              </w:rPr>
            </w:pPr>
            <w:r>
              <w:rPr>
                <w:b/>
                <w:spacing w:val="-2"/>
                <w:sz w:val="22"/>
              </w:rPr>
              <w:t>Annual Change</w:t>
            </w:r>
          </w:p>
        </w:tc>
        <w:tc>
          <w:tcPr>
            <w:tcW w:w="1047" w:type="dxa"/>
          </w:tcPr>
          <w:p>
            <w:pPr>
              <w:pStyle w:val="TableParagraph"/>
              <w:spacing w:line="240" w:lineRule="auto" w:before="0"/>
              <w:ind w:left="224" w:right="198" w:hanging="3"/>
              <w:jc w:val="center"/>
              <w:rPr>
                <w:b/>
                <w:sz w:val="22"/>
              </w:rPr>
            </w:pPr>
            <w:r>
              <w:rPr>
                <w:b/>
                <w:spacing w:val="-2"/>
                <w:sz w:val="22"/>
              </w:rPr>
              <w:t>Total Annual</w:t>
            </w:r>
          </w:p>
          <w:p>
            <w:pPr>
              <w:pStyle w:val="TableParagraph"/>
              <w:spacing w:before="1"/>
              <w:ind w:left="100" w:right="75"/>
              <w:jc w:val="center"/>
              <w:rPr>
                <w:b/>
                <w:sz w:val="22"/>
              </w:rPr>
            </w:pPr>
            <w:r>
              <w:rPr>
                <w:b/>
                <w:spacing w:val="-2"/>
                <w:sz w:val="22"/>
              </w:rPr>
              <w:t>Openings</w:t>
            </w:r>
          </w:p>
        </w:tc>
      </w:tr>
      <w:tr>
        <w:trPr>
          <w:trHeight w:val="251" w:hRule="atLeast"/>
        </w:trPr>
        <w:tc>
          <w:tcPr>
            <w:tcW w:w="895" w:type="dxa"/>
          </w:tcPr>
          <w:p>
            <w:pPr>
              <w:pStyle w:val="TableParagraph"/>
              <w:spacing w:before="0"/>
              <w:ind w:left="85" w:right="87"/>
              <w:jc w:val="center"/>
              <w:rPr>
                <w:sz w:val="22"/>
              </w:rPr>
            </w:pPr>
            <w:r>
              <w:rPr>
                <w:spacing w:val="-2"/>
                <w:sz w:val="22"/>
              </w:rPr>
              <w:t>45-</w:t>
            </w:r>
            <w:r>
              <w:rPr>
                <w:spacing w:val="-4"/>
                <w:sz w:val="22"/>
              </w:rPr>
              <w:t>2093</w:t>
            </w:r>
          </w:p>
        </w:tc>
        <w:tc>
          <w:tcPr>
            <w:tcW w:w="4591" w:type="dxa"/>
          </w:tcPr>
          <w:p>
            <w:pPr>
              <w:pStyle w:val="TableParagraph"/>
              <w:spacing w:before="0"/>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before="0"/>
              <w:ind w:right="95"/>
              <w:rPr>
                <w:sz w:val="22"/>
              </w:rPr>
            </w:pPr>
            <w:r>
              <w:rPr>
                <w:spacing w:val="-5"/>
                <w:sz w:val="22"/>
              </w:rPr>
              <w:t>516</w:t>
            </w:r>
          </w:p>
        </w:tc>
        <w:tc>
          <w:tcPr>
            <w:tcW w:w="1310" w:type="dxa"/>
          </w:tcPr>
          <w:p>
            <w:pPr>
              <w:pStyle w:val="TableParagraph"/>
              <w:spacing w:before="0"/>
              <w:ind w:right="92"/>
              <w:rPr>
                <w:sz w:val="22"/>
              </w:rPr>
            </w:pPr>
            <w:r>
              <w:rPr>
                <w:spacing w:val="-5"/>
                <w:sz w:val="22"/>
              </w:rPr>
              <w:t>418</w:t>
            </w:r>
          </w:p>
        </w:tc>
        <w:tc>
          <w:tcPr>
            <w:tcW w:w="938" w:type="dxa"/>
          </w:tcPr>
          <w:p>
            <w:pPr>
              <w:pStyle w:val="TableParagraph"/>
              <w:spacing w:before="0"/>
              <w:ind w:right="94"/>
              <w:rPr>
                <w:b/>
                <w:sz w:val="22"/>
              </w:rPr>
            </w:pPr>
            <w:r>
              <w:rPr>
                <w:b/>
                <w:spacing w:val="-2"/>
                <w:sz w:val="22"/>
              </w:rPr>
              <w:t>-</w:t>
            </w:r>
            <w:r>
              <w:rPr>
                <w:b/>
                <w:spacing w:val="-7"/>
                <w:sz w:val="22"/>
              </w:rPr>
              <w:t>98</w:t>
            </w:r>
          </w:p>
        </w:tc>
        <w:tc>
          <w:tcPr>
            <w:tcW w:w="964" w:type="dxa"/>
          </w:tcPr>
          <w:p>
            <w:pPr>
              <w:pStyle w:val="TableParagraph"/>
              <w:spacing w:before="0"/>
              <w:ind w:right="88"/>
              <w:rPr>
                <w:sz w:val="22"/>
              </w:rPr>
            </w:pPr>
            <w:r>
              <w:rPr>
                <w:spacing w:val="-2"/>
                <w:sz w:val="22"/>
              </w:rPr>
              <w:t>-18.99%</w:t>
            </w:r>
          </w:p>
        </w:tc>
        <w:tc>
          <w:tcPr>
            <w:tcW w:w="827" w:type="dxa"/>
          </w:tcPr>
          <w:p>
            <w:pPr>
              <w:pStyle w:val="TableParagraph"/>
              <w:spacing w:before="0"/>
              <w:ind w:right="92"/>
              <w:rPr>
                <w:sz w:val="22"/>
              </w:rPr>
            </w:pPr>
            <w:r>
              <w:rPr>
                <w:spacing w:val="-5"/>
                <w:sz w:val="22"/>
              </w:rPr>
              <w:t>24</w:t>
            </w:r>
          </w:p>
        </w:tc>
        <w:tc>
          <w:tcPr>
            <w:tcW w:w="1038" w:type="dxa"/>
          </w:tcPr>
          <w:p>
            <w:pPr>
              <w:pStyle w:val="TableParagraph"/>
              <w:spacing w:before="0"/>
              <w:ind w:right="91"/>
              <w:rPr>
                <w:sz w:val="22"/>
              </w:rPr>
            </w:pPr>
            <w:r>
              <w:rPr>
                <w:spacing w:val="-5"/>
                <w:sz w:val="22"/>
              </w:rPr>
              <w:t>50</w:t>
            </w:r>
          </w:p>
        </w:tc>
        <w:tc>
          <w:tcPr>
            <w:tcW w:w="877" w:type="dxa"/>
          </w:tcPr>
          <w:p>
            <w:pPr>
              <w:pStyle w:val="TableParagraph"/>
              <w:spacing w:before="0"/>
              <w:ind w:right="90"/>
              <w:rPr>
                <w:sz w:val="22"/>
              </w:rPr>
            </w:pPr>
            <w:r>
              <w:rPr>
                <w:spacing w:val="-2"/>
                <w:sz w:val="22"/>
              </w:rPr>
              <w:t>-</w:t>
            </w:r>
            <w:r>
              <w:rPr>
                <w:spacing w:val="-7"/>
                <w:sz w:val="22"/>
              </w:rPr>
              <w:t>49</w:t>
            </w:r>
          </w:p>
        </w:tc>
        <w:tc>
          <w:tcPr>
            <w:tcW w:w="1047" w:type="dxa"/>
          </w:tcPr>
          <w:p>
            <w:pPr>
              <w:pStyle w:val="TableParagraph"/>
              <w:spacing w:before="0"/>
              <w:ind w:right="88"/>
              <w:rPr>
                <w:sz w:val="22"/>
              </w:rPr>
            </w:pPr>
            <w:r>
              <w:rPr>
                <w:spacing w:val="-5"/>
                <w:sz w:val="22"/>
              </w:rPr>
              <w:t>25</w:t>
            </w:r>
          </w:p>
        </w:tc>
      </w:tr>
      <w:tr>
        <w:trPr>
          <w:trHeight w:val="256" w:hRule="atLeast"/>
        </w:trPr>
        <w:tc>
          <w:tcPr>
            <w:tcW w:w="895" w:type="dxa"/>
          </w:tcPr>
          <w:p>
            <w:pPr>
              <w:pStyle w:val="TableParagraph"/>
              <w:spacing w:line="234" w:lineRule="exact"/>
              <w:ind w:left="85" w:right="87"/>
              <w:jc w:val="center"/>
              <w:rPr>
                <w:sz w:val="22"/>
              </w:rPr>
            </w:pPr>
            <w:r>
              <w:rPr>
                <w:spacing w:val="-2"/>
                <w:sz w:val="22"/>
              </w:rPr>
              <w:t>37-</w:t>
            </w:r>
            <w:r>
              <w:rPr>
                <w:spacing w:val="-4"/>
                <w:sz w:val="22"/>
              </w:rPr>
              <w:t>2012</w:t>
            </w:r>
          </w:p>
        </w:tc>
        <w:tc>
          <w:tcPr>
            <w:tcW w:w="4591" w:type="dxa"/>
          </w:tcPr>
          <w:p>
            <w:pPr>
              <w:pStyle w:val="TableParagraph"/>
              <w:spacing w:line="234" w:lineRule="exact"/>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4" w:lineRule="exact"/>
              <w:ind w:right="95"/>
              <w:rPr>
                <w:sz w:val="22"/>
              </w:rPr>
            </w:pPr>
            <w:r>
              <w:rPr>
                <w:spacing w:val="-5"/>
                <w:sz w:val="22"/>
              </w:rPr>
              <w:t>588</w:t>
            </w:r>
          </w:p>
        </w:tc>
        <w:tc>
          <w:tcPr>
            <w:tcW w:w="1310" w:type="dxa"/>
          </w:tcPr>
          <w:p>
            <w:pPr>
              <w:pStyle w:val="TableParagraph"/>
              <w:spacing w:line="234" w:lineRule="exact"/>
              <w:ind w:right="92"/>
              <w:rPr>
                <w:sz w:val="22"/>
              </w:rPr>
            </w:pPr>
            <w:r>
              <w:rPr>
                <w:spacing w:val="-5"/>
                <w:sz w:val="22"/>
              </w:rPr>
              <w:t>567</w:t>
            </w:r>
          </w:p>
        </w:tc>
        <w:tc>
          <w:tcPr>
            <w:tcW w:w="938" w:type="dxa"/>
          </w:tcPr>
          <w:p>
            <w:pPr>
              <w:pStyle w:val="TableParagraph"/>
              <w:spacing w:line="234" w:lineRule="exact"/>
              <w:ind w:right="94"/>
              <w:rPr>
                <w:b/>
                <w:sz w:val="22"/>
              </w:rPr>
            </w:pPr>
            <w:r>
              <w:rPr>
                <w:b/>
                <w:spacing w:val="-2"/>
                <w:sz w:val="22"/>
              </w:rPr>
              <w:t>-</w:t>
            </w:r>
            <w:r>
              <w:rPr>
                <w:b/>
                <w:spacing w:val="-7"/>
                <w:sz w:val="22"/>
              </w:rPr>
              <w:t>21</w:t>
            </w:r>
          </w:p>
        </w:tc>
        <w:tc>
          <w:tcPr>
            <w:tcW w:w="964" w:type="dxa"/>
          </w:tcPr>
          <w:p>
            <w:pPr>
              <w:pStyle w:val="TableParagraph"/>
              <w:spacing w:line="234" w:lineRule="exact"/>
              <w:ind w:right="88"/>
              <w:rPr>
                <w:sz w:val="22"/>
              </w:rPr>
            </w:pPr>
            <w:r>
              <w:rPr>
                <w:spacing w:val="-2"/>
                <w:sz w:val="22"/>
              </w:rPr>
              <w:t>-3.57%</w:t>
            </w:r>
          </w:p>
        </w:tc>
        <w:tc>
          <w:tcPr>
            <w:tcW w:w="827" w:type="dxa"/>
          </w:tcPr>
          <w:p>
            <w:pPr>
              <w:pStyle w:val="TableParagraph"/>
              <w:spacing w:line="234" w:lineRule="exact"/>
              <w:ind w:right="92"/>
              <w:rPr>
                <w:sz w:val="22"/>
              </w:rPr>
            </w:pPr>
            <w:r>
              <w:rPr>
                <w:spacing w:val="-5"/>
                <w:sz w:val="22"/>
              </w:rPr>
              <w:t>44</w:t>
            </w:r>
          </w:p>
        </w:tc>
        <w:tc>
          <w:tcPr>
            <w:tcW w:w="1038" w:type="dxa"/>
          </w:tcPr>
          <w:p>
            <w:pPr>
              <w:pStyle w:val="TableParagraph"/>
              <w:spacing w:line="234" w:lineRule="exact"/>
              <w:ind w:right="91"/>
              <w:rPr>
                <w:sz w:val="22"/>
              </w:rPr>
            </w:pPr>
            <w:r>
              <w:rPr>
                <w:spacing w:val="-5"/>
                <w:sz w:val="22"/>
              </w:rPr>
              <w:t>38</w:t>
            </w:r>
          </w:p>
        </w:tc>
        <w:tc>
          <w:tcPr>
            <w:tcW w:w="877" w:type="dxa"/>
          </w:tcPr>
          <w:p>
            <w:pPr>
              <w:pStyle w:val="TableParagraph"/>
              <w:spacing w:line="234" w:lineRule="exact"/>
              <w:ind w:right="90"/>
              <w:rPr>
                <w:sz w:val="22"/>
              </w:rPr>
            </w:pPr>
            <w:r>
              <w:rPr>
                <w:spacing w:val="-2"/>
                <w:sz w:val="22"/>
              </w:rPr>
              <w:t>-</w:t>
            </w:r>
            <w:r>
              <w:rPr>
                <w:spacing w:val="-7"/>
                <w:sz w:val="22"/>
              </w:rPr>
              <w:t>10</w:t>
            </w:r>
          </w:p>
        </w:tc>
        <w:tc>
          <w:tcPr>
            <w:tcW w:w="1047" w:type="dxa"/>
          </w:tcPr>
          <w:p>
            <w:pPr>
              <w:pStyle w:val="TableParagraph"/>
              <w:spacing w:line="234" w:lineRule="exact"/>
              <w:ind w:right="88"/>
              <w:rPr>
                <w:sz w:val="22"/>
              </w:rPr>
            </w:pPr>
            <w:r>
              <w:rPr>
                <w:spacing w:val="-5"/>
                <w:sz w:val="22"/>
              </w:rPr>
              <w:t>72</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33-</w:t>
            </w:r>
            <w:r>
              <w:rPr>
                <w:spacing w:val="-4"/>
                <w:sz w:val="22"/>
              </w:rPr>
              <w:t>3012</w:t>
            </w:r>
          </w:p>
        </w:tc>
        <w:tc>
          <w:tcPr>
            <w:tcW w:w="4591" w:type="dxa"/>
          </w:tcPr>
          <w:p>
            <w:pPr>
              <w:pStyle w:val="TableParagraph"/>
              <w:spacing w:line="234" w:lineRule="exact" w:before="0"/>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line="234" w:lineRule="exact" w:before="0"/>
              <w:ind w:right="95"/>
              <w:rPr>
                <w:sz w:val="22"/>
              </w:rPr>
            </w:pPr>
            <w:r>
              <w:rPr>
                <w:spacing w:val="-5"/>
                <w:sz w:val="22"/>
              </w:rPr>
              <w:t>701</w:t>
            </w:r>
          </w:p>
        </w:tc>
        <w:tc>
          <w:tcPr>
            <w:tcW w:w="1310" w:type="dxa"/>
          </w:tcPr>
          <w:p>
            <w:pPr>
              <w:pStyle w:val="TableParagraph"/>
              <w:spacing w:line="234" w:lineRule="exact" w:before="0"/>
              <w:ind w:right="92"/>
              <w:rPr>
                <w:sz w:val="22"/>
              </w:rPr>
            </w:pPr>
            <w:r>
              <w:rPr>
                <w:spacing w:val="-5"/>
                <w:sz w:val="22"/>
              </w:rPr>
              <w:t>680</w:t>
            </w:r>
          </w:p>
        </w:tc>
        <w:tc>
          <w:tcPr>
            <w:tcW w:w="938" w:type="dxa"/>
          </w:tcPr>
          <w:p>
            <w:pPr>
              <w:pStyle w:val="TableParagraph"/>
              <w:spacing w:line="234" w:lineRule="exact" w:before="0"/>
              <w:ind w:right="94"/>
              <w:rPr>
                <w:b/>
                <w:sz w:val="22"/>
              </w:rPr>
            </w:pPr>
            <w:r>
              <w:rPr>
                <w:b/>
                <w:spacing w:val="-2"/>
                <w:sz w:val="22"/>
              </w:rPr>
              <w:t>-</w:t>
            </w:r>
            <w:r>
              <w:rPr>
                <w:b/>
                <w:spacing w:val="-7"/>
                <w:sz w:val="22"/>
              </w:rPr>
              <w:t>21</w:t>
            </w:r>
          </w:p>
        </w:tc>
        <w:tc>
          <w:tcPr>
            <w:tcW w:w="964" w:type="dxa"/>
          </w:tcPr>
          <w:p>
            <w:pPr>
              <w:pStyle w:val="TableParagraph"/>
              <w:spacing w:line="234" w:lineRule="exact" w:before="0"/>
              <w:ind w:right="88"/>
              <w:rPr>
                <w:sz w:val="22"/>
              </w:rPr>
            </w:pPr>
            <w:r>
              <w:rPr>
                <w:spacing w:val="-2"/>
                <w:sz w:val="22"/>
              </w:rPr>
              <w:t>-3.00%</w:t>
            </w:r>
          </w:p>
        </w:tc>
        <w:tc>
          <w:tcPr>
            <w:tcW w:w="827" w:type="dxa"/>
          </w:tcPr>
          <w:p>
            <w:pPr>
              <w:pStyle w:val="TableParagraph"/>
              <w:spacing w:line="234" w:lineRule="exact" w:before="0"/>
              <w:ind w:right="92"/>
              <w:rPr>
                <w:sz w:val="22"/>
              </w:rPr>
            </w:pPr>
            <w:r>
              <w:rPr>
                <w:spacing w:val="-5"/>
                <w:sz w:val="22"/>
              </w:rPr>
              <w:t>24</w:t>
            </w:r>
          </w:p>
        </w:tc>
        <w:tc>
          <w:tcPr>
            <w:tcW w:w="1038" w:type="dxa"/>
          </w:tcPr>
          <w:p>
            <w:pPr>
              <w:pStyle w:val="TableParagraph"/>
              <w:spacing w:line="234" w:lineRule="exact" w:before="0"/>
              <w:ind w:right="91"/>
              <w:rPr>
                <w:sz w:val="22"/>
              </w:rPr>
            </w:pPr>
            <w:r>
              <w:rPr>
                <w:spacing w:val="-5"/>
                <w:sz w:val="22"/>
              </w:rPr>
              <w:t>40</w:t>
            </w:r>
          </w:p>
        </w:tc>
        <w:tc>
          <w:tcPr>
            <w:tcW w:w="877" w:type="dxa"/>
          </w:tcPr>
          <w:p>
            <w:pPr>
              <w:pStyle w:val="TableParagraph"/>
              <w:spacing w:line="234" w:lineRule="exact" w:before="0"/>
              <w:ind w:right="90"/>
              <w:rPr>
                <w:sz w:val="22"/>
              </w:rPr>
            </w:pPr>
            <w:r>
              <w:rPr>
                <w:spacing w:val="-2"/>
                <w:sz w:val="22"/>
              </w:rPr>
              <w:t>-</w:t>
            </w:r>
            <w:r>
              <w:rPr>
                <w:spacing w:val="-7"/>
                <w:sz w:val="22"/>
              </w:rPr>
              <w:t>10</w:t>
            </w:r>
          </w:p>
        </w:tc>
        <w:tc>
          <w:tcPr>
            <w:tcW w:w="1047" w:type="dxa"/>
          </w:tcPr>
          <w:p>
            <w:pPr>
              <w:pStyle w:val="TableParagraph"/>
              <w:spacing w:line="234" w:lineRule="exact" w:before="0"/>
              <w:ind w:right="88"/>
              <w:rPr>
                <w:sz w:val="22"/>
              </w:rPr>
            </w:pPr>
            <w:r>
              <w:rPr>
                <w:spacing w:val="-5"/>
                <w:sz w:val="22"/>
              </w:rPr>
              <w:t>54</w:t>
            </w:r>
          </w:p>
        </w:tc>
      </w:tr>
      <w:tr>
        <w:trPr>
          <w:trHeight w:val="256" w:hRule="atLeast"/>
        </w:trPr>
        <w:tc>
          <w:tcPr>
            <w:tcW w:w="895" w:type="dxa"/>
          </w:tcPr>
          <w:p>
            <w:pPr>
              <w:pStyle w:val="TableParagraph"/>
              <w:spacing w:line="234" w:lineRule="exact"/>
              <w:ind w:left="85" w:right="87"/>
              <w:jc w:val="center"/>
              <w:rPr>
                <w:sz w:val="22"/>
              </w:rPr>
            </w:pPr>
            <w:r>
              <w:rPr>
                <w:spacing w:val="-2"/>
                <w:sz w:val="22"/>
              </w:rPr>
              <w:t>39-</w:t>
            </w:r>
            <w:r>
              <w:rPr>
                <w:spacing w:val="-4"/>
                <w:sz w:val="22"/>
              </w:rPr>
              <w:t>9011</w:t>
            </w:r>
          </w:p>
        </w:tc>
        <w:tc>
          <w:tcPr>
            <w:tcW w:w="4591" w:type="dxa"/>
          </w:tcPr>
          <w:p>
            <w:pPr>
              <w:pStyle w:val="TableParagraph"/>
              <w:spacing w:line="234" w:lineRule="exact"/>
              <w:ind w:left="108"/>
              <w:jc w:val="left"/>
              <w:rPr>
                <w:sz w:val="22"/>
              </w:rPr>
            </w:pPr>
            <w:r>
              <w:rPr>
                <w:sz w:val="22"/>
              </w:rPr>
              <w:t>Childcare</w:t>
            </w:r>
            <w:r>
              <w:rPr>
                <w:spacing w:val="-6"/>
                <w:sz w:val="22"/>
              </w:rPr>
              <w:t> </w:t>
            </w:r>
            <w:r>
              <w:rPr>
                <w:spacing w:val="-2"/>
                <w:sz w:val="22"/>
              </w:rPr>
              <w:t>Workers</w:t>
            </w:r>
          </w:p>
        </w:tc>
        <w:tc>
          <w:tcPr>
            <w:tcW w:w="1298" w:type="dxa"/>
          </w:tcPr>
          <w:p>
            <w:pPr>
              <w:pStyle w:val="TableParagraph"/>
              <w:spacing w:line="234" w:lineRule="exact"/>
              <w:ind w:right="95"/>
              <w:rPr>
                <w:sz w:val="22"/>
              </w:rPr>
            </w:pPr>
            <w:r>
              <w:rPr>
                <w:spacing w:val="-5"/>
                <w:sz w:val="22"/>
              </w:rPr>
              <w:t>505</w:t>
            </w:r>
          </w:p>
        </w:tc>
        <w:tc>
          <w:tcPr>
            <w:tcW w:w="1310" w:type="dxa"/>
          </w:tcPr>
          <w:p>
            <w:pPr>
              <w:pStyle w:val="TableParagraph"/>
              <w:spacing w:line="234" w:lineRule="exact"/>
              <w:ind w:right="92"/>
              <w:rPr>
                <w:sz w:val="22"/>
              </w:rPr>
            </w:pPr>
            <w:r>
              <w:rPr>
                <w:spacing w:val="-5"/>
                <w:sz w:val="22"/>
              </w:rPr>
              <w:t>491</w:t>
            </w:r>
          </w:p>
        </w:tc>
        <w:tc>
          <w:tcPr>
            <w:tcW w:w="938" w:type="dxa"/>
          </w:tcPr>
          <w:p>
            <w:pPr>
              <w:pStyle w:val="TableParagraph"/>
              <w:spacing w:line="234" w:lineRule="exact"/>
              <w:ind w:right="94"/>
              <w:rPr>
                <w:b/>
                <w:sz w:val="22"/>
              </w:rPr>
            </w:pPr>
            <w:r>
              <w:rPr>
                <w:b/>
                <w:spacing w:val="-2"/>
                <w:sz w:val="22"/>
              </w:rPr>
              <w:t>-</w:t>
            </w:r>
            <w:r>
              <w:rPr>
                <w:b/>
                <w:spacing w:val="-7"/>
                <w:sz w:val="22"/>
              </w:rPr>
              <w:t>14</w:t>
            </w:r>
          </w:p>
        </w:tc>
        <w:tc>
          <w:tcPr>
            <w:tcW w:w="964" w:type="dxa"/>
          </w:tcPr>
          <w:p>
            <w:pPr>
              <w:pStyle w:val="TableParagraph"/>
              <w:spacing w:line="234" w:lineRule="exact"/>
              <w:ind w:right="88"/>
              <w:rPr>
                <w:sz w:val="22"/>
              </w:rPr>
            </w:pPr>
            <w:r>
              <w:rPr>
                <w:spacing w:val="-2"/>
                <w:sz w:val="22"/>
              </w:rPr>
              <w:t>-2.77%</w:t>
            </w:r>
          </w:p>
        </w:tc>
        <w:tc>
          <w:tcPr>
            <w:tcW w:w="827" w:type="dxa"/>
          </w:tcPr>
          <w:p>
            <w:pPr>
              <w:pStyle w:val="TableParagraph"/>
              <w:spacing w:line="234" w:lineRule="exact"/>
              <w:ind w:right="92"/>
              <w:rPr>
                <w:sz w:val="22"/>
              </w:rPr>
            </w:pPr>
            <w:r>
              <w:rPr>
                <w:spacing w:val="-5"/>
                <w:sz w:val="22"/>
              </w:rPr>
              <w:t>36</w:t>
            </w:r>
          </w:p>
        </w:tc>
        <w:tc>
          <w:tcPr>
            <w:tcW w:w="1038" w:type="dxa"/>
          </w:tcPr>
          <w:p>
            <w:pPr>
              <w:pStyle w:val="TableParagraph"/>
              <w:spacing w:line="234" w:lineRule="exact"/>
              <w:ind w:right="91"/>
              <w:rPr>
                <w:sz w:val="22"/>
              </w:rPr>
            </w:pPr>
            <w:r>
              <w:rPr>
                <w:spacing w:val="-5"/>
                <w:sz w:val="22"/>
              </w:rPr>
              <w:t>47</w:t>
            </w:r>
          </w:p>
        </w:tc>
        <w:tc>
          <w:tcPr>
            <w:tcW w:w="877" w:type="dxa"/>
          </w:tcPr>
          <w:p>
            <w:pPr>
              <w:pStyle w:val="TableParagraph"/>
              <w:spacing w:line="234" w:lineRule="exact"/>
              <w:ind w:right="90"/>
              <w:rPr>
                <w:sz w:val="22"/>
              </w:rPr>
            </w:pPr>
            <w:r>
              <w:rPr>
                <w:spacing w:val="-2"/>
                <w:sz w:val="22"/>
              </w:rPr>
              <w:t>-</w:t>
            </w:r>
            <w:r>
              <w:rPr>
                <w:spacing w:val="-12"/>
                <w:sz w:val="22"/>
              </w:rPr>
              <w:t>7</w:t>
            </w:r>
          </w:p>
        </w:tc>
        <w:tc>
          <w:tcPr>
            <w:tcW w:w="1047" w:type="dxa"/>
          </w:tcPr>
          <w:p>
            <w:pPr>
              <w:pStyle w:val="TableParagraph"/>
              <w:spacing w:line="234" w:lineRule="exact"/>
              <w:ind w:right="88"/>
              <w:rPr>
                <w:sz w:val="22"/>
              </w:rPr>
            </w:pPr>
            <w:r>
              <w:rPr>
                <w:spacing w:val="-5"/>
                <w:sz w:val="22"/>
              </w:rPr>
              <w:t>76</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31-</w:t>
            </w:r>
            <w:r>
              <w:rPr>
                <w:spacing w:val="-4"/>
                <w:sz w:val="22"/>
              </w:rPr>
              <w:t>1131</w:t>
            </w:r>
          </w:p>
        </w:tc>
        <w:tc>
          <w:tcPr>
            <w:tcW w:w="4591"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5"/>
              <w:rPr>
                <w:sz w:val="22"/>
              </w:rPr>
            </w:pPr>
            <w:r>
              <w:rPr>
                <w:spacing w:val="-2"/>
                <w:sz w:val="22"/>
              </w:rPr>
              <w:t>1,639</w:t>
            </w:r>
          </w:p>
        </w:tc>
        <w:tc>
          <w:tcPr>
            <w:tcW w:w="1310" w:type="dxa"/>
          </w:tcPr>
          <w:p>
            <w:pPr>
              <w:pStyle w:val="TableParagraph"/>
              <w:spacing w:line="234" w:lineRule="exact" w:before="0"/>
              <w:ind w:right="92"/>
              <w:rPr>
                <w:sz w:val="22"/>
              </w:rPr>
            </w:pPr>
            <w:r>
              <w:rPr>
                <w:spacing w:val="-2"/>
                <w:sz w:val="22"/>
              </w:rPr>
              <w:t>1,627</w:t>
            </w:r>
          </w:p>
        </w:tc>
        <w:tc>
          <w:tcPr>
            <w:tcW w:w="938" w:type="dxa"/>
          </w:tcPr>
          <w:p>
            <w:pPr>
              <w:pStyle w:val="TableParagraph"/>
              <w:spacing w:line="234" w:lineRule="exact" w:before="0"/>
              <w:ind w:right="94"/>
              <w:rPr>
                <w:b/>
                <w:sz w:val="22"/>
              </w:rPr>
            </w:pPr>
            <w:r>
              <w:rPr>
                <w:b/>
                <w:spacing w:val="-2"/>
                <w:sz w:val="22"/>
              </w:rPr>
              <w:t>-</w:t>
            </w:r>
            <w:r>
              <w:rPr>
                <w:b/>
                <w:spacing w:val="-7"/>
                <w:sz w:val="22"/>
              </w:rPr>
              <w:t>12</w:t>
            </w:r>
          </w:p>
        </w:tc>
        <w:tc>
          <w:tcPr>
            <w:tcW w:w="964" w:type="dxa"/>
          </w:tcPr>
          <w:p>
            <w:pPr>
              <w:pStyle w:val="TableParagraph"/>
              <w:spacing w:line="234" w:lineRule="exact" w:before="0"/>
              <w:ind w:right="88"/>
              <w:rPr>
                <w:sz w:val="22"/>
              </w:rPr>
            </w:pPr>
            <w:r>
              <w:rPr>
                <w:spacing w:val="-2"/>
                <w:sz w:val="22"/>
              </w:rPr>
              <w:t>-0.73%</w:t>
            </w:r>
          </w:p>
        </w:tc>
        <w:tc>
          <w:tcPr>
            <w:tcW w:w="827" w:type="dxa"/>
          </w:tcPr>
          <w:p>
            <w:pPr>
              <w:pStyle w:val="TableParagraph"/>
              <w:spacing w:line="234" w:lineRule="exact" w:before="0"/>
              <w:ind w:right="90"/>
              <w:rPr>
                <w:sz w:val="22"/>
              </w:rPr>
            </w:pPr>
            <w:r>
              <w:rPr>
                <w:spacing w:val="-5"/>
                <w:sz w:val="22"/>
              </w:rPr>
              <w:t>107</w:t>
            </w:r>
          </w:p>
        </w:tc>
        <w:tc>
          <w:tcPr>
            <w:tcW w:w="1038" w:type="dxa"/>
          </w:tcPr>
          <w:p>
            <w:pPr>
              <w:pStyle w:val="TableParagraph"/>
              <w:spacing w:line="234" w:lineRule="exact" w:before="0"/>
              <w:ind w:right="89"/>
              <w:rPr>
                <w:sz w:val="22"/>
              </w:rPr>
            </w:pPr>
            <w:r>
              <w:rPr>
                <w:spacing w:val="-5"/>
                <w:sz w:val="22"/>
              </w:rPr>
              <w:t>138</w:t>
            </w:r>
          </w:p>
        </w:tc>
        <w:tc>
          <w:tcPr>
            <w:tcW w:w="877" w:type="dxa"/>
          </w:tcPr>
          <w:p>
            <w:pPr>
              <w:pStyle w:val="TableParagraph"/>
              <w:spacing w:line="234" w:lineRule="exact" w:before="0"/>
              <w:ind w:right="90"/>
              <w:rPr>
                <w:sz w:val="22"/>
              </w:rPr>
            </w:pPr>
            <w:r>
              <w:rPr>
                <w:spacing w:val="-2"/>
                <w:sz w:val="22"/>
              </w:rPr>
              <w:t>-</w:t>
            </w:r>
            <w:r>
              <w:rPr>
                <w:spacing w:val="-12"/>
                <w:sz w:val="22"/>
              </w:rPr>
              <w:t>6</w:t>
            </w:r>
          </w:p>
        </w:tc>
        <w:tc>
          <w:tcPr>
            <w:tcW w:w="1047" w:type="dxa"/>
          </w:tcPr>
          <w:p>
            <w:pPr>
              <w:pStyle w:val="TableParagraph"/>
              <w:spacing w:line="234" w:lineRule="exact" w:before="0"/>
              <w:ind w:right="86"/>
              <w:rPr>
                <w:sz w:val="22"/>
              </w:rPr>
            </w:pPr>
            <w:r>
              <w:rPr>
                <w:spacing w:val="-5"/>
                <w:sz w:val="22"/>
              </w:rPr>
              <w:t>239</w:t>
            </w:r>
          </w:p>
        </w:tc>
      </w:tr>
    </w:tbl>
    <w:p>
      <w:pPr>
        <w:pStyle w:val="BodyText"/>
        <w:rPr>
          <w:rFonts w:ascii="Arial"/>
          <w:b/>
          <w:sz w:val="26"/>
        </w:rPr>
      </w:pPr>
    </w:p>
    <w:p>
      <w:pPr>
        <w:pStyle w:val="BodyText"/>
        <w:spacing w:before="2"/>
        <w:rPr>
          <w:rFonts w:ascii="Arial"/>
          <w:b/>
          <w:sz w:val="22"/>
        </w:rPr>
      </w:pPr>
    </w:p>
    <w:p>
      <w:pPr>
        <w:spacing w:before="1"/>
        <w:ind w:left="220" w:right="0" w:firstLine="0"/>
        <w:jc w:val="left"/>
        <w:rPr>
          <w:rFonts w:ascii="Arial"/>
          <w:b/>
          <w:sz w:val="24"/>
        </w:rPr>
      </w:pPr>
      <w:bookmarkStart w:name="Top 5 Fastest Declining Occupations (Ran" w:id="41"/>
      <w:bookmarkEnd w:id="41"/>
      <w:r>
        <w:rPr/>
      </w: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58"/>
        <w:gridCol w:w="1298"/>
        <w:gridCol w:w="1298"/>
        <w:gridCol w:w="938"/>
        <w:gridCol w:w="890"/>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58" w:type="dxa"/>
          </w:tcPr>
          <w:p>
            <w:pPr>
              <w:pStyle w:val="TableParagraph"/>
              <w:spacing w:line="240" w:lineRule="auto" w:before="10"/>
              <w:jc w:val="left"/>
              <w:rPr>
                <w:rFonts w:ascii="Arial"/>
                <w:b/>
                <w:sz w:val="21"/>
              </w:rPr>
            </w:pPr>
          </w:p>
          <w:p>
            <w:pPr>
              <w:pStyle w:val="TableParagraph"/>
              <w:spacing w:line="240" w:lineRule="auto" w:before="0"/>
              <w:ind w:left="1909" w:right="1899"/>
              <w:jc w:val="center"/>
              <w:rPr>
                <w:b/>
                <w:sz w:val="22"/>
              </w:rPr>
            </w:pPr>
            <w:r>
              <w:rPr>
                <w:b/>
                <w:sz w:val="22"/>
              </w:rPr>
              <w:t>SOC</w:t>
            </w:r>
            <w:r>
              <w:rPr>
                <w:b/>
                <w:spacing w:val="-2"/>
                <w:sz w:val="22"/>
              </w:rPr>
              <w:t> Title</w:t>
            </w:r>
          </w:p>
        </w:tc>
        <w:tc>
          <w:tcPr>
            <w:tcW w:w="1298" w:type="dxa"/>
          </w:tcPr>
          <w:p>
            <w:pPr>
              <w:pStyle w:val="TableParagraph"/>
              <w:spacing w:line="252" w:lineRule="exact" w:before="0"/>
              <w:ind w:left="105" w:right="92"/>
              <w:jc w:val="center"/>
              <w:rPr>
                <w:b/>
                <w:sz w:val="22"/>
              </w:rPr>
            </w:pPr>
            <w:r>
              <w:rPr>
                <w:b/>
                <w:spacing w:val="-4"/>
                <w:sz w:val="22"/>
              </w:rPr>
              <w:t>2022</w:t>
            </w:r>
          </w:p>
          <w:p>
            <w:pPr>
              <w:pStyle w:val="TableParagraph"/>
              <w:spacing w:line="254" w:lineRule="exact" w:before="0"/>
              <w:ind w:left="105" w:right="89"/>
              <w:jc w:val="center"/>
              <w:rPr>
                <w:b/>
                <w:sz w:val="22"/>
              </w:rPr>
            </w:pPr>
            <w:r>
              <w:rPr>
                <w:b/>
                <w:spacing w:val="-2"/>
                <w:sz w:val="22"/>
              </w:rPr>
              <w:t>Estimated Employment</w:t>
            </w:r>
          </w:p>
        </w:tc>
        <w:tc>
          <w:tcPr>
            <w:tcW w:w="1298" w:type="dxa"/>
          </w:tcPr>
          <w:p>
            <w:pPr>
              <w:pStyle w:val="TableParagraph"/>
              <w:spacing w:line="252" w:lineRule="exact" w:before="0"/>
              <w:ind w:left="105" w:right="91"/>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90" w:type="dxa"/>
          </w:tcPr>
          <w:p>
            <w:pPr>
              <w:pStyle w:val="TableParagraph"/>
              <w:spacing w:line="240" w:lineRule="auto" w:before="127"/>
              <w:ind w:left="114" w:right="96"/>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1" w:right="203" w:hanging="3"/>
              <w:jc w:val="center"/>
              <w:rPr>
                <w:b/>
                <w:sz w:val="22"/>
              </w:rPr>
            </w:pPr>
            <w:r>
              <w:rPr>
                <w:b/>
                <w:spacing w:val="-2"/>
                <w:sz w:val="22"/>
              </w:rPr>
              <w:t>Total Annual</w:t>
            </w:r>
          </w:p>
          <w:p>
            <w:pPr>
              <w:pStyle w:val="TableParagraph"/>
              <w:spacing w:before="1"/>
              <w:ind w:left="98" w:right="80"/>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27-</w:t>
            </w:r>
            <w:r>
              <w:rPr>
                <w:spacing w:val="-4"/>
                <w:sz w:val="22"/>
              </w:rPr>
              <w:t>3041</w:t>
            </w:r>
          </w:p>
        </w:tc>
        <w:tc>
          <w:tcPr>
            <w:tcW w:w="4658" w:type="dxa"/>
          </w:tcPr>
          <w:p>
            <w:pPr>
              <w:pStyle w:val="TableParagraph"/>
              <w:spacing w:before="0"/>
              <w:ind w:left="108"/>
              <w:jc w:val="left"/>
              <w:rPr>
                <w:sz w:val="22"/>
              </w:rPr>
            </w:pPr>
            <w:r>
              <w:rPr>
                <w:spacing w:val="-2"/>
                <w:sz w:val="22"/>
              </w:rPr>
              <w:t>Editors</w:t>
            </w:r>
          </w:p>
        </w:tc>
        <w:tc>
          <w:tcPr>
            <w:tcW w:w="1298" w:type="dxa"/>
          </w:tcPr>
          <w:p>
            <w:pPr>
              <w:pStyle w:val="TableParagraph"/>
              <w:spacing w:before="0"/>
              <w:ind w:right="95"/>
              <w:rPr>
                <w:sz w:val="22"/>
              </w:rPr>
            </w:pPr>
            <w:r>
              <w:rPr>
                <w:spacing w:val="-5"/>
                <w:sz w:val="22"/>
              </w:rPr>
              <w:t>15</w:t>
            </w:r>
          </w:p>
        </w:tc>
        <w:tc>
          <w:tcPr>
            <w:tcW w:w="1298" w:type="dxa"/>
          </w:tcPr>
          <w:p>
            <w:pPr>
              <w:pStyle w:val="TableParagraph"/>
              <w:spacing w:before="0"/>
              <w:ind w:right="94"/>
              <w:rPr>
                <w:sz w:val="22"/>
              </w:rPr>
            </w:pPr>
            <w:r>
              <w:rPr>
                <w:spacing w:val="-5"/>
                <w:sz w:val="22"/>
              </w:rPr>
              <w:t>12</w:t>
            </w:r>
          </w:p>
        </w:tc>
        <w:tc>
          <w:tcPr>
            <w:tcW w:w="938" w:type="dxa"/>
          </w:tcPr>
          <w:p>
            <w:pPr>
              <w:pStyle w:val="TableParagraph"/>
              <w:spacing w:before="0"/>
              <w:ind w:right="94"/>
              <w:rPr>
                <w:sz w:val="22"/>
              </w:rPr>
            </w:pPr>
            <w:r>
              <w:rPr>
                <w:spacing w:val="-2"/>
                <w:sz w:val="22"/>
              </w:rPr>
              <w:t>-</w:t>
            </w:r>
            <w:r>
              <w:rPr>
                <w:spacing w:val="-12"/>
                <w:sz w:val="22"/>
              </w:rPr>
              <w:t>3</w:t>
            </w:r>
          </w:p>
        </w:tc>
        <w:tc>
          <w:tcPr>
            <w:tcW w:w="890" w:type="dxa"/>
          </w:tcPr>
          <w:p>
            <w:pPr>
              <w:pStyle w:val="TableParagraph"/>
              <w:spacing w:before="0"/>
              <w:ind w:right="91"/>
              <w:rPr>
                <w:b/>
                <w:sz w:val="22"/>
              </w:rPr>
            </w:pPr>
            <w:r>
              <w:rPr>
                <w:b/>
                <w:spacing w:val="-2"/>
                <w:sz w:val="22"/>
              </w:rPr>
              <w:t>-20.00%</w:t>
            </w:r>
          </w:p>
        </w:tc>
        <w:tc>
          <w:tcPr>
            <w:tcW w:w="828" w:type="dxa"/>
          </w:tcPr>
          <w:p>
            <w:pPr>
              <w:pStyle w:val="TableParagraph"/>
              <w:spacing w:before="0"/>
              <w:ind w:right="94"/>
              <w:rPr>
                <w:sz w:val="22"/>
              </w:rPr>
            </w:pPr>
            <w:r>
              <w:rPr>
                <w:w w:val="100"/>
                <w:sz w:val="22"/>
              </w:rPr>
              <w:t>0</w:t>
            </w:r>
          </w:p>
        </w:tc>
        <w:tc>
          <w:tcPr>
            <w:tcW w:w="1039" w:type="dxa"/>
          </w:tcPr>
          <w:p>
            <w:pPr>
              <w:pStyle w:val="TableParagraph"/>
              <w:spacing w:before="0"/>
              <w:ind w:right="93"/>
              <w:rPr>
                <w:sz w:val="22"/>
              </w:rPr>
            </w:pPr>
            <w:r>
              <w:rPr>
                <w:w w:val="100"/>
                <w:sz w:val="22"/>
              </w:rPr>
              <w:t>1</w:t>
            </w:r>
          </w:p>
        </w:tc>
        <w:tc>
          <w:tcPr>
            <w:tcW w:w="878" w:type="dxa"/>
          </w:tcPr>
          <w:p>
            <w:pPr>
              <w:pStyle w:val="TableParagraph"/>
              <w:spacing w:before="0"/>
              <w:ind w:right="93"/>
              <w:rPr>
                <w:sz w:val="22"/>
              </w:rPr>
            </w:pPr>
            <w:r>
              <w:rPr>
                <w:spacing w:val="-2"/>
                <w:sz w:val="22"/>
              </w:rPr>
              <w:t>-</w:t>
            </w:r>
            <w:r>
              <w:rPr>
                <w:spacing w:val="-12"/>
                <w:sz w:val="22"/>
              </w:rPr>
              <w:t>2</w:t>
            </w:r>
          </w:p>
        </w:tc>
        <w:tc>
          <w:tcPr>
            <w:tcW w:w="1048" w:type="dxa"/>
          </w:tcPr>
          <w:p>
            <w:pPr>
              <w:pStyle w:val="TableParagraph"/>
              <w:spacing w:before="0"/>
              <w:ind w:right="92"/>
              <w:rPr>
                <w:sz w:val="22"/>
              </w:rPr>
            </w:pPr>
            <w:r>
              <w:rPr>
                <w:w w:val="100"/>
                <w:sz w:val="22"/>
              </w:rPr>
              <w:t>0</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2093</w:t>
            </w:r>
          </w:p>
        </w:tc>
        <w:tc>
          <w:tcPr>
            <w:tcW w:w="4658"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2"/>
              <w:rPr>
                <w:sz w:val="22"/>
              </w:rPr>
            </w:pPr>
            <w:r>
              <w:rPr>
                <w:spacing w:val="-5"/>
                <w:sz w:val="22"/>
              </w:rPr>
              <w:t>516</w:t>
            </w:r>
          </w:p>
        </w:tc>
        <w:tc>
          <w:tcPr>
            <w:tcW w:w="1298" w:type="dxa"/>
          </w:tcPr>
          <w:p>
            <w:pPr>
              <w:pStyle w:val="TableParagraph"/>
              <w:spacing w:line="234" w:lineRule="exact"/>
              <w:ind w:right="92"/>
              <w:rPr>
                <w:sz w:val="22"/>
              </w:rPr>
            </w:pPr>
            <w:r>
              <w:rPr>
                <w:spacing w:val="-5"/>
                <w:sz w:val="22"/>
              </w:rPr>
              <w:t>418</w:t>
            </w:r>
          </w:p>
        </w:tc>
        <w:tc>
          <w:tcPr>
            <w:tcW w:w="938" w:type="dxa"/>
          </w:tcPr>
          <w:p>
            <w:pPr>
              <w:pStyle w:val="TableParagraph"/>
              <w:spacing w:line="234" w:lineRule="exact"/>
              <w:ind w:right="94"/>
              <w:rPr>
                <w:sz w:val="22"/>
              </w:rPr>
            </w:pPr>
            <w:r>
              <w:rPr>
                <w:spacing w:val="-2"/>
                <w:sz w:val="22"/>
              </w:rPr>
              <w:t>-</w:t>
            </w:r>
            <w:r>
              <w:rPr>
                <w:spacing w:val="-7"/>
                <w:sz w:val="22"/>
              </w:rPr>
              <w:t>98</w:t>
            </w:r>
          </w:p>
        </w:tc>
        <w:tc>
          <w:tcPr>
            <w:tcW w:w="890" w:type="dxa"/>
          </w:tcPr>
          <w:p>
            <w:pPr>
              <w:pStyle w:val="TableParagraph"/>
              <w:spacing w:line="234" w:lineRule="exact"/>
              <w:ind w:right="91"/>
              <w:rPr>
                <w:b/>
                <w:sz w:val="22"/>
              </w:rPr>
            </w:pPr>
            <w:r>
              <w:rPr>
                <w:b/>
                <w:spacing w:val="-2"/>
                <w:sz w:val="22"/>
              </w:rPr>
              <w:t>-18.99%</w:t>
            </w:r>
          </w:p>
        </w:tc>
        <w:tc>
          <w:tcPr>
            <w:tcW w:w="828" w:type="dxa"/>
          </w:tcPr>
          <w:p>
            <w:pPr>
              <w:pStyle w:val="TableParagraph"/>
              <w:spacing w:line="234" w:lineRule="exact"/>
              <w:ind w:right="94"/>
              <w:rPr>
                <w:sz w:val="22"/>
              </w:rPr>
            </w:pPr>
            <w:r>
              <w:rPr>
                <w:spacing w:val="-5"/>
                <w:sz w:val="22"/>
              </w:rPr>
              <w:t>24</w:t>
            </w:r>
          </w:p>
        </w:tc>
        <w:tc>
          <w:tcPr>
            <w:tcW w:w="1039" w:type="dxa"/>
          </w:tcPr>
          <w:p>
            <w:pPr>
              <w:pStyle w:val="TableParagraph"/>
              <w:spacing w:line="234" w:lineRule="exact"/>
              <w:ind w:right="93"/>
              <w:rPr>
                <w:sz w:val="22"/>
              </w:rPr>
            </w:pPr>
            <w:r>
              <w:rPr>
                <w:spacing w:val="-5"/>
                <w:sz w:val="22"/>
              </w:rPr>
              <w:t>50</w:t>
            </w:r>
          </w:p>
        </w:tc>
        <w:tc>
          <w:tcPr>
            <w:tcW w:w="878" w:type="dxa"/>
          </w:tcPr>
          <w:p>
            <w:pPr>
              <w:pStyle w:val="TableParagraph"/>
              <w:spacing w:line="234" w:lineRule="exact"/>
              <w:ind w:right="93"/>
              <w:rPr>
                <w:sz w:val="22"/>
              </w:rPr>
            </w:pPr>
            <w:r>
              <w:rPr>
                <w:spacing w:val="-2"/>
                <w:sz w:val="22"/>
              </w:rPr>
              <w:t>-</w:t>
            </w:r>
            <w:r>
              <w:rPr>
                <w:spacing w:val="-7"/>
                <w:sz w:val="22"/>
              </w:rPr>
              <w:t>49</w:t>
            </w:r>
          </w:p>
        </w:tc>
        <w:tc>
          <w:tcPr>
            <w:tcW w:w="1048" w:type="dxa"/>
          </w:tcPr>
          <w:p>
            <w:pPr>
              <w:pStyle w:val="TableParagraph"/>
              <w:spacing w:line="234" w:lineRule="exact"/>
              <w:ind w:right="92"/>
              <w:rPr>
                <w:sz w:val="22"/>
              </w:rPr>
            </w:pPr>
            <w:r>
              <w:rPr>
                <w:spacing w:val="-5"/>
                <w:sz w:val="22"/>
              </w:rPr>
              <w:t>25</w:t>
            </w:r>
          </w:p>
        </w:tc>
      </w:tr>
      <w:tr>
        <w:trPr>
          <w:trHeight w:val="254" w:hRule="atLeast"/>
        </w:trPr>
        <w:tc>
          <w:tcPr>
            <w:tcW w:w="895" w:type="dxa"/>
          </w:tcPr>
          <w:p>
            <w:pPr>
              <w:pStyle w:val="TableParagraph"/>
              <w:ind w:right="103"/>
              <w:rPr>
                <w:sz w:val="22"/>
              </w:rPr>
            </w:pPr>
            <w:r>
              <w:rPr>
                <w:spacing w:val="-2"/>
                <w:sz w:val="22"/>
              </w:rPr>
              <w:t>31-</w:t>
            </w:r>
            <w:r>
              <w:rPr>
                <w:spacing w:val="-4"/>
                <w:sz w:val="22"/>
              </w:rPr>
              <w:t>9094</w:t>
            </w:r>
          </w:p>
        </w:tc>
        <w:tc>
          <w:tcPr>
            <w:tcW w:w="4658" w:type="dxa"/>
          </w:tcPr>
          <w:p>
            <w:pPr>
              <w:pStyle w:val="TableParagraph"/>
              <w:ind w:left="108"/>
              <w:jc w:val="left"/>
              <w:rPr>
                <w:sz w:val="22"/>
              </w:rPr>
            </w:pPr>
            <w:r>
              <w:rPr>
                <w:sz w:val="22"/>
              </w:rPr>
              <w:t>Medical</w:t>
            </w:r>
            <w:r>
              <w:rPr>
                <w:spacing w:val="-2"/>
                <w:sz w:val="22"/>
              </w:rPr>
              <w:t> Transcriptionists</w:t>
            </w:r>
          </w:p>
        </w:tc>
        <w:tc>
          <w:tcPr>
            <w:tcW w:w="1298" w:type="dxa"/>
          </w:tcPr>
          <w:p>
            <w:pPr>
              <w:pStyle w:val="TableParagraph"/>
              <w:ind w:right="95"/>
              <w:rPr>
                <w:sz w:val="22"/>
              </w:rPr>
            </w:pPr>
            <w:r>
              <w:rPr>
                <w:spacing w:val="-5"/>
                <w:sz w:val="22"/>
              </w:rPr>
              <w:t>36</w:t>
            </w:r>
          </w:p>
        </w:tc>
        <w:tc>
          <w:tcPr>
            <w:tcW w:w="1298" w:type="dxa"/>
          </w:tcPr>
          <w:p>
            <w:pPr>
              <w:pStyle w:val="TableParagraph"/>
              <w:ind w:right="94"/>
              <w:rPr>
                <w:sz w:val="22"/>
              </w:rPr>
            </w:pPr>
            <w:r>
              <w:rPr>
                <w:spacing w:val="-5"/>
                <w:sz w:val="22"/>
              </w:rPr>
              <w:t>33</w:t>
            </w:r>
          </w:p>
        </w:tc>
        <w:tc>
          <w:tcPr>
            <w:tcW w:w="938" w:type="dxa"/>
          </w:tcPr>
          <w:p>
            <w:pPr>
              <w:pStyle w:val="TableParagraph"/>
              <w:ind w:right="94"/>
              <w:rPr>
                <w:sz w:val="22"/>
              </w:rPr>
            </w:pPr>
            <w:r>
              <w:rPr>
                <w:spacing w:val="-2"/>
                <w:sz w:val="22"/>
              </w:rPr>
              <w:t>-</w:t>
            </w:r>
            <w:r>
              <w:rPr>
                <w:spacing w:val="-12"/>
                <w:sz w:val="22"/>
              </w:rPr>
              <w:t>3</w:t>
            </w:r>
          </w:p>
        </w:tc>
        <w:tc>
          <w:tcPr>
            <w:tcW w:w="890" w:type="dxa"/>
          </w:tcPr>
          <w:p>
            <w:pPr>
              <w:pStyle w:val="TableParagraph"/>
              <w:ind w:right="91"/>
              <w:rPr>
                <w:b/>
                <w:sz w:val="22"/>
              </w:rPr>
            </w:pPr>
            <w:r>
              <w:rPr>
                <w:b/>
                <w:spacing w:val="-2"/>
                <w:sz w:val="22"/>
              </w:rPr>
              <w:t>-8.33%</w:t>
            </w:r>
          </w:p>
        </w:tc>
        <w:tc>
          <w:tcPr>
            <w:tcW w:w="828" w:type="dxa"/>
          </w:tcPr>
          <w:p>
            <w:pPr>
              <w:pStyle w:val="TableParagraph"/>
              <w:ind w:right="94"/>
              <w:rPr>
                <w:sz w:val="22"/>
              </w:rPr>
            </w:pPr>
            <w:r>
              <w:rPr>
                <w:w w:val="100"/>
                <w:sz w:val="22"/>
              </w:rPr>
              <w:t>2</w:t>
            </w:r>
          </w:p>
        </w:tc>
        <w:tc>
          <w:tcPr>
            <w:tcW w:w="1039" w:type="dxa"/>
          </w:tcPr>
          <w:p>
            <w:pPr>
              <w:pStyle w:val="TableParagraph"/>
              <w:ind w:right="93"/>
              <w:rPr>
                <w:sz w:val="22"/>
              </w:rPr>
            </w:pPr>
            <w:r>
              <w:rPr>
                <w:w w:val="100"/>
                <w:sz w:val="22"/>
              </w:rPr>
              <w:t>4</w:t>
            </w:r>
          </w:p>
        </w:tc>
        <w:tc>
          <w:tcPr>
            <w:tcW w:w="878" w:type="dxa"/>
          </w:tcPr>
          <w:p>
            <w:pPr>
              <w:pStyle w:val="TableParagraph"/>
              <w:ind w:right="93"/>
              <w:rPr>
                <w:sz w:val="22"/>
              </w:rPr>
            </w:pPr>
            <w:r>
              <w:rPr>
                <w:spacing w:val="-2"/>
                <w:sz w:val="22"/>
              </w:rPr>
              <w:t>-</w:t>
            </w:r>
            <w:r>
              <w:rPr>
                <w:spacing w:val="-12"/>
                <w:sz w:val="22"/>
              </w:rPr>
              <w:t>2</w:t>
            </w:r>
          </w:p>
        </w:tc>
        <w:tc>
          <w:tcPr>
            <w:tcW w:w="1048" w:type="dxa"/>
          </w:tcPr>
          <w:p>
            <w:pPr>
              <w:pStyle w:val="TableParagraph"/>
              <w:ind w:right="92"/>
              <w:rPr>
                <w:sz w:val="22"/>
              </w:rPr>
            </w:pPr>
            <w:r>
              <w:rPr>
                <w:w w:val="100"/>
                <w:sz w:val="22"/>
              </w:rPr>
              <w:t>4</w:t>
            </w:r>
          </w:p>
        </w:tc>
      </w:tr>
      <w:tr>
        <w:trPr>
          <w:trHeight w:val="254" w:hRule="atLeast"/>
        </w:trPr>
        <w:tc>
          <w:tcPr>
            <w:tcW w:w="895" w:type="dxa"/>
          </w:tcPr>
          <w:p>
            <w:pPr>
              <w:pStyle w:val="TableParagraph"/>
              <w:ind w:right="103"/>
              <w:rPr>
                <w:sz w:val="22"/>
              </w:rPr>
            </w:pPr>
            <w:r>
              <w:rPr>
                <w:spacing w:val="-2"/>
                <w:sz w:val="22"/>
              </w:rPr>
              <w:t>51-</w:t>
            </w:r>
            <w:r>
              <w:rPr>
                <w:spacing w:val="-4"/>
                <w:sz w:val="22"/>
              </w:rPr>
              <w:t>8092</w:t>
            </w:r>
          </w:p>
        </w:tc>
        <w:tc>
          <w:tcPr>
            <w:tcW w:w="4658" w:type="dxa"/>
          </w:tcPr>
          <w:p>
            <w:pPr>
              <w:pStyle w:val="TableParagraph"/>
              <w:ind w:left="108"/>
              <w:jc w:val="left"/>
              <w:rPr>
                <w:sz w:val="22"/>
              </w:rPr>
            </w:pPr>
            <w:r>
              <w:rPr>
                <w:sz w:val="22"/>
              </w:rPr>
              <w:t>Gas</w:t>
            </w:r>
            <w:r>
              <w:rPr>
                <w:spacing w:val="-2"/>
                <w:sz w:val="22"/>
              </w:rPr>
              <w:t> </w:t>
            </w:r>
            <w:r>
              <w:rPr>
                <w:sz w:val="22"/>
              </w:rPr>
              <w:t>Plant</w:t>
            </w:r>
            <w:r>
              <w:rPr>
                <w:spacing w:val="-1"/>
                <w:sz w:val="22"/>
              </w:rPr>
              <w:t> </w:t>
            </w:r>
            <w:r>
              <w:rPr>
                <w:spacing w:val="-2"/>
                <w:sz w:val="22"/>
              </w:rPr>
              <w:t>Operators</w:t>
            </w:r>
          </w:p>
        </w:tc>
        <w:tc>
          <w:tcPr>
            <w:tcW w:w="1298" w:type="dxa"/>
          </w:tcPr>
          <w:p>
            <w:pPr>
              <w:pStyle w:val="TableParagraph"/>
              <w:ind w:right="95"/>
              <w:rPr>
                <w:sz w:val="22"/>
              </w:rPr>
            </w:pPr>
            <w:r>
              <w:rPr>
                <w:spacing w:val="-5"/>
                <w:sz w:val="22"/>
              </w:rPr>
              <w:t>46</w:t>
            </w:r>
          </w:p>
        </w:tc>
        <w:tc>
          <w:tcPr>
            <w:tcW w:w="1298" w:type="dxa"/>
          </w:tcPr>
          <w:p>
            <w:pPr>
              <w:pStyle w:val="TableParagraph"/>
              <w:ind w:right="94"/>
              <w:rPr>
                <w:sz w:val="22"/>
              </w:rPr>
            </w:pPr>
            <w:r>
              <w:rPr>
                <w:spacing w:val="-5"/>
                <w:sz w:val="22"/>
              </w:rPr>
              <w:t>44</w:t>
            </w:r>
          </w:p>
        </w:tc>
        <w:tc>
          <w:tcPr>
            <w:tcW w:w="938" w:type="dxa"/>
          </w:tcPr>
          <w:p>
            <w:pPr>
              <w:pStyle w:val="TableParagraph"/>
              <w:ind w:right="94"/>
              <w:rPr>
                <w:sz w:val="22"/>
              </w:rPr>
            </w:pPr>
            <w:r>
              <w:rPr>
                <w:spacing w:val="-2"/>
                <w:sz w:val="22"/>
              </w:rPr>
              <w:t>-</w:t>
            </w:r>
            <w:r>
              <w:rPr>
                <w:spacing w:val="-12"/>
                <w:sz w:val="22"/>
              </w:rPr>
              <w:t>2</w:t>
            </w:r>
          </w:p>
        </w:tc>
        <w:tc>
          <w:tcPr>
            <w:tcW w:w="890" w:type="dxa"/>
          </w:tcPr>
          <w:p>
            <w:pPr>
              <w:pStyle w:val="TableParagraph"/>
              <w:ind w:right="91"/>
              <w:rPr>
                <w:b/>
                <w:sz w:val="22"/>
              </w:rPr>
            </w:pPr>
            <w:r>
              <w:rPr>
                <w:b/>
                <w:spacing w:val="-2"/>
                <w:sz w:val="22"/>
              </w:rPr>
              <w:t>-4.35%</w:t>
            </w:r>
          </w:p>
        </w:tc>
        <w:tc>
          <w:tcPr>
            <w:tcW w:w="828" w:type="dxa"/>
          </w:tcPr>
          <w:p>
            <w:pPr>
              <w:pStyle w:val="TableParagraph"/>
              <w:ind w:right="94"/>
              <w:rPr>
                <w:sz w:val="22"/>
              </w:rPr>
            </w:pPr>
            <w:r>
              <w:rPr>
                <w:w w:val="100"/>
                <w:sz w:val="22"/>
              </w:rPr>
              <w:t>1</w:t>
            </w:r>
          </w:p>
        </w:tc>
        <w:tc>
          <w:tcPr>
            <w:tcW w:w="1039" w:type="dxa"/>
          </w:tcPr>
          <w:p>
            <w:pPr>
              <w:pStyle w:val="TableParagraph"/>
              <w:ind w:right="93"/>
              <w:rPr>
                <w:sz w:val="22"/>
              </w:rPr>
            </w:pPr>
            <w:r>
              <w:rPr>
                <w:w w:val="100"/>
                <w:sz w:val="22"/>
              </w:rPr>
              <w:t>4</w:t>
            </w:r>
          </w:p>
        </w:tc>
        <w:tc>
          <w:tcPr>
            <w:tcW w:w="878" w:type="dxa"/>
          </w:tcPr>
          <w:p>
            <w:pPr>
              <w:pStyle w:val="TableParagraph"/>
              <w:ind w:right="93"/>
              <w:rPr>
                <w:sz w:val="22"/>
              </w:rPr>
            </w:pPr>
            <w:r>
              <w:rPr>
                <w:spacing w:val="-2"/>
                <w:sz w:val="22"/>
              </w:rPr>
              <w:t>-</w:t>
            </w:r>
            <w:r>
              <w:rPr>
                <w:spacing w:val="-12"/>
                <w:sz w:val="22"/>
              </w:rPr>
              <w:t>1</w:t>
            </w:r>
          </w:p>
        </w:tc>
        <w:tc>
          <w:tcPr>
            <w:tcW w:w="1048" w:type="dxa"/>
          </w:tcPr>
          <w:p>
            <w:pPr>
              <w:pStyle w:val="TableParagraph"/>
              <w:ind w:right="92"/>
              <w:rPr>
                <w:sz w:val="22"/>
              </w:rPr>
            </w:pPr>
            <w:r>
              <w:rPr>
                <w:w w:val="100"/>
                <w:sz w:val="22"/>
              </w:rPr>
              <w:t>4</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9021</w:t>
            </w:r>
          </w:p>
        </w:tc>
        <w:tc>
          <w:tcPr>
            <w:tcW w:w="4658" w:type="dxa"/>
          </w:tcPr>
          <w:p>
            <w:pPr>
              <w:pStyle w:val="TableParagraph"/>
              <w:spacing w:before="5"/>
              <w:ind w:left="108"/>
              <w:jc w:val="left"/>
              <w:rPr>
                <w:sz w:val="22"/>
              </w:rPr>
            </w:pPr>
            <w:r>
              <w:rPr>
                <w:sz w:val="22"/>
              </w:rPr>
              <w:t>Data</w:t>
            </w:r>
            <w:r>
              <w:rPr>
                <w:spacing w:val="-2"/>
                <w:sz w:val="22"/>
              </w:rPr>
              <w:t> </w:t>
            </w:r>
            <w:r>
              <w:rPr>
                <w:sz w:val="22"/>
              </w:rPr>
              <w:t>Entry</w:t>
            </w:r>
            <w:r>
              <w:rPr>
                <w:spacing w:val="-2"/>
                <w:sz w:val="22"/>
              </w:rPr>
              <w:t> Keyers</w:t>
            </w:r>
          </w:p>
        </w:tc>
        <w:tc>
          <w:tcPr>
            <w:tcW w:w="1298" w:type="dxa"/>
          </w:tcPr>
          <w:p>
            <w:pPr>
              <w:pStyle w:val="TableParagraph"/>
              <w:spacing w:before="5"/>
              <w:ind w:right="95"/>
              <w:rPr>
                <w:sz w:val="22"/>
              </w:rPr>
            </w:pPr>
            <w:r>
              <w:rPr>
                <w:spacing w:val="-5"/>
                <w:sz w:val="22"/>
              </w:rPr>
              <w:t>47</w:t>
            </w:r>
          </w:p>
        </w:tc>
        <w:tc>
          <w:tcPr>
            <w:tcW w:w="1298" w:type="dxa"/>
          </w:tcPr>
          <w:p>
            <w:pPr>
              <w:pStyle w:val="TableParagraph"/>
              <w:spacing w:before="5"/>
              <w:ind w:right="94"/>
              <w:rPr>
                <w:sz w:val="22"/>
              </w:rPr>
            </w:pPr>
            <w:r>
              <w:rPr>
                <w:spacing w:val="-5"/>
                <w:sz w:val="22"/>
              </w:rPr>
              <w:t>45</w:t>
            </w:r>
          </w:p>
        </w:tc>
        <w:tc>
          <w:tcPr>
            <w:tcW w:w="938" w:type="dxa"/>
          </w:tcPr>
          <w:p>
            <w:pPr>
              <w:pStyle w:val="TableParagraph"/>
              <w:spacing w:before="5"/>
              <w:ind w:right="94"/>
              <w:rPr>
                <w:sz w:val="22"/>
              </w:rPr>
            </w:pPr>
            <w:r>
              <w:rPr>
                <w:spacing w:val="-2"/>
                <w:sz w:val="22"/>
              </w:rPr>
              <w:t>-</w:t>
            </w:r>
            <w:r>
              <w:rPr>
                <w:spacing w:val="-12"/>
                <w:sz w:val="22"/>
              </w:rPr>
              <w:t>2</w:t>
            </w:r>
          </w:p>
        </w:tc>
        <w:tc>
          <w:tcPr>
            <w:tcW w:w="890" w:type="dxa"/>
          </w:tcPr>
          <w:p>
            <w:pPr>
              <w:pStyle w:val="TableParagraph"/>
              <w:spacing w:before="5"/>
              <w:ind w:right="91"/>
              <w:rPr>
                <w:b/>
                <w:sz w:val="22"/>
              </w:rPr>
            </w:pPr>
            <w:r>
              <w:rPr>
                <w:b/>
                <w:spacing w:val="-2"/>
                <w:sz w:val="22"/>
              </w:rPr>
              <w:t>-4.26%</w:t>
            </w:r>
          </w:p>
        </w:tc>
        <w:tc>
          <w:tcPr>
            <w:tcW w:w="828" w:type="dxa"/>
          </w:tcPr>
          <w:p>
            <w:pPr>
              <w:pStyle w:val="TableParagraph"/>
              <w:spacing w:before="5"/>
              <w:ind w:right="94"/>
              <w:rPr>
                <w:sz w:val="22"/>
              </w:rPr>
            </w:pPr>
            <w:r>
              <w:rPr>
                <w:w w:val="100"/>
                <w:sz w:val="22"/>
              </w:rPr>
              <w:t>2</w:t>
            </w:r>
          </w:p>
        </w:tc>
        <w:tc>
          <w:tcPr>
            <w:tcW w:w="1039" w:type="dxa"/>
          </w:tcPr>
          <w:p>
            <w:pPr>
              <w:pStyle w:val="TableParagraph"/>
              <w:spacing w:before="5"/>
              <w:ind w:right="93"/>
              <w:rPr>
                <w:sz w:val="22"/>
              </w:rPr>
            </w:pPr>
            <w:r>
              <w:rPr>
                <w:w w:val="100"/>
                <w:sz w:val="22"/>
              </w:rPr>
              <w:t>4</w:t>
            </w:r>
          </w:p>
        </w:tc>
        <w:tc>
          <w:tcPr>
            <w:tcW w:w="878" w:type="dxa"/>
          </w:tcPr>
          <w:p>
            <w:pPr>
              <w:pStyle w:val="TableParagraph"/>
              <w:spacing w:before="5"/>
              <w:ind w:right="93"/>
              <w:rPr>
                <w:sz w:val="22"/>
              </w:rPr>
            </w:pPr>
            <w:r>
              <w:rPr>
                <w:spacing w:val="-2"/>
                <w:sz w:val="22"/>
              </w:rPr>
              <w:t>-</w:t>
            </w:r>
            <w:r>
              <w:rPr>
                <w:spacing w:val="-12"/>
                <w:sz w:val="22"/>
              </w:rPr>
              <w:t>1</w:t>
            </w:r>
          </w:p>
        </w:tc>
        <w:tc>
          <w:tcPr>
            <w:tcW w:w="1048" w:type="dxa"/>
          </w:tcPr>
          <w:p>
            <w:pPr>
              <w:pStyle w:val="TableParagraph"/>
              <w:spacing w:before="5"/>
              <w:ind w:right="92"/>
              <w:rPr>
                <w:sz w:val="22"/>
              </w:rPr>
            </w:pPr>
            <w:r>
              <w:rPr>
                <w:w w:val="100"/>
                <w:sz w:val="22"/>
              </w:rPr>
              <w:t>5</w:t>
            </w:r>
          </w:p>
        </w:tc>
      </w:tr>
    </w:tbl>
    <w:p>
      <w:pPr>
        <w:spacing w:after="0"/>
        <w:rPr>
          <w:sz w:val="22"/>
        </w:rPr>
        <w:sectPr>
          <w:footerReference w:type="default" r:id="rId51"/>
          <w:pgSz w:w="15840" w:h="12240" w:orient="landscape"/>
          <w:pgMar w:footer="0" w:header="0" w:top="640" w:bottom="540" w:left="500" w:right="260"/>
          <w:pgNumType w:start="29"/>
        </w:sectPr>
      </w:pPr>
    </w:p>
    <w:p>
      <w:pPr>
        <w:spacing w:before="75" w:after="3"/>
        <w:ind w:left="0" w:right="906" w:firstLine="0"/>
        <w:jc w:val="right"/>
        <w:rPr>
          <w:rFonts w:ascii="Tahoma"/>
          <w:sz w:val="24"/>
        </w:rPr>
      </w:pPr>
      <w:bookmarkStart w:name="Northeast Arkansas Workforce Development" w:id="42"/>
      <w:bookmarkEnd w:id="42"/>
      <w:r>
        <w:rPr/>
      </w:r>
      <w:r>
        <w:rPr>
          <w:rFonts w:ascii="Tahoma"/>
          <w:spacing w:val="-5"/>
          <w:w w:val="115"/>
          <w:sz w:val="24"/>
        </w:rPr>
        <w:t>30</w:t>
      </w:r>
    </w:p>
    <w:p>
      <w:pPr>
        <w:pStyle w:val="BodyText"/>
        <w:ind w:left="102"/>
        <w:rPr>
          <w:rFonts w:ascii="Tahoma"/>
        </w:rPr>
      </w:pPr>
      <w:r>
        <w:rPr>
          <w:rFonts w:ascii="Tahoma"/>
        </w:rPr>
        <mc:AlternateContent>
          <mc:Choice Requires="wps">
            <w:drawing>
              <wp:inline distT="0" distB="0" distL="0" distR="0">
                <wp:extent cx="9287510" cy="306705"/>
                <wp:effectExtent l="9525" t="0" r="0" b="7620"/>
                <wp:docPr id="103" name="Textbox 103"/>
                <wp:cNvGraphicFramePr>
                  <a:graphicFrameLocks/>
                </wp:cNvGraphicFramePr>
                <a:graphic>
                  <a:graphicData uri="http://schemas.microsoft.com/office/word/2010/wordprocessingShape">
                    <wps:wsp>
                      <wps:cNvPr id="103" name="Textbox 103"/>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733" w:right="2621" w:firstLine="0"/>
                              <w:jc w:val="center"/>
                              <w:rPr>
                                <w:rFonts w:ascii="Tahoma"/>
                                <w:b/>
                                <w:color w:val="000000"/>
                                <w:sz w:val="36"/>
                              </w:rPr>
                            </w:pPr>
                            <w:r>
                              <w:rPr>
                                <w:rFonts w:ascii="Tahoma"/>
                                <w:b/>
                                <w:color w:val="FCE9D9"/>
                                <w:spacing w:val="-10"/>
                                <w:sz w:val="36"/>
                              </w:rPr>
                              <w:t>Northeast</w:t>
                            </w:r>
                            <w:r>
                              <w:rPr>
                                <w:rFonts w:ascii="Tahoma"/>
                                <w:b/>
                                <w:color w:val="FCE9D9"/>
                                <w:spacing w:val="-7"/>
                                <w:sz w:val="36"/>
                              </w:rPr>
                              <w:t> </w:t>
                            </w:r>
                            <w:r>
                              <w:rPr>
                                <w:rFonts w:ascii="Tahoma"/>
                                <w:b/>
                                <w:color w:val="FCE9D9"/>
                                <w:spacing w:val="-10"/>
                                <w:sz w:val="36"/>
                              </w:rPr>
                              <w:t>Arkansas</w:t>
                            </w:r>
                            <w:r>
                              <w:rPr>
                                <w:rFonts w:ascii="Tahoma"/>
                                <w:b/>
                                <w:color w:val="FCE9D9"/>
                                <w:spacing w:val="-7"/>
                                <w:sz w:val="36"/>
                              </w:rPr>
                              <w:t> </w:t>
                            </w:r>
                            <w:r>
                              <w:rPr>
                                <w:rFonts w:ascii="Tahoma"/>
                                <w:b/>
                                <w:color w:val="FCE9D9"/>
                                <w:spacing w:val="-10"/>
                                <w:sz w:val="36"/>
                              </w:rPr>
                              <w:t>Workforce</w:t>
                            </w:r>
                            <w:r>
                              <w:rPr>
                                <w:rFonts w:ascii="Tahoma"/>
                                <w:b/>
                                <w:color w:val="FCE9D9"/>
                                <w:spacing w:val="-7"/>
                                <w:sz w:val="36"/>
                              </w:rPr>
                              <w:t> </w:t>
                            </w:r>
                            <w:r>
                              <w:rPr>
                                <w:rFonts w:ascii="Tahoma"/>
                                <w:b/>
                                <w:color w:val="FCE9D9"/>
                                <w:spacing w:val="-10"/>
                                <w:sz w:val="36"/>
                              </w:rPr>
                              <w:t>Development</w:t>
                            </w:r>
                            <w:r>
                              <w:rPr>
                                <w:rFonts w:ascii="Tahoma"/>
                                <w:b/>
                                <w:color w:val="FCE9D9"/>
                                <w:spacing w:val="-7"/>
                                <w:sz w:val="36"/>
                              </w:rPr>
                              <w:t> </w:t>
                            </w:r>
                            <w:r>
                              <w:rPr>
                                <w:rFonts w:ascii="Tahoma"/>
                                <w:b/>
                                <w:color w:val="FCE9D9"/>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97" filled="true" fillcolor="#009999" stroked="true" strokeweight=".48pt" strokecolor="#000000">
                <w10:anchorlock/>
                <v:textbox inset="0,0,0,0">
                  <w:txbxContent>
                    <w:p>
                      <w:pPr>
                        <w:spacing w:before="12"/>
                        <w:ind w:left="2733" w:right="2621" w:firstLine="0"/>
                        <w:jc w:val="center"/>
                        <w:rPr>
                          <w:rFonts w:ascii="Tahoma"/>
                          <w:b/>
                          <w:color w:val="000000"/>
                          <w:sz w:val="36"/>
                        </w:rPr>
                      </w:pPr>
                      <w:r>
                        <w:rPr>
                          <w:rFonts w:ascii="Tahoma"/>
                          <w:b/>
                          <w:color w:val="FCE9D9"/>
                          <w:spacing w:val="-10"/>
                          <w:sz w:val="36"/>
                        </w:rPr>
                        <w:t>Northeast</w:t>
                      </w:r>
                      <w:r>
                        <w:rPr>
                          <w:rFonts w:ascii="Tahoma"/>
                          <w:b/>
                          <w:color w:val="FCE9D9"/>
                          <w:spacing w:val="-7"/>
                          <w:sz w:val="36"/>
                        </w:rPr>
                        <w:t> </w:t>
                      </w:r>
                      <w:r>
                        <w:rPr>
                          <w:rFonts w:ascii="Tahoma"/>
                          <w:b/>
                          <w:color w:val="FCE9D9"/>
                          <w:spacing w:val="-10"/>
                          <w:sz w:val="36"/>
                        </w:rPr>
                        <w:t>Arkansas</w:t>
                      </w:r>
                      <w:r>
                        <w:rPr>
                          <w:rFonts w:ascii="Tahoma"/>
                          <w:b/>
                          <w:color w:val="FCE9D9"/>
                          <w:spacing w:val="-7"/>
                          <w:sz w:val="36"/>
                        </w:rPr>
                        <w:t> </w:t>
                      </w:r>
                      <w:r>
                        <w:rPr>
                          <w:rFonts w:ascii="Tahoma"/>
                          <w:b/>
                          <w:color w:val="FCE9D9"/>
                          <w:spacing w:val="-10"/>
                          <w:sz w:val="36"/>
                        </w:rPr>
                        <w:t>Workforce</w:t>
                      </w:r>
                      <w:r>
                        <w:rPr>
                          <w:rFonts w:ascii="Tahoma"/>
                          <w:b/>
                          <w:color w:val="FCE9D9"/>
                          <w:spacing w:val="-7"/>
                          <w:sz w:val="36"/>
                        </w:rPr>
                        <w:t> </w:t>
                      </w:r>
                      <w:r>
                        <w:rPr>
                          <w:rFonts w:ascii="Tahoma"/>
                          <w:b/>
                          <w:color w:val="FCE9D9"/>
                          <w:spacing w:val="-10"/>
                          <w:sz w:val="36"/>
                        </w:rPr>
                        <w:t>Development</w:t>
                      </w:r>
                      <w:r>
                        <w:rPr>
                          <w:rFonts w:ascii="Tahoma"/>
                          <w:b/>
                          <w:color w:val="FCE9D9"/>
                          <w:spacing w:val="-7"/>
                          <w:sz w:val="36"/>
                        </w:rPr>
                        <w:t> </w:t>
                      </w:r>
                      <w:r>
                        <w:rPr>
                          <w:rFonts w:ascii="Tahoma"/>
                          <w:b/>
                          <w:color w:val="FCE9D9"/>
                          <w:spacing w:val="-10"/>
                          <w:sz w:val="36"/>
                        </w:rPr>
                        <w:t>Area</w:t>
                      </w:r>
                    </w:p>
                  </w:txbxContent>
                </v:textbox>
                <v:fill type="solid"/>
                <v:stroke dashstyle="solid"/>
              </v:shape>
            </w:pict>
          </mc:Fallback>
        </mc:AlternateContent>
      </w:r>
      <w:r>
        <w:rPr>
          <w:rFonts w:ascii="Tahoma"/>
        </w:rPr>
      </w:r>
    </w:p>
    <w:p>
      <w:pPr>
        <w:pStyle w:val="BodyText"/>
        <w:spacing w:before="9"/>
        <w:rPr>
          <w:rFonts w:ascii="Tahoma"/>
          <w:sz w:val="5"/>
        </w:rPr>
      </w:pPr>
    </w:p>
    <w:p>
      <w:pPr>
        <w:spacing w:after="0"/>
        <w:rPr>
          <w:rFonts w:ascii="Tahoma"/>
          <w:sz w:val="5"/>
        </w:rPr>
        <w:sectPr>
          <w:footerReference w:type="even" r:id="rId52"/>
          <w:pgSz w:w="15840" w:h="12240" w:orient="landscape"/>
          <w:pgMar w:footer="0" w:header="0" w:top="640" w:bottom="280" w:left="500" w:right="260"/>
        </w:sectPr>
      </w:pPr>
    </w:p>
    <w:p>
      <w:pPr>
        <w:pStyle w:val="BodyText"/>
        <w:spacing w:line="360" w:lineRule="auto" w:before="63"/>
        <w:ind w:left="219" w:right="4156" w:firstLine="225"/>
      </w:pPr>
      <w:r>
        <w:rPr/>
        <mc:AlternateContent>
          <mc:Choice Requires="wps">
            <w:drawing>
              <wp:anchor distT="0" distB="0" distL="0" distR="0" allowOverlap="1" layoutInCell="1" locked="0" behindDoc="0" simplePos="0" relativeHeight="15736320">
                <wp:simplePos x="0" y="0"/>
                <wp:positionH relativeFrom="page">
                  <wp:posOffset>2289048</wp:posOffset>
                </wp:positionH>
                <wp:positionV relativeFrom="paragraph">
                  <wp:posOffset>128091</wp:posOffset>
                </wp:positionV>
                <wp:extent cx="5222875" cy="96710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5222875" cy="967105"/>
                          <a:chExt cx="5222875" cy="967105"/>
                        </a:xfrm>
                      </wpg:grpSpPr>
                      <pic:pic>
                        <pic:nvPicPr>
                          <pic:cNvPr id="105" name="Image 105"/>
                          <pic:cNvPicPr/>
                        </pic:nvPicPr>
                        <pic:blipFill>
                          <a:blip r:embed="rId53" cstate="print"/>
                          <a:stretch>
                            <a:fillRect/>
                          </a:stretch>
                        </pic:blipFill>
                        <pic:spPr>
                          <a:xfrm>
                            <a:off x="82588" y="0"/>
                            <a:ext cx="5057952" cy="366064"/>
                          </a:xfrm>
                          <a:prstGeom prst="rect">
                            <a:avLst/>
                          </a:prstGeom>
                        </pic:spPr>
                      </pic:pic>
                      <wps:wsp>
                        <wps:cNvPr id="106" name="Graphic 106"/>
                        <wps:cNvSpPr/>
                        <wps:spPr>
                          <a:xfrm>
                            <a:off x="73151" y="375589"/>
                            <a:ext cx="5076825" cy="591820"/>
                          </a:xfrm>
                          <a:custGeom>
                            <a:avLst/>
                            <a:gdLst/>
                            <a:ahLst/>
                            <a:cxnLst/>
                            <a:rect l="l" t="t" r="r" b="b"/>
                            <a:pathLst>
                              <a:path w="5076825" h="591820">
                                <a:moveTo>
                                  <a:pt x="5076825" y="0"/>
                                </a:moveTo>
                                <a:lnTo>
                                  <a:pt x="0" y="0"/>
                                </a:lnTo>
                                <a:lnTo>
                                  <a:pt x="0" y="591515"/>
                                </a:lnTo>
                                <a:lnTo>
                                  <a:pt x="5076825" y="591515"/>
                                </a:lnTo>
                                <a:lnTo>
                                  <a:pt x="5076825" y="0"/>
                                </a:lnTo>
                                <a:close/>
                              </a:path>
                            </a:pathLst>
                          </a:custGeom>
                          <a:solidFill>
                            <a:srgbClr val="009999"/>
                          </a:solidFill>
                        </wps:spPr>
                        <wps:bodyPr wrap="square" lIns="0" tIns="0" rIns="0" bIns="0" rtlCol="0">
                          <a:prstTxWarp prst="textNoShape">
                            <a:avLst/>
                          </a:prstTxWarp>
                          <a:noAutofit/>
                        </wps:bodyPr>
                      </wps:wsp>
                      <pic:pic>
                        <pic:nvPicPr>
                          <pic:cNvPr id="107" name="Image 107"/>
                          <pic:cNvPicPr/>
                        </pic:nvPicPr>
                        <pic:blipFill>
                          <a:blip r:embed="rId54" cstate="print"/>
                          <a:stretch>
                            <a:fillRect/>
                          </a:stretch>
                        </pic:blipFill>
                        <pic:spPr>
                          <a:xfrm>
                            <a:off x="0" y="469391"/>
                            <a:ext cx="5222747" cy="495299"/>
                          </a:xfrm>
                          <a:prstGeom prst="rect">
                            <a:avLst/>
                          </a:prstGeom>
                        </pic:spPr>
                      </pic:pic>
                      <wps:wsp>
                        <wps:cNvPr id="108" name="Textbox 108"/>
                        <wps:cNvSpPr txBox="1"/>
                        <wps:spPr>
                          <a:xfrm>
                            <a:off x="0" y="0"/>
                            <a:ext cx="5222875" cy="967105"/>
                          </a:xfrm>
                          <a:prstGeom prst="rect">
                            <a:avLst/>
                          </a:prstGeom>
                        </wps:spPr>
                        <wps:txbx>
                          <w:txbxContent>
                            <w:p>
                              <w:pPr>
                                <w:spacing w:before="90"/>
                                <w:ind w:left="2245" w:right="2245" w:firstLine="0"/>
                                <w:jc w:val="center"/>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wps:txbx>
                        <wps:bodyPr wrap="square" lIns="0" tIns="0" rIns="0" bIns="0" rtlCol="0">
                          <a:noAutofit/>
                        </wps:bodyPr>
                      </wps:wsp>
                      <wps:wsp>
                        <wps:cNvPr id="109" name="Textbox 109"/>
                        <wps:cNvSpPr txBox="1"/>
                        <wps:spPr>
                          <a:xfrm>
                            <a:off x="73151" y="375589"/>
                            <a:ext cx="5076825" cy="591820"/>
                          </a:xfrm>
                          <a:prstGeom prst="rect">
                            <a:avLst/>
                          </a:prstGeom>
                        </wps:spPr>
                        <wps:txbx>
                          <w:txbxContent>
                            <w:p>
                              <w:pPr>
                                <w:spacing w:line="240" w:lineRule="auto" w:before="4"/>
                                <w:rPr>
                                  <w:rFonts w:ascii="Times New Roman"/>
                                  <w:sz w:val="22"/>
                                </w:rPr>
                              </w:pPr>
                            </w:p>
                            <w:p>
                              <w:pPr>
                                <w:spacing w:before="1"/>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2.47%</w:t>
                              </w:r>
                            </w:p>
                            <w:p>
                              <w:pPr>
                                <w:spacing w:before="3"/>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3.6%</w:t>
                              </w:r>
                            </w:p>
                          </w:txbxContent>
                        </wps:txbx>
                        <wps:bodyPr wrap="square" lIns="0" tIns="0" rIns="0" bIns="0" rtlCol="0">
                          <a:noAutofit/>
                        </wps:bodyPr>
                      </wps:wsp>
                    </wpg:wgp>
                  </a:graphicData>
                </a:graphic>
              </wp:anchor>
            </w:drawing>
          </mc:Choice>
          <mc:Fallback>
            <w:pict>
              <v:group style="position:absolute;margin-left:180.240005pt;margin-top:10.085913pt;width:411.25pt;height:76.150pt;mso-position-horizontal-relative:page;mso-position-vertical-relative:paragraph;z-index:15736320" id="docshapegroup98" coordorigin="3605,202" coordsize="8225,1523">
                <v:shape style="position:absolute;left:3734;top:201;width:7966;height:577" type="#_x0000_t75" id="docshape99" stroked="false">
                  <v:imagedata r:id="rId53" o:title=""/>
                </v:shape>
                <v:rect style="position:absolute;left:3720;top:793;width:7995;height:932" id="docshape100" filled="true" fillcolor="#009999" stroked="false">
                  <v:fill type="solid"/>
                </v:rect>
                <v:shape style="position:absolute;left:3604;top:940;width:8225;height:780" type="#_x0000_t75" id="docshape101" stroked="false">
                  <v:imagedata r:id="rId54" o:title=""/>
                </v:shape>
                <v:shape style="position:absolute;left:3604;top:201;width:8225;height:1523" type="#_x0000_t202" id="docshape102" filled="false" stroked="false">
                  <v:textbox inset="0,0,0,0">
                    <w:txbxContent>
                      <w:p>
                        <w:pPr>
                          <w:spacing w:before="90"/>
                          <w:ind w:left="2245" w:right="2245" w:firstLine="0"/>
                          <w:jc w:val="center"/>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v:textbox>
                  <w10:wrap type="none"/>
                </v:shape>
                <v:shape style="position:absolute;left:3720;top:793;width:7995;height:932" type="#_x0000_t202" id="docshape103" filled="false" stroked="false">
                  <v:textbox inset="0,0,0,0">
                    <w:txbxContent>
                      <w:p>
                        <w:pPr>
                          <w:spacing w:line="240" w:lineRule="auto" w:before="4"/>
                          <w:rPr>
                            <w:rFonts w:ascii="Times New Roman"/>
                            <w:sz w:val="22"/>
                          </w:rPr>
                        </w:pPr>
                      </w:p>
                      <w:p>
                        <w:pPr>
                          <w:spacing w:before="1"/>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2.47%</w:t>
                        </w:r>
                      </w:p>
                      <w:p>
                        <w:pPr>
                          <w:spacing w:before="3"/>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3.6%</w:t>
                        </w:r>
                      </w:p>
                    </w:txbxContent>
                  </v:textbox>
                  <w10:wrap type="none"/>
                </v:shape>
                <w10:wrap type="none"/>
              </v:group>
            </w:pict>
          </mc:Fallback>
        </mc:AlternateContent>
      </w:r>
      <w:bookmarkStart w:name="The Northeast Arkansas Workforce Develop" w:id="43"/>
      <w:bookmarkEnd w:id="43"/>
      <w:r>
        <w:rPr/>
      </w:r>
      <w:r>
        <w:rPr/>
        <w:t>The Northeast Arkansas Workforce Development Area (WDA) consists of seven counties: Clay, Craighead, Greene, Lawrence, Mississippi,</w:t>
      </w:r>
    </w:p>
    <w:p>
      <w:pPr>
        <w:pStyle w:val="BodyText"/>
        <w:spacing w:before="1"/>
        <w:ind w:left="220"/>
      </w:pPr>
      <w:r>
        <w:rPr/>
        <w:t>Poinsett,</w:t>
      </w:r>
      <w:r>
        <w:rPr>
          <w:spacing w:val="-6"/>
        </w:rPr>
        <w:t> </w:t>
      </w:r>
      <w:r>
        <w:rPr/>
        <w:t>and</w:t>
      </w:r>
      <w:r>
        <w:rPr>
          <w:spacing w:val="-5"/>
        </w:rPr>
        <w:t> </w:t>
      </w:r>
      <w:r>
        <w:rPr/>
        <w:t>Randolph,</w:t>
      </w:r>
      <w:r>
        <w:rPr>
          <w:spacing w:val="-6"/>
        </w:rPr>
        <w:t> </w:t>
      </w:r>
      <w:r>
        <w:rPr/>
        <w:t>with</w:t>
      </w:r>
      <w:r>
        <w:rPr>
          <w:spacing w:val="-5"/>
        </w:rPr>
        <w:t> the</w:t>
      </w:r>
    </w:p>
    <w:p>
      <w:pPr>
        <w:pStyle w:val="BodyText"/>
        <w:spacing w:line="357" w:lineRule="auto" w:before="116"/>
        <w:ind w:left="220"/>
      </w:pPr>
      <w:r>
        <w:rPr/>
        <w:t>state</w:t>
      </w:r>
      <w:r>
        <w:rPr>
          <w:spacing w:val="-3"/>
        </w:rPr>
        <w:t> </w:t>
      </w:r>
      <w:r>
        <w:rPr/>
        <w:t>of</w:t>
      </w:r>
      <w:r>
        <w:rPr>
          <w:spacing w:val="-2"/>
        </w:rPr>
        <w:t> </w:t>
      </w:r>
      <w:r>
        <w:rPr/>
        <w:t>Missouri</w:t>
      </w:r>
      <w:r>
        <w:rPr>
          <w:spacing w:val="-3"/>
        </w:rPr>
        <w:t> </w:t>
      </w:r>
      <w:r>
        <w:rPr/>
        <w:t>bordering</w:t>
      </w:r>
      <w:r>
        <w:rPr>
          <w:spacing w:val="-2"/>
        </w:rPr>
        <w:t> </w:t>
      </w:r>
      <w:r>
        <w:rPr/>
        <w:t>the</w:t>
      </w:r>
      <w:r>
        <w:rPr>
          <w:spacing w:val="-3"/>
        </w:rPr>
        <w:t> </w:t>
      </w:r>
      <w:r>
        <w:rPr/>
        <w:t>area</w:t>
      </w:r>
      <w:r>
        <w:rPr>
          <w:spacing w:val="-3"/>
        </w:rPr>
        <w:t> </w:t>
      </w:r>
      <w:r>
        <w:rPr/>
        <w:t>to</w:t>
      </w:r>
      <w:r>
        <w:rPr>
          <w:spacing w:val="-2"/>
        </w:rPr>
        <w:t> </w:t>
      </w:r>
      <w:r>
        <w:rPr/>
        <w:t>the</w:t>
      </w:r>
      <w:r>
        <w:rPr>
          <w:spacing w:val="-5"/>
        </w:rPr>
        <w:t> </w:t>
      </w:r>
      <w:r>
        <w:rPr/>
        <w:t>north</w:t>
      </w:r>
      <w:r>
        <w:rPr>
          <w:spacing w:val="-4"/>
        </w:rPr>
        <w:t> </w:t>
      </w:r>
      <w:r>
        <w:rPr/>
        <w:t>and</w:t>
      </w:r>
      <w:r>
        <w:rPr>
          <w:spacing w:val="-2"/>
        </w:rPr>
        <w:t> </w:t>
      </w:r>
      <w:r>
        <w:rPr/>
        <w:t>Tennessee</w:t>
      </w:r>
      <w:r>
        <w:rPr>
          <w:spacing w:val="-3"/>
        </w:rPr>
        <w:t> </w:t>
      </w:r>
      <w:r>
        <w:rPr/>
        <w:t>to</w:t>
      </w:r>
      <w:r>
        <w:rPr>
          <w:spacing w:val="-2"/>
        </w:rPr>
        <w:t> </w:t>
      </w:r>
      <w:r>
        <w:rPr/>
        <w:t>the</w:t>
      </w:r>
      <w:r>
        <w:rPr>
          <w:spacing w:val="-3"/>
        </w:rPr>
        <w:t> </w:t>
      </w:r>
      <w:r>
        <w:rPr/>
        <w:t>east.</w:t>
      </w:r>
      <w:r>
        <w:rPr>
          <w:spacing w:val="-2"/>
        </w:rPr>
        <w:t> </w:t>
      </w:r>
      <w:r>
        <w:rPr/>
        <w:t>The Jonesboro Metropolitan Statistical Area is in this area.</w:t>
      </w:r>
    </w:p>
    <w:p>
      <w:pPr>
        <w:pStyle w:val="BodyText"/>
        <w:spacing w:line="360" w:lineRule="auto" w:before="123"/>
        <w:ind w:left="219" w:right="2271" w:firstLine="151"/>
      </w:pPr>
      <w:r>
        <w:rPr/>
        <mc:AlternateContent>
          <mc:Choice Requires="wps">
            <w:drawing>
              <wp:anchor distT="0" distB="0" distL="0" distR="0" allowOverlap="1" layoutInCell="1" locked="0" behindDoc="0" simplePos="0" relativeHeight="15735808">
                <wp:simplePos x="0" y="0"/>
                <wp:positionH relativeFrom="page">
                  <wp:posOffset>3514725</wp:posOffset>
                </wp:positionH>
                <wp:positionV relativeFrom="paragraph">
                  <wp:posOffset>86308</wp:posOffset>
                </wp:positionV>
                <wp:extent cx="3036570" cy="2396490"/>
                <wp:effectExtent l="0" t="0" r="0" b="0"/>
                <wp:wrapNone/>
                <wp:docPr id="110" name="Group 110" descr="A picture containing map  Description automatically generated "/>
                <wp:cNvGraphicFramePr>
                  <a:graphicFrameLocks/>
                </wp:cNvGraphicFramePr>
                <a:graphic>
                  <a:graphicData uri="http://schemas.microsoft.com/office/word/2010/wordprocessingGroup">
                    <wpg:wgp>
                      <wpg:cNvPr id="110" name="Group 110" descr="A picture containing map  Description automatically generated "/>
                      <wpg:cNvGrpSpPr/>
                      <wpg:grpSpPr>
                        <a:xfrm>
                          <a:off x="0" y="0"/>
                          <a:ext cx="3036570" cy="2396490"/>
                          <a:chExt cx="3036570" cy="2396490"/>
                        </a:xfrm>
                      </wpg:grpSpPr>
                      <pic:pic>
                        <pic:nvPicPr>
                          <pic:cNvPr id="111" name="Image 111" descr="A picture containing map  Description automatically generated "/>
                          <pic:cNvPicPr/>
                        </pic:nvPicPr>
                        <pic:blipFill>
                          <a:blip r:embed="rId55" cstate="print"/>
                          <a:stretch>
                            <a:fillRect/>
                          </a:stretch>
                        </pic:blipFill>
                        <pic:spPr>
                          <a:xfrm>
                            <a:off x="9525" y="46866"/>
                            <a:ext cx="3017520" cy="2340098"/>
                          </a:xfrm>
                          <a:prstGeom prst="rect">
                            <a:avLst/>
                          </a:prstGeom>
                        </pic:spPr>
                      </pic:pic>
                      <wps:wsp>
                        <wps:cNvPr id="112" name="Graphic 112"/>
                        <wps:cNvSpPr/>
                        <wps:spPr>
                          <a:xfrm>
                            <a:off x="4762" y="4762"/>
                            <a:ext cx="3027045" cy="2386965"/>
                          </a:xfrm>
                          <a:custGeom>
                            <a:avLst/>
                            <a:gdLst/>
                            <a:ahLst/>
                            <a:cxnLst/>
                            <a:rect l="l" t="t" r="r" b="b"/>
                            <a:pathLst>
                              <a:path w="3027045" h="2386965">
                                <a:moveTo>
                                  <a:pt x="0" y="0"/>
                                </a:moveTo>
                                <a:lnTo>
                                  <a:pt x="3027045" y="0"/>
                                </a:lnTo>
                                <a:lnTo>
                                  <a:pt x="3027045" y="2386965"/>
                                </a:lnTo>
                                <a:lnTo>
                                  <a:pt x="0" y="238696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5pt;margin-top:6.795944pt;width:239.1pt;height:188.7pt;mso-position-horizontal-relative:page;mso-position-vertical-relative:paragraph;z-index:15735808" id="docshapegroup104" coordorigin="5535,136" coordsize="4782,3774" alt="A picture containing map  Description automatically generated ">
                <v:shape style="position:absolute;left:5550;top:209;width:4752;height:3686" type="#_x0000_t75" id="docshape105" alt="A picture containing map  Description automatically generated " stroked="false">
                  <v:imagedata r:id="rId55" o:title=""/>
                </v:shape>
                <v:rect style="position:absolute;left:5542;top:143;width:4767;height:3759" id="docshape106" filled="false" stroked="true" strokeweight=".75pt" strokecolor="#1f487c">
                  <v:stroke dashstyle="solid"/>
                </v:rect>
                <w10:wrap type="none"/>
              </v:group>
            </w:pict>
          </mc:Fallback>
        </mc:AlternateContent>
      </w:r>
      <w:r>
        <w:rPr/>
        <w:t>Between first and second quarter 2020, the Northeast Arkansas WDA lost 7,337 jobs, a 7.09 percent decline. By first quarter 2022, the area has recovered all but 547 jobs from its pre-pandemic levels. The Northeast Arkansas WDA is expected to gain 2,910 jobs, or 2.47 percent between 2022 and 2024.</w:t>
      </w:r>
      <w:r>
        <w:rPr>
          <w:spacing w:val="40"/>
        </w:rPr>
        <w:t> </w:t>
      </w:r>
      <w:r>
        <w:rPr/>
        <w:t>Goods-Producing industries are predicted to have a net gain of 944 jobs, while</w:t>
      </w:r>
      <w:r>
        <w:rPr>
          <w:spacing w:val="-7"/>
        </w:rPr>
        <w:t> </w:t>
      </w:r>
      <w:r>
        <w:rPr/>
        <w:t>Services-Providing</w:t>
      </w:r>
      <w:r>
        <w:rPr>
          <w:spacing w:val="-6"/>
        </w:rPr>
        <w:t> </w:t>
      </w:r>
      <w:r>
        <w:rPr/>
        <w:t>industries</w:t>
      </w:r>
      <w:r>
        <w:rPr>
          <w:spacing w:val="-7"/>
        </w:rPr>
        <w:t> </w:t>
      </w:r>
      <w:r>
        <w:rPr/>
        <w:t>could</w:t>
      </w:r>
      <w:r>
        <w:rPr>
          <w:spacing w:val="-6"/>
        </w:rPr>
        <w:t> </w:t>
      </w:r>
      <w:r>
        <w:rPr/>
        <w:t>see</w:t>
      </w:r>
      <w:r>
        <w:rPr>
          <w:spacing w:val="-7"/>
        </w:rPr>
        <w:t> </w:t>
      </w:r>
      <w:r>
        <w:rPr/>
        <w:t>an</w:t>
      </w:r>
      <w:r>
        <w:rPr>
          <w:spacing w:val="-6"/>
        </w:rPr>
        <w:t> </w:t>
      </w:r>
      <w:r>
        <w:rPr/>
        <w:t>increase of 2,041.</w:t>
      </w:r>
      <w:r>
        <w:rPr>
          <w:spacing w:val="40"/>
        </w:rPr>
        <w:t> </w:t>
      </w:r>
      <w:r>
        <w:rPr/>
        <w:t>However, the self-employed ranks could decline by 75, or 0.91 percent</w:t>
      </w:r>
      <w:r>
        <w:rPr>
          <w:spacing w:val="-1"/>
        </w:rPr>
        <w:t> </w:t>
      </w:r>
      <w:r>
        <w:rPr/>
        <w:t>of its workforce.</w:t>
      </w:r>
      <w:r>
        <w:rPr>
          <w:spacing w:val="40"/>
        </w:rPr>
        <w:t> </w:t>
      </w:r>
      <w:r>
        <w:rPr/>
        <w:t>The not- seasonally-adjusted average unemployment rate for the first quarter of 2022 was 3.6 percent.</w:t>
      </w:r>
    </w:p>
    <w:p>
      <w:pPr>
        <w:pStyle w:val="BodyText"/>
        <w:spacing w:line="360" w:lineRule="auto" w:before="121"/>
        <w:ind w:left="219" w:right="54" w:firstLine="151"/>
      </w:pPr>
      <w:r>
        <w:rPr>
          <w:b/>
        </w:rPr>
        <w:t>Education and Health Services </w:t>
      </w:r>
      <w:r>
        <w:rPr/>
        <w:t>is expected to be the top growing supersector</w:t>
      </w:r>
      <w:r>
        <w:rPr>
          <w:spacing w:val="40"/>
        </w:rPr>
        <w:t> </w:t>
      </w:r>
      <w:r>
        <w:rPr/>
        <w:t>with</w:t>
      </w:r>
      <w:r>
        <w:rPr>
          <w:spacing w:val="-2"/>
        </w:rPr>
        <w:t> </w:t>
      </w:r>
      <w:r>
        <w:rPr/>
        <w:t>936</w:t>
      </w:r>
      <w:r>
        <w:rPr>
          <w:spacing w:val="-2"/>
        </w:rPr>
        <w:t> </w:t>
      </w:r>
      <w:r>
        <w:rPr/>
        <w:t>new</w:t>
      </w:r>
      <w:r>
        <w:rPr>
          <w:spacing w:val="-3"/>
        </w:rPr>
        <w:t> </w:t>
      </w:r>
      <w:r>
        <w:rPr/>
        <w:t>jobs.</w:t>
      </w:r>
      <w:r>
        <w:rPr>
          <w:spacing w:val="40"/>
        </w:rPr>
        <w:t> </w:t>
      </w:r>
      <w:r>
        <w:rPr>
          <w:i/>
        </w:rPr>
        <w:t>Hospitals</w:t>
      </w:r>
      <w:r>
        <w:rPr>
          <w:i/>
          <w:spacing w:val="-6"/>
        </w:rPr>
        <w:t> </w:t>
      </w:r>
      <w:r>
        <w:rPr/>
        <w:t>could</w:t>
      </w:r>
      <w:r>
        <w:rPr>
          <w:spacing w:val="-2"/>
        </w:rPr>
        <w:t> </w:t>
      </w:r>
      <w:r>
        <w:rPr/>
        <w:t>be</w:t>
      </w:r>
      <w:r>
        <w:rPr>
          <w:spacing w:val="-5"/>
        </w:rPr>
        <w:t> </w:t>
      </w:r>
      <w:r>
        <w:rPr/>
        <w:t>a</w:t>
      </w:r>
      <w:r>
        <w:rPr>
          <w:spacing w:val="-3"/>
        </w:rPr>
        <w:t> </w:t>
      </w:r>
      <w:r>
        <w:rPr/>
        <w:t>contributing</w:t>
      </w:r>
      <w:r>
        <w:rPr>
          <w:spacing w:val="-4"/>
        </w:rPr>
        <w:t> </w:t>
      </w:r>
      <w:r>
        <w:rPr/>
        <w:t>factor</w:t>
      </w:r>
      <w:r>
        <w:rPr>
          <w:spacing w:val="-5"/>
        </w:rPr>
        <w:t> </w:t>
      </w:r>
      <w:r>
        <w:rPr/>
        <w:t>in</w:t>
      </w:r>
      <w:r>
        <w:rPr>
          <w:spacing w:val="-2"/>
        </w:rPr>
        <w:t> </w:t>
      </w:r>
      <w:r>
        <w:rPr/>
        <w:t>this</w:t>
      </w:r>
      <w:r>
        <w:rPr>
          <w:spacing w:val="-4"/>
        </w:rPr>
        <w:t> </w:t>
      </w:r>
      <w:r>
        <w:rPr/>
        <w:t>growth,</w:t>
      </w:r>
      <w:r>
        <w:rPr>
          <w:spacing w:val="-2"/>
        </w:rPr>
        <w:t> </w:t>
      </w:r>
      <w:r>
        <w:rPr/>
        <w:t>estimated to gain 626 new jobs, becoming the top growing industry in the Northeast Arkansas WDA.</w:t>
      </w:r>
      <w:r>
        <w:rPr>
          <w:spacing w:val="40"/>
        </w:rPr>
        <w:t> </w:t>
      </w:r>
      <w:r>
        <w:rPr>
          <w:b/>
        </w:rPr>
        <w:t>Construction </w:t>
      </w:r>
      <w:r>
        <w:rPr/>
        <w:t>is anticipated to be the fastest growing supersector, increasing its workforce by 7.17 percent.</w:t>
      </w:r>
      <w:r>
        <w:rPr>
          <w:spacing w:val="40"/>
        </w:rPr>
        <w:t> </w:t>
      </w:r>
      <w:r>
        <w:rPr>
          <w:i/>
        </w:rPr>
        <w:t>Nonstore Retailers </w:t>
      </w:r>
      <w:r>
        <w:rPr/>
        <w:t>is slated to be the fastest growing industry, increasing employment by 26.83 percent.</w:t>
      </w:r>
      <w:r>
        <w:rPr>
          <w:spacing w:val="40"/>
        </w:rPr>
        <w:t> </w:t>
      </w:r>
      <w:r>
        <w:rPr/>
        <w:t>On the negative side of the</w:t>
      </w:r>
    </w:p>
    <w:p>
      <w:pPr>
        <w:spacing w:line="240" w:lineRule="auto" w:before="0"/>
        <w:rPr>
          <w:rFonts w:ascii="Times New Roman"/>
          <w:sz w:val="22"/>
        </w:rPr>
      </w:pPr>
      <w:r>
        <w:rPr/>
        <w:br w:type="column"/>
      </w:r>
      <w:r>
        <w:rPr>
          <w:rFonts w:ascii="Times New Roman"/>
          <w:sz w:val="22"/>
        </w:rPr>
      </w:r>
    </w:p>
    <w:p>
      <w:pPr>
        <w:pStyle w:val="BodyText"/>
        <w:spacing w:line="360" w:lineRule="auto"/>
        <w:ind w:left="3987" w:right="467"/>
      </w:pPr>
      <w:r>
        <w:rPr/>
        <w:t>economy, </w:t>
      </w:r>
      <w:r>
        <w:rPr>
          <w:i/>
        </w:rPr>
        <w:t>Crop Production </w:t>
      </w:r>
      <w:r>
        <w:rPr/>
        <w:t>is predicted</w:t>
      </w:r>
      <w:r>
        <w:rPr>
          <w:spacing w:val="-7"/>
        </w:rPr>
        <w:t> </w:t>
      </w:r>
      <w:r>
        <w:rPr/>
        <w:t>to</w:t>
      </w:r>
      <w:r>
        <w:rPr>
          <w:spacing w:val="-7"/>
        </w:rPr>
        <w:t> </w:t>
      </w:r>
      <w:r>
        <w:rPr/>
        <w:t>lose</w:t>
      </w:r>
      <w:r>
        <w:rPr>
          <w:spacing w:val="-7"/>
        </w:rPr>
        <w:t> </w:t>
      </w:r>
      <w:r>
        <w:rPr/>
        <w:t>149</w:t>
      </w:r>
      <w:r>
        <w:rPr>
          <w:spacing w:val="-8"/>
        </w:rPr>
        <w:t> </w:t>
      </w:r>
      <w:r>
        <w:rPr/>
        <w:t>jobs,</w:t>
      </w:r>
      <w:r>
        <w:rPr>
          <w:spacing w:val="-7"/>
        </w:rPr>
        <w:t> </w:t>
      </w:r>
      <w:r>
        <w:rPr/>
        <w:t>becoming the top declining</w:t>
      </w:r>
    </w:p>
    <w:p>
      <w:pPr>
        <w:spacing w:line="360" w:lineRule="auto" w:before="0"/>
        <w:ind w:left="3987" w:right="467" w:firstLine="0"/>
        <w:jc w:val="left"/>
        <w:rPr>
          <w:rFonts w:ascii="Times New Roman"/>
          <w:i/>
          <w:sz w:val="20"/>
        </w:rPr>
      </w:pPr>
      <w:r>
        <w:rPr>
          <w:rFonts w:ascii="Times New Roman"/>
          <w:sz w:val="20"/>
        </w:rPr>
        <w:t>industry,</w:t>
      </w:r>
      <w:r>
        <w:rPr>
          <w:rFonts w:ascii="Times New Roman"/>
          <w:spacing w:val="-13"/>
          <w:sz w:val="20"/>
        </w:rPr>
        <w:t> </w:t>
      </w:r>
      <w:r>
        <w:rPr>
          <w:rFonts w:ascii="Times New Roman"/>
          <w:sz w:val="20"/>
        </w:rPr>
        <w:t>while</w:t>
      </w:r>
      <w:r>
        <w:rPr>
          <w:rFonts w:ascii="Times New Roman"/>
          <w:spacing w:val="-12"/>
          <w:sz w:val="20"/>
        </w:rPr>
        <w:t> </w:t>
      </w:r>
      <w:r>
        <w:rPr>
          <w:rFonts w:ascii="Times New Roman"/>
          <w:i/>
          <w:sz w:val="20"/>
        </w:rPr>
        <w:t>Electrical</w:t>
      </w:r>
      <w:r>
        <w:rPr>
          <w:rFonts w:ascii="Times New Roman"/>
          <w:i/>
          <w:spacing w:val="-13"/>
          <w:sz w:val="20"/>
        </w:rPr>
        <w:t> </w:t>
      </w:r>
      <w:r>
        <w:rPr>
          <w:rFonts w:ascii="Times New Roman"/>
          <w:i/>
          <w:sz w:val="20"/>
        </w:rPr>
        <w:t>Equipment,</w:t>
      </w:r>
      <w:r>
        <w:rPr>
          <w:rFonts w:ascii="Times New Roman"/>
          <w:i/>
          <w:sz w:val="20"/>
        </w:rPr>
        <w:t> Appliance, and Component</w:t>
      </w:r>
    </w:p>
    <w:p>
      <w:pPr>
        <w:pStyle w:val="BodyText"/>
        <w:spacing w:line="360" w:lineRule="auto" w:before="1"/>
        <w:ind w:left="219" w:right="467"/>
      </w:pPr>
      <w:r>
        <w:rPr>
          <w:i/>
        </w:rPr>
        <w:t>Manufacturing </w:t>
      </w:r>
      <w:r>
        <w:rPr/>
        <w:t>is anticipated to be the fastest declining industry, cutting 18.64 percent</w:t>
      </w:r>
      <w:r>
        <w:rPr>
          <w:spacing w:val="-3"/>
        </w:rPr>
        <w:t> </w:t>
      </w:r>
      <w:r>
        <w:rPr/>
        <w:t>of</w:t>
      </w:r>
      <w:r>
        <w:rPr>
          <w:spacing w:val="-2"/>
        </w:rPr>
        <w:t> </w:t>
      </w:r>
      <w:r>
        <w:rPr/>
        <w:t>its</w:t>
      </w:r>
      <w:r>
        <w:rPr>
          <w:spacing w:val="-4"/>
        </w:rPr>
        <w:t> </w:t>
      </w:r>
      <w:r>
        <w:rPr/>
        <w:t>workforce.</w:t>
      </w:r>
      <w:r>
        <w:rPr>
          <w:spacing w:val="40"/>
        </w:rPr>
        <w:t> </w:t>
      </w:r>
      <w:r>
        <w:rPr/>
        <w:t>Three</w:t>
      </w:r>
      <w:r>
        <w:rPr>
          <w:spacing w:val="-3"/>
        </w:rPr>
        <w:t> </w:t>
      </w:r>
      <w:r>
        <w:rPr/>
        <w:t>supersectors</w:t>
      </w:r>
      <w:r>
        <w:rPr>
          <w:spacing w:val="-4"/>
        </w:rPr>
        <w:t> </w:t>
      </w:r>
      <w:r>
        <w:rPr/>
        <w:t>are</w:t>
      </w:r>
      <w:r>
        <w:rPr>
          <w:spacing w:val="-3"/>
        </w:rPr>
        <w:t> </w:t>
      </w:r>
      <w:r>
        <w:rPr/>
        <w:t>expected</w:t>
      </w:r>
      <w:r>
        <w:rPr>
          <w:spacing w:val="-2"/>
        </w:rPr>
        <w:t> </w:t>
      </w:r>
      <w:r>
        <w:rPr/>
        <w:t>to</w:t>
      </w:r>
      <w:r>
        <w:rPr>
          <w:spacing w:val="-4"/>
        </w:rPr>
        <w:t> </w:t>
      </w:r>
      <w:r>
        <w:rPr/>
        <w:t>experience</w:t>
      </w:r>
      <w:r>
        <w:rPr>
          <w:spacing w:val="-3"/>
        </w:rPr>
        <w:t> </w:t>
      </w:r>
      <w:r>
        <w:rPr/>
        <w:t>job</w:t>
      </w:r>
      <w:r>
        <w:rPr>
          <w:spacing w:val="-2"/>
        </w:rPr>
        <w:t> </w:t>
      </w:r>
      <w:r>
        <w:rPr/>
        <w:t>loss</w:t>
      </w:r>
      <w:r>
        <w:rPr>
          <w:spacing w:val="-4"/>
        </w:rPr>
        <w:t> </w:t>
      </w:r>
      <w:r>
        <w:rPr/>
        <w:t>with </w:t>
      </w:r>
      <w:r>
        <w:rPr>
          <w:b/>
        </w:rPr>
        <w:t>Natural Resources and Mining </w:t>
      </w:r>
      <w:r>
        <w:rPr/>
        <w:t>being the top and fastest declining, cutting 253</w:t>
      </w:r>
    </w:p>
    <w:p>
      <w:pPr>
        <w:pStyle w:val="BodyText"/>
        <w:spacing w:line="230" w:lineRule="exact"/>
        <w:ind w:left="2439"/>
      </w:pPr>
      <w:r>
        <w:rPr/>
        <w:t>jobs,</w:t>
      </w:r>
      <w:r>
        <w:rPr>
          <w:spacing w:val="-2"/>
        </w:rPr>
        <w:t> </w:t>
      </w:r>
      <w:r>
        <w:rPr/>
        <w:t>or</w:t>
      </w:r>
      <w:r>
        <w:rPr>
          <w:spacing w:val="-2"/>
        </w:rPr>
        <w:t> </w:t>
      </w:r>
      <w:r>
        <w:rPr/>
        <w:t>7.08</w:t>
      </w:r>
      <w:r>
        <w:rPr>
          <w:spacing w:val="-4"/>
        </w:rPr>
        <w:t> </w:t>
      </w:r>
      <w:r>
        <w:rPr/>
        <w:t>percent</w:t>
      </w:r>
      <w:r>
        <w:rPr>
          <w:spacing w:val="-6"/>
        </w:rPr>
        <w:t> </w:t>
      </w:r>
      <w:r>
        <w:rPr/>
        <w:t>of</w:t>
      </w:r>
      <w:r>
        <w:rPr>
          <w:spacing w:val="-2"/>
        </w:rPr>
        <w:t> </w:t>
      </w:r>
      <w:r>
        <w:rPr/>
        <w:t>its</w:t>
      </w:r>
      <w:r>
        <w:rPr>
          <w:spacing w:val="-4"/>
        </w:rPr>
        <w:t> </w:t>
      </w:r>
      <w:r>
        <w:rPr>
          <w:spacing w:val="-2"/>
        </w:rPr>
        <w:t>workforce.</w:t>
      </w:r>
    </w:p>
    <w:p>
      <w:pPr>
        <w:pStyle w:val="BodyText"/>
        <w:spacing w:before="5"/>
      </w:pPr>
    </w:p>
    <w:p>
      <w:pPr>
        <w:pStyle w:val="BodyText"/>
        <w:spacing w:line="360" w:lineRule="auto"/>
        <w:ind w:left="2439" w:right="485" w:firstLine="151"/>
      </w:pPr>
      <w:r>
        <w:rPr/>
        <w:t>According to occupational projections, the Northeast Arkansas WDA is expected to have 15,422 annual openings</w:t>
      </w:r>
      <w:r>
        <w:rPr>
          <w:spacing w:val="-6"/>
        </w:rPr>
        <w:t> </w:t>
      </w:r>
      <w:r>
        <w:rPr/>
        <w:t>during</w:t>
      </w:r>
      <w:r>
        <w:rPr>
          <w:spacing w:val="-5"/>
        </w:rPr>
        <w:t> </w:t>
      </w:r>
      <w:r>
        <w:rPr/>
        <w:t>the</w:t>
      </w:r>
      <w:r>
        <w:rPr>
          <w:spacing w:val="-6"/>
        </w:rPr>
        <w:t> </w:t>
      </w:r>
      <w:r>
        <w:rPr/>
        <w:t>projection</w:t>
      </w:r>
      <w:r>
        <w:rPr>
          <w:spacing w:val="-6"/>
        </w:rPr>
        <w:t> </w:t>
      </w:r>
      <w:r>
        <w:rPr/>
        <w:t>period</w:t>
      </w:r>
      <w:r>
        <w:rPr>
          <w:spacing w:val="-5"/>
        </w:rPr>
        <w:t> </w:t>
      </w:r>
      <w:r>
        <w:rPr/>
        <w:t>with</w:t>
      </w:r>
      <w:r>
        <w:rPr>
          <w:spacing w:val="-6"/>
        </w:rPr>
        <w:t> </w:t>
      </w:r>
      <w:r>
        <w:rPr/>
        <w:t>5,920</w:t>
      </w:r>
      <w:r>
        <w:rPr>
          <w:spacing w:val="-5"/>
        </w:rPr>
        <w:t> </w:t>
      </w:r>
      <w:r>
        <w:rPr/>
        <w:t>created due to employees leaving the workforce, 8,047 from those changing jobs, and 1,455 related to growth and expansion.</w:t>
      </w:r>
      <w:r>
        <w:rPr>
          <w:spacing w:val="40"/>
        </w:rPr>
        <w:t> </w:t>
      </w:r>
      <w:r>
        <w:rPr>
          <w:b/>
        </w:rPr>
        <w:t>Healthcare Practitioners and Technical Occupations </w:t>
      </w:r>
      <w:r>
        <w:rPr/>
        <w:t>is projected to be the top and fastest growing major group, adding 455 new jobs to the labor market, an increase of 5.46 percent.</w:t>
      </w:r>
      <w:r>
        <w:rPr>
          <w:spacing w:val="40"/>
        </w:rPr>
        <w:t> </w:t>
      </w:r>
      <w:r>
        <w:rPr>
          <w:i/>
        </w:rPr>
        <w:t>Fast Food and</w:t>
      </w:r>
      <w:r>
        <w:rPr>
          <w:i/>
        </w:rPr>
        <w:t> Counter Workers </w:t>
      </w:r>
      <w:r>
        <w:rPr/>
        <w:t>is predicted to add 121 new jobs,</w:t>
      </w:r>
    </w:p>
    <w:p>
      <w:pPr>
        <w:spacing w:line="360" w:lineRule="auto" w:before="0"/>
        <w:ind w:left="219" w:right="455" w:firstLine="0"/>
        <w:jc w:val="left"/>
        <w:rPr>
          <w:rFonts w:ascii="Times New Roman"/>
          <w:sz w:val="20"/>
        </w:rPr>
      </w:pPr>
      <w:r>
        <w:rPr>
          <w:rFonts w:ascii="Times New Roman"/>
          <w:sz w:val="20"/>
        </w:rPr>
        <w:t>becoming</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4"/>
          <w:sz w:val="20"/>
        </w:rPr>
        <w:t> </w:t>
      </w:r>
      <w:r>
        <w:rPr>
          <w:rFonts w:ascii="Times New Roman"/>
          <w:sz w:val="20"/>
        </w:rPr>
        <w:t>growing</w:t>
      </w:r>
      <w:r>
        <w:rPr>
          <w:rFonts w:ascii="Times New Roman"/>
          <w:spacing w:val="-2"/>
          <w:sz w:val="20"/>
        </w:rPr>
        <w:t> </w:t>
      </w:r>
      <w:r>
        <w:rPr>
          <w:rFonts w:ascii="Times New Roman"/>
          <w:sz w:val="20"/>
        </w:rPr>
        <w:t>occupation.</w:t>
      </w:r>
      <w:r>
        <w:rPr>
          <w:rFonts w:ascii="Times New Roman"/>
          <w:spacing w:val="-2"/>
          <w:sz w:val="20"/>
        </w:rPr>
        <w:t> </w:t>
      </w:r>
      <w:r>
        <w:rPr>
          <w:rFonts w:ascii="Times New Roman"/>
          <w:i/>
          <w:sz w:val="20"/>
        </w:rPr>
        <w:t>Psychiatrists</w:t>
      </w:r>
      <w:r>
        <w:rPr>
          <w:rFonts w:ascii="Times New Roman"/>
          <w:i/>
          <w:spacing w:val="-4"/>
          <w:sz w:val="20"/>
        </w:rPr>
        <w:t> </w:t>
      </w:r>
      <w:r>
        <w:rPr>
          <w:rFonts w:ascii="Times New Roman"/>
          <w:sz w:val="20"/>
        </w:rPr>
        <w:t>could</w:t>
      </w:r>
      <w:r>
        <w:rPr>
          <w:rFonts w:ascii="Times New Roman"/>
          <w:spacing w:val="-2"/>
          <w:sz w:val="20"/>
        </w:rPr>
        <w:t> </w:t>
      </w:r>
      <w:r>
        <w:rPr>
          <w:rFonts w:ascii="Times New Roman"/>
          <w:sz w:val="20"/>
        </w:rPr>
        <w:t>increase</w:t>
      </w:r>
      <w:r>
        <w:rPr>
          <w:rFonts w:ascii="Times New Roman"/>
          <w:spacing w:val="-3"/>
          <w:sz w:val="20"/>
        </w:rPr>
        <w:t> </w:t>
      </w:r>
      <w:r>
        <w:rPr>
          <w:rFonts w:ascii="Times New Roman"/>
          <w:sz w:val="20"/>
        </w:rPr>
        <w:t>its</w:t>
      </w:r>
      <w:r>
        <w:rPr>
          <w:rFonts w:ascii="Times New Roman"/>
          <w:spacing w:val="-4"/>
          <w:sz w:val="20"/>
        </w:rPr>
        <w:t> </w:t>
      </w:r>
      <w:r>
        <w:rPr>
          <w:rFonts w:ascii="Times New Roman"/>
          <w:sz w:val="20"/>
        </w:rPr>
        <w:t>ranks</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12.90 percent, becoming the fastest growing occupation.</w:t>
      </w:r>
      <w:r>
        <w:rPr>
          <w:rFonts w:ascii="Times New Roman"/>
          <w:spacing w:val="40"/>
          <w:sz w:val="20"/>
        </w:rPr>
        <w:t> </w:t>
      </w:r>
      <w:r>
        <w:rPr>
          <w:rFonts w:ascii="Times New Roman"/>
          <w:sz w:val="20"/>
        </w:rPr>
        <w:t>On the declining side of the local labor market, </w:t>
      </w:r>
      <w:r>
        <w:rPr>
          <w:rFonts w:ascii="Times New Roman"/>
          <w:i/>
          <w:sz w:val="20"/>
        </w:rPr>
        <w:t>Farmworkers and Laborers, Crop, Nursery, and Greenhouse </w:t>
      </w:r>
      <w:r>
        <w:rPr>
          <w:rFonts w:ascii="Times New Roman"/>
          <w:sz w:val="20"/>
        </w:rPr>
        <w:t>is slated to lose the most, cutting 90 jobs from its workforce, while </w:t>
      </w:r>
      <w:r>
        <w:rPr>
          <w:rFonts w:ascii="Times New Roman"/>
          <w:i/>
          <w:sz w:val="20"/>
        </w:rPr>
        <w:t>Excavating and Loading</w:t>
      </w:r>
      <w:r>
        <w:rPr>
          <w:rFonts w:ascii="Times New Roman"/>
          <w:i/>
          <w:sz w:val="20"/>
        </w:rPr>
        <w:t> Machine and Dragline Operators, Surface Mining </w:t>
      </w:r>
      <w:r>
        <w:rPr>
          <w:rFonts w:ascii="Times New Roman"/>
          <w:sz w:val="20"/>
        </w:rPr>
        <w:t>could see a 10.34 percent reduction in jobs, becoming the fastest declining occupation.</w:t>
      </w:r>
    </w:p>
    <w:p>
      <w:pPr>
        <w:spacing w:after="0" w:line="360" w:lineRule="auto"/>
        <w:jc w:val="left"/>
        <w:rPr>
          <w:rFonts w:ascii="Times New Roman"/>
          <w:sz w:val="20"/>
        </w:rPr>
        <w:sectPr>
          <w:type w:val="continuous"/>
          <w:pgSz w:w="15840" w:h="12240" w:orient="landscape"/>
          <w:pgMar w:header="0" w:footer="0" w:top="900" w:bottom="0" w:left="500" w:right="260"/>
          <w:cols w:num="2" w:equalWidth="0">
            <w:col w:w="7094" w:space="466"/>
            <w:col w:w="7520"/>
          </w:cols>
        </w:sectPr>
      </w:pPr>
    </w:p>
    <w:p>
      <w:pPr>
        <w:pStyle w:val="Heading1"/>
        <w:spacing w:line="433" w:lineRule="exact" w:before="64"/>
      </w:pPr>
      <w:bookmarkStart w:name="Northeast Arkansas Workforce Development" w:id="44"/>
      <w:bookmarkEnd w:id="44"/>
      <w:r>
        <w:rPr>
          <w:b w:val="0"/>
        </w:rPr>
      </w:r>
      <w:bookmarkStart w:name="2022-2024 Industry Projections by Major " w:id="45"/>
      <w:bookmarkEnd w:id="45"/>
      <w:r>
        <w:rPr>
          <w:b w:val="0"/>
        </w:rPr>
      </w:r>
      <w:r>
        <w:rPr>
          <w:spacing w:val="-10"/>
        </w:rPr>
        <w:t>Northeast</w:t>
      </w:r>
      <w:r>
        <w:rPr>
          <w:spacing w:val="-8"/>
        </w:rPr>
        <w:t> </w:t>
      </w:r>
      <w:r>
        <w:rPr>
          <w:spacing w:val="-10"/>
        </w:rPr>
        <w:t>Arkansas</w:t>
      </w:r>
      <w:r>
        <w:rPr>
          <w:spacing w:val="-7"/>
        </w:rPr>
        <w:t> </w:t>
      </w:r>
      <w:r>
        <w:rPr>
          <w:spacing w:val="-10"/>
        </w:rPr>
        <w:t>Workforce</w:t>
      </w:r>
      <w:r>
        <w:rPr>
          <w:spacing w:val="-8"/>
        </w:rPr>
        <w:t> </w:t>
      </w:r>
      <w:r>
        <w:rPr>
          <w:spacing w:val="-10"/>
        </w:rPr>
        <w:t>Development</w:t>
      </w:r>
      <w:r>
        <w:rPr>
          <w:spacing w:val="-7"/>
        </w:rPr>
        <w:t> </w:t>
      </w:r>
      <w:r>
        <w:rPr>
          <w:spacing w:val="-10"/>
        </w:rPr>
        <w:t>Area</w:t>
      </w:r>
    </w:p>
    <w:p>
      <w:pPr>
        <w:pStyle w:val="Heading2"/>
        <w:spacing w:after="5"/>
        <w:ind w:left="219"/>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1"/>
        <w:gridCol w:w="1416"/>
        <w:gridCol w:w="1464"/>
        <w:gridCol w:w="1015"/>
        <w:gridCol w:w="1053"/>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1" w:type="dxa"/>
          </w:tcPr>
          <w:p>
            <w:pPr>
              <w:pStyle w:val="TableParagraph"/>
              <w:spacing w:line="240" w:lineRule="auto" w:before="0"/>
              <w:jc w:val="left"/>
              <w:rPr>
                <w:rFonts w:ascii="Tahoma"/>
                <w:sz w:val="19"/>
              </w:rPr>
            </w:pPr>
          </w:p>
          <w:p>
            <w:pPr>
              <w:pStyle w:val="TableParagraph"/>
              <w:spacing w:line="240" w:lineRule="auto" w:before="0"/>
              <w:ind w:left="3087" w:right="308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64" w:type="dxa"/>
          </w:tcPr>
          <w:p>
            <w:pPr>
              <w:pStyle w:val="TableParagraph"/>
              <w:spacing w:line="229" w:lineRule="exact" w:before="0"/>
              <w:ind w:left="128" w:right="123"/>
              <w:jc w:val="center"/>
              <w:rPr>
                <w:rFonts w:ascii="Arial"/>
                <w:b/>
                <w:sz w:val="20"/>
              </w:rPr>
            </w:pPr>
            <w:r>
              <w:rPr>
                <w:rFonts w:ascii="Arial"/>
                <w:b/>
                <w:spacing w:val="-4"/>
                <w:sz w:val="20"/>
              </w:rPr>
              <w:t>2024</w:t>
            </w:r>
          </w:p>
          <w:p>
            <w:pPr>
              <w:pStyle w:val="TableParagraph"/>
              <w:spacing w:line="230" w:lineRule="atLeast" w:before="0"/>
              <w:ind w:left="132" w:right="123"/>
              <w:jc w:val="center"/>
              <w:rPr>
                <w:rFonts w:ascii="Arial"/>
                <w:b/>
                <w:sz w:val="20"/>
              </w:rPr>
            </w:pPr>
            <w:r>
              <w:rPr>
                <w:rFonts w:ascii="Arial"/>
                <w:b/>
                <w:spacing w:val="-2"/>
                <w:sz w:val="20"/>
              </w:rPr>
              <w:t>Projected Employment</w:t>
            </w:r>
          </w:p>
        </w:tc>
        <w:tc>
          <w:tcPr>
            <w:tcW w:w="1015" w:type="dxa"/>
          </w:tcPr>
          <w:p>
            <w:pPr>
              <w:pStyle w:val="TableParagraph"/>
              <w:spacing w:line="240" w:lineRule="auto" w:before="114"/>
              <w:ind w:left="139" w:right="93" w:hanging="34"/>
              <w:jc w:val="left"/>
              <w:rPr>
                <w:rFonts w:ascii="Arial"/>
                <w:b/>
                <w:sz w:val="20"/>
              </w:rPr>
            </w:pPr>
            <w:r>
              <w:rPr>
                <w:rFonts w:ascii="Arial"/>
                <w:b/>
                <w:spacing w:val="-2"/>
                <w:sz w:val="20"/>
              </w:rPr>
              <w:t>Numeric Change</w:t>
            </w:r>
          </w:p>
        </w:tc>
        <w:tc>
          <w:tcPr>
            <w:tcW w:w="1053" w:type="dxa"/>
          </w:tcPr>
          <w:p>
            <w:pPr>
              <w:pStyle w:val="TableParagraph"/>
              <w:spacing w:line="240" w:lineRule="auto" w:before="114"/>
              <w:ind w:left="158" w:right="143"/>
              <w:jc w:val="left"/>
              <w:rPr>
                <w:rFonts w:ascii="Arial"/>
                <w:b/>
                <w:sz w:val="20"/>
              </w:rPr>
            </w:pPr>
            <w:r>
              <w:rPr>
                <w:rFonts w:ascii="Arial"/>
                <w:b/>
                <w:spacing w:val="-2"/>
                <w:sz w:val="20"/>
              </w:rPr>
              <w:t>Percent Change</w:t>
            </w:r>
          </w:p>
        </w:tc>
      </w:tr>
      <w:tr>
        <w:trPr>
          <w:trHeight w:val="229"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000000</w:t>
            </w:r>
          </w:p>
        </w:tc>
        <w:tc>
          <w:tcPr>
            <w:tcW w:w="7291"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117,809</w:t>
            </w:r>
          </w:p>
        </w:tc>
        <w:tc>
          <w:tcPr>
            <w:tcW w:w="1464" w:type="dxa"/>
          </w:tcPr>
          <w:p>
            <w:pPr>
              <w:pStyle w:val="TableParagraph"/>
              <w:spacing w:line="210" w:lineRule="exact" w:before="0"/>
              <w:ind w:right="98"/>
              <w:rPr>
                <w:rFonts w:ascii="Arial"/>
                <w:b/>
                <w:sz w:val="20"/>
              </w:rPr>
            </w:pPr>
            <w:r>
              <w:rPr>
                <w:rFonts w:ascii="Arial"/>
                <w:b/>
                <w:spacing w:val="-2"/>
                <w:sz w:val="20"/>
              </w:rPr>
              <w:t>120,719</w:t>
            </w:r>
          </w:p>
        </w:tc>
        <w:tc>
          <w:tcPr>
            <w:tcW w:w="1015" w:type="dxa"/>
          </w:tcPr>
          <w:p>
            <w:pPr>
              <w:pStyle w:val="TableParagraph"/>
              <w:spacing w:line="210" w:lineRule="exact" w:before="0"/>
              <w:ind w:right="97"/>
              <w:rPr>
                <w:rFonts w:ascii="Arial"/>
                <w:b/>
                <w:sz w:val="20"/>
              </w:rPr>
            </w:pPr>
            <w:r>
              <w:rPr>
                <w:rFonts w:ascii="Arial"/>
                <w:b/>
                <w:spacing w:val="-2"/>
                <w:sz w:val="20"/>
              </w:rPr>
              <w:t>2,910</w:t>
            </w:r>
          </w:p>
        </w:tc>
        <w:tc>
          <w:tcPr>
            <w:tcW w:w="1053" w:type="dxa"/>
          </w:tcPr>
          <w:p>
            <w:pPr>
              <w:pStyle w:val="TableParagraph"/>
              <w:spacing w:line="210" w:lineRule="exact" w:before="0"/>
              <w:ind w:right="95"/>
              <w:rPr>
                <w:rFonts w:ascii="Arial"/>
                <w:b/>
                <w:sz w:val="20"/>
              </w:rPr>
            </w:pPr>
            <w:r>
              <w:rPr>
                <w:rFonts w:ascii="Arial"/>
                <w:b/>
                <w:spacing w:val="-2"/>
                <w:sz w:val="20"/>
              </w:rPr>
              <w:t>2.47%</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006010</w:t>
            </w:r>
          </w:p>
        </w:tc>
        <w:tc>
          <w:tcPr>
            <w:tcW w:w="7291"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8,248</w:t>
            </w:r>
          </w:p>
        </w:tc>
        <w:tc>
          <w:tcPr>
            <w:tcW w:w="1464" w:type="dxa"/>
          </w:tcPr>
          <w:p>
            <w:pPr>
              <w:pStyle w:val="TableParagraph"/>
              <w:spacing w:line="210" w:lineRule="exact" w:before="0"/>
              <w:ind w:right="97"/>
              <w:rPr>
                <w:rFonts w:ascii="Arial"/>
                <w:sz w:val="20"/>
              </w:rPr>
            </w:pPr>
            <w:r>
              <w:rPr>
                <w:rFonts w:ascii="Arial"/>
                <w:spacing w:val="-2"/>
                <w:sz w:val="20"/>
              </w:rPr>
              <w:t>8,173</w:t>
            </w:r>
          </w:p>
        </w:tc>
        <w:tc>
          <w:tcPr>
            <w:tcW w:w="1015"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75</w:t>
            </w:r>
          </w:p>
        </w:tc>
        <w:tc>
          <w:tcPr>
            <w:tcW w:w="1053" w:type="dxa"/>
          </w:tcPr>
          <w:p>
            <w:pPr>
              <w:pStyle w:val="TableParagraph"/>
              <w:spacing w:line="210" w:lineRule="exact" w:before="0"/>
              <w:ind w:right="98"/>
              <w:rPr>
                <w:rFonts w:ascii="Arial"/>
                <w:sz w:val="20"/>
              </w:rPr>
            </w:pPr>
            <w:r>
              <w:rPr>
                <w:rFonts w:ascii="Arial"/>
                <w:spacing w:val="-2"/>
                <w:sz w:val="20"/>
              </w:rPr>
              <w:t>-0.91%</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101000</w:t>
            </w:r>
          </w:p>
        </w:tc>
        <w:tc>
          <w:tcPr>
            <w:tcW w:w="7291"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0"/>
              <w:rPr>
                <w:rFonts w:ascii="Arial"/>
                <w:sz w:val="20"/>
              </w:rPr>
            </w:pPr>
            <w:r>
              <w:rPr>
                <w:rFonts w:ascii="Arial"/>
                <w:spacing w:val="-2"/>
                <w:sz w:val="20"/>
              </w:rPr>
              <w:t>29,748</w:t>
            </w:r>
          </w:p>
        </w:tc>
        <w:tc>
          <w:tcPr>
            <w:tcW w:w="1464" w:type="dxa"/>
          </w:tcPr>
          <w:p>
            <w:pPr>
              <w:pStyle w:val="TableParagraph"/>
              <w:spacing w:line="210" w:lineRule="exact" w:before="0"/>
              <w:ind w:right="98"/>
              <w:rPr>
                <w:rFonts w:ascii="Arial"/>
                <w:sz w:val="20"/>
              </w:rPr>
            </w:pPr>
            <w:r>
              <w:rPr>
                <w:rFonts w:ascii="Arial"/>
                <w:spacing w:val="-2"/>
                <w:sz w:val="20"/>
              </w:rPr>
              <w:t>30,692</w:t>
            </w:r>
          </w:p>
        </w:tc>
        <w:tc>
          <w:tcPr>
            <w:tcW w:w="1015" w:type="dxa"/>
          </w:tcPr>
          <w:p>
            <w:pPr>
              <w:pStyle w:val="TableParagraph"/>
              <w:spacing w:line="210" w:lineRule="exact" w:before="0"/>
              <w:ind w:right="98"/>
              <w:rPr>
                <w:rFonts w:ascii="Arial"/>
                <w:sz w:val="20"/>
              </w:rPr>
            </w:pPr>
            <w:r>
              <w:rPr>
                <w:rFonts w:ascii="Arial"/>
                <w:spacing w:val="-5"/>
                <w:sz w:val="20"/>
              </w:rPr>
              <w:t>944</w:t>
            </w:r>
          </w:p>
        </w:tc>
        <w:tc>
          <w:tcPr>
            <w:tcW w:w="1053" w:type="dxa"/>
          </w:tcPr>
          <w:p>
            <w:pPr>
              <w:pStyle w:val="TableParagraph"/>
              <w:spacing w:line="210" w:lineRule="exact" w:before="0"/>
              <w:ind w:right="98"/>
              <w:rPr>
                <w:rFonts w:ascii="Arial"/>
                <w:sz w:val="20"/>
              </w:rPr>
            </w:pPr>
            <w:r>
              <w:rPr>
                <w:rFonts w:ascii="Arial"/>
                <w:spacing w:val="-2"/>
                <w:sz w:val="20"/>
              </w:rPr>
              <w:t>3.17%</w:t>
            </w:r>
          </w:p>
        </w:tc>
      </w:tr>
      <w:tr>
        <w:trPr>
          <w:trHeight w:val="229"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101100</w:t>
            </w:r>
          </w:p>
        </w:tc>
        <w:tc>
          <w:tcPr>
            <w:tcW w:w="7291"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3,571</w:t>
            </w:r>
          </w:p>
        </w:tc>
        <w:tc>
          <w:tcPr>
            <w:tcW w:w="1464" w:type="dxa"/>
          </w:tcPr>
          <w:p>
            <w:pPr>
              <w:pStyle w:val="TableParagraph"/>
              <w:spacing w:line="210" w:lineRule="exact" w:before="0"/>
              <w:ind w:right="97"/>
              <w:rPr>
                <w:rFonts w:ascii="Arial"/>
                <w:b/>
                <w:sz w:val="20"/>
              </w:rPr>
            </w:pPr>
            <w:r>
              <w:rPr>
                <w:rFonts w:ascii="Arial"/>
                <w:b/>
                <w:spacing w:val="-2"/>
                <w:sz w:val="20"/>
              </w:rPr>
              <w:t>3,318</w:t>
            </w:r>
          </w:p>
        </w:tc>
        <w:tc>
          <w:tcPr>
            <w:tcW w:w="1015"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253</w:t>
            </w:r>
          </w:p>
        </w:tc>
        <w:tc>
          <w:tcPr>
            <w:tcW w:w="1053" w:type="dxa"/>
          </w:tcPr>
          <w:p>
            <w:pPr>
              <w:pStyle w:val="TableParagraph"/>
              <w:spacing w:line="210" w:lineRule="exact" w:before="0"/>
              <w:ind w:right="95"/>
              <w:rPr>
                <w:rFonts w:ascii="Arial"/>
                <w:b/>
                <w:sz w:val="20"/>
              </w:rPr>
            </w:pPr>
            <w:r>
              <w:rPr>
                <w:rFonts w:ascii="Arial"/>
                <w:b/>
                <w:spacing w:val="-2"/>
                <w:sz w:val="20"/>
              </w:rPr>
              <w:t>-7.08%</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110000</w:t>
            </w:r>
          </w:p>
        </w:tc>
        <w:tc>
          <w:tcPr>
            <w:tcW w:w="7291"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3,491</w:t>
            </w:r>
          </w:p>
        </w:tc>
        <w:tc>
          <w:tcPr>
            <w:tcW w:w="1464" w:type="dxa"/>
          </w:tcPr>
          <w:p>
            <w:pPr>
              <w:pStyle w:val="TableParagraph"/>
              <w:spacing w:line="210" w:lineRule="exact" w:before="0"/>
              <w:ind w:right="97"/>
              <w:rPr>
                <w:rFonts w:ascii="Arial"/>
                <w:sz w:val="20"/>
              </w:rPr>
            </w:pPr>
            <w:r>
              <w:rPr>
                <w:rFonts w:ascii="Arial"/>
                <w:spacing w:val="-2"/>
                <w:sz w:val="20"/>
              </w:rPr>
              <w:t>3,248</w:t>
            </w:r>
          </w:p>
        </w:tc>
        <w:tc>
          <w:tcPr>
            <w:tcW w:w="1015"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243</w:t>
            </w:r>
          </w:p>
        </w:tc>
        <w:tc>
          <w:tcPr>
            <w:tcW w:w="1053" w:type="dxa"/>
          </w:tcPr>
          <w:p>
            <w:pPr>
              <w:pStyle w:val="TableParagraph"/>
              <w:spacing w:line="210" w:lineRule="exact" w:before="0"/>
              <w:ind w:right="98"/>
              <w:rPr>
                <w:rFonts w:ascii="Arial"/>
                <w:sz w:val="20"/>
              </w:rPr>
            </w:pPr>
            <w:r>
              <w:rPr>
                <w:rFonts w:ascii="Arial"/>
                <w:spacing w:val="-2"/>
                <w:sz w:val="20"/>
              </w:rPr>
              <w:t>-6.96%</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210000</w:t>
            </w:r>
          </w:p>
        </w:tc>
        <w:tc>
          <w:tcPr>
            <w:tcW w:w="7291" w:type="dxa"/>
          </w:tcPr>
          <w:p>
            <w:pPr>
              <w:pStyle w:val="TableParagraph"/>
              <w:spacing w:line="210" w:lineRule="exact" w:before="0"/>
              <w:ind w:left="108"/>
              <w:jc w:val="left"/>
              <w:rPr>
                <w:rFonts w:ascii="Arial"/>
                <w:sz w:val="20"/>
              </w:rPr>
            </w:pPr>
            <w:r>
              <w:rPr>
                <w:rFonts w:ascii="Arial"/>
                <w:spacing w:val="-2"/>
                <w:sz w:val="20"/>
              </w:rPr>
              <w:t>Mining</w:t>
            </w:r>
          </w:p>
        </w:tc>
        <w:tc>
          <w:tcPr>
            <w:tcW w:w="1416" w:type="dxa"/>
          </w:tcPr>
          <w:p>
            <w:pPr>
              <w:pStyle w:val="TableParagraph"/>
              <w:spacing w:line="210" w:lineRule="exact" w:before="0"/>
              <w:ind w:right="100"/>
              <w:rPr>
                <w:rFonts w:ascii="Arial"/>
                <w:sz w:val="20"/>
              </w:rPr>
            </w:pPr>
            <w:r>
              <w:rPr>
                <w:rFonts w:ascii="Arial"/>
                <w:spacing w:val="-5"/>
                <w:sz w:val="20"/>
              </w:rPr>
              <w:t>80</w:t>
            </w:r>
          </w:p>
        </w:tc>
        <w:tc>
          <w:tcPr>
            <w:tcW w:w="1464" w:type="dxa"/>
          </w:tcPr>
          <w:p>
            <w:pPr>
              <w:pStyle w:val="TableParagraph"/>
              <w:spacing w:line="210" w:lineRule="exact" w:before="0"/>
              <w:ind w:right="98"/>
              <w:rPr>
                <w:rFonts w:ascii="Arial"/>
                <w:sz w:val="20"/>
              </w:rPr>
            </w:pPr>
            <w:r>
              <w:rPr>
                <w:rFonts w:ascii="Arial"/>
                <w:spacing w:val="-5"/>
                <w:sz w:val="20"/>
              </w:rPr>
              <w:t>70</w:t>
            </w:r>
          </w:p>
        </w:tc>
        <w:tc>
          <w:tcPr>
            <w:tcW w:w="1015"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10</w:t>
            </w:r>
          </w:p>
        </w:tc>
        <w:tc>
          <w:tcPr>
            <w:tcW w:w="1053" w:type="dxa"/>
          </w:tcPr>
          <w:p>
            <w:pPr>
              <w:pStyle w:val="TableParagraph"/>
              <w:spacing w:line="210" w:lineRule="exact" w:before="0"/>
              <w:ind w:right="98"/>
              <w:rPr>
                <w:rFonts w:ascii="Arial"/>
                <w:sz w:val="20"/>
              </w:rPr>
            </w:pPr>
            <w:r>
              <w:rPr>
                <w:rFonts w:ascii="Arial"/>
                <w:spacing w:val="-2"/>
                <w:sz w:val="20"/>
              </w:rPr>
              <w:t>-12.50%</w:t>
            </w:r>
          </w:p>
        </w:tc>
      </w:tr>
      <w:tr>
        <w:trPr>
          <w:trHeight w:val="229"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101200</w:t>
            </w:r>
          </w:p>
        </w:tc>
        <w:tc>
          <w:tcPr>
            <w:tcW w:w="7291" w:type="dxa"/>
          </w:tcPr>
          <w:p>
            <w:pPr>
              <w:pStyle w:val="TableParagraph"/>
              <w:spacing w:line="210" w:lineRule="exact" w:before="0"/>
              <w:ind w:left="108"/>
              <w:jc w:val="left"/>
              <w:rPr>
                <w:rFonts w:ascii="Arial"/>
                <w:b/>
                <w:sz w:val="20"/>
              </w:rPr>
            </w:pPr>
            <w:r>
              <w:rPr>
                <w:rFonts w:ascii="Arial"/>
                <w:b/>
                <w:spacing w:val="-2"/>
                <w:sz w:val="20"/>
              </w:rPr>
              <w:t>CONSTRUCTION</w:t>
            </w:r>
          </w:p>
        </w:tc>
        <w:tc>
          <w:tcPr>
            <w:tcW w:w="1416" w:type="dxa"/>
          </w:tcPr>
          <w:p>
            <w:pPr>
              <w:pStyle w:val="TableParagraph"/>
              <w:spacing w:line="210" w:lineRule="exact" w:before="0"/>
              <w:ind w:right="100"/>
              <w:rPr>
                <w:rFonts w:ascii="Arial"/>
                <w:b/>
                <w:sz w:val="20"/>
              </w:rPr>
            </w:pPr>
            <w:r>
              <w:rPr>
                <w:rFonts w:ascii="Arial"/>
                <w:b/>
                <w:spacing w:val="-2"/>
                <w:sz w:val="20"/>
              </w:rPr>
              <w:t>4,033</w:t>
            </w:r>
          </w:p>
        </w:tc>
        <w:tc>
          <w:tcPr>
            <w:tcW w:w="1464" w:type="dxa"/>
          </w:tcPr>
          <w:p>
            <w:pPr>
              <w:pStyle w:val="TableParagraph"/>
              <w:spacing w:line="210" w:lineRule="exact" w:before="0"/>
              <w:ind w:right="97"/>
              <w:rPr>
                <w:rFonts w:ascii="Arial"/>
                <w:b/>
                <w:sz w:val="20"/>
              </w:rPr>
            </w:pPr>
            <w:r>
              <w:rPr>
                <w:rFonts w:ascii="Arial"/>
                <w:b/>
                <w:spacing w:val="-2"/>
                <w:sz w:val="20"/>
              </w:rPr>
              <w:t>4,322</w:t>
            </w:r>
          </w:p>
        </w:tc>
        <w:tc>
          <w:tcPr>
            <w:tcW w:w="1015" w:type="dxa"/>
          </w:tcPr>
          <w:p>
            <w:pPr>
              <w:pStyle w:val="TableParagraph"/>
              <w:spacing w:line="210" w:lineRule="exact" w:before="0"/>
              <w:ind w:right="98"/>
              <w:rPr>
                <w:rFonts w:ascii="Arial"/>
                <w:b/>
                <w:sz w:val="20"/>
              </w:rPr>
            </w:pPr>
            <w:r>
              <w:rPr>
                <w:rFonts w:ascii="Arial"/>
                <w:b/>
                <w:spacing w:val="-5"/>
                <w:sz w:val="20"/>
              </w:rPr>
              <w:t>289</w:t>
            </w:r>
          </w:p>
        </w:tc>
        <w:tc>
          <w:tcPr>
            <w:tcW w:w="1053" w:type="dxa"/>
          </w:tcPr>
          <w:p>
            <w:pPr>
              <w:pStyle w:val="TableParagraph"/>
              <w:spacing w:line="210" w:lineRule="exact" w:before="0"/>
              <w:ind w:right="95"/>
              <w:rPr>
                <w:rFonts w:ascii="Arial"/>
                <w:b/>
                <w:sz w:val="20"/>
              </w:rPr>
            </w:pPr>
            <w:r>
              <w:rPr>
                <w:rFonts w:ascii="Arial"/>
                <w:b/>
                <w:spacing w:val="-2"/>
                <w:sz w:val="20"/>
              </w:rPr>
              <w:t>7.17%</w:t>
            </w:r>
          </w:p>
        </w:tc>
      </w:tr>
      <w:tr>
        <w:trPr>
          <w:trHeight w:val="230"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101300</w:t>
            </w:r>
          </w:p>
        </w:tc>
        <w:tc>
          <w:tcPr>
            <w:tcW w:w="7291"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22,144</w:t>
            </w:r>
          </w:p>
        </w:tc>
        <w:tc>
          <w:tcPr>
            <w:tcW w:w="1464" w:type="dxa"/>
          </w:tcPr>
          <w:p>
            <w:pPr>
              <w:pStyle w:val="TableParagraph"/>
              <w:spacing w:line="210" w:lineRule="exact" w:before="0"/>
              <w:ind w:right="98"/>
              <w:rPr>
                <w:rFonts w:ascii="Arial"/>
                <w:b/>
                <w:sz w:val="20"/>
              </w:rPr>
            </w:pPr>
            <w:r>
              <w:rPr>
                <w:rFonts w:ascii="Arial"/>
                <w:b/>
                <w:spacing w:val="-2"/>
                <w:sz w:val="20"/>
              </w:rPr>
              <w:t>23,052</w:t>
            </w:r>
          </w:p>
        </w:tc>
        <w:tc>
          <w:tcPr>
            <w:tcW w:w="1015" w:type="dxa"/>
          </w:tcPr>
          <w:p>
            <w:pPr>
              <w:pStyle w:val="TableParagraph"/>
              <w:spacing w:line="210" w:lineRule="exact" w:before="0"/>
              <w:ind w:right="98"/>
              <w:rPr>
                <w:rFonts w:ascii="Arial"/>
                <w:b/>
                <w:sz w:val="20"/>
              </w:rPr>
            </w:pPr>
            <w:r>
              <w:rPr>
                <w:rFonts w:ascii="Arial"/>
                <w:b/>
                <w:spacing w:val="-5"/>
                <w:sz w:val="20"/>
              </w:rPr>
              <w:t>908</w:t>
            </w:r>
          </w:p>
        </w:tc>
        <w:tc>
          <w:tcPr>
            <w:tcW w:w="1053" w:type="dxa"/>
          </w:tcPr>
          <w:p>
            <w:pPr>
              <w:pStyle w:val="TableParagraph"/>
              <w:spacing w:line="210" w:lineRule="exact" w:before="0"/>
              <w:ind w:right="95"/>
              <w:rPr>
                <w:rFonts w:ascii="Arial"/>
                <w:b/>
                <w:sz w:val="20"/>
              </w:rPr>
            </w:pPr>
            <w:r>
              <w:rPr>
                <w:rFonts w:ascii="Arial"/>
                <w:b/>
                <w:spacing w:val="-2"/>
                <w:sz w:val="20"/>
              </w:rPr>
              <w:t>4.10%</w:t>
            </w:r>
          </w:p>
        </w:tc>
      </w:tr>
      <w:tr>
        <w:trPr>
          <w:trHeight w:val="230" w:hRule="atLeast"/>
        </w:trPr>
        <w:tc>
          <w:tcPr>
            <w:tcW w:w="895" w:type="dxa"/>
          </w:tcPr>
          <w:p>
            <w:pPr>
              <w:pStyle w:val="TableParagraph"/>
              <w:spacing w:line="240" w:lineRule="auto" w:before="0"/>
              <w:jc w:val="left"/>
              <w:rPr>
                <w:rFonts w:ascii="Times New Roman"/>
                <w:sz w:val="16"/>
              </w:rPr>
            </w:pPr>
          </w:p>
        </w:tc>
        <w:tc>
          <w:tcPr>
            <w:tcW w:w="7291"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7,621</w:t>
            </w:r>
          </w:p>
        </w:tc>
        <w:tc>
          <w:tcPr>
            <w:tcW w:w="1464" w:type="dxa"/>
          </w:tcPr>
          <w:p>
            <w:pPr>
              <w:pStyle w:val="TableParagraph"/>
              <w:spacing w:line="210" w:lineRule="exact" w:before="0"/>
              <w:ind w:right="97"/>
              <w:rPr>
                <w:rFonts w:ascii="Arial"/>
                <w:b/>
                <w:sz w:val="20"/>
              </w:rPr>
            </w:pPr>
            <w:r>
              <w:rPr>
                <w:rFonts w:ascii="Arial"/>
                <w:b/>
                <w:spacing w:val="-2"/>
                <w:sz w:val="20"/>
              </w:rPr>
              <w:t>7,815</w:t>
            </w:r>
          </w:p>
        </w:tc>
        <w:tc>
          <w:tcPr>
            <w:tcW w:w="1015" w:type="dxa"/>
          </w:tcPr>
          <w:p>
            <w:pPr>
              <w:pStyle w:val="TableParagraph"/>
              <w:spacing w:line="210" w:lineRule="exact" w:before="0"/>
              <w:ind w:right="98"/>
              <w:rPr>
                <w:rFonts w:ascii="Arial"/>
                <w:b/>
                <w:sz w:val="20"/>
              </w:rPr>
            </w:pPr>
            <w:r>
              <w:rPr>
                <w:rFonts w:ascii="Arial"/>
                <w:b/>
                <w:spacing w:val="-5"/>
                <w:sz w:val="20"/>
              </w:rPr>
              <w:t>194</w:t>
            </w:r>
          </w:p>
        </w:tc>
        <w:tc>
          <w:tcPr>
            <w:tcW w:w="1053" w:type="dxa"/>
          </w:tcPr>
          <w:p>
            <w:pPr>
              <w:pStyle w:val="TableParagraph"/>
              <w:spacing w:line="210" w:lineRule="exact" w:before="0"/>
              <w:ind w:right="95"/>
              <w:rPr>
                <w:rFonts w:ascii="Arial"/>
                <w:b/>
                <w:sz w:val="20"/>
              </w:rPr>
            </w:pPr>
            <w:r>
              <w:rPr>
                <w:rFonts w:ascii="Arial"/>
                <w:b/>
                <w:spacing w:val="-2"/>
                <w:sz w:val="20"/>
              </w:rPr>
              <w:t>2.55%</w:t>
            </w:r>
          </w:p>
        </w:tc>
      </w:tr>
      <w:tr>
        <w:trPr>
          <w:trHeight w:val="229" w:hRule="atLeast"/>
        </w:trPr>
        <w:tc>
          <w:tcPr>
            <w:tcW w:w="895" w:type="dxa"/>
          </w:tcPr>
          <w:p>
            <w:pPr>
              <w:pStyle w:val="TableParagraph"/>
              <w:spacing w:line="240" w:lineRule="auto" w:before="0"/>
              <w:jc w:val="left"/>
              <w:rPr>
                <w:rFonts w:ascii="Times New Roman"/>
                <w:sz w:val="16"/>
              </w:rPr>
            </w:pPr>
          </w:p>
        </w:tc>
        <w:tc>
          <w:tcPr>
            <w:tcW w:w="7291"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14,523</w:t>
            </w:r>
          </w:p>
        </w:tc>
        <w:tc>
          <w:tcPr>
            <w:tcW w:w="1464" w:type="dxa"/>
          </w:tcPr>
          <w:p>
            <w:pPr>
              <w:pStyle w:val="TableParagraph"/>
              <w:spacing w:line="210" w:lineRule="exact" w:before="0"/>
              <w:ind w:right="98"/>
              <w:rPr>
                <w:rFonts w:ascii="Arial"/>
                <w:b/>
                <w:sz w:val="20"/>
              </w:rPr>
            </w:pPr>
            <w:r>
              <w:rPr>
                <w:rFonts w:ascii="Arial"/>
                <w:b/>
                <w:spacing w:val="-2"/>
                <w:sz w:val="20"/>
              </w:rPr>
              <w:t>15,237</w:t>
            </w:r>
          </w:p>
        </w:tc>
        <w:tc>
          <w:tcPr>
            <w:tcW w:w="1015" w:type="dxa"/>
          </w:tcPr>
          <w:p>
            <w:pPr>
              <w:pStyle w:val="TableParagraph"/>
              <w:spacing w:line="210" w:lineRule="exact" w:before="0"/>
              <w:ind w:right="98"/>
              <w:rPr>
                <w:rFonts w:ascii="Arial"/>
                <w:b/>
                <w:sz w:val="20"/>
              </w:rPr>
            </w:pPr>
            <w:r>
              <w:rPr>
                <w:rFonts w:ascii="Arial"/>
                <w:b/>
                <w:spacing w:val="-5"/>
                <w:sz w:val="20"/>
              </w:rPr>
              <w:t>714</w:t>
            </w:r>
          </w:p>
        </w:tc>
        <w:tc>
          <w:tcPr>
            <w:tcW w:w="1053" w:type="dxa"/>
          </w:tcPr>
          <w:p>
            <w:pPr>
              <w:pStyle w:val="TableParagraph"/>
              <w:spacing w:line="210" w:lineRule="exact" w:before="0"/>
              <w:ind w:right="95"/>
              <w:rPr>
                <w:rFonts w:ascii="Arial"/>
                <w:b/>
                <w:sz w:val="20"/>
              </w:rPr>
            </w:pPr>
            <w:r>
              <w:rPr>
                <w:rFonts w:ascii="Arial"/>
                <w:b/>
                <w:spacing w:val="-2"/>
                <w:sz w:val="20"/>
              </w:rPr>
              <w:t>4.92%</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102000</w:t>
            </w:r>
          </w:p>
        </w:tc>
        <w:tc>
          <w:tcPr>
            <w:tcW w:w="7291"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79,813</w:t>
            </w:r>
          </w:p>
        </w:tc>
        <w:tc>
          <w:tcPr>
            <w:tcW w:w="1464" w:type="dxa"/>
          </w:tcPr>
          <w:p>
            <w:pPr>
              <w:pStyle w:val="TableParagraph"/>
              <w:spacing w:line="210" w:lineRule="exact" w:before="0"/>
              <w:ind w:right="98"/>
              <w:rPr>
                <w:rFonts w:ascii="Arial"/>
                <w:sz w:val="20"/>
              </w:rPr>
            </w:pPr>
            <w:r>
              <w:rPr>
                <w:rFonts w:ascii="Arial"/>
                <w:spacing w:val="-2"/>
                <w:sz w:val="20"/>
              </w:rPr>
              <w:t>81,854</w:t>
            </w:r>
          </w:p>
        </w:tc>
        <w:tc>
          <w:tcPr>
            <w:tcW w:w="1015" w:type="dxa"/>
          </w:tcPr>
          <w:p>
            <w:pPr>
              <w:pStyle w:val="TableParagraph"/>
              <w:spacing w:line="210" w:lineRule="exact" w:before="0"/>
              <w:ind w:right="97"/>
              <w:rPr>
                <w:rFonts w:ascii="Arial"/>
                <w:sz w:val="20"/>
              </w:rPr>
            </w:pPr>
            <w:r>
              <w:rPr>
                <w:rFonts w:ascii="Arial"/>
                <w:spacing w:val="-2"/>
                <w:sz w:val="20"/>
              </w:rPr>
              <w:t>2,041</w:t>
            </w:r>
          </w:p>
        </w:tc>
        <w:tc>
          <w:tcPr>
            <w:tcW w:w="1053" w:type="dxa"/>
          </w:tcPr>
          <w:p>
            <w:pPr>
              <w:pStyle w:val="TableParagraph"/>
              <w:spacing w:line="210" w:lineRule="exact" w:before="0"/>
              <w:ind w:right="98"/>
              <w:rPr>
                <w:rFonts w:ascii="Arial"/>
                <w:sz w:val="20"/>
              </w:rPr>
            </w:pPr>
            <w:r>
              <w:rPr>
                <w:rFonts w:ascii="Arial"/>
                <w:spacing w:val="-2"/>
                <w:sz w:val="20"/>
              </w:rPr>
              <w:t>2.56%</w:t>
            </w:r>
          </w:p>
        </w:tc>
      </w:tr>
      <w:tr>
        <w:trPr>
          <w:trHeight w:val="230"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102100</w:t>
            </w:r>
          </w:p>
        </w:tc>
        <w:tc>
          <w:tcPr>
            <w:tcW w:w="7291"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tcPr>
          <w:p>
            <w:pPr>
              <w:pStyle w:val="TableParagraph"/>
              <w:spacing w:line="210" w:lineRule="exact" w:before="0"/>
              <w:ind w:right="100"/>
              <w:rPr>
                <w:rFonts w:ascii="Arial"/>
                <w:b/>
                <w:sz w:val="20"/>
              </w:rPr>
            </w:pPr>
            <w:r>
              <w:rPr>
                <w:rFonts w:ascii="Arial"/>
                <w:b/>
                <w:spacing w:val="-2"/>
                <w:sz w:val="20"/>
              </w:rPr>
              <w:t>19,920</w:t>
            </w:r>
          </w:p>
        </w:tc>
        <w:tc>
          <w:tcPr>
            <w:tcW w:w="1464" w:type="dxa"/>
          </w:tcPr>
          <w:p>
            <w:pPr>
              <w:pStyle w:val="TableParagraph"/>
              <w:spacing w:line="210" w:lineRule="exact" w:before="0"/>
              <w:ind w:right="98"/>
              <w:rPr>
                <w:rFonts w:ascii="Arial"/>
                <w:b/>
                <w:sz w:val="20"/>
              </w:rPr>
            </w:pPr>
            <w:r>
              <w:rPr>
                <w:rFonts w:ascii="Arial"/>
                <w:b/>
                <w:spacing w:val="-2"/>
                <w:sz w:val="20"/>
              </w:rPr>
              <w:t>20,460</w:t>
            </w:r>
          </w:p>
        </w:tc>
        <w:tc>
          <w:tcPr>
            <w:tcW w:w="1015" w:type="dxa"/>
          </w:tcPr>
          <w:p>
            <w:pPr>
              <w:pStyle w:val="TableParagraph"/>
              <w:spacing w:line="210" w:lineRule="exact" w:before="0"/>
              <w:ind w:right="98"/>
              <w:rPr>
                <w:rFonts w:ascii="Arial"/>
                <w:b/>
                <w:sz w:val="20"/>
              </w:rPr>
            </w:pPr>
            <w:r>
              <w:rPr>
                <w:rFonts w:ascii="Arial"/>
                <w:b/>
                <w:spacing w:val="-5"/>
                <w:sz w:val="20"/>
              </w:rPr>
              <w:t>540</w:t>
            </w:r>
          </w:p>
        </w:tc>
        <w:tc>
          <w:tcPr>
            <w:tcW w:w="1053" w:type="dxa"/>
          </w:tcPr>
          <w:p>
            <w:pPr>
              <w:pStyle w:val="TableParagraph"/>
              <w:spacing w:line="210" w:lineRule="exact" w:before="0"/>
              <w:ind w:right="95"/>
              <w:rPr>
                <w:rFonts w:ascii="Arial"/>
                <w:b/>
                <w:sz w:val="20"/>
              </w:rPr>
            </w:pPr>
            <w:r>
              <w:rPr>
                <w:rFonts w:ascii="Arial"/>
                <w:b/>
                <w:spacing w:val="-2"/>
                <w:sz w:val="20"/>
              </w:rPr>
              <w:t>2.71%</w:t>
            </w:r>
          </w:p>
        </w:tc>
      </w:tr>
      <w:tr>
        <w:trPr>
          <w:trHeight w:val="229" w:hRule="atLeast"/>
        </w:trPr>
        <w:tc>
          <w:tcPr>
            <w:tcW w:w="895" w:type="dxa"/>
          </w:tcPr>
          <w:p>
            <w:pPr>
              <w:pStyle w:val="TableParagraph"/>
              <w:spacing w:line="210" w:lineRule="exact" w:before="0"/>
              <w:ind w:left="85" w:right="87"/>
              <w:jc w:val="center"/>
              <w:rPr>
                <w:rFonts w:ascii="Arial"/>
                <w:sz w:val="20"/>
              </w:rPr>
            </w:pPr>
            <w:r>
              <w:rPr>
                <w:rFonts w:ascii="Arial"/>
                <w:spacing w:val="-2"/>
                <w:sz w:val="20"/>
              </w:rPr>
              <w:t>420000</w:t>
            </w:r>
          </w:p>
        </w:tc>
        <w:tc>
          <w:tcPr>
            <w:tcW w:w="7291"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3,916</w:t>
            </w:r>
          </w:p>
        </w:tc>
        <w:tc>
          <w:tcPr>
            <w:tcW w:w="1464" w:type="dxa"/>
          </w:tcPr>
          <w:p>
            <w:pPr>
              <w:pStyle w:val="TableParagraph"/>
              <w:spacing w:line="210" w:lineRule="exact" w:before="0"/>
              <w:ind w:right="97"/>
              <w:rPr>
                <w:rFonts w:ascii="Arial"/>
                <w:sz w:val="20"/>
              </w:rPr>
            </w:pPr>
            <w:r>
              <w:rPr>
                <w:rFonts w:ascii="Arial"/>
                <w:spacing w:val="-2"/>
                <w:sz w:val="20"/>
              </w:rPr>
              <w:t>4,166</w:t>
            </w:r>
          </w:p>
        </w:tc>
        <w:tc>
          <w:tcPr>
            <w:tcW w:w="1015" w:type="dxa"/>
          </w:tcPr>
          <w:p>
            <w:pPr>
              <w:pStyle w:val="TableParagraph"/>
              <w:spacing w:line="210" w:lineRule="exact" w:before="0"/>
              <w:ind w:right="98"/>
              <w:rPr>
                <w:rFonts w:ascii="Arial"/>
                <w:sz w:val="20"/>
              </w:rPr>
            </w:pPr>
            <w:r>
              <w:rPr>
                <w:rFonts w:ascii="Arial"/>
                <w:spacing w:val="-5"/>
                <w:sz w:val="20"/>
              </w:rPr>
              <w:t>250</w:t>
            </w:r>
          </w:p>
        </w:tc>
        <w:tc>
          <w:tcPr>
            <w:tcW w:w="1053" w:type="dxa"/>
          </w:tcPr>
          <w:p>
            <w:pPr>
              <w:pStyle w:val="TableParagraph"/>
              <w:spacing w:line="210" w:lineRule="exact" w:before="0"/>
              <w:ind w:right="98"/>
              <w:rPr>
                <w:rFonts w:ascii="Arial"/>
                <w:sz w:val="20"/>
              </w:rPr>
            </w:pPr>
            <w:r>
              <w:rPr>
                <w:rFonts w:ascii="Arial"/>
                <w:spacing w:val="-2"/>
                <w:sz w:val="20"/>
              </w:rPr>
              <w:t>6.38%</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440000</w:t>
            </w:r>
          </w:p>
        </w:tc>
        <w:tc>
          <w:tcPr>
            <w:tcW w:w="7291"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12,142</w:t>
            </w:r>
          </w:p>
        </w:tc>
        <w:tc>
          <w:tcPr>
            <w:tcW w:w="1464" w:type="dxa"/>
          </w:tcPr>
          <w:p>
            <w:pPr>
              <w:pStyle w:val="TableParagraph"/>
              <w:spacing w:line="210" w:lineRule="exact" w:before="0"/>
              <w:ind w:right="98"/>
              <w:rPr>
                <w:rFonts w:ascii="Arial"/>
                <w:sz w:val="20"/>
              </w:rPr>
            </w:pPr>
            <w:r>
              <w:rPr>
                <w:rFonts w:ascii="Arial"/>
                <w:spacing w:val="-2"/>
                <w:sz w:val="20"/>
              </w:rPr>
              <w:t>12,433</w:t>
            </w:r>
          </w:p>
        </w:tc>
        <w:tc>
          <w:tcPr>
            <w:tcW w:w="1015" w:type="dxa"/>
          </w:tcPr>
          <w:p>
            <w:pPr>
              <w:pStyle w:val="TableParagraph"/>
              <w:spacing w:line="210" w:lineRule="exact" w:before="0"/>
              <w:ind w:right="98"/>
              <w:rPr>
                <w:rFonts w:ascii="Arial"/>
                <w:sz w:val="20"/>
              </w:rPr>
            </w:pPr>
            <w:r>
              <w:rPr>
                <w:rFonts w:ascii="Arial"/>
                <w:spacing w:val="-5"/>
                <w:sz w:val="20"/>
              </w:rPr>
              <w:t>291</w:t>
            </w:r>
          </w:p>
        </w:tc>
        <w:tc>
          <w:tcPr>
            <w:tcW w:w="1053" w:type="dxa"/>
          </w:tcPr>
          <w:p>
            <w:pPr>
              <w:pStyle w:val="TableParagraph"/>
              <w:spacing w:line="210" w:lineRule="exact" w:before="0"/>
              <w:ind w:right="98"/>
              <w:rPr>
                <w:rFonts w:ascii="Arial"/>
                <w:sz w:val="20"/>
              </w:rPr>
            </w:pPr>
            <w:r>
              <w:rPr>
                <w:rFonts w:ascii="Arial"/>
                <w:spacing w:val="-2"/>
                <w:sz w:val="20"/>
              </w:rPr>
              <w:t>2.40%</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480000</w:t>
            </w:r>
          </w:p>
        </w:tc>
        <w:tc>
          <w:tcPr>
            <w:tcW w:w="7291"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3,476</w:t>
            </w:r>
          </w:p>
        </w:tc>
        <w:tc>
          <w:tcPr>
            <w:tcW w:w="1464" w:type="dxa"/>
          </w:tcPr>
          <w:p>
            <w:pPr>
              <w:pStyle w:val="TableParagraph"/>
              <w:spacing w:line="210" w:lineRule="exact" w:before="0"/>
              <w:ind w:right="97"/>
              <w:rPr>
                <w:rFonts w:ascii="Arial"/>
                <w:sz w:val="20"/>
              </w:rPr>
            </w:pPr>
            <w:r>
              <w:rPr>
                <w:rFonts w:ascii="Arial"/>
                <w:spacing w:val="-2"/>
                <w:sz w:val="20"/>
              </w:rPr>
              <w:t>3,455</w:t>
            </w:r>
          </w:p>
        </w:tc>
        <w:tc>
          <w:tcPr>
            <w:tcW w:w="1015"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21</w:t>
            </w:r>
          </w:p>
        </w:tc>
        <w:tc>
          <w:tcPr>
            <w:tcW w:w="1053" w:type="dxa"/>
          </w:tcPr>
          <w:p>
            <w:pPr>
              <w:pStyle w:val="TableParagraph"/>
              <w:spacing w:line="210" w:lineRule="exact" w:before="0"/>
              <w:ind w:right="98"/>
              <w:rPr>
                <w:rFonts w:ascii="Arial"/>
                <w:sz w:val="20"/>
              </w:rPr>
            </w:pPr>
            <w:r>
              <w:rPr>
                <w:rFonts w:ascii="Arial"/>
                <w:spacing w:val="-2"/>
                <w:sz w:val="20"/>
              </w:rPr>
              <w:t>-0.60%</w:t>
            </w:r>
          </w:p>
        </w:tc>
      </w:tr>
      <w:tr>
        <w:trPr>
          <w:trHeight w:val="229" w:hRule="atLeast"/>
        </w:trPr>
        <w:tc>
          <w:tcPr>
            <w:tcW w:w="895" w:type="dxa"/>
          </w:tcPr>
          <w:p>
            <w:pPr>
              <w:pStyle w:val="TableParagraph"/>
              <w:spacing w:line="210" w:lineRule="exact" w:before="0"/>
              <w:ind w:left="85" w:right="87"/>
              <w:jc w:val="center"/>
              <w:rPr>
                <w:rFonts w:ascii="Arial"/>
                <w:sz w:val="20"/>
              </w:rPr>
            </w:pPr>
            <w:r>
              <w:rPr>
                <w:rFonts w:ascii="Arial"/>
                <w:spacing w:val="-2"/>
                <w:sz w:val="20"/>
              </w:rPr>
              <w:t>220000</w:t>
            </w:r>
          </w:p>
        </w:tc>
        <w:tc>
          <w:tcPr>
            <w:tcW w:w="7291"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5"/>
                <w:sz w:val="20"/>
              </w:rPr>
              <w:t>386</w:t>
            </w:r>
          </w:p>
        </w:tc>
        <w:tc>
          <w:tcPr>
            <w:tcW w:w="1464" w:type="dxa"/>
          </w:tcPr>
          <w:p>
            <w:pPr>
              <w:pStyle w:val="TableParagraph"/>
              <w:spacing w:line="210" w:lineRule="exact" w:before="0"/>
              <w:ind w:right="98"/>
              <w:rPr>
                <w:rFonts w:ascii="Arial"/>
                <w:sz w:val="20"/>
              </w:rPr>
            </w:pPr>
            <w:r>
              <w:rPr>
                <w:rFonts w:ascii="Arial"/>
                <w:spacing w:val="-5"/>
                <w:sz w:val="20"/>
              </w:rPr>
              <w:t>406</w:t>
            </w:r>
          </w:p>
        </w:tc>
        <w:tc>
          <w:tcPr>
            <w:tcW w:w="1015" w:type="dxa"/>
          </w:tcPr>
          <w:p>
            <w:pPr>
              <w:pStyle w:val="TableParagraph"/>
              <w:spacing w:line="210" w:lineRule="exact" w:before="0"/>
              <w:ind w:right="98"/>
              <w:rPr>
                <w:rFonts w:ascii="Arial"/>
                <w:sz w:val="20"/>
              </w:rPr>
            </w:pPr>
            <w:r>
              <w:rPr>
                <w:rFonts w:ascii="Arial"/>
                <w:spacing w:val="-5"/>
                <w:sz w:val="20"/>
              </w:rPr>
              <w:t>20</w:t>
            </w:r>
          </w:p>
        </w:tc>
        <w:tc>
          <w:tcPr>
            <w:tcW w:w="1053" w:type="dxa"/>
          </w:tcPr>
          <w:p>
            <w:pPr>
              <w:pStyle w:val="TableParagraph"/>
              <w:spacing w:line="210" w:lineRule="exact" w:before="0"/>
              <w:ind w:right="98"/>
              <w:rPr>
                <w:rFonts w:ascii="Arial"/>
                <w:sz w:val="20"/>
              </w:rPr>
            </w:pPr>
            <w:r>
              <w:rPr>
                <w:rFonts w:ascii="Arial"/>
                <w:spacing w:val="-2"/>
                <w:sz w:val="20"/>
              </w:rPr>
              <w:t>5.18%</w:t>
            </w:r>
          </w:p>
        </w:tc>
      </w:tr>
      <w:tr>
        <w:trPr>
          <w:trHeight w:val="230"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102200</w:t>
            </w:r>
          </w:p>
        </w:tc>
        <w:tc>
          <w:tcPr>
            <w:tcW w:w="7291"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5"/>
                <w:sz w:val="20"/>
              </w:rPr>
              <w:t>728</w:t>
            </w:r>
          </w:p>
        </w:tc>
        <w:tc>
          <w:tcPr>
            <w:tcW w:w="1464" w:type="dxa"/>
          </w:tcPr>
          <w:p>
            <w:pPr>
              <w:pStyle w:val="TableParagraph"/>
              <w:spacing w:line="210" w:lineRule="exact" w:before="0"/>
              <w:ind w:right="98"/>
              <w:rPr>
                <w:rFonts w:ascii="Arial"/>
                <w:b/>
                <w:sz w:val="20"/>
              </w:rPr>
            </w:pPr>
            <w:r>
              <w:rPr>
                <w:rFonts w:ascii="Arial"/>
                <w:b/>
                <w:spacing w:val="-5"/>
                <w:sz w:val="20"/>
              </w:rPr>
              <w:t>758</w:t>
            </w:r>
          </w:p>
        </w:tc>
        <w:tc>
          <w:tcPr>
            <w:tcW w:w="1015" w:type="dxa"/>
          </w:tcPr>
          <w:p>
            <w:pPr>
              <w:pStyle w:val="TableParagraph"/>
              <w:spacing w:line="210" w:lineRule="exact" w:before="0"/>
              <w:ind w:right="98"/>
              <w:rPr>
                <w:rFonts w:ascii="Arial"/>
                <w:b/>
                <w:sz w:val="20"/>
              </w:rPr>
            </w:pPr>
            <w:r>
              <w:rPr>
                <w:rFonts w:ascii="Arial"/>
                <w:b/>
                <w:spacing w:val="-5"/>
                <w:sz w:val="20"/>
              </w:rPr>
              <w:t>30</w:t>
            </w:r>
          </w:p>
        </w:tc>
        <w:tc>
          <w:tcPr>
            <w:tcW w:w="1053" w:type="dxa"/>
          </w:tcPr>
          <w:p>
            <w:pPr>
              <w:pStyle w:val="TableParagraph"/>
              <w:spacing w:line="210" w:lineRule="exact" w:before="0"/>
              <w:ind w:right="95"/>
              <w:rPr>
                <w:rFonts w:ascii="Arial"/>
                <w:b/>
                <w:sz w:val="20"/>
              </w:rPr>
            </w:pPr>
            <w:r>
              <w:rPr>
                <w:rFonts w:ascii="Arial"/>
                <w:b/>
                <w:spacing w:val="-2"/>
                <w:sz w:val="20"/>
              </w:rPr>
              <w:t>4.12%</w:t>
            </w:r>
          </w:p>
        </w:tc>
      </w:tr>
      <w:tr>
        <w:trPr>
          <w:trHeight w:val="227" w:hRule="atLeast"/>
        </w:trPr>
        <w:tc>
          <w:tcPr>
            <w:tcW w:w="895" w:type="dxa"/>
          </w:tcPr>
          <w:p>
            <w:pPr>
              <w:pStyle w:val="TableParagraph"/>
              <w:spacing w:line="208" w:lineRule="exact" w:before="0"/>
              <w:ind w:left="85" w:right="87"/>
              <w:jc w:val="center"/>
              <w:rPr>
                <w:rFonts w:ascii="Arial"/>
                <w:b/>
                <w:sz w:val="20"/>
              </w:rPr>
            </w:pPr>
            <w:r>
              <w:rPr>
                <w:rFonts w:ascii="Arial"/>
                <w:b/>
                <w:spacing w:val="-2"/>
                <w:sz w:val="20"/>
              </w:rPr>
              <w:t>102300</w:t>
            </w:r>
          </w:p>
        </w:tc>
        <w:tc>
          <w:tcPr>
            <w:tcW w:w="7291" w:type="dxa"/>
          </w:tcPr>
          <w:p>
            <w:pPr>
              <w:pStyle w:val="TableParagraph"/>
              <w:spacing w:line="208"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tcPr>
          <w:p>
            <w:pPr>
              <w:pStyle w:val="TableParagraph"/>
              <w:spacing w:line="208" w:lineRule="exact" w:before="0"/>
              <w:ind w:right="100"/>
              <w:rPr>
                <w:rFonts w:ascii="Arial"/>
                <w:b/>
                <w:sz w:val="20"/>
              </w:rPr>
            </w:pPr>
            <w:r>
              <w:rPr>
                <w:rFonts w:ascii="Arial"/>
                <w:b/>
                <w:spacing w:val="-2"/>
                <w:sz w:val="20"/>
              </w:rPr>
              <w:t>3,622</w:t>
            </w:r>
          </w:p>
        </w:tc>
        <w:tc>
          <w:tcPr>
            <w:tcW w:w="1464" w:type="dxa"/>
          </w:tcPr>
          <w:p>
            <w:pPr>
              <w:pStyle w:val="TableParagraph"/>
              <w:spacing w:line="208" w:lineRule="exact" w:before="0"/>
              <w:ind w:right="97"/>
              <w:rPr>
                <w:rFonts w:ascii="Arial"/>
                <w:b/>
                <w:sz w:val="20"/>
              </w:rPr>
            </w:pPr>
            <w:r>
              <w:rPr>
                <w:rFonts w:ascii="Arial"/>
                <w:b/>
                <w:spacing w:val="-2"/>
                <w:sz w:val="20"/>
              </w:rPr>
              <w:t>3,642</w:t>
            </w:r>
          </w:p>
        </w:tc>
        <w:tc>
          <w:tcPr>
            <w:tcW w:w="1015" w:type="dxa"/>
          </w:tcPr>
          <w:p>
            <w:pPr>
              <w:pStyle w:val="TableParagraph"/>
              <w:spacing w:line="208" w:lineRule="exact" w:before="0"/>
              <w:ind w:right="98"/>
              <w:rPr>
                <w:rFonts w:ascii="Arial"/>
                <w:b/>
                <w:sz w:val="20"/>
              </w:rPr>
            </w:pPr>
            <w:r>
              <w:rPr>
                <w:rFonts w:ascii="Arial"/>
                <w:b/>
                <w:spacing w:val="-5"/>
                <w:sz w:val="20"/>
              </w:rPr>
              <w:t>20</w:t>
            </w:r>
          </w:p>
        </w:tc>
        <w:tc>
          <w:tcPr>
            <w:tcW w:w="1053" w:type="dxa"/>
          </w:tcPr>
          <w:p>
            <w:pPr>
              <w:pStyle w:val="TableParagraph"/>
              <w:spacing w:line="208" w:lineRule="exact" w:before="0"/>
              <w:ind w:right="95"/>
              <w:rPr>
                <w:rFonts w:ascii="Arial"/>
                <w:b/>
                <w:sz w:val="20"/>
              </w:rPr>
            </w:pPr>
            <w:r>
              <w:rPr>
                <w:rFonts w:ascii="Arial"/>
                <w:b/>
                <w:spacing w:val="-2"/>
                <w:sz w:val="20"/>
              </w:rPr>
              <w:t>0.55%</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520000</w:t>
            </w:r>
          </w:p>
        </w:tc>
        <w:tc>
          <w:tcPr>
            <w:tcW w:w="7291"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2,481</w:t>
            </w:r>
          </w:p>
        </w:tc>
        <w:tc>
          <w:tcPr>
            <w:tcW w:w="1464" w:type="dxa"/>
          </w:tcPr>
          <w:p>
            <w:pPr>
              <w:pStyle w:val="TableParagraph"/>
              <w:spacing w:line="210" w:lineRule="exact" w:before="0"/>
              <w:ind w:right="97"/>
              <w:rPr>
                <w:rFonts w:ascii="Arial"/>
                <w:sz w:val="20"/>
              </w:rPr>
            </w:pPr>
            <w:r>
              <w:rPr>
                <w:rFonts w:ascii="Arial"/>
                <w:spacing w:val="-2"/>
                <w:sz w:val="20"/>
              </w:rPr>
              <w:t>2,481</w:t>
            </w:r>
          </w:p>
        </w:tc>
        <w:tc>
          <w:tcPr>
            <w:tcW w:w="1015" w:type="dxa"/>
          </w:tcPr>
          <w:p>
            <w:pPr>
              <w:pStyle w:val="TableParagraph"/>
              <w:spacing w:line="210" w:lineRule="exact" w:before="0"/>
              <w:ind w:right="95"/>
              <w:rPr>
                <w:rFonts w:ascii="Arial"/>
                <w:sz w:val="20"/>
              </w:rPr>
            </w:pPr>
            <w:r>
              <w:rPr>
                <w:rFonts w:ascii="Arial"/>
                <w:w w:val="99"/>
                <w:sz w:val="20"/>
              </w:rPr>
              <w:t>0</w:t>
            </w:r>
          </w:p>
        </w:tc>
        <w:tc>
          <w:tcPr>
            <w:tcW w:w="1053" w:type="dxa"/>
          </w:tcPr>
          <w:p>
            <w:pPr>
              <w:pStyle w:val="TableParagraph"/>
              <w:spacing w:line="210" w:lineRule="exact" w:before="0"/>
              <w:ind w:right="98"/>
              <w:rPr>
                <w:rFonts w:ascii="Arial"/>
                <w:sz w:val="20"/>
              </w:rPr>
            </w:pPr>
            <w:r>
              <w:rPr>
                <w:rFonts w:ascii="Arial"/>
                <w:spacing w:val="-2"/>
                <w:sz w:val="20"/>
              </w:rPr>
              <w:t>0.00%</w:t>
            </w:r>
          </w:p>
        </w:tc>
      </w:tr>
      <w:tr>
        <w:trPr>
          <w:trHeight w:val="229" w:hRule="atLeast"/>
        </w:trPr>
        <w:tc>
          <w:tcPr>
            <w:tcW w:w="895" w:type="dxa"/>
          </w:tcPr>
          <w:p>
            <w:pPr>
              <w:pStyle w:val="TableParagraph"/>
              <w:spacing w:line="210" w:lineRule="exact" w:before="0"/>
              <w:ind w:left="85" w:right="87"/>
              <w:jc w:val="center"/>
              <w:rPr>
                <w:rFonts w:ascii="Arial"/>
                <w:sz w:val="20"/>
              </w:rPr>
            </w:pPr>
            <w:r>
              <w:rPr>
                <w:rFonts w:ascii="Arial"/>
                <w:spacing w:val="-2"/>
                <w:sz w:val="20"/>
              </w:rPr>
              <w:t>530000</w:t>
            </w:r>
          </w:p>
        </w:tc>
        <w:tc>
          <w:tcPr>
            <w:tcW w:w="7291"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2"/>
                <w:sz w:val="20"/>
              </w:rPr>
              <w:t>1,141</w:t>
            </w:r>
          </w:p>
        </w:tc>
        <w:tc>
          <w:tcPr>
            <w:tcW w:w="1464" w:type="dxa"/>
          </w:tcPr>
          <w:p>
            <w:pPr>
              <w:pStyle w:val="TableParagraph"/>
              <w:spacing w:line="210" w:lineRule="exact" w:before="0"/>
              <w:ind w:right="97"/>
              <w:rPr>
                <w:rFonts w:ascii="Arial"/>
                <w:sz w:val="20"/>
              </w:rPr>
            </w:pPr>
            <w:r>
              <w:rPr>
                <w:rFonts w:ascii="Arial"/>
                <w:spacing w:val="-2"/>
                <w:sz w:val="20"/>
              </w:rPr>
              <w:t>1,161</w:t>
            </w:r>
          </w:p>
        </w:tc>
        <w:tc>
          <w:tcPr>
            <w:tcW w:w="1015" w:type="dxa"/>
          </w:tcPr>
          <w:p>
            <w:pPr>
              <w:pStyle w:val="TableParagraph"/>
              <w:spacing w:line="210" w:lineRule="exact" w:before="0"/>
              <w:ind w:right="98"/>
              <w:rPr>
                <w:rFonts w:ascii="Arial"/>
                <w:sz w:val="20"/>
              </w:rPr>
            </w:pPr>
            <w:r>
              <w:rPr>
                <w:rFonts w:ascii="Arial"/>
                <w:spacing w:val="-5"/>
                <w:sz w:val="20"/>
              </w:rPr>
              <w:t>20</w:t>
            </w:r>
          </w:p>
        </w:tc>
        <w:tc>
          <w:tcPr>
            <w:tcW w:w="1053" w:type="dxa"/>
          </w:tcPr>
          <w:p>
            <w:pPr>
              <w:pStyle w:val="TableParagraph"/>
              <w:spacing w:line="210" w:lineRule="exact" w:before="0"/>
              <w:ind w:right="98"/>
              <w:rPr>
                <w:rFonts w:ascii="Arial"/>
                <w:sz w:val="20"/>
              </w:rPr>
            </w:pPr>
            <w:r>
              <w:rPr>
                <w:rFonts w:ascii="Arial"/>
                <w:spacing w:val="-2"/>
                <w:sz w:val="20"/>
              </w:rPr>
              <w:t>1.75%</w:t>
            </w:r>
          </w:p>
        </w:tc>
      </w:tr>
      <w:tr>
        <w:trPr>
          <w:trHeight w:val="230"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102400</w:t>
            </w:r>
          </w:p>
        </w:tc>
        <w:tc>
          <w:tcPr>
            <w:tcW w:w="7291"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6,751</w:t>
            </w:r>
          </w:p>
        </w:tc>
        <w:tc>
          <w:tcPr>
            <w:tcW w:w="1464" w:type="dxa"/>
          </w:tcPr>
          <w:p>
            <w:pPr>
              <w:pStyle w:val="TableParagraph"/>
              <w:spacing w:line="210" w:lineRule="exact" w:before="0"/>
              <w:ind w:right="97"/>
              <w:rPr>
                <w:rFonts w:ascii="Arial"/>
                <w:b/>
                <w:sz w:val="20"/>
              </w:rPr>
            </w:pPr>
            <w:r>
              <w:rPr>
                <w:rFonts w:ascii="Arial"/>
                <w:b/>
                <w:spacing w:val="-2"/>
                <w:sz w:val="20"/>
              </w:rPr>
              <w:t>7,000</w:t>
            </w:r>
          </w:p>
        </w:tc>
        <w:tc>
          <w:tcPr>
            <w:tcW w:w="1015" w:type="dxa"/>
          </w:tcPr>
          <w:p>
            <w:pPr>
              <w:pStyle w:val="TableParagraph"/>
              <w:spacing w:line="210" w:lineRule="exact" w:before="0"/>
              <w:ind w:right="98"/>
              <w:rPr>
                <w:rFonts w:ascii="Arial"/>
                <w:b/>
                <w:sz w:val="20"/>
              </w:rPr>
            </w:pPr>
            <w:r>
              <w:rPr>
                <w:rFonts w:ascii="Arial"/>
                <w:b/>
                <w:spacing w:val="-5"/>
                <w:sz w:val="20"/>
              </w:rPr>
              <w:t>249</w:t>
            </w:r>
          </w:p>
        </w:tc>
        <w:tc>
          <w:tcPr>
            <w:tcW w:w="1053" w:type="dxa"/>
          </w:tcPr>
          <w:p>
            <w:pPr>
              <w:pStyle w:val="TableParagraph"/>
              <w:spacing w:line="210" w:lineRule="exact" w:before="0"/>
              <w:ind w:right="95"/>
              <w:rPr>
                <w:rFonts w:ascii="Arial"/>
                <w:b/>
                <w:sz w:val="20"/>
              </w:rPr>
            </w:pPr>
            <w:r>
              <w:rPr>
                <w:rFonts w:ascii="Arial"/>
                <w:b/>
                <w:spacing w:val="-2"/>
                <w:sz w:val="20"/>
              </w:rPr>
              <w:t>3.69%</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540000</w:t>
            </w:r>
          </w:p>
        </w:tc>
        <w:tc>
          <w:tcPr>
            <w:tcW w:w="7291"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9"/>
                <w:sz w:val="20"/>
              </w:rPr>
              <w:t> </w:t>
            </w:r>
            <w:r>
              <w:rPr>
                <w:rFonts w:ascii="Arial"/>
                <w:sz w:val="20"/>
              </w:rPr>
              <w:t>and</w:t>
            </w:r>
            <w:r>
              <w:rPr>
                <w:rFonts w:ascii="Arial"/>
                <w:spacing w:val="-10"/>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1,728</w:t>
            </w:r>
          </w:p>
        </w:tc>
        <w:tc>
          <w:tcPr>
            <w:tcW w:w="1464" w:type="dxa"/>
          </w:tcPr>
          <w:p>
            <w:pPr>
              <w:pStyle w:val="TableParagraph"/>
              <w:spacing w:line="210" w:lineRule="exact" w:before="0"/>
              <w:ind w:right="97"/>
              <w:rPr>
                <w:rFonts w:ascii="Arial"/>
                <w:sz w:val="20"/>
              </w:rPr>
            </w:pPr>
            <w:r>
              <w:rPr>
                <w:rFonts w:ascii="Arial"/>
                <w:spacing w:val="-2"/>
                <w:sz w:val="20"/>
              </w:rPr>
              <w:t>1,803</w:t>
            </w:r>
          </w:p>
        </w:tc>
        <w:tc>
          <w:tcPr>
            <w:tcW w:w="1015" w:type="dxa"/>
          </w:tcPr>
          <w:p>
            <w:pPr>
              <w:pStyle w:val="TableParagraph"/>
              <w:spacing w:line="210" w:lineRule="exact" w:before="0"/>
              <w:ind w:right="98"/>
              <w:rPr>
                <w:rFonts w:ascii="Arial"/>
                <w:sz w:val="20"/>
              </w:rPr>
            </w:pPr>
            <w:r>
              <w:rPr>
                <w:rFonts w:ascii="Arial"/>
                <w:spacing w:val="-5"/>
                <w:sz w:val="20"/>
              </w:rPr>
              <w:t>75</w:t>
            </w:r>
          </w:p>
        </w:tc>
        <w:tc>
          <w:tcPr>
            <w:tcW w:w="1053" w:type="dxa"/>
          </w:tcPr>
          <w:p>
            <w:pPr>
              <w:pStyle w:val="TableParagraph"/>
              <w:spacing w:line="210" w:lineRule="exact" w:before="0"/>
              <w:ind w:right="98"/>
              <w:rPr>
                <w:rFonts w:ascii="Arial"/>
                <w:sz w:val="20"/>
              </w:rPr>
            </w:pPr>
            <w:r>
              <w:rPr>
                <w:rFonts w:ascii="Arial"/>
                <w:spacing w:val="-2"/>
                <w:sz w:val="20"/>
              </w:rPr>
              <w:t>4.34%</w:t>
            </w:r>
          </w:p>
        </w:tc>
      </w:tr>
      <w:tr>
        <w:trPr>
          <w:trHeight w:val="229" w:hRule="atLeast"/>
        </w:trPr>
        <w:tc>
          <w:tcPr>
            <w:tcW w:w="895" w:type="dxa"/>
          </w:tcPr>
          <w:p>
            <w:pPr>
              <w:pStyle w:val="TableParagraph"/>
              <w:spacing w:line="210" w:lineRule="exact" w:before="0"/>
              <w:ind w:left="85" w:right="87"/>
              <w:jc w:val="center"/>
              <w:rPr>
                <w:rFonts w:ascii="Arial"/>
                <w:sz w:val="20"/>
              </w:rPr>
            </w:pPr>
            <w:r>
              <w:rPr>
                <w:rFonts w:ascii="Arial"/>
                <w:spacing w:val="-2"/>
                <w:sz w:val="20"/>
              </w:rPr>
              <w:t>550000</w:t>
            </w:r>
          </w:p>
        </w:tc>
        <w:tc>
          <w:tcPr>
            <w:tcW w:w="7291"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5"/>
                <w:sz w:val="20"/>
              </w:rPr>
              <w:t>625</w:t>
            </w:r>
          </w:p>
        </w:tc>
        <w:tc>
          <w:tcPr>
            <w:tcW w:w="1464" w:type="dxa"/>
          </w:tcPr>
          <w:p>
            <w:pPr>
              <w:pStyle w:val="TableParagraph"/>
              <w:spacing w:line="210" w:lineRule="exact" w:before="0"/>
              <w:ind w:right="98"/>
              <w:rPr>
                <w:rFonts w:ascii="Arial"/>
                <w:sz w:val="20"/>
              </w:rPr>
            </w:pPr>
            <w:r>
              <w:rPr>
                <w:rFonts w:ascii="Arial"/>
                <w:spacing w:val="-5"/>
                <w:sz w:val="20"/>
              </w:rPr>
              <w:t>666</w:t>
            </w:r>
          </w:p>
        </w:tc>
        <w:tc>
          <w:tcPr>
            <w:tcW w:w="1015" w:type="dxa"/>
          </w:tcPr>
          <w:p>
            <w:pPr>
              <w:pStyle w:val="TableParagraph"/>
              <w:spacing w:line="210" w:lineRule="exact" w:before="0"/>
              <w:ind w:right="98"/>
              <w:rPr>
                <w:rFonts w:ascii="Arial"/>
                <w:sz w:val="20"/>
              </w:rPr>
            </w:pPr>
            <w:r>
              <w:rPr>
                <w:rFonts w:ascii="Arial"/>
                <w:spacing w:val="-5"/>
                <w:sz w:val="20"/>
              </w:rPr>
              <w:t>41</w:t>
            </w:r>
          </w:p>
        </w:tc>
        <w:tc>
          <w:tcPr>
            <w:tcW w:w="1053" w:type="dxa"/>
          </w:tcPr>
          <w:p>
            <w:pPr>
              <w:pStyle w:val="TableParagraph"/>
              <w:spacing w:line="210" w:lineRule="exact" w:before="0"/>
              <w:ind w:right="98"/>
              <w:rPr>
                <w:rFonts w:ascii="Arial"/>
                <w:sz w:val="20"/>
              </w:rPr>
            </w:pPr>
            <w:r>
              <w:rPr>
                <w:rFonts w:ascii="Arial"/>
                <w:spacing w:val="-2"/>
                <w:sz w:val="20"/>
              </w:rPr>
              <w:t>6.56%</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560000</w:t>
            </w:r>
          </w:p>
        </w:tc>
        <w:tc>
          <w:tcPr>
            <w:tcW w:w="7291"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4,398</w:t>
            </w:r>
          </w:p>
        </w:tc>
        <w:tc>
          <w:tcPr>
            <w:tcW w:w="1464" w:type="dxa"/>
          </w:tcPr>
          <w:p>
            <w:pPr>
              <w:pStyle w:val="TableParagraph"/>
              <w:spacing w:line="210" w:lineRule="exact" w:before="0"/>
              <w:ind w:right="97"/>
              <w:rPr>
                <w:rFonts w:ascii="Arial"/>
                <w:sz w:val="20"/>
              </w:rPr>
            </w:pPr>
            <w:r>
              <w:rPr>
                <w:rFonts w:ascii="Arial"/>
                <w:spacing w:val="-2"/>
                <w:sz w:val="20"/>
              </w:rPr>
              <w:t>4,531</w:t>
            </w:r>
          </w:p>
        </w:tc>
        <w:tc>
          <w:tcPr>
            <w:tcW w:w="1015" w:type="dxa"/>
          </w:tcPr>
          <w:p>
            <w:pPr>
              <w:pStyle w:val="TableParagraph"/>
              <w:spacing w:line="210" w:lineRule="exact" w:before="0"/>
              <w:ind w:right="98"/>
              <w:rPr>
                <w:rFonts w:ascii="Arial"/>
                <w:sz w:val="20"/>
              </w:rPr>
            </w:pPr>
            <w:r>
              <w:rPr>
                <w:rFonts w:ascii="Arial"/>
                <w:spacing w:val="-5"/>
                <w:sz w:val="20"/>
              </w:rPr>
              <w:t>133</w:t>
            </w:r>
          </w:p>
        </w:tc>
        <w:tc>
          <w:tcPr>
            <w:tcW w:w="1053" w:type="dxa"/>
          </w:tcPr>
          <w:p>
            <w:pPr>
              <w:pStyle w:val="TableParagraph"/>
              <w:spacing w:line="210" w:lineRule="exact" w:before="0"/>
              <w:ind w:right="98"/>
              <w:rPr>
                <w:rFonts w:ascii="Arial"/>
                <w:sz w:val="20"/>
              </w:rPr>
            </w:pPr>
            <w:r>
              <w:rPr>
                <w:rFonts w:ascii="Arial"/>
                <w:spacing w:val="-2"/>
                <w:sz w:val="20"/>
              </w:rPr>
              <w:t>3.02%</w:t>
            </w:r>
          </w:p>
        </w:tc>
      </w:tr>
      <w:tr>
        <w:trPr>
          <w:trHeight w:val="230"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102500</w:t>
            </w:r>
          </w:p>
        </w:tc>
        <w:tc>
          <w:tcPr>
            <w:tcW w:w="7291"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28,930</w:t>
            </w:r>
          </w:p>
        </w:tc>
        <w:tc>
          <w:tcPr>
            <w:tcW w:w="1464" w:type="dxa"/>
          </w:tcPr>
          <w:p>
            <w:pPr>
              <w:pStyle w:val="TableParagraph"/>
              <w:spacing w:line="210" w:lineRule="exact" w:before="0"/>
              <w:ind w:right="98"/>
              <w:rPr>
                <w:rFonts w:ascii="Arial"/>
                <w:b/>
                <w:sz w:val="20"/>
              </w:rPr>
            </w:pPr>
            <w:r>
              <w:rPr>
                <w:rFonts w:ascii="Arial"/>
                <w:b/>
                <w:spacing w:val="-2"/>
                <w:sz w:val="20"/>
              </w:rPr>
              <w:t>29,866</w:t>
            </w:r>
          </w:p>
        </w:tc>
        <w:tc>
          <w:tcPr>
            <w:tcW w:w="1015" w:type="dxa"/>
          </w:tcPr>
          <w:p>
            <w:pPr>
              <w:pStyle w:val="TableParagraph"/>
              <w:spacing w:line="210" w:lineRule="exact" w:before="0"/>
              <w:ind w:right="98"/>
              <w:rPr>
                <w:rFonts w:ascii="Arial"/>
                <w:b/>
                <w:sz w:val="20"/>
              </w:rPr>
            </w:pPr>
            <w:r>
              <w:rPr>
                <w:rFonts w:ascii="Arial"/>
                <w:b/>
                <w:spacing w:val="-5"/>
                <w:sz w:val="20"/>
              </w:rPr>
              <w:t>936</w:t>
            </w:r>
          </w:p>
        </w:tc>
        <w:tc>
          <w:tcPr>
            <w:tcW w:w="1053" w:type="dxa"/>
          </w:tcPr>
          <w:p>
            <w:pPr>
              <w:pStyle w:val="TableParagraph"/>
              <w:spacing w:line="210" w:lineRule="exact" w:before="0"/>
              <w:ind w:right="95"/>
              <w:rPr>
                <w:rFonts w:ascii="Arial"/>
                <w:b/>
                <w:sz w:val="20"/>
              </w:rPr>
            </w:pPr>
            <w:r>
              <w:rPr>
                <w:rFonts w:ascii="Arial"/>
                <w:b/>
                <w:spacing w:val="-2"/>
                <w:sz w:val="20"/>
              </w:rPr>
              <w:t>3.24%</w:t>
            </w:r>
          </w:p>
        </w:tc>
      </w:tr>
      <w:tr>
        <w:trPr>
          <w:trHeight w:val="229" w:hRule="atLeast"/>
        </w:trPr>
        <w:tc>
          <w:tcPr>
            <w:tcW w:w="895" w:type="dxa"/>
          </w:tcPr>
          <w:p>
            <w:pPr>
              <w:pStyle w:val="TableParagraph"/>
              <w:spacing w:line="210" w:lineRule="exact" w:before="0"/>
              <w:ind w:left="85" w:right="87"/>
              <w:jc w:val="center"/>
              <w:rPr>
                <w:rFonts w:ascii="Arial"/>
                <w:sz w:val="20"/>
              </w:rPr>
            </w:pPr>
            <w:r>
              <w:rPr>
                <w:rFonts w:ascii="Arial"/>
                <w:spacing w:val="-2"/>
                <w:sz w:val="20"/>
              </w:rPr>
              <w:t>610000</w:t>
            </w:r>
          </w:p>
        </w:tc>
        <w:tc>
          <w:tcPr>
            <w:tcW w:w="7291"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10,948</w:t>
            </w:r>
          </w:p>
        </w:tc>
        <w:tc>
          <w:tcPr>
            <w:tcW w:w="1464" w:type="dxa"/>
          </w:tcPr>
          <w:p>
            <w:pPr>
              <w:pStyle w:val="TableParagraph"/>
              <w:spacing w:line="210" w:lineRule="exact" w:before="0"/>
              <w:ind w:right="98"/>
              <w:rPr>
                <w:rFonts w:ascii="Arial"/>
                <w:sz w:val="20"/>
              </w:rPr>
            </w:pPr>
            <w:r>
              <w:rPr>
                <w:rFonts w:ascii="Arial"/>
                <w:spacing w:val="-2"/>
                <w:sz w:val="20"/>
              </w:rPr>
              <w:t>11,121</w:t>
            </w:r>
          </w:p>
        </w:tc>
        <w:tc>
          <w:tcPr>
            <w:tcW w:w="1015" w:type="dxa"/>
          </w:tcPr>
          <w:p>
            <w:pPr>
              <w:pStyle w:val="TableParagraph"/>
              <w:spacing w:line="210" w:lineRule="exact" w:before="0"/>
              <w:ind w:right="98"/>
              <w:rPr>
                <w:rFonts w:ascii="Arial"/>
                <w:sz w:val="20"/>
              </w:rPr>
            </w:pPr>
            <w:r>
              <w:rPr>
                <w:rFonts w:ascii="Arial"/>
                <w:spacing w:val="-5"/>
                <w:sz w:val="20"/>
              </w:rPr>
              <w:t>173</w:t>
            </w:r>
          </w:p>
        </w:tc>
        <w:tc>
          <w:tcPr>
            <w:tcW w:w="1053" w:type="dxa"/>
          </w:tcPr>
          <w:p>
            <w:pPr>
              <w:pStyle w:val="TableParagraph"/>
              <w:spacing w:line="210" w:lineRule="exact" w:before="0"/>
              <w:ind w:right="98"/>
              <w:rPr>
                <w:rFonts w:ascii="Arial"/>
                <w:sz w:val="20"/>
              </w:rPr>
            </w:pPr>
            <w:r>
              <w:rPr>
                <w:rFonts w:ascii="Arial"/>
                <w:spacing w:val="-2"/>
                <w:sz w:val="20"/>
              </w:rPr>
              <w:t>1.58%</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620000</w:t>
            </w:r>
          </w:p>
        </w:tc>
        <w:tc>
          <w:tcPr>
            <w:tcW w:w="7291"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6" w:type="dxa"/>
          </w:tcPr>
          <w:p>
            <w:pPr>
              <w:pStyle w:val="TableParagraph"/>
              <w:spacing w:line="210" w:lineRule="exact" w:before="0"/>
              <w:ind w:right="100"/>
              <w:rPr>
                <w:rFonts w:ascii="Arial"/>
                <w:sz w:val="20"/>
              </w:rPr>
            </w:pPr>
            <w:r>
              <w:rPr>
                <w:rFonts w:ascii="Arial"/>
                <w:spacing w:val="-2"/>
                <w:sz w:val="20"/>
              </w:rPr>
              <w:t>17,982</w:t>
            </w:r>
          </w:p>
        </w:tc>
        <w:tc>
          <w:tcPr>
            <w:tcW w:w="1464" w:type="dxa"/>
          </w:tcPr>
          <w:p>
            <w:pPr>
              <w:pStyle w:val="TableParagraph"/>
              <w:spacing w:line="210" w:lineRule="exact" w:before="0"/>
              <w:ind w:right="98"/>
              <w:rPr>
                <w:rFonts w:ascii="Arial"/>
                <w:sz w:val="20"/>
              </w:rPr>
            </w:pPr>
            <w:r>
              <w:rPr>
                <w:rFonts w:ascii="Arial"/>
                <w:spacing w:val="-2"/>
                <w:sz w:val="20"/>
              </w:rPr>
              <w:t>18,745</w:t>
            </w:r>
          </w:p>
        </w:tc>
        <w:tc>
          <w:tcPr>
            <w:tcW w:w="1015" w:type="dxa"/>
          </w:tcPr>
          <w:p>
            <w:pPr>
              <w:pStyle w:val="TableParagraph"/>
              <w:spacing w:line="210" w:lineRule="exact" w:before="0"/>
              <w:ind w:right="98"/>
              <w:rPr>
                <w:rFonts w:ascii="Arial"/>
                <w:sz w:val="20"/>
              </w:rPr>
            </w:pPr>
            <w:r>
              <w:rPr>
                <w:rFonts w:ascii="Arial"/>
                <w:spacing w:val="-5"/>
                <w:sz w:val="20"/>
              </w:rPr>
              <w:t>763</w:t>
            </w:r>
          </w:p>
        </w:tc>
        <w:tc>
          <w:tcPr>
            <w:tcW w:w="1053" w:type="dxa"/>
          </w:tcPr>
          <w:p>
            <w:pPr>
              <w:pStyle w:val="TableParagraph"/>
              <w:spacing w:line="210" w:lineRule="exact" w:before="0"/>
              <w:ind w:right="98"/>
              <w:rPr>
                <w:rFonts w:ascii="Arial"/>
                <w:sz w:val="20"/>
              </w:rPr>
            </w:pPr>
            <w:r>
              <w:rPr>
                <w:rFonts w:ascii="Arial"/>
                <w:spacing w:val="-2"/>
                <w:sz w:val="20"/>
              </w:rPr>
              <w:t>4.24%</w:t>
            </w:r>
          </w:p>
        </w:tc>
      </w:tr>
      <w:tr>
        <w:trPr>
          <w:trHeight w:val="230"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102600</w:t>
            </w:r>
          </w:p>
        </w:tc>
        <w:tc>
          <w:tcPr>
            <w:tcW w:w="7291"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9,419</w:t>
            </w:r>
          </w:p>
        </w:tc>
        <w:tc>
          <w:tcPr>
            <w:tcW w:w="1464" w:type="dxa"/>
          </w:tcPr>
          <w:p>
            <w:pPr>
              <w:pStyle w:val="TableParagraph"/>
              <w:spacing w:line="210" w:lineRule="exact" w:before="0"/>
              <w:ind w:right="97"/>
              <w:rPr>
                <w:rFonts w:ascii="Arial"/>
                <w:b/>
                <w:sz w:val="20"/>
              </w:rPr>
            </w:pPr>
            <w:r>
              <w:rPr>
                <w:rFonts w:ascii="Arial"/>
                <w:b/>
                <w:spacing w:val="-2"/>
                <w:sz w:val="20"/>
              </w:rPr>
              <w:t>9,819</w:t>
            </w:r>
          </w:p>
        </w:tc>
        <w:tc>
          <w:tcPr>
            <w:tcW w:w="1015" w:type="dxa"/>
          </w:tcPr>
          <w:p>
            <w:pPr>
              <w:pStyle w:val="TableParagraph"/>
              <w:spacing w:line="210" w:lineRule="exact" w:before="0"/>
              <w:ind w:right="98"/>
              <w:rPr>
                <w:rFonts w:ascii="Arial"/>
                <w:b/>
                <w:sz w:val="20"/>
              </w:rPr>
            </w:pPr>
            <w:r>
              <w:rPr>
                <w:rFonts w:ascii="Arial"/>
                <w:b/>
                <w:spacing w:val="-5"/>
                <w:sz w:val="20"/>
              </w:rPr>
              <w:t>400</w:t>
            </w:r>
          </w:p>
        </w:tc>
        <w:tc>
          <w:tcPr>
            <w:tcW w:w="1053" w:type="dxa"/>
          </w:tcPr>
          <w:p>
            <w:pPr>
              <w:pStyle w:val="TableParagraph"/>
              <w:spacing w:line="210" w:lineRule="exact" w:before="0"/>
              <w:ind w:right="95"/>
              <w:rPr>
                <w:rFonts w:ascii="Arial"/>
                <w:b/>
                <w:sz w:val="20"/>
              </w:rPr>
            </w:pPr>
            <w:r>
              <w:rPr>
                <w:rFonts w:ascii="Arial"/>
                <w:b/>
                <w:spacing w:val="-2"/>
                <w:sz w:val="20"/>
              </w:rPr>
              <w:t>4.25%</w:t>
            </w:r>
          </w:p>
        </w:tc>
      </w:tr>
      <w:tr>
        <w:trPr>
          <w:trHeight w:val="229" w:hRule="atLeast"/>
        </w:trPr>
        <w:tc>
          <w:tcPr>
            <w:tcW w:w="895" w:type="dxa"/>
          </w:tcPr>
          <w:p>
            <w:pPr>
              <w:pStyle w:val="TableParagraph"/>
              <w:spacing w:line="210" w:lineRule="exact" w:before="0"/>
              <w:ind w:left="85" w:right="87"/>
              <w:jc w:val="center"/>
              <w:rPr>
                <w:rFonts w:ascii="Arial"/>
                <w:sz w:val="20"/>
              </w:rPr>
            </w:pPr>
            <w:r>
              <w:rPr>
                <w:rFonts w:ascii="Arial"/>
                <w:spacing w:val="-2"/>
                <w:sz w:val="20"/>
              </w:rPr>
              <w:t>710000</w:t>
            </w:r>
          </w:p>
        </w:tc>
        <w:tc>
          <w:tcPr>
            <w:tcW w:w="7291"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0" w:lineRule="exact" w:before="0"/>
              <w:ind w:right="100"/>
              <w:rPr>
                <w:rFonts w:ascii="Arial"/>
                <w:sz w:val="20"/>
              </w:rPr>
            </w:pPr>
            <w:r>
              <w:rPr>
                <w:rFonts w:ascii="Arial"/>
                <w:spacing w:val="-5"/>
                <w:sz w:val="20"/>
              </w:rPr>
              <w:t>558</w:t>
            </w:r>
          </w:p>
        </w:tc>
        <w:tc>
          <w:tcPr>
            <w:tcW w:w="1464" w:type="dxa"/>
          </w:tcPr>
          <w:p>
            <w:pPr>
              <w:pStyle w:val="TableParagraph"/>
              <w:spacing w:line="210" w:lineRule="exact" w:before="0"/>
              <w:ind w:right="98"/>
              <w:rPr>
                <w:rFonts w:ascii="Arial"/>
                <w:sz w:val="20"/>
              </w:rPr>
            </w:pPr>
            <w:r>
              <w:rPr>
                <w:rFonts w:ascii="Arial"/>
                <w:spacing w:val="-5"/>
                <w:sz w:val="20"/>
              </w:rPr>
              <w:t>581</w:t>
            </w:r>
          </w:p>
        </w:tc>
        <w:tc>
          <w:tcPr>
            <w:tcW w:w="1015" w:type="dxa"/>
          </w:tcPr>
          <w:p>
            <w:pPr>
              <w:pStyle w:val="TableParagraph"/>
              <w:spacing w:line="210" w:lineRule="exact" w:before="0"/>
              <w:ind w:right="98"/>
              <w:rPr>
                <w:rFonts w:ascii="Arial"/>
                <w:sz w:val="20"/>
              </w:rPr>
            </w:pPr>
            <w:r>
              <w:rPr>
                <w:rFonts w:ascii="Arial"/>
                <w:spacing w:val="-5"/>
                <w:sz w:val="20"/>
              </w:rPr>
              <w:t>23</w:t>
            </w:r>
          </w:p>
        </w:tc>
        <w:tc>
          <w:tcPr>
            <w:tcW w:w="1053" w:type="dxa"/>
          </w:tcPr>
          <w:p>
            <w:pPr>
              <w:pStyle w:val="TableParagraph"/>
              <w:spacing w:line="210" w:lineRule="exact" w:before="0"/>
              <w:ind w:right="98"/>
              <w:rPr>
                <w:rFonts w:ascii="Arial"/>
                <w:sz w:val="20"/>
              </w:rPr>
            </w:pPr>
            <w:r>
              <w:rPr>
                <w:rFonts w:ascii="Arial"/>
                <w:spacing w:val="-2"/>
                <w:sz w:val="20"/>
              </w:rPr>
              <w:t>4.12%</w:t>
            </w:r>
          </w:p>
        </w:tc>
      </w:tr>
      <w:tr>
        <w:trPr>
          <w:trHeight w:val="230" w:hRule="atLeast"/>
        </w:trPr>
        <w:tc>
          <w:tcPr>
            <w:tcW w:w="895" w:type="dxa"/>
          </w:tcPr>
          <w:p>
            <w:pPr>
              <w:pStyle w:val="TableParagraph"/>
              <w:spacing w:line="210" w:lineRule="exact" w:before="0"/>
              <w:ind w:left="85" w:right="87"/>
              <w:jc w:val="center"/>
              <w:rPr>
                <w:rFonts w:ascii="Arial"/>
                <w:sz w:val="20"/>
              </w:rPr>
            </w:pPr>
            <w:r>
              <w:rPr>
                <w:rFonts w:ascii="Arial"/>
                <w:spacing w:val="-2"/>
                <w:sz w:val="20"/>
              </w:rPr>
              <w:t>720000</w:t>
            </w:r>
          </w:p>
        </w:tc>
        <w:tc>
          <w:tcPr>
            <w:tcW w:w="7291"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8,861</w:t>
            </w:r>
          </w:p>
        </w:tc>
        <w:tc>
          <w:tcPr>
            <w:tcW w:w="1464" w:type="dxa"/>
          </w:tcPr>
          <w:p>
            <w:pPr>
              <w:pStyle w:val="TableParagraph"/>
              <w:spacing w:line="210" w:lineRule="exact" w:before="0"/>
              <w:ind w:right="97"/>
              <w:rPr>
                <w:rFonts w:ascii="Arial"/>
                <w:sz w:val="20"/>
              </w:rPr>
            </w:pPr>
            <w:r>
              <w:rPr>
                <w:rFonts w:ascii="Arial"/>
                <w:spacing w:val="-2"/>
                <w:sz w:val="20"/>
              </w:rPr>
              <w:t>9,238</w:t>
            </w:r>
          </w:p>
        </w:tc>
        <w:tc>
          <w:tcPr>
            <w:tcW w:w="1015" w:type="dxa"/>
          </w:tcPr>
          <w:p>
            <w:pPr>
              <w:pStyle w:val="TableParagraph"/>
              <w:spacing w:line="210" w:lineRule="exact" w:before="0"/>
              <w:ind w:right="98"/>
              <w:rPr>
                <w:rFonts w:ascii="Arial"/>
                <w:sz w:val="20"/>
              </w:rPr>
            </w:pPr>
            <w:r>
              <w:rPr>
                <w:rFonts w:ascii="Arial"/>
                <w:spacing w:val="-5"/>
                <w:sz w:val="20"/>
              </w:rPr>
              <w:t>377</w:t>
            </w:r>
          </w:p>
        </w:tc>
        <w:tc>
          <w:tcPr>
            <w:tcW w:w="1053" w:type="dxa"/>
          </w:tcPr>
          <w:p>
            <w:pPr>
              <w:pStyle w:val="TableParagraph"/>
              <w:spacing w:line="210" w:lineRule="exact" w:before="0"/>
              <w:ind w:right="98"/>
              <w:rPr>
                <w:rFonts w:ascii="Arial"/>
                <w:sz w:val="20"/>
              </w:rPr>
            </w:pPr>
            <w:r>
              <w:rPr>
                <w:rFonts w:ascii="Arial"/>
                <w:spacing w:val="-2"/>
                <w:sz w:val="20"/>
              </w:rPr>
              <w:t>4.25%</w:t>
            </w:r>
          </w:p>
        </w:tc>
      </w:tr>
      <w:tr>
        <w:trPr>
          <w:trHeight w:val="229" w:hRule="atLeast"/>
        </w:trPr>
        <w:tc>
          <w:tcPr>
            <w:tcW w:w="895" w:type="dxa"/>
          </w:tcPr>
          <w:p>
            <w:pPr>
              <w:pStyle w:val="TableParagraph"/>
              <w:spacing w:line="210" w:lineRule="exact" w:before="0"/>
              <w:ind w:left="85" w:right="87"/>
              <w:jc w:val="center"/>
              <w:rPr>
                <w:rFonts w:ascii="Arial"/>
                <w:b/>
                <w:sz w:val="20"/>
              </w:rPr>
            </w:pPr>
            <w:r>
              <w:rPr>
                <w:rFonts w:ascii="Arial"/>
                <w:b/>
                <w:spacing w:val="-2"/>
                <w:sz w:val="20"/>
              </w:rPr>
              <w:t>102700</w:t>
            </w:r>
          </w:p>
        </w:tc>
        <w:tc>
          <w:tcPr>
            <w:tcW w:w="7291"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4,346</w:t>
            </w:r>
          </w:p>
        </w:tc>
        <w:tc>
          <w:tcPr>
            <w:tcW w:w="1464" w:type="dxa"/>
          </w:tcPr>
          <w:p>
            <w:pPr>
              <w:pStyle w:val="TableParagraph"/>
              <w:spacing w:line="210" w:lineRule="exact" w:before="0"/>
              <w:ind w:right="97"/>
              <w:rPr>
                <w:rFonts w:ascii="Arial"/>
                <w:b/>
                <w:sz w:val="20"/>
              </w:rPr>
            </w:pPr>
            <w:r>
              <w:rPr>
                <w:rFonts w:ascii="Arial"/>
                <w:b/>
                <w:spacing w:val="-2"/>
                <w:sz w:val="20"/>
              </w:rPr>
              <w:t>4,299</w:t>
            </w:r>
          </w:p>
        </w:tc>
        <w:tc>
          <w:tcPr>
            <w:tcW w:w="1015"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47</w:t>
            </w:r>
          </w:p>
        </w:tc>
        <w:tc>
          <w:tcPr>
            <w:tcW w:w="1053" w:type="dxa"/>
          </w:tcPr>
          <w:p>
            <w:pPr>
              <w:pStyle w:val="TableParagraph"/>
              <w:spacing w:line="210" w:lineRule="exact" w:before="0"/>
              <w:ind w:right="95"/>
              <w:rPr>
                <w:rFonts w:ascii="Arial"/>
                <w:b/>
                <w:sz w:val="20"/>
              </w:rPr>
            </w:pPr>
            <w:r>
              <w:rPr>
                <w:rFonts w:ascii="Arial"/>
                <w:b/>
                <w:spacing w:val="-2"/>
                <w:sz w:val="20"/>
              </w:rPr>
              <w:t>-1.08%</w:t>
            </w:r>
          </w:p>
        </w:tc>
      </w:tr>
      <w:tr>
        <w:trPr>
          <w:trHeight w:val="232" w:hRule="atLeast"/>
        </w:trPr>
        <w:tc>
          <w:tcPr>
            <w:tcW w:w="895" w:type="dxa"/>
          </w:tcPr>
          <w:p>
            <w:pPr>
              <w:pStyle w:val="TableParagraph"/>
              <w:spacing w:line="212" w:lineRule="exact" w:before="0"/>
              <w:ind w:left="85" w:right="87"/>
              <w:jc w:val="center"/>
              <w:rPr>
                <w:rFonts w:ascii="Arial"/>
                <w:b/>
                <w:sz w:val="20"/>
              </w:rPr>
            </w:pPr>
            <w:r>
              <w:rPr>
                <w:rFonts w:ascii="Arial"/>
                <w:b/>
                <w:spacing w:val="-2"/>
                <w:sz w:val="20"/>
              </w:rPr>
              <w:t>102800</w:t>
            </w:r>
          </w:p>
        </w:tc>
        <w:tc>
          <w:tcPr>
            <w:tcW w:w="7291" w:type="dxa"/>
          </w:tcPr>
          <w:p>
            <w:pPr>
              <w:pStyle w:val="TableParagraph"/>
              <w:spacing w:line="212" w:lineRule="exact" w:before="0"/>
              <w:ind w:left="108"/>
              <w:jc w:val="left"/>
              <w:rPr>
                <w:rFonts w:ascii="Arial"/>
                <w:b/>
                <w:sz w:val="20"/>
              </w:rPr>
            </w:pPr>
            <w:r>
              <w:rPr>
                <w:rFonts w:ascii="Arial"/>
                <w:b/>
                <w:spacing w:val="-2"/>
                <w:sz w:val="20"/>
              </w:rPr>
              <w:t>GOVERNMENT</w:t>
            </w:r>
          </w:p>
        </w:tc>
        <w:tc>
          <w:tcPr>
            <w:tcW w:w="1416" w:type="dxa"/>
          </w:tcPr>
          <w:p>
            <w:pPr>
              <w:pStyle w:val="TableParagraph"/>
              <w:spacing w:line="212" w:lineRule="exact" w:before="0"/>
              <w:ind w:right="100"/>
              <w:rPr>
                <w:rFonts w:ascii="Arial"/>
                <w:b/>
                <w:sz w:val="20"/>
              </w:rPr>
            </w:pPr>
            <w:r>
              <w:rPr>
                <w:rFonts w:ascii="Arial"/>
                <w:b/>
                <w:spacing w:val="-2"/>
                <w:sz w:val="20"/>
              </w:rPr>
              <w:t>6,097</w:t>
            </w:r>
          </w:p>
        </w:tc>
        <w:tc>
          <w:tcPr>
            <w:tcW w:w="1464" w:type="dxa"/>
          </w:tcPr>
          <w:p>
            <w:pPr>
              <w:pStyle w:val="TableParagraph"/>
              <w:spacing w:line="212" w:lineRule="exact" w:before="0"/>
              <w:ind w:right="97"/>
              <w:rPr>
                <w:rFonts w:ascii="Arial"/>
                <w:b/>
                <w:sz w:val="20"/>
              </w:rPr>
            </w:pPr>
            <w:r>
              <w:rPr>
                <w:rFonts w:ascii="Arial"/>
                <w:b/>
                <w:spacing w:val="-2"/>
                <w:sz w:val="20"/>
              </w:rPr>
              <w:t>6,010</w:t>
            </w:r>
          </w:p>
        </w:tc>
        <w:tc>
          <w:tcPr>
            <w:tcW w:w="1015" w:type="dxa"/>
          </w:tcPr>
          <w:p>
            <w:pPr>
              <w:pStyle w:val="TableParagraph"/>
              <w:spacing w:line="212" w:lineRule="exact" w:before="0"/>
              <w:ind w:right="95"/>
              <w:rPr>
                <w:rFonts w:ascii="Arial"/>
                <w:b/>
                <w:sz w:val="20"/>
              </w:rPr>
            </w:pPr>
            <w:r>
              <w:rPr>
                <w:rFonts w:ascii="Arial"/>
                <w:b/>
                <w:spacing w:val="-2"/>
                <w:sz w:val="20"/>
              </w:rPr>
              <w:t>-</w:t>
            </w:r>
            <w:r>
              <w:rPr>
                <w:rFonts w:ascii="Arial"/>
                <w:b/>
                <w:spacing w:val="-7"/>
                <w:sz w:val="20"/>
              </w:rPr>
              <w:t>87</w:t>
            </w:r>
          </w:p>
        </w:tc>
        <w:tc>
          <w:tcPr>
            <w:tcW w:w="1053" w:type="dxa"/>
          </w:tcPr>
          <w:p>
            <w:pPr>
              <w:pStyle w:val="TableParagraph"/>
              <w:spacing w:line="212" w:lineRule="exact" w:before="0"/>
              <w:ind w:right="95"/>
              <w:rPr>
                <w:rFonts w:ascii="Arial"/>
                <w:b/>
                <w:sz w:val="20"/>
              </w:rPr>
            </w:pPr>
            <w:r>
              <w:rPr>
                <w:rFonts w:ascii="Arial"/>
                <w:b/>
                <w:spacing w:val="-2"/>
                <w:sz w:val="20"/>
              </w:rPr>
              <w:t>-1.43%</w:t>
            </w:r>
          </w:p>
        </w:tc>
      </w:tr>
    </w:tbl>
    <w:p>
      <w:pPr>
        <w:spacing w:after="0" w:line="212" w:lineRule="exact"/>
        <w:rPr>
          <w:rFonts w:ascii="Arial"/>
          <w:sz w:val="20"/>
        </w:rPr>
        <w:sectPr>
          <w:footerReference w:type="default" r:id="rId56"/>
          <w:pgSz w:w="15840" w:h="12240" w:orient="landscape"/>
          <w:pgMar w:footer="0" w:header="0" w:top="740" w:bottom="700" w:left="500" w:right="260"/>
          <w:pgNumType w:start="31"/>
        </w:sectPr>
      </w:pPr>
    </w:p>
    <w:p>
      <w:pPr>
        <w:spacing w:line="288" w:lineRule="exact" w:before="75"/>
        <w:ind w:left="0" w:right="906" w:firstLine="0"/>
        <w:jc w:val="right"/>
        <w:rPr>
          <w:rFonts w:ascii="Tahoma"/>
          <w:sz w:val="24"/>
        </w:rPr>
      </w:pPr>
      <w:bookmarkStart w:name="Northeast Arkansas Workforce Development" w:id="46"/>
      <w:bookmarkEnd w:id="46"/>
      <w:r>
        <w:rPr/>
      </w:r>
      <w:r>
        <w:rPr>
          <w:rFonts w:ascii="Tahoma"/>
          <w:spacing w:val="-5"/>
          <w:w w:val="115"/>
          <w:sz w:val="24"/>
        </w:rPr>
        <w:t>32</w:t>
      </w:r>
    </w:p>
    <w:p>
      <w:pPr>
        <w:pStyle w:val="Heading1"/>
      </w:pPr>
      <w:bookmarkStart w:name="Industry Rankings (by NAICS Subsector)" w:id="47"/>
      <w:bookmarkEnd w:id="47"/>
      <w:r>
        <w:rPr>
          <w:b w:val="0"/>
        </w:rPr>
      </w:r>
      <w:r>
        <w:rPr>
          <w:spacing w:val="-10"/>
        </w:rPr>
        <w:t>Northeast</w:t>
      </w:r>
      <w:r>
        <w:rPr>
          <w:spacing w:val="-8"/>
        </w:rPr>
        <w:t> </w:t>
      </w:r>
      <w:r>
        <w:rPr>
          <w:spacing w:val="-10"/>
        </w:rPr>
        <w:t>Arkansas</w:t>
      </w:r>
      <w:r>
        <w:rPr>
          <w:spacing w:val="-7"/>
        </w:rPr>
        <w:t> </w:t>
      </w:r>
      <w:r>
        <w:rPr>
          <w:spacing w:val="-10"/>
        </w:rPr>
        <w:t>Workforce</w:t>
      </w:r>
      <w:r>
        <w:rPr>
          <w:spacing w:val="-8"/>
        </w:rPr>
        <w:t> </w:t>
      </w:r>
      <w:r>
        <w:rPr>
          <w:spacing w:val="-10"/>
        </w:rPr>
        <w:t>Development</w:t>
      </w:r>
      <w:r>
        <w:rPr>
          <w:spacing w:val="-7"/>
        </w:rPr>
        <w:t> </w:t>
      </w:r>
      <w:r>
        <w:rPr>
          <w:spacing w:val="-10"/>
        </w:rPr>
        <w:t>Area</w:t>
      </w:r>
    </w:p>
    <w:p>
      <w:pPr>
        <w:pStyle w:val="Heading2"/>
        <w:ind w:left="219"/>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284"/>
        <w:ind w:left="220" w:right="0" w:firstLine="0"/>
        <w:jc w:val="left"/>
        <w:rPr>
          <w:rFonts w:ascii="Arial"/>
          <w:b/>
          <w:sz w:val="24"/>
        </w:rPr>
      </w:pPr>
      <w:bookmarkStart w:name="Top 10 Growing industries (Ranked by Num" w:id="48"/>
      <w:bookmarkEnd w:id="48"/>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1"/>
        <w:gridCol w:w="1416"/>
        <w:gridCol w:w="1416"/>
        <w:gridCol w:w="1018"/>
        <w:gridCol w:w="951"/>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051" w:type="dxa"/>
          </w:tcPr>
          <w:p>
            <w:pPr>
              <w:pStyle w:val="TableParagraph"/>
              <w:spacing w:line="240" w:lineRule="auto" w:before="9"/>
              <w:jc w:val="left"/>
              <w:rPr>
                <w:rFonts w:ascii="Arial"/>
                <w:b/>
                <w:sz w:val="19"/>
              </w:rPr>
            </w:pPr>
          </w:p>
          <w:p>
            <w:pPr>
              <w:pStyle w:val="TableParagraph"/>
              <w:spacing w:line="240" w:lineRule="auto" w:before="0"/>
              <w:ind w:left="1467" w:right="146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98" w:right="98"/>
              <w:jc w:val="center"/>
              <w:rPr>
                <w:rFonts w:ascii="Arial"/>
                <w:b/>
                <w:sz w:val="20"/>
              </w:rPr>
            </w:pPr>
            <w:r>
              <w:rPr>
                <w:rFonts w:ascii="Arial"/>
                <w:b/>
                <w:spacing w:val="-4"/>
                <w:sz w:val="20"/>
              </w:rPr>
              <w:t>2022</w:t>
            </w:r>
          </w:p>
          <w:p>
            <w:pPr>
              <w:pStyle w:val="TableParagraph"/>
              <w:spacing w:line="230"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2024</w:t>
            </w:r>
          </w:p>
          <w:p>
            <w:pPr>
              <w:pStyle w:val="TableParagraph"/>
              <w:spacing w:line="230" w:lineRule="exac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622000</w:t>
            </w:r>
          </w:p>
        </w:tc>
        <w:tc>
          <w:tcPr>
            <w:tcW w:w="4051"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6,684</w:t>
            </w:r>
          </w:p>
        </w:tc>
        <w:tc>
          <w:tcPr>
            <w:tcW w:w="1416" w:type="dxa"/>
          </w:tcPr>
          <w:p>
            <w:pPr>
              <w:pStyle w:val="TableParagraph"/>
              <w:spacing w:line="211" w:lineRule="exact" w:before="69"/>
              <w:ind w:right="97"/>
              <w:rPr>
                <w:rFonts w:ascii="Arial"/>
                <w:sz w:val="20"/>
              </w:rPr>
            </w:pPr>
            <w:r>
              <w:rPr>
                <w:rFonts w:ascii="Arial"/>
                <w:spacing w:val="-2"/>
                <w:sz w:val="20"/>
              </w:rPr>
              <w:t>7,310</w:t>
            </w:r>
          </w:p>
        </w:tc>
        <w:tc>
          <w:tcPr>
            <w:tcW w:w="1018" w:type="dxa"/>
          </w:tcPr>
          <w:p>
            <w:pPr>
              <w:pStyle w:val="TableParagraph"/>
              <w:spacing w:line="211" w:lineRule="exact" w:before="69"/>
              <w:ind w:right="98"/>
              <w:rPr>
                <w:rFonts w:ascii="Arial"/>
                <w:b/>
                <w:sz w:val="20"/>
              </w:rPr>
            </w:pPr>
            <w:r>
              <w:rPr>
                <w:rFonts w:ascii="Arial"/>
                <w:b/>
                <w:spacing w:val="-5"/>
                <w:sz w:val="20"/>
              </w:rPr>
              <w:t>626</w:t>
            </w:r>
          </w:p>
        </w:tc>
        <w:tc>
          <w:tcPr>
            <w:tcW w:w="951" w:type="dxa"/>
          </w:tcPr>
          <w:p>
            <w:pPr>
              <w:pStyle w:val="TableParagraph"/>
              <w:spacing w:line="211" w:lineRule="exact" w:before="69"/>
              <w:ind w:left="256" w:right="83"/>
              <w:jc w:val="center"/>
              <w:rPr>
                <w:rFonts w:ascii="Arial"/>
                <w:sz w:val="20"/>
              </w:rPr>
            </w:pPr>
            <w:r>
              <w:rPr>
                <w:rFonts w:ascii="Arial"/>
                <w:spacing w:val="-2"/>
                <w:sz w:val="20"/>
              </w:rPr>
              <w:t>9.37%</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331000</w:t>
            </w:r>
          </w:p>
        </w:tc>
        <w:tc>
          <w:tcPr>
            <w:tcW w:w="4051" w:type="dxa"/>
          </w:tcPr>
          <w:p>
            <w:pPr>
              <w:pStyle w:val="TableParagraph"/>
              <w:spacing w:line="211" w:lineRule="exact" w:before="71"/>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2"/>
                <w:sz w:val="20"/>
              </w:rPr>
              <w:t>4,151</w:t>
            </w:r>
          </w:p>
        </w:tc>
        <w:tc>
          <w:tcPr>
            <w:tcW w:w="1416" w:type="dxa"/>
          </w:tcPr>
          <w:p>
            <w:pPr>
              <w:pStyle w:val="TableParagraph"/>
              <w:spacing w:line="211" w:lineRule="exact" w:before="71"/>
              <w:ind w:right="97"/>
              <w:rPr>
                <w:rFonts w:ascii="Arial"/>
                <w:sz w:val="20"/>
              </w:rPr>
            </w:pPr>
            <w:r>
              <w:rPr>
                <w:rFonts w:ascii="Arial"/>
                <w:spacing w:val="-2"/>
                <w:sz w:val="20"/>
              </w:rPr>
              <w:t>4,559</w:t>
            </w:r>
          </w:p>
        </w:tc>
        <w:tc>
          <w:tcPr>
            <w:tcW w:w="1018" w:type="dxa"/>
          </w:tcPr>
          <w:p>
            <w:pPr>
              <w:pStyle w:val="TableParagraph"/>
              <w:spacing w:line="211" w:lineRule="exact" w:before="71"/>
              <w:ind w:right="98"/>
              <w:rPr>
                <w:rFonts w:ascii="Arial"/>
                <w:b/>
                <w:sz w:val="20"/>
              </w:rPr>
            </w:pPr>
            <w:r>
              <w:rPr>
                <w:rFonts w:ascii="Arial"/>
                <w:b/>
                <w:spacing w:val="-5"/>
                <w:sz w:val="20"/>
              </w:rPr>
              <w:t>408</w:t>
            </w:r>
          </w:p>
        </w:tc>
        <w:tc>
          <w:tcPr>
            <w:tcW w:w="951" w:type="dxa"/>
          </w:tcPr>
          <w:p>
            <w:pPr>
              <w:pStyle w:val="TableParagraph"/>
              <w:spacing w:line="211" w:lineRule="exact" w:before="71"/>
              <w:ind w:left="256" w:right="83"/>
              <w:jc w:val="center"/>
              <w:rPr>
                <w:rFonts w:ascii="Arial"/>
                <w:sz w:val="20"/>
              </w:rPr>
            </w:pPr>
            <w:r>
              <w:rPr>
                <w:rFonts w:ascii="Arial"/>
                <w:spacing w:val="-2"/>
                <w:sz w:val="20"/>
              </w:rPr>
              <w:t>9.83%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722000</w:t>
            </w:r>
          </w:p>
        </w:tc>
        <w:tc>
          <w:tcPr>
            <w:tcW w:w="405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8,243</w:t>
            </w:r>
          </w:p>
        </w:tc>
        <w:tc>
          <w:tcPr>
            <w:tcW w:w="1416" w:type="dxa"/>
          </w:tcPr>
          <w:p>
            <w:pPr>
              <w:pStyle w:val="TableParagraph"/>
              <w:spacing w:line="211" w:lineRule="exact" w:before="69"/>
              <w:ind w:right="97"/>
              <w:rPr>
                <w:rFonts w:ascii="Arial"/>
                <w:sz w:val="20"/>
              </w:rPr>
            </w:pPr>
            <w:r>
              <w:rPr>
                <w:rFonts w:ascii="Arial"/>
                <w:spacing w:val="-2"/>
                <w:sz w:val="20"/>
              </w:rPr>
              <w:t>8,596</w:t>
            </w:r>
          </w:p>
        </w:tc>
        <w:tc>
          <w:tcPr>
            <w:tcW w:w="1018" w:type="dxa"/>
          </w:tcPr>
          <w:p>
            <w:pPr>
              <w:pStyle w:val="TableParagraph"/>
              <w:spacing w:line="211" w:lineRule="exact" w:before="69"/>
              <w:ind w:right="98"/>
              <w:rPr>
                <w:rFonts w:ascii="Arial"/>
                <w:b/>
                <w:sz w:val="20"/>
              </w:rPr>
            </w:pPr>
            <w:r>
              <w:rPr>
                <w:rFonts w:ascii="Arial"/>
                <w:b/>
                <w:spacing w:val="-5"/>
                <w:sz w:val="20"/>
              </w:rPr>
              <w:t>353</w:t>
            </w:r>
          </w:p>
        </w:tc>
        <w:tc>
          <w:tcPr>
            <w:tcW w:w="951" w:type="dxa"/>
          </w:tcPr>
          <w:p>
            <w:pPr>
              <w:pStyle w:val="TableParagraph"/>
              <w:spacing w:line="211" w:lineRule="exact" w:before="69"/>
              <w:ind w:left="256" w:right="83"/>
              <w:jc w:val="center"/>
              <w:rPr>
                <w:rFonts w:ascii="Arial"/>
                <w:sz w:val="20"/>
              </w:rPr>
            </w:pPr>
            <w:r>
              <w:rPr>
                <w:rFonts w:ascii="Arial"/>
                <w:spacing w:val="-2"/>
                <w:sz w:val="20"/>
              </w:rPr>
              <w:t>4.28%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238000</w:t>
            </w:r>
          </w:p>
        </w:tc>
        <w:tc>
          <w:tcPr>
            <w:tcW w:w="4051" w:type="dxa"/>
          </w:tcPr>
          <w:p>
            <w:pPr>
              <w:pStyle w:val="TableParagraph"/>
              <w:spacing w:line="211" w:lineRule="exact" w:before="69"/>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100"/>
              <w:rPr>
                <w:rFonts w:ascii="Arial"/>
                <w:sz w:val="20"/>
              </w:rPr>
            </w:pPr>
            <w:r>
              <w:rPr>
                <w:rFonts w:ascii="Arial"/>
                <w:spacing w:val="-2"/>
                <w:sz w:val="20"/>
              </w:rPr>
              <w:t>2,624</w:t>
            </w:r>
          </w:p>
        </w:tc>
        <w:tc>
          <w:tcPr>
            <w:tcW w:w="1416" w:type="dxa"/>
          </w:tcPr>
          <w:p>
            <w:pPr>
              <w:pStyle w:val="TableParagraph"/>
              <w:spacing w:line="211" w:lineRule="exact" w:before="69"/>
              <w:ind w:right="97"/>
              <w:rPr>
                <w:rFonts w:ascii="Arial"/>
                <w:sz w:val="20"/>
              </w:rPr>
            </w:pPr>
            <w:r>
              <w:rPr>
                <w:rFonts w:ascii="Arial"/>
                <w:spacing w:val="-2"/>
                <w:sz w:val="20"/>
              </w:rPr>
              <w:t>2,829</w:t>
            </w:r>
          </w:p>
        </w:tc>
        <w:tc>
          <w:tcPr>
            <w:tcW w:w="1018" w:type="dxa"/>
          </w:tcPr>
          <w:p>
            <w:pPr>
              <w:pStyle w:val="TableParagraph"/>
              <w:spacing w:line="211" w:lineRule="exact" w:before="69"/>
              <w:ind w:right="98"/>
              <w:rPr>
                <w:rFonts w:ascii="Arial"/>
                <w:b/>
                <w:sz w:val="20"/>
              </w:rPr>
            </w:pPr>
            <w:r>
              <w:rPr>
                <w:rFonts w:ascii="Arial"/>
                <w:b/>
                <w:spacing w:val="-5"/>
                <w:sz w:val="20"/>
              </w:rPr>
              <w:t>205</w:t>
            </w:r>
          </w:p>
        </w:tc>
        <w:tc>
          <w:tcPr>
            <w:tcW w:w="951" w:type="dxa"/>
          </w:tcPr>
          <w:p>
            <w:pPr>
              <w:pStyle w:val="TableParagraph"/>
              <w:spacing w:line="211" w:lineRule="exact" w:before="69"/>
              <w:ind w:left="256" w:right="83"/>
              <w:jc w:val="center"/>
              <w:rPr>
                <w:rFonts w:ascii="Arial"/>
                <w:sz w:val="20"/>
              </w:rPr>
            </w:pPr>
            <w:r>
              <w:rPr>
                <w:rFonts w:ascii="Arial"/>
                <w:spacing w:val="-2"/>
                <w:sz w:val="20"/>
              </w:rPr>
              <w:t>7.81%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336000</w:t>
            </w:r>
          </w:p>
        </w:tc>
        <w:tc>
          <w:tcPr>
            <w:tcW w:w="4051"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3,546</w:t>
            </w:r>
          </w:p>
        </w:tc>
        <w:tc>
          <w:tcPr>
            <w:tcW w:w="1416" w:type="dxa"/>
          </w:tcPr>
          <w:p>
            <w:pPr>
              <w:pStyle w:val="TableParagraph"/>
              <w:spacing w:line="211" w:lineRule="exact" w:before="69"/>
              <w:ind w:right="97"/>
              <w:rPr>
                <w:rFonts w:ascii="Arial"/>
                <w:sz w:val="20"/>
              </w:rPr>
            </w:pPr>
            <w:r>
              <w:rPr>
                <w:rFonts w:ascii="Arial"/>
                <w:spacing w:val="-2"/>
                <w:sz w:val="20"/>
              </w:rPr>
              <w:t>3,726</w:t>
            </w:r>
          </w:p>
        </w:tc>
        <w:tc>
          <w:tcPr>
            <w:tcW w:w="1018" w:type="dxa"/>
          </w:tcPr>
          <w:p>
            <w:pPr>
              <w:pStyle w:val="TableParagraph"/>
              <w:spacing w:line="211" w:lineRule="exact" w:before="69"/>
              <w:ind w:right="98"/>
              <w:rPr>
                <w:rFonts w:ascii="Arial"/>
                <w:b/>
                <w:sz w:val="20"/>
              </w:rPr>
            </w:pPr>
            <w:r>
              <w:rPr>
                <w:rFonts w:ascii="Arial"/>
                <w:b/>
                <w:spacing w:val="-5"/>
                <w:sz w:val="20"/>
              </w:rPr>
              <w:t>180</w:t>
            </w:r>
          </w:p>
        </w:tc>
        <w:tc>
          <w:tcPr>
            <w:tcW w:w="951" w:type="dxa"/>
          </w:tcPr>
          <w:p>
            <w:pPr>
              <w:pStyle w:val="TableParagraph"/>
              <w:spacing w:line="211" w:lineRule="exact" w:before="69"/>
              <w:ind w:left="256" w:right="83"/>
              <w:jc w:val="center"/>
              <w:rPr>
                <w:rFonts w:ascii="Arial"/>
                <w:sz w:val="20"/>
              </w:rPr>
            </w:pPr>
            <w:r>
              <w:rPr>
                <w:rFonts w:ascii="Arial"/>
                <w:spacing w:val="-2"/>
                <w:sz w:val="20"/>
              </w:rPr>
              <w:t>5.08%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333000</w:t>
            </w:r>
          </w:p>
        </w:tc>
        <w:tc>
          <w:tcPr>
            <w:tcW w:w="4051"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3,391</w:t>
            </w:r>
          </w:p>
        </w:tc>
        <w:tc>
          <w:tcPr>
            <w:tcW w:w="1416" w:type="dxa"/>
          </w:tcPr>
          <w:p>
            <w:pPr>
              <w:pStyle w:val="TableParagraph"/>
              <w:spacing w:line="211" w:lineRule="exact" w:before="69"/>
              <w:ind w:right="97"/>
              <w:rPr>
                <w:rFonts w:ascii="Arial"/>
                <w:sz w:val="20"/>
              </w:rPr>
            </w:pPr>
            <w:r>
              <w:rPr>
                <w:rFonts w:ascii="Arial"/>
                <w:spacing w:val="-2"/>
                <w:sz w:val="20"/>
              </w:rPr>
              <w:t>3,569</w:t>
            </w:r>
          </w:p>
        </w:tc>
        <w:tc>
          <w:tcPr>
            <w:tcW w:w="1018" w:type="dxa"/>
          </w:tcPr>
          <w:p>
            <w:pPr>
              <w:pStyle w:val="TableParagraph"/>
              <w:spacing w:line="211" w:lineRule="exact" w:before="69"/>
              <w:ind w:right="98"/>
              <w:rPr>
                <w:rFonts w:ascii="Arial"/>
                <w:b/>
                <w:sz w:val="20"/>
              </w:rPr>
            </w:pPr>
            <w:r>
              <w:rPr>
                <w:rFonts w:ascii="Arial"/>
                <w:b/>
                <w:spacing w:val="-5"/>
                <w:sz w:val="20"/>
              </w:rPr>
              <w:t>178</w:t>
            </w:r>
          </w:p>
        </w:tc>
        <w:tc>
          <w:tcPr>
            <w:tcW w:w="951" w:type="dxa"/>
          </w:tcPr>
          <w:p>
            <w:pPr>
              <w:pStyle w:val="TableParagraph"/>
              <w:spacing w:line="211" w:lineRule="exact" w:before="69"/>
              <w:ind w:left="256" w:right="83"/>
              <w:jc w:val="center"/>
              <w:rPr>
                <w:rFonts w:ascii="Arial"/>
                <w:sz w:val="20"/>
              </w:rPr>
            </w:pPr>
            <w:r>
              <w:rPr>
                <w:rFonts w:ascii="Arial"/>
                <w:spacing w:val="-2"/>
                <w:sz w:val="20"/>
              </w:rPr>
              <w:t>5.25%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424000</w:t>
            </w:r>
          </w:p>
        </w:tc>
        <w:tc>
          <w:tcPr>
            <w:tcW w:w="4051"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100"/>
              <w:rPr>
                <w:rFonts w:ascii="Arial"/>
                <w:sz w:val="20"/>
              </w:rPr>
            </w:pPr>
            <w:r>
              <w:rPr>
                <w:rFonts w:ascii="Arial"/>
                <w:spacing w:val="-2"/>
                <w:sz w:val="20"/>
              </w:rPr>
              <w:t>1,712</w:t>
            </w:r>
          </w:p>
        </w:tc>
        <w:tc>
          <w:tcPr>
            <w:tcW w:w="1416" w:type="dxa"/>
          </w:tcPr>
          <w:p>
            <w:pPr>
              <w:pStyle w:val="TableParagraph"/>
              <w:spacing w:line="211" w:lineRule="exact" w:before="69"/>
              <w:ind w:right="97"/>
              <w:rPr>
                <w:rFonts w:ascii="Arial"/>
                <w:sz w:val="20"/>
              </w:rPr>
            </w:pPr>
            <w:r>
              <w:rPr>
                <w:rFonts w:ascii="Arial"/>
                <w:spacing w:val="-2"/>
                <w:sz w:val="20"/>
              </w:rPr>
              <w:t>1,887</w:t>
            </w:r>
          </w:p>
        </w:tc>
        <w:tc>
          <w:tcPr>
            <w:tcW w:w="1018" w:type="dxa"/>
          </w:tcPr>
          <w:p>
            <w:pPr>
              <w:pStyle w:val="TableParagraph"/>
              <w:spacing w:line="211" w:lineRule="exact" w:before="69"/>
              <w:ind w:right="98"/>
              <w:rPr>
                <w:rFonts w:ascii="Arial"/>
                <w:b/>
                <w:sz w:val="20"/>
              </w:rPr>
            </w:pPr>
            <w:r>
              <w:rPr>
                <w:rFonts w:ascii="Arial"/>
                <w:b/>
                <w:spacing w:val="-5"/>
                <w:sz w:val="20"/>
              </w:rPr>
              <w:t>175</w:t>
            </w:r>
          </w:p>
        </w:tc>
        <w:tc>
          <w:tcPr>
            <w:tcW w:w="951" w:type="dxa"/>
          </w:tcPr>
          <w:p>
            <w:pPr>
              <w:pStyle w:val="TableParagraph"/>
              <w:spacing w:line="211" w:lineRule="exact" w:before="69"/>
              <w:ind w:left="97" w:right="37"/>
              <w:jc w:val="center"/>
              <w:rPr>
                <w:rFonts w:ascii="Arial"/>
                <w:sz w:val="20"/>
              </w:rPr>
            </w:pPr>
            <w:r>
              <w:rPr>
                <w:rFonts w:ascii="Arial"/>
                <w:spacing w:val="-2"/>
                <w:sz w:val="20"/>
              </w:rPr>
              <w:t>10.22%</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611000</w:t>
            </w:r>
          </w:p>
        </w:tc>
        <w:tc>
          <w:tcPr>
            <w:tcW w:w="4051" w:type="dxa"/>
          </w:tcPr>
          <w:p>
            <w:pPr>
              <w:pStyle w:val="TableParagraph"/>
              <w:spacing w:line="211" w:lineRule="exact" w:before="71"/>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10,948</w:t>
            </w:r>
          </w:p>
        </w:tc>
        <w:tc>
          <w:tcPr>
            <w:tcW w:w="1416" w:type="dxa"/>
          </w:tcPr>
          <w:p>
            <w:pPr>
              <w:pStyle w:val="TableParagraph"/>
              <w:spacing w:line="211" w:lineRule="exact" w:before="71"/>
              <w:ind w:right="98"/>
              <w:rPr>
                <w:rFonts w:ascii="Arial"/>
                <w:sz w:val="20"/>
              </w:rPr>
            </w:pPr>
            <w:r>
              <w:rPr>
                <w:rFonts w:ascii="Arial"/>
                <w:spacing w:val="-2"/>
                <w:sz w:val="20"/>
              </w:rPr>
              <w:t>11,121</w:t>
            </w:r>
          </w:p>
        </w:tc>
        <w:tc>
          <w:tcPr>
            <w:tcW w:w="1018" w:type="dxa"/>
          </w:tcPr>
          <w:p>
            <w:pPr>
              <w:pStyle w:val="TableParagraph"/>
              <w:spacing w:line="211" w:lineRule="exact" w:before="71"/>
              <w:ind w:right="98"/>
              <w:rPr>
                <w:rFonts w:ascii="Arial"/>
                <w:b/>
                <w:sz w:val="20"/>
              </w:rPr>
            </w:pPr>
            <w:r>
              <w:rPr>
                <w:rFonts w:ascii="Arial"/>
                <w:b/>
                <w:spacing w:val="-5"/>
                <w:sz w:val="20"/>
              </w:rPr>
              <w:t>173</w:t>
            </w:r>
          </w:p>
        </w:tc>
        <w:tc>
          <w:tcPr>
            <w:tcW w:w="951" w:type="dxa"/>
          </w:tcPr>
          <w:p>
            <w:pPr>
              <w:pStyle w:val="TableParagraph"/>
              <w:spacing w:line="211" w:lineRule="exact" w:before="71"/>
              <w:ind w:left="256" w:right="83"/>
              <w:jc w:val="center"/>
              <w:rPr>
                <w:rFonts w:ascii="Arial"/>
                <w:sz w:val="20"/>
              </w:rPr>
            </w:pPr>
            <w:r>
              <w:rPr>
                <w:rFonts w:ascii="Arial"/>
                <w:spacing w:val="-2"/>
                <w:sz w:val="20"/>
              </w:rPr>
              <w:t>1.58%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621000</w:t>
            </w:r>
          </w:p>
        </w:tc>
        <w:tc>
          <w:tcPr>
            <w:tcW w:w="4051"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5,519</w:t>
            </w:r>
          </w:p>
        </w:tc>
        <w:tc>
          <w:tcPr>
            <w:tcW w:w="1416" w:type="dxa"/>
          </w:tcPr>
          <w:p>
            <w:pPr>
              <w:pStyle w:val="TableParagraph"/>
              <w:spacing w:line="211" w:lineRule="exact" w:before="69"/>
              <w:ind w:right="97"/>
              <w:rPr>
                <w:rFonts w:ascii="Arial"/>
                <w:sz w:val="20"/>
              </w:rPr>
            </w:pPr>
            <w:r>
              <w:rPr>
                <w:rFonts w:ascii="Arial"/>
                <w:spacing w:val="-2"/>
                <w:sz w:val="20"/>
              </w:rPr>
              <w:t>5,692</w:t>
            </w:r>
          </w:p>
        </w:tc>
        <w:tc>
          <w:tcPr>
            <w:tcW w:w="1018" w:type="dxa"/>
          </w:tcPr>
          <w:p>
            <w:pPr>
              <w:pStyle w:val="TableParagraph"/>
              <w:spacing w:line="211" w:lineRule="exact" w:before="69"/>
              <w:ind w:right="98"/>
              <w:rPr>
                <w:rFonts w:ascii="Arial"/>
                <w:b/>
                <w:sz w:val="20"/>
              </w:rPr>
            </w:pPr>
            <w:r>
              <w:rPr>
                <w:rFonts w:ascii="Arial"/>
                <w:b/>
                <w:spacing w:val="-5"/>
                <w:sz w:val="20"/>
              </w:rPr>
              <w:t>173</w:t>
            </w:r>
          </w:p>
        </w:tc>
        <w:tc>
          <w:tcPr>
            <w:tcW w:w="951" w:type="dxa"/>
          </w:tcPr>
          <w:p>
            <w:pPr>
              <w:pStyle w:val="TableParagraph"/>
              <w:spacing w:line="211" w:lineRule="exact" w:before="69"/>
              <w:ind w:left="256" w:right="83"/>
              <w:jc w:val="center"/>
              <w:rPr>
                <w:rFonts w:ascii="Arial"/>
                <w:sz w:val="20"/>
              </w:rPr>
            </w:pPr>
            <w:r>
              <w:rPr>
                <w:rFonts w:ascii="Arial"/>
                <w:spacing w:val="-2"/>
                <w:sz w:val="20"/>
              </w:rPr>
              <w:t>3.13%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311000</w:t>
            </w:r>
          </w:p>
        </w:tc>
        <w:tc>
          <w:tcPr>
            <w:tcW w:w="405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4,066</w:t>
            </w:r>
          </w:p>
        </w:tc>
        <w:tc>
          <w:tcPr>
            <w:tcW w:w="1416" w:type="dxa"/>
          </w:tcPr>
          <w:p>
            <w:pPr>
              <w:pStyle w:val="TableParagraph"/>
              <w:spacing w:line="211" w:lineRule="exact" w:before="69"/>
              <w:ind w:right="97"/>
              <w:rPr>
                <w:rFonts w:ascii="Arial"/>
                <w:sz w:val="20"/>
              </w:rPr>
            </w:pPr>
            <w:r>
              <w:rPr>
                <w:rFonts w:ascii="Arial"/>
                <w:spacing w:val="-2"/>
                <w:sz w:val="20"/>
              </w:rPr>
              <w:t>4,221</w:t>
            </w:r>
          </w:p>
        </w:tc>
        <w:tc>
          <w:tcPr>
            <w:tcW w:w="1018" w:type="dxa"/>
          </w:tcPr>
          <w:p>
            <w:pPr>
              <w:pStyle w:val="TableParagraph"/>
              <w:spacing w:line="211" w:lineRule="exact" w:before="69"/>
              <w:ind w:right="98"/>
              <w:rPr>
                <w:rFonts w:ascii="Arial"/>
                <w:b/>
                <w:sz w:val="20"/>
              </w:rPr>
            </w:pPr>
            <w:r>
              <w:rPr>
                <w:rFonts w:ascii="Arial"/>
                <w:b/>
                <w:spacing w:val="-5"/>
                <w:sz w:val="20"/>
              </w:rPr>
              <w:t>155</w:t>
            </w:r>
          </w:p>
        </w:tc>
        <w:tc>
          <w:tcPr>
            <w:tcW w:w="951" w:type="dxa"/>
          </w:tcPr>
          <w:p>
            <w:pPr>
              <w:pStyle w:val="TableParagraph"/>
              <w:spacing w:line="211" w:lineRule="exact" w:before="69"/>
              <w:ind w:left="256" w:right="83"/>
              <w:jc w:val="center"/>
              <w:rPr>
                <w:rFonts w:ascii="Arial"/>
                <w:sz w:val="20"/>
              </w:rPr>
            </w:pPr>
            <w:r>
              <w:rPr>
                <w:rFonts w:ascii="Arial"/>
                <w:spacing w:val="-2"/>
                <w:sz w:val="20"/>
              </w:rPr>
              <w:t>3.81%</w:t>
            </w:r>
          </w:p>
        </w:tc>
      </w:tr>
    </w:tbl>
    <w:p>
      <w:pPr>
        <w:pStyle w:val="BodyText"/>
        <w:spacing w:before="5"/>
        <w:rPr>
          <w:rFonts w:ascii="Arial"/>
          <w:b/>
          <w:sz w:val="24"/>
        </w:rPr>
      </w:pPr>
    </w:p>
    <w:p>
      <w:pPr>
        <w:spacing w:before="0"/>
        <w:ind w:left="220" w:right="0" w:firstLine="0"/>
        <w:jc w:val="left"/>
        <w:rPr>
          <w:rFonts w:ascii="Arial"/>
          <w:b/>
          <w:sz w:val="24"/>
        </w:rPr>
      </w:pPr>
      <w:bookmarkStart w:name="Top 10 Fastest Growing Industries (Ranke" w:id="49"/>
      <w:bookmarkEnd w:id="49"/>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591" w:type="dxa"/>
          </w:tcPr>
          <w:p>
            <w:pPr>
              <w:pStyle w:val="TableParagraph"/>
              <w:spacing w:line="240" w:lineRule="auto" w:before="11"/>
              <w:jc w:val="left"/>
              <w:rPr>
                <w:rFonts w:ascii="Arial"/>
                <w:b/>
                <w:sz w:val="19"/>
              </w:rPr>
            </w:pPr>
          </w:p>
          <w:p>
            <w:pPr>
              <w:pStyle w:val="TableParagraph"/>
              <w:spacing w:line="240" w:lineRule="auto" w:before="0"/>
              <w:ind w:left="1738" w:right="173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454000</w:t>
            </w:r>
          </w:p>
        </w:tc>
        <w:tc>
          <w:tcPr>
            <w:tcW w:w="4591" w:type="dxa"/>
          </w:tcPr>
          <w:p>
            <w:pPr>
              <w:pStyle w:val="TableParagraph"/>
              <w:spacing w:line="211" w:lineRule="exact" w:before="69"/>
              <w:ind w:left="108"/>
              <w:jc w:val="left"/>
              <w:rPr>
                <w:rFonts w:ascii="Arial"/>
                <w:sz w:val="20"/>
              </w:rPr>
            </w:pPr>
            <w:r>
              <w:rPr>
                <w:rFonts w:ascii="Arial"/>
                <w:sz w:val="20"/>
              </w:rPr>
              <w:t>Nonstore</w:t>
            </w:r>
            <w:r>
              <w:rPr>
                <w:rFonts w:ascii="Arial"/>
                <w:spacing w:val="-11"/>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5"/>
                <w:sz w:val="20"/>
              </w:rPr>
              <w:t>41</w:t>
            </w:r>
          </w:p>
        </w:tc>
        <w:tc>
          <w:tcPr>
            <w:tcW w:w="1416" w:type="dxa"/>
          </w:tcPr>
          <w:p>
            <w:pPr>
              <w:pStyle w:val="TableParagraph"/>
              <w:spacing w:line="211" w:lineRule="exact" w:before="69"/>
              <w:ind w:right="98"/>
              <w:rPr>
                <w:rFonts w:ascii="Arial"/>
                <w:sz w:val="20"/>
              </w:rPr>
            </w:pPr>
            <w:r>
              <w:rPr>
                <w:rFonts w:ascii="Arial"/>
                <w:spacing w:val="-5"/>
                <w:sz w:val="20"/>
              </w:rPr>
              <w:t>52</w:t>
            </w:r>
          </w:p>
        </w:tc>
        <w:tc>
          <w:tcPr>
            <w:tcW w:w="1018" w:type="dxa"/>
          </w:tcPr>
          <w:p>
            <w:pPr>
              <w:pStyle w:val="TableParagraph"/>
              <w:spacing w:line="211" w:lineRule="exact" w:before="69"/>
              <w:ind w:right="98"/>
              <w:rPr>
                <w:rFonts w:ascii="Arial"/>
                <w:sz w:val="20"/>
              </w:rPr>
            </w:pPr>
            <w:r>
              <w:rPr>
                <w:rFonts w:ascii="Arial"/>
                <w:spacing w:val="-5"/>
                <w:sz w:val="20"/>
              </w:rPr>
              <w:t>11</w:t>
            </w:r>
          </w:p>
        </w:tc>
        <w:tc>
          <w:tcPr>
            <w:tcW w:w="951" w:type="dxa"/>
          </w:tcPr>
          <w:p>
            <w:pPr>
              <w:pStyle w:val="TableParagraph"/>
              <w:spacing w:line="211" w:lineRule="exact" w:before="69"/>
              <w:ind w:left="97" w:right="34"/>
              <w:jc w:val="center"/>
              <w:rPr>
                <w:rFonts w:ascii="Arial"/>
                <w:b/>
                <w:sz w:val="20"/>
              </w:rPr>
            </w:pPr>
            <w:r>
              <w:rPr>
                <w:rFonts w:ascii="Arial"/>
                <w:b/>
                <w:spacing w:val="-2"/>
                <w:sz w:val="20"/>
              </w:rPr>
              <w:t>26.83%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562000</w:t>
            </w:r>
          </w:p>
        </w:tc>
        <w:tc>
          <w:tcPr>
            <w:tcW w:w="4591" w:type="dxa"/>
          </w:tcPr>
          <w:p>
            <w:pPr>
              <w:pStyle w:val="TableParagraph"/>
              <w:spacing w:line="211" w:lineRule="exact" w:before="69"/>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6" w:type="dxa"/>
          </w:tcPr>
          <w:p>
            <w:pPr>
              <w:pStyle w:val="TableParagraph"/>
              <w:spacing w:line="211" w:lineRule="exact" w:before="69"/>
              <w:ind w:right="100"/>
              <w:rPr>
                <w:rFonts w:ascii="Arial"/>
                <w:sz w:val="20"/>
              </w:rPr>
            </w:pPr>
            <w:r>
              <w:rPr>
                <w:rFonts w:ascii="Arial"/>
                <w:spacing w:val="-5"/>
                <w:sz w:val="20"/>
              </w:rPr>
              <w:t>425</w:t>
            </w:r>
          </w:p>
        </w:tc>
        <w:tc>
          <w:tcPr>
            <w:tcW w:w="1416" w:type="dxa"/>
          </w:tcPr>
          <w:p>
            <w:pPr>
              <w:pStyle w:val="TableParagraph"/>
              <w:spacing w:line="211" w:lineRule="exact" w:before="69"/>
              <w:ind w:right="98"/>
              <w:rPr>
                <w:rFonts w:ascii="Arial"/>
                <w:sz w:val="20"/>
              </w:rPr>
            </w:pPr>
            <w:r>
              <w:rPr>
                <w:rFonts w:ascii="Arial"/>
                <w:spacing w:val="-5"/>
                <w:sz w:val="20"/>
              </w:rPr>
              <w:t>507</w:t>
            </w:r>
          </w:p>
        </w:tc>
        <w:tc>
          <w:tcPr>
            <w:tcW w:w="1018" w:type="dxa"/>
          </w:tcPr>
          <w:p>
            <w:pPr>
              <w:pStyle w:val="TableParagraph"/>
              <w:spacing w:line="211" w:lineRule="exact" w:before="69"/>
              <w:ind w:right="98"/>
              <w:rPr>
                <w:rFonts w:ascii="Arial"/>
                <w:sz w:val="20"/>
              </w:rPr>
            </w:pPr>
            <w:r>
              <w:rPr>
                <w:rFonts w:ascii="Arial"/>
                <w:spacing w:val="-5"/>
                <w:sz w:val="20"/>
              </w:rPr>
              <w:t>82</w:t>
            </w:r>
          </w:p>
        </w:tc>
        <w:tc>
          <w:tcPr>
            <w:tcW w:w="951" w:type="dxa"/>
          </w:tcPr>
          <w:p>
            <w:pPr>
              <w:pStyle w:val="TableParagraph"/>
              <w:spacing w:line="211" w:lineRule="exact" w:before="69"/>
              <w:ind w:left="97" w:right="34"/>
              <w:jc w:val="center"/>
              <w:rPr>
                <w:rFonts w:ascii="Arial"/>
                <w:b/>
                <w:sz w:val="20"/>
              </w:rPr>
            </w:pPr>
            <w:r>
              <w:rPr>
                <w:rFonts w:ascii="Arial"/>
                <w:b/>
                <w:spacing w:val="-2"/>
                <w:sz w:val="20"/>
              </w:rPr>
              <w:t>19.29%</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517000</w:t>
            </w:r>
          </w:p>
        </w:tc>
        <w:tc>
          <w:tcPr>
            <w:tcW w:w="4591"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100"/>
              <w:rPr>
                <w:rFonts w:ascii="Arial"/>
                <w:sz w:val="20"/>
              </w:rPr>
            </w:pPr>
            <w:r>
              <w:rPr>
                <w:rFonts w:ascii="Arial"/>
                <w:spacing w:val="-5"/>
                <w:sz w:val="20"/>
              </w:rPr>
              <w:t>265</w:t>
            </w:r>
          </w:p>
        </w:tc>
        <w:tc>
          <w:tcPr>
            <w:tcW w:w="1416" w:type="dxa"/>
          </w:tcPr>
          <w:p>
            <w:pPr>
              <w:pStyle w:val="TableParagraph"/>
              <w:spacing w:line="211" w:lineRule="exact" w:before="69"/>
              <w:ind w:right="98"/>
              <w:rPr>
                <w:rFonts w:ascii="Arial"/>
                <w:sz w:val="20"/>
              </w:rPr>
            </w:pPr>
            <w:r>
              <w:rPr>
                <w:rFonts w:ascii="Arial"/>
                <w:spacing w:val="-5"/>
                <w:sz w:val="20"/>
              </w:rPr>
              <w:t>307</w:t>
            </w:r>
          </w:p>
        </w:tc>
        <w:tc>
          <w:tcPr>
            <w:tcW w:w="1018" w:type="dxa"/>
          </w:tcPr>
          <w:p>
            <w:pPr>
              <w:pStyle w:val="TableParagraph"/>
              <w:spacing w:line="211" w:lineRule="exact" w:before="69"/>
              <w:ind w:right="98"/>
              <w:rPr>
                <w:rFonts w:ascii="Arial"/>
                <w:sz w:val="20"/>
              </w:rPr>
            </w:pPr>
            <w:r>
              <w:rPr>
                <w:rFonts w:ascii="Arial"/>
                <w:spacing w:val="-5"/>
                <w:sz w:val="20"/>
              </w:rPr>
              <w:t>42</w:t>
            </w:r>
          </w:p>
        </w:tc>
        <w:tc>
          <w:tcPr>
            <w:tcW w:w="951" w:type="dxa"/>
          </w:tcPr>
          <w:p>
            <w:pPr>
              <w:pStyle w:val="TableParagraph"/>
              <w:spacing w:line="211" w:lineRule="exact" w:before="69"/>
              <w:ind w:left="97" w:right="34"/>
              <w:jc w:val="center"/>
              <w:rPr>
                <w:rFonts w:ascii="Arial"/>
                <w:b/>
                <w:sz w:val="20"/>
              </w:rPr>
            </w:pPr>
            <w:r>
              <w:rPr>
                <w:rFonts w:ascii="Arial"/>
                <w:b/>
                <w:spacing w:val="-2"/>
                <w:sz w:val="20"/>
              </w:rPr>
              <w:t>15.85%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339000</w:t>
            </w:r>
          </w:p>
        </w:tc>
        <w:tc>
          <w:tcPr>
            <w:tcW w:w="4591" w:type="dxa"/>
          </w:tcPr>
          <w:p>
            <w:pPr>
              <w:pStyle w:val="TableParagraph"/>
              <w:spacing w:line="211" w:lineRule="exact" w:before="69"/>
              <w:ind w:left="108"/>
              <w:jc w:val="left"/>
              <w:rPr>
                <w:rFonts w:ascii="Arial"/>
                <w:sz w:val="20"/>
              </w:rPr>
            </w:pPr>
            <w:r>
              <w:rPr>
                <w:rFonts w:ascii="Arial"/>
                <w:spacing w:val="-2"/>
                <w:sz w:val="20"/>
              </w:rPr>
              <w:t>Miscellaneous</w:t>
            </w:r>
            <w:r>
              <w:rPr>
                <w:rFonts w:ascii="Arial"/>
                <w:spacing w:val="11"/>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295</w:t>
            </w:r>
          </w:p>
        </w:tc>
        <w:tc>
          <w:tcPr>
            <w:tcW w:w="1416" w:type="dxa"/>
          </w:tcPr>
          <w:p>
            <w:pPr>
              <w:pStyle w:val="TableParagraph"/>
              <w:spacing w:line="211" w:lineRule="exact" w:before="69"/>
              <w:ind w:right="98"/>
              <w:rPr>
                <w:rFonts w:ascii="Arial"/>
                <w:sz w:val="20"/>
              </w:rPr>
            </w:pPr>
            <w:r>
              <w:rPr>
                <w:rFonts w:ascii="Arial"/>
                <w:spacing w:val="-5"/>
                <w:sz w:val="20"/>
              </w:rPr>
              <w:t>334</w:t>
            </w:r>
          </w:p>
        </w:tc>
        <w:tc>
          <w:tcPr>
            <w:tcW w:w="1018" w:type="dxa"/>
          </w:tcPr>
          <w:p>
            <w:pPr>
              <w:pStyle w:val="TableParagraph"/>
              <w:spacing w:line="211" w:lineRule="exact" w:before="69"/>
              <w:ind w:right="98"/>
              <w:rPr>
                <w:rFonts w:ascii="Arial"/>
                <w:sz w:val="20"/>
              </w:rPr>
            </w:pPr>
            <w:r>
              <w:rPr>
                <w:rFonts w:ascii="Arial"/>
                <w:spacing w:val="-5"/>
                <w:sz w:val="20"/>
              </w:rPr>
              <w:t>39</w:t>
            </w:r>
          </w:p>
        </w:tc>
        <w:tc>
          <w:tcPr>
            <w:tcW w:w="951" w:type="dxa"/>
          </w:tcPr>
          <w:p>
            <w:pPr>
              <w:pStyle w:val="TableParagraph"/>
              <w:spacing w:line="211" w:lineRule="exact" w:before="69"/>
              <w:ind w:left="97" w:right="34"/>
              <w:jc w:val="center"/>
              <w:rPr>
                <w:rFonts w:ascii="Arial"/>
                <w:b/>
                <w:sz w:val="20"/>
              </w:rPr>
            </w:pPr>
            <w:r>
              <w:rPr>
                <w:rFonts w:ascii="Arial"/>
                <w:b/>
                <w:spacing w:val="-2"/>
                <w:sz w:val="20"/>
              </w:rPr>
              <w:t>13.22%</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424000</w:t>
            </w:r>
          </w:p>
        </w:tc>
        <w:tc>
          <w:tcPr>
            <w:tcW w:w="4591" w:type="dxa"/>
          </w:tcPr>
          <w:p>
            <w:pPr>
              <w:pStyle w:val="TableParagraph"/>
              <w:spacing w:line="211" w:lineRule="exact" w:before="71"/>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71"/>
              <w:ind w:right="100"/>
              <w:rPr>
                <w:rFonts w:ascii="Arial"/>
                <w:sz w:val="20"/>
              </w:rPr>
            </w:pPr>
            <w:r>
              <w:rPr>
                <w:rFonts w:ascii="Arial"/>
                <w:spacing w:val="-2"/>
                <w:sz w:val="20"/>
              </w:rPr>
              <w:t>1,712</w:t>
            </w:r>
          </w:p>
        </w:tc>
        <w:tc>
          <w:tcPr>
            <w:tcW w:w="1416" w:type="dxa"/>
          </w:tcPr>
          <w:p>
            <w:pPr>
              <w:pStyle w:val="TableParagraph"/>
              <w:spacing w:line="211" w:lineRule="exact" w:before="71"/>
              <w:ind w:right="97"/>
              <w:rPr>
                <w:rFonts w:ascii="Arial"/>
                <w:sz w:val="20"/>
              </w:rPr>
            </w:pPr>
            <w:r>
              <w:rPr>
                <w:rFonts w:ascii="Arial"/>
                <w:spacing w:val="-2"/>
                <w:sz w:val="20"/>
              </w:rPr>
              <w:t>1,887</w:t>
            </w:r>
          </w:p>
        </w:tc>
        <w:tc>
          <w:tcPr>
            <w:tcW w:w="1018" w:type="dxa"/>
          </w:tcPr>
          <w:p>
            <w:pPr>
              <w:pStyle w:val="TableParagraph"/>
              <w:spacing w:line="211" w:lineRule="exact" w:before="71"/>
              <w:ind w:right="98"/>
              <w:rPr>
                <w:rFonts w:ascii="Arial"/>
                <w:sz w:val="20"/>
              </w:rPr>
            </w:pPr>
            <w:r>
              <w:rPr>
                <w:rFonts w:ascii="Arial"/>
                <w:spacing w:val="-5"/>
                <w:sz w:val="20"/>
              </w:rPr>
              <w:t>175</w:t>
            </w:r>
          </w:p>
        </w:tc>
        <w:tc>
          <w:tcPr>
            <w:tcW w:w="951" w:type="dxa"/>
          </w:tcPr>
          <w:p>
            <w:pPr>
              <w:pStyle w:val="TableParagraph"/>
              <w:spacing w:line="211" w:lineRule="exact" w:before="71"/>
              <w:ind w:left="97" w:right="34"/>
              <w:jc w:val="center"/>
              <w:rPr>
                <w:rFonts w:ascii="Arial"/>
                <w:b/>
                <w:sz w:val="20"/>
              </w:rPr>
            </w:pPr>
            <w:r>
              <w:rPr>
                <w:rFonts w:ascii="Arial"/>
                <w:b/>
                <w:spacing w:val="-2"/>
                <w:sz w:val="20"/>
              </w:rPr>
              <w:t>10.22%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331000</w:t>
            </w:r>
          </w:p>
        </w:tc>
        <w:tc>
          <w:tcPr>
            <w:tcW w:w="4591" w:type="dxa"/>
          </w:tcPr>
          <w:p>
            <w:pPr>
              <w:pStyle w:val="TableParagraph"/>
              <w:spacing w:line="211" w:lineRule="exact" w:before="69"/>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4,151</w:t>
            </w:r>
          </w:p>
        </w:tc>
        <w:tc>
          <w:tcPr>
            <w:tcW w:w="1416" w:type="dxa"/>
          </w:tcPr>
          <w:p>
            <w:pPr>
              <w:pStyle w:val="TableParagraph"/>
              <w:spacing w:line="211" w:lineRule="exact" w:before="69"/>
              <w:ind w:right="97"/>
              <w:rPr>
                <w:rFonts w:ascii="Arial"/>
                <w:sz w:val="20"/>
              </w:rPr>
            </w:pPr>
            <w:r>
              <w:rPr>
                <w:rFonts w:ascii="Arial"/>
                <w:spacing w:val="-2"/>
                <w:sz w:val="20"/>
              </w:rPr>
              <w:t>4,559</w:t>
            </w:r>
          </w:p>
        </w:tc>
        <w:tc>
          <w:tcPr>
            <w:tcW w:w="1018" w:type="dxa"/>
          </w:tcPr>
          <w:p>
            <w:pPr>
              <w:pStyle w:val="TableParagraph"/>
              <w:spacing w:line="211" w:lineRule="exact" w:before="69"/>
              <w:ind w:right="98"/>
              <w:rPr>
                <w:rFonts w:ascii="Arial"/>
                <w:sz w:val="20"/>
              </w:rPr>
            </w:pPr>
            <w:r>
              <w:rPr>
                <w:rFonts w:ascii="Arial"/>
                <w:spacing w:val="-5"/>
                <w:sz w:val="20"/>
              </w:rPr>
              <w:t>408</w:t>
            </w:r>
          </w:p>
        </w:tc>
        <w:tc>
          <w:tcPr>
            <w:tcW w:w="951" w:type="dxa"/>
          </w:tcPr>
          <w:p>
            <w:pPr>
              <w:pStyle w:val="TableParagraph"/>
              <w:spacing w:line="211" w:lineRule="exact" w:before="69"/>
              <w:ind w:left="258" w:right="82"/>
              <w:jc w:val="center"/>
              <w:rPr>
                <w:rFonts w:ascii="Arial"/>
                <w:b/>
                <w:sz w:val="20"/>
              </w:rPr>
            </w:pPr>
            <w:r>
              <w:rPr>
                <w:rFonts w:ascii="Arial"/>
                <w:b/>
                <w:spacing w:val="-2"/>
                <w:sz w:val="20"/>
              </w:rPr>
              <w:t>9.83%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237000</w:t>
            </w:r>
          </w:p>
        </w:tc>
        <w:tc>
          <w:tcPr>
            <w:tcW w:w="4591" w:type="dxa"/>
          </w:tcPr>
          <w:p>
            <w:pPr>
              <w:pStyle w:val="TableParagraph"/>
              <w:spacing w:line="211" w:lineRule="exact" w:before="69"/>
              <w:ind w:left="108"/>
              <w:jc w:val="left"/>
              <w:rPr>
                <w:rFonts w:ascii="Arial"/>
                <w:sz w:val="20"/>
              </w:rPr>
            </w:pPr>
            <w:r>
              <w:rPr>
                <w:rFonts w:ascii="Arial"/>
                <w:sz w:val="20"/>
              </w:rPr>
              <w:t>Heavy</w:t>
            </w:r>
            <w:r>
              <w:rPr>
                <w:rFonts w:ascii="Arial"/>
                <w:spacing w:val="-7"/>
                <w:sz w:val="20"/>
              </w:rPr>
              <w:t> </w:t>
            </w:r>
            <w:r>
              <w:rPr>
                <w:rFonts w:ascii="Arial"/>
                <w:sz w:val="20"/>
              </w:rPr>
              <w:t>and</w:t>
            </w:r>
            <w:r>
              <w:rPr>
                <w:rFonts w:ascii="Arial"/>
                <w:spacing w:val="-5"/>
                <w:sz w:val="20"/>
              </w:rPr>
              <w:t> </w:t>
            </w:r>
            <w:r>
              <w:rPr>
                <w:rFonts w:ascii="Arial"/>
                <w:sz w:val="20"/>
              </w:rPr>
              <w:t>Civil</w:t>
            </w:r>
            <w:r>
              <w:rPr>
                <w:rFonts w:ascii="Arial"/>
                <w:spacing w:val="-7"/>
                <w:sz w:val="20"/>
              </w:rPr>
              <w:t> </w:t>
            </w:r>
            <w:r>
              <w:rPr>
                <w:rFonts w:ascii="Arial"/>
                <w:sz w:val="20"/>
              </w:rPr>
              <w:t>Engineering</w:t>
            </w:r>
            <w:r>
              <w:rPr>
                <w:rFonts w:ascii="Arial"/>
                <w:spacing w:val="-7"/>
                <w:sz w:val="20"/>
              </w:rPr>
              <w:t> </w:t>
            </w:r>
            <w:r>
              <w:rPr>
                <w:rFonts w:ascii="Arial"/>
                <w:spacing w:val="-2"/>
                <w:sz w:val="20"/>
              </w:rPr>
              <w:t>Construction</w:t>
            </w:r>
          </w:p>
        </w:tc>
        <w:tc>
          <w:tcPr>
            <w:tcW w:w="1416" w:type="dxa"/>
          </w:tcPr>
          <w:p>
            <w:pPr>
              <w:pStyle w:val="TableParagraph"/>
              <w:spacing w:line="211" w:lineRule="exact" w:before="69"/>
              <w:ind w:right="100"/>
              <w:rPr>
                <w:rFonts w:ascii="Arial"/>
                <w:sz w:val="20"/>
              </w:rPr>
            </w:pPr>
            <w:r>
              <w:rPr>
                <w:rFonts w:ascii="Arial"/>
                <w:spacing w:val="-5"/>
                <w:sz w:val="20"/>
              </w:rPr>
              <w:t>581</w:t>
            </w:r>
          </w:p>
        </w:tc>
        <w:tc>
          <w:tcPr>
            <w:tcW w:w="1416" w:type="dxa"/>
          </w:tcPr>
          <w:p>
            <w:pPr>
              <w:pStyle w:val="TableParagraph"/>
              <w:spacing w:line="211" w:lineRule="exact" w:before="69"/>
              <w:ind w:right="98"/>
              <w:rPr>
                <w:rFonts w:ascii="Arial"/>
                <w:sz w:val="20"/>
              </w:rPr>
            </w:pPr>
            <w:r>
              <w:rPr>
                <w:rFonts w:ascii="Arial"/>
                <w:spacing w:val="-5"/>
                <w:sz w:val="20"/>
              </w:rPr>
              <w:t>632</w:t>
            </w:r>
          </w:p>
        </w:tc>
        <w:tc>
          <w:tcPr>
            <w:tcW w:w="1018" w:type="dxa"/>
          </w:tcPr>
          <w:p>
            <w:pPr>
              <w:pStyle w:val="TableParagraph"/>
              <w:spacing w:line="211" w:lineRule="exact" w:before="69"/>
              <w:ind w:right="98"/>
              <w:rPr>
                <w:rFonts w:ascii="Arial"/>
                <w:sz w:val="20"/>
              </w:rPr>
            </w:pPr>
            <w:r>
              <w:rPr>
                <w:rFonts w:ascii="Arial"/>
                <w:spacing w:val="-5"/>
                <w:sz w:val="20"/>
              </w:rPr>
              <w:t>51</w:t>
            </w:r>
          </w:p>
        </w:tc>
        <w:tc>
          <w:tcPr>
            <w:tcW w:w="951" w:type="dxa"/>
          </w:tcPr>
          <w:p>
            <w:pPr>
              <w:pStyle w:val="TableParagraph"/>
              <w:spacing w:line="211" w:lineRule="exact" w:before="69"/>
              <w:ind w:left="258" w:right="82"/>
              <w:jc w:val="center"/>
              <w:rPr>
                <w:rFonts w:ascii="Arial"/>
                <w:b/>
                <w:sz w:val="20"/>
              </w:rPr>
            </w:pPr>
            <w:r>
              <w:rPr>
                <w:rFonts w:ascii="Arial"/>
                <w:b/>
                <w:spacing w:val="-2"/>
                <w:sz w:val="20"/>
              </w:rPr>
              <w:t>8.78%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451000</w:t>
            </w:r>
          </w:p>
        </w:tc>
        <w:tc>
          <w:tcPr>
            <w:tcW w:w="4591" w:type="dxa"/>
          </w:tcPr>
          <w:p>
            <w:pPr>
              <w:pStyle w:val="TableParagraph"/>
              <w:spacing w:line="211" w:lineRule="exact" w:before="69"/>
              <w:ind w:left="108"/>
              <w:jc w:val="left"/>
              <w:rPr>
                <w:rFonts w:ascii="Arial"/>
                <w:sz w:val="20"/>
              </w:rPr>
            </w:pPr>
            <w:r>
              <w:rPr>
                <w:rFonts w:ascii="Arial"/>
                <w:sz w:val="20"/>
              </w:rPr>
              <w:t>Sporting</w:t>
            </w:r>
            <w:r>
              <w:rPr>
                <w:rFonts w:ascii="Arial"/>
                <w:spacing w:val="-6"/>
                <w:sz w:val="20"/>
              </w:rPr>
              <w:t> </w:t>
            </w:r>
            <w:r>
              <w:rPr>
                <w:rFonts w:ascii="Arial"/>
                <w:sz w:val="20"/>
              </w:rPr>
              <w:t>Goods,</w:t>
            </w:r>
            <w:r>
              <w:rPr>
                <w:rFonts w:ascii="Arial"/>
                <w:spacing w:val="-6"/>
                <w:sz w:val="20"/>
              </w:rPr>
              <w:t> </w:t>
            </w:r>
            <w:r>
              <w:rPr>
                <w:rFonts w:ascii="Arial"/>
                <w:sz w:val="20"/>
              </w:rPr>
              <w:t>Hobby,</w:t>
            </w:r>
            <w:r>
              <w:rPr>
                <w:rFonts w:ascii="Arial"/>
                <w:spacing w:val="-7"/>
                <w:sz w:val="20"/>
              </w:rPr>
              <w:t> </w:t>
            </w:r>
            <w:r>
              <w:rPr>
                <w:rFonts w:ascii="Arial"/>
                <w:sz w:val="20"/>
              </w:rPr>
              <w:t>Book,</w:t>
            </w:r>
            <w:r>
              <w:rPr>
                <w:rFonts w:ascii="Arial"/>
                <w:spacing w:val="-8"/>
                <w:sz w:val="20"/>
              </w:rPr>
              <w:t> </w:t>
            </w:r>
            <w:r>
              <w:rPr>
                <w:rFonts w:ascii="Arial"/>
                <w:sz w:val="20"/>
              </w:rPr>
              <w:t>and</w:t>
            </w:r>
            <w:r>
              <w:rPr>
                <w:rFonts w:ascii="Arial"/>
                <w:spacing w:val="-5"/>
                <w:sz w:val="20"/>
              </w:rPr>
              <w:t> </w:t>
            </w:r>
            <w:r>
              <w:rPr>
                <w:rFonts w:ascii="Arial"/>
                <w:sz w:val="20"/>
              </w:rPr>
              <w:t>Music</w:t>
            </w:r>
            <w:r>
              <w:rPr>
                <w:rFonts w:ascii="Arial"/>
                <w:spacing w:val="-4"/>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5"/>
                <w:sz w:val="20"/>
              </w:rPr>
              <w:t>320</w:t>
            </w:r>
          </w:p>
        </w:tc>
        <w:tc>
          <w:tcPr>
            <w:tcW w:w="1416" w:type="dxa"/>
          </w:tcPr>
          <w:p>
            <w:pPr>
              <w:pStyle w:val="TableParagraph"/>
              <w:spacing w:line="211" w:lineRule="exact" w:before="69"/>
              <w:ind w:right="98"/>
              <w:rPr>
                <w:rFonts w:ascii="Arial"/>
                <w:sz w:val="20"/>
              </w:rPr>
            </w:pPr>
            <w:r>
              <w:rPr>
                <w:rFonts w:ascii="Arial"/>
                <w:spacing w:val="-5"/>
                <w:sz w:val="20"/>
              </w:rPr>
              <w:t>346</w:t>
            </w:r>
          </w:p>
        </w:tc>
        <w:tc>
          <w:tcPr>
            <w:tcW w:w="1018" w:type="dxa"/>
          </w:tcPr>
          <w:p>
            <w:pPr>
              <w:pStyle w:val="TableParagraph"/>
              <w:spacing w:line="211" w:lineRule="exact" w:before="69"/>
              <w:ind w:right="98"/>
              <w:rPr>
                <w:rFonts w:ascii="Arial"/>
                <w:sz w:val="20"/>
              </w:rPr>
            </w:pPr>
            <w:r>
              <w:rPr>
                <w:rFonts w:ascii="Arial"/>
                <w:spacing w:val="-5"/>
                <w:sz w:val="20"/>
              </w:rPr>
              <w:t>26</w:t>
            </w:r>
          </w:p>
        </w:tc>
        <w:tc>
          <w:tcPr>
            <w:tcW w:w="951" w:type="dxa"/>
          </w:tcPr>
          <w:p>
            <w:pPr>
              <w:pStyle w:val="TableParagraph"/>
              <w:spacing w:line="211" w:lineRule="exact" w:before="69"/>
              <w:ind w:left="258" w:right="82"/>
              <w:jc w:val="center"/>
              <w:rPr>
                <w:rFonts w:ascii="Arial"/>
                <w:b/>
                <w:sz w:val="20"/>
              </w:rPr>
            </w:pPr>
            <w:r>
              <w:rPr>
                <w:rFonts w:ascii="Arial"/>
                <w:b/>
                <w:spacing w:val="-2"/>
                <w:sz w:val="20"/>
              </w:rPr>
              <w:t>8.13%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238000</w:t>
            </w:r>
          </w:p>
        </w:tc>
        <w:tc>
          <w:tcPr>
            <w:tcW w:w="4591" w:type="dxa"/>
          </w:tcPr>
          <w:p>
            <w:pPr>
              <w:pStyle w:val="TableParagraph"/>
              <w:spacing w:line="211" w:lineRule="exact" w:before="69"/>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100"/>
              <w:rPr>
                <w:rFonts w:ascii="Arial"/>
                <w:sz w:val="20"/>
              </w:rPr>
            </w:pPr>
            <w:r>
              <w:rPr>
                <w:rFonts w:ascii="Arial"/>
                <w:spacing w:val="-2"/>
                <w:sz w:val="20"/>
              </w:rPr>
              <w:t>2,624</w:t>
            </w:r>
          </w:p>
        </w:tc>
        <w:tc>
          <w:tcPr>
            <w:tcW w:w="1416" w:type="dxa"/>
          </w:tcPr>
          <w:p>
            <w:pPr>
              <w:pStyle w:val="TableParagraph"/>
              <w:spacing w:line="211" w:lineRule="exact" w:before="69"/>
              <w:ind w:right="97"/>
              <w:rPr>
                <w:rFonts w:ascii="Arial"/>
                <w:sz w:val="20"/>
              </w:rPr>
            </w:pPr>
            <w:r>
              <w:rPr>
                <w:rFonts w:ascii="Arial"/>
                <w:spacing w:val="-2"/>
                <w:sz w:val="20"/>
              </w:rPr>
              <w:t>2,829</w:t>
            </w:r>
          </w:p>
        </w:tc>
        <w:tc>
          <w:tcPr>
            <w:tcW w:w="1018" w:type="dxa"/>
          </w:tcPr>
          <w:p>
            <w:pPr>
              <w:pStyle w:val="TableParagraph"/>
              <w:spacing w:line="211" w:lineRule="exact" w:before="69"/>
              <w:ind w:right="98"/>
              <w:rPr>
                <w:rFonts w:ascii="Arial"/>
                <w:sz w:val="20"/>
              </w:rPr>
            </w:pPr>
            <w:r>
              <w:rPr>
                <w:rFonts w:ascii="Arial"/>
                <w:spacing w:val="-5"/>
                <w:sz w:val="20"/>
              </w:rPr>
              <w:t>205</w:t>
            </w:r>
          </w:p>
        </w:tc>
        <w:tc>
          <w:tcPr>
            <w:tcW w:w="951" w:type="dxa"/>
          </w:tcPr>
          <w:p>
            <w:pPr>
              <w:pStyle w:val="TableParagraph"/>
              <w:spacing w:line="211" w:lineRule="exact" w:before="69"/>
              <w:ind w:left="258" w:right="82"/>
              <w:jc w:val="center"/>
              <w:rPr>
                <w:rFonts w:ascii="Arial"/>
                <w:b/>
                <w:sz w:val="20"/>
              </w:rPr>
            </w:pPr>
            <w:r>
              <w:rPr>
                <w:rFonts w:ascii="Arial"/>
                <w:b/>
                <w:spacing w:val="-2"/>
                <w:sz w:val="20"/>
              </w:rPr>
              <w:t>7.81%</w:t>
            </w:r>
          </w:p>
        </w:tc>
      </w:tr>
      <w:tr>
        <w:trPr>
          <w:trHeight w:val="302" w:hRule="atLeast"/>
        </w:trPr>
        <w:tc>
          <w:tcPr>
            <w:tcW w:w="895" w:type="dxa"/>
          </w:tcPr>
          <w:p>
            <w:pPr>
              <w:pStyle w:val="TableParagraph"/>
              <w:spacing w:line="213" w:lineRule="exact" w:before="69"/>
              <w:ind w:left="91" w:right="87"/>
              <w:jc w:val="center"/>
              <w:rPr>
                <w:rFonts w:ascii="Arial"/>
                <w:sz w:val="20"/>
              </w:rPr>
            </w:pPr>
            <w:r>
              <w:rPr>
                <w:rFonts w:ascii="Arial"/>
                <w:spacing w:val="-2"/>
                <w:sz w:val="20"/>
              </w:rPr>
              <w:t>492000</w:t>
            </w:r>
          </w:p>
        </w:tc>
        <w:tc>
          <w:tcPr>
            <w:tcW w:w="4591" w:type="dxa"/>
          </w:tcPr>
          <w:p>
            <w:pPr>
              <w:pStyle w:val="TableParagraph"/>
              <w:spacing w:line="213" w:lineRule="exact" w:before="69"/>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13" w:lineRule="exact" w:before="69"/>
              <w:ind w:right="100"/>
              <w:rPr>
                <w:rFonts w:ascii="Arial"/>
                <w:sz w:val="20"/>
              </w:rPr>
            </w:pPr>
            <w:r>
              <w:rPr>
                <w:rFonts w:ascii="Arial"/>
                <w:spacing w:val="-5"/>
                <w:sz w:val="20"/>
              </w:rPr>
              <w:t>585</w:t>
            </w:r>
          </w:p>
        </w:tc>
        <w:tc>
          <w:tcPr>
            <w:tcW w:w="1416" w:type="dxa"/>
          </w:tcPr>
          <w:p>
            <w:pPr>
              <w:pStyle w:val="TableParagraph"/>
              <w:spacing w:line="213" w:lineRule="exact" w:before="69"/>
              <w:ind w:right="98"/>
              <w:rPr>
                <w:rFonts w:ascii="Arial"/>
                <w:sz w:val="20"/>
              </w:rPr>
            </w:pPr>
            <w:r>
              <w:rPr>
                <w:rFonts w:ascii="Arial"/>
                <w:spacing w:val="-5"/>
                <w:sz w:val="20"/>
              </w:rPr>
              <w:t>625</w:t>
            </w:r>
          </w:p>
        </w:tc>
        <w:tc>
          <w:tcPr>
            <w:tcW w:w="1018" w:type="dxa"/>
          </w:tcPr>
          <w:p>
            <w:pPr>
              <w:pStyle w:val="TableParagraph"/>
              <w:spacing w:line="213" w:lineRule="exact" w:before="69"/>
              <w:ind w:right="98"/>
              <w:rPr>
                <w:rFonts w:ascii="Arial"/>
                <w:sz w:val="20"/>
              </w:rPr>
            </w:pPr>
            <w:r>
              <w:rPr>
                <w:rFonts w:ascii="Arial"/>
                <w:spacing w:val="-5"/>
                <w:sz w:val="20"/>
              </w:rPr>
              <w:t>40</w:t>
            </w:r>
          </w:p>
        </w:tc>
        <w:tc>
          <w:tcPr>
            <w:tcW w:w="951" w:type="dxa"/>
          </w:tcPr>
          <w:p>
            <w:pPr>
              <w:pStyle w:val="TableParagraph"/>
              <w:spacing w:line="213" w:lineRule="exact" w:before="69"/>
              <w:ind w:left="258" w:right="82"/>
              <w:jc w:val="center"/>
              <w:rPr>
                <w:rFonts w:ascii="Arial"/>
                <w:b/>
                <w:sz w:val="20"/>
              </w:rPr>
            </w:pPr>
            <w:r>
              <w:rPr>
                <w:rFonts w:ascii="Arial"/>
                <w:b/>
                <w:spacing w:val="-2"/>
                <w:sz w:val="20"/>
              </w:rPr>
              <w:t>6.84%</w:t>
            </w:r>
          </w:p>
        </w:tc>
      </w:tr>
    </w:tbl>
    <w:p>
      <w:pPr>
        <w:spacing w:after="0" w:line="213" w:lineRule="exact"/>
        <w:jc w:val="center"/>
        <w:rPr>
          <w:rFonts w:ascii="Arial"/>
          <w:sz w:val="20"/>
        </w:rPr>
        <w:sectPr>
          <w:footerReference w:type="even" r:id="rId57"/>
          <w:pgSz w:w="15840" w:h="12240" w:orient="landscape"/>
          <w:pgMar w:footer="0" w:header="0" w:top="640" w:bottom="280" w:left="500" w:right="260"/>
        </w:sectPr>
      </w:pPr>
    </w:p>
    <w:p>
      <w:pPr>
        <w:spacing w:before="69"/>
        <w:ind w:left="220" w:right="0" w:firstLine="0"/>
        <w:jc w:val="left"/>
        <w:rPr>
          <w:rFonts w:ascii="Arial"/>
          <w:b/>
          <w:sz w:val="24"/>
        </w:rPr>
      </w:pPr>
      <w:bookmarkStart w:name="Top 5 Declining Industries (Ranked by Nu" w:id="50"/>
      <w:bookmarkEnd w:id="50"/>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031"/>
        <w:gridCol w:w="1416"/>
        <w:gridCol w:w="1416"/>
        <w:gridCol w:w="1018"/>
        <w:gridCol w:w="98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031" w:type="dxa"/>
          </w:tcPr>
          <w:p>
            <w:pPr>
              <w:pStyle w:val="TableParagraph"/>
              <w:spacing w:line="240" w:lineRule="auto" w:before="11"/>
              <w:jc w:val="left"/>
              <w:rPr>
                <w:rFonts w:ascii="Arial"/>
                <w:b/>
                <w:sz w:val="19"/>
              </w:rPr>
            </w:pPr>
          </w:p>
          <w:p>
            <w:pPr>
              <w:pStyle w:val="TableParagraph"/>
              <w:spacing w:line="240" w:lineRule="auto" w:before="0"/>
              <w:ind w:left="2458" w:right="245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87" w:type="dxa"/>
          </w:tcPr>
          <w:p>
            <w:pPr>
              <w:pStyle w:val="TableParagraph"/>
              <w:spacing w:line="240" w:lineRule="auto" w:before="114"/>
              <w:ind w:left="124" w:right="111"/>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111000</w:t>
            </w:r>
          </w:p>
        </w:tc>
        <w:tc>
          <w:tcPr>
            <w:tcW w:w="6031"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2"/>
                <w:sz w:val="20"/>
              </w:rPr>
              <w:t>1,981</w:t>
            </w:r>
          </w:p>
        </w:tc>
        <w:tc>
          <w:tcPr>
            <w:tcW w:w="1416" w:type="dxa"/>
          </w:tcPr>
          <w:p>
            <w:pPr>
              <w:pStyle w:val="TableParagraph"/>
              <w:spacing w:line="211" w:lineRule="exact" w:before="69"/>
              <w:ind w:right="97"/>
              <w:rPr>
                <w:rFonts w:ascii="Arial"/>
                <w:sz w:val="20"/>
              </w:rPr>
            </w:pPr>
            <w:r>
              <w:rPr>
                <w:rFonts w:ascii="Arial"/>
                <w:spacing w:val="-2"/>
                <w:sz w:val="20"/>
              </w:rPr>
              <w:t>1,832</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149</w:t>
            </w:r>
          </w:p>
        </w:tc>
        <w:tc>
          <w:tcPr>
            <w:tcW w:w="987" w:type="dxa"/>
          </w:tcPr>
          <w:p>
            <w:pPr>
              <w:pStyle w:val="TableParagraph"/>
              <w:spacing w:line="211" w:lineRule="exact" w:before="69"/>
              <w:ind w:left="228" w:right="86"/>
              <w:jc w:val="center"/>
              <w:rPr>
                <w:rFonts w:ascii="Arial"/>
                <w:sz w:val="20"/>
              </w:rPr>
            </w:pPr>
            <w:r>
              <w:rPr>
                <w:rFonts w:ascii="Arial"/>
                <w:spacing w:val="-2"/>
                <w:sz w:val="20"/>
              </w:rPr>
              <w:t>-7.52%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112000</w:t>
            </w:r>
          </w:p>
        </w:tc>
        <w:tc>
          <w:tcPr>
            <w:tcW w:w="6031"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5"/>
                <w:sz w:val="20"/>
              </w:rPr>
              <w:t>617</w:t>
            </w:r>
          </w:p>
        </w:tc>
        <w:tc>
          <w:tcPr>
            <w:tcW w:w="1416" w:type="dxa"/>
          </w:tcPr>
          <w:p>
            <w:pPr>
              <w:pStyle w:val="TableParagraph"/>
              <w:spacing w:line="211" w:lineRule="exact" w:before="69"/>
              <w:ind w:right="98"/>
              <w:rPr>
                <w:rFonts w:ascii="Arial"/>
                <w:sz w:val="20"/>
              </w:rPr>
            </w:pPr>
            <w:r>
              <w:rPr>
                <w:rFonts w:ascii="Arial"/>
                <w:spacing w:val="-5"/>
                <w:sz w:val="20"/>
              </w:rPr>
              <w:t>517</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100</w:t>
            </w:r>
          </w:p>
        </w:tc>
        <w:tc>
          <w:tcPr>
            <w:tcW w:w="987" w:type="dxa"/>
          </w:tcPr>
          <w:p>
            <w:pPr>
              <w:pStyle w:val="TableParagraph"/>
              <w:spacing w:line="211" w:lineRule="exact" w:before="69"/>
              <w:ind w:left="118" w:right="86"/>
              <w:jc w:val="center"/>
              <w:rPr>
                <w:rFonts w:ascii="Arial"/>
                <w:sz w:val="20"/>
              </w:rPr>
            </w:pPr>
            <w:r>
              <w:rPr>
                <w:rFonts w:ascii="Arial"/>
                <w:spacing w:val="-2"/>
                <w:sz w:val="20"/>
              </w:rPr>
              <w:t>-16.21%</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335000</w:t>
            </w:r>
          </w:p>
        </w:tc>
        <w:tc>
          <w:tcPr>
            <w:tcW w:w="6031" w:type="dxa"/>
          </w:tcPr>
          <w:p>
            <w:pPr>
              <w:pStyle w:val="TableParagraph"/>
              <w:spacing w:line="211" w:lineRule="exact" w:before="71"/>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8"/>
                <w:sz w:val="20"/>
              </w:rPr>
              <w:t> </w:t>
            </w:r>
            <w:r>
              <w:rPr>
                <w:rFonts w:ascii="Arial"/>
                <w:sz w:val="20"/>
              </w:rPr>
              <w:t>Appliance,</w:t>
            </w:r>
            <w:r>
              <w:rPr>
                <w:rFonts w:ascii="Arial"/>
                <w:spacing w:val="-10"/>
                <w:sz w:val="20"/>
              </w:rPr>
              <w:t> </w:t>
            </w:r>
            <w:r>
              <w:rPr>
                <w:rFonts w:ascii="Arial"/>
                <w:sz w:val="20"/>
              </w:rPr>
              <w:t>and</w:t>
            </w:r>
            <w:r>
              <w:rPr>
                <w:rFonts w:ascii="Arial"/>
                <w:spacing w:val="-10"/>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5"/>
                <w:sz w:val="20"/>
              </w:rPr>
              <w:t>499</w:t>
            </w:r>
          </w:p>
        </w:tc>
        <w:tc>
          <w:tcPr>
            <w:tcW w:w="1416" w:type="dxa"/>
          </w:tcPr>
          <w:p>
            <w:pPr>
              <w:pStyle w:val="TableParagraph"/>
              <w:spacing w:line="211" w:lineRule="exact" w:before="71"/>
              <w:ind w:right="98"/>
              <w:rPr>
                <w:rFonts w:ascii="Arial"/>
                <w:sz w:val="20"/>
              </w:rPr>
            </w:pPr>
            <w:r>
              <w:rPr>
                <w:rFonts w:ascii="Arial"/>
                <w:spacing w:val="-5"/>
                <w:sz w:val="20"/>
              </w:rPr>
              <w:t>406</w:t>
            </w:r>
          </w:p>
        </w:tc>
        <w:tc>
          <w:tcPr>
            <w:tcW w:w="1018" w:type="dxa"/>
          </w:tcPr>
          <w:p>
            <w:pPr>
              <w:pStyle w:val="TableParagraph"/>
              <w:spacing w:line="211" w:lineRule="exact" w:before="71"/>
              <w:ind w:right="96"/>
              <w:rPr>
                <w:rFonts w:ascii="Arial"/>
                <w:b/>
                <w:sz w:val="20"/>
              </w:rPr>
            </w:pPr>
            <w:r>
              <w:rPr>
                <w:rFonts w:ascii="Arial"/>
                <w:b/>
                <w:spacing w:val="-2"/>
                <w:sz w:val="20"/>
              </w:rPr>
              <w:t>-</w:t>
            </w:r>
            <w:r>
              <w:rPr>
                <w:rFonts w:ascii="Arial"/>
                <w:b/>
                <w:spacing w:val="-7"/>
                <w:sz w:val="20"/>
              </w:rPr>
              <w:t>93</w:t>
            </w:r>
          </w:p>
        </w:tc>
        <w:tc>
          <w:tcPr>
            <w:tcW w:w="987" w:type="dxa"/>
          </w:tcPr>
          <w:p>
            <w:pPr>
              <w:pStyle w:val="TableParagraph"/>
              <w:spacing w:line="211" w:lineRule="exact" w:before="71"/>
              <w:ind w:left="118" w:right="86"/>
              <w:jc w:val="center"/>
              <w:rPr>
                <w:rFonts w:ascii="Arial"/>
                <w:sz w:val="20"/>
              </w:rPr>
            </w:pPr>
            <w:r>
              <w:rPr>
                <w:rFonts w:ascii="Arial"/>
                <w:spacing w:val="-2"/>
                <w:sz w:val="20"/>
              </w:rPr>
              <w:t>-18.64%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488000</w:t>
            </w:r>
          </w:p>
        </w:tc>
        <w:tc>
          <w:tcPr>
            <w:tcW w:w="6031"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770</w:t>
            </w:r>
          </w:p>
        </w:tc>
        <w:tc>
          <w:tcPr>
            <w:tcW w:w="1416" w:type="dxa"/>
          </w:tcPr>
          <w:p>
            <w:pPr>
              <w:pStyle w:val="TableParagraph"/>
              <w:spacing w:line="211" w:lineRule="exact" w:before="69"/>
              <w:ind w:right="98"/>
              <w:rPr>
                <w:rFonts w:ascii="Arial"/>
                <w:sz w:val="20"/>
              </w:rPr>
            </w:pPr>
            <w:r>
              <w:rPr>
                <w:rFonts w:ascii="Arial"/>
                <w:spacing w:val="-5"/>
                <w:sz w:val="20"/>
              </w:rPr>
              <w:t>697</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73</w:t>
            </w:r>
          </w:p>
        </w:tc>
        <w:tc>
          <w:tcPr>
            <w:tcW w:w="987" w:type="dxa"/>
          </w:tcPr>
          <w:p>
            <w:pPr>
              <w:pStyle w:val="TableParagraph"/>
              <w:spacing w:line="211" w:lineRule="exact" w:before="69"/>
              <w:ind w:left="228" w:right="86"/>
              <w:jc w:val="center"/>
              <w:rPr>
                <w:rFonts w:ascii="Arial"/>
                <w:sz w:val="20"/>
              </w:rPr>
            </w:pPr>
            <w:r>
              <w:rPr>
                <w:rFonts w:ascii="Arial"/>
                <w:spacing w:val="-2"/>
                <w:sz w:val="20"/>
              </w:rPr>
              <w:t>-9.48%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999200</w:t>
            </w:r>
          </w:p>
        </w:tc>
        <w:tc>
          <w:tcPr>
            <w:tcW w:w="6031" w:type="dxa"/>
          </w:tcPr>
          <w:p>
            <w:pPr>
              <w:pStyle w:val="TableParagraph"/>
              <w:spacing w:line="211" w:lineRule="exact" w:before="69"/>
              <w:ind w:left="108"/>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8"/>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1,540</w:t>
            </w:r>
          </w:p>
        </w:tc>
        <w:tc>
          <w:tcPr>
            <w:tcW w:w="1416" w:type="dxa"/>
          </w:tcPr>
          <w:p>
            <w:pPr>
              <w:pStyle w:val="TableParagraph"/>
              <w:spacing w:line="211" w:lineRule="exact" w:before="69"/>
              <w:ind w:right="97"/>
              <w:rPr>
                <w:rFonts w:ascii="Arial"/>
                <w:sz w:val="20"/>
              </w:rPr>
            </w:pPr>
            <w:r>
              <w:rPr>
                <w:rFonts w:ascii="Arial"/>
                <w:spacing w:val="-2"/>
                <w:sz w:val="20"/>
              </w:rPr>
              <w:t>1,484</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56</w:t>
            </w:r>
          </w:p>
        </w:tc>
        <w:tc>
          <w:tcPr>
            <w:tcW w:w="987" w:type="dxa"/>
          </w:tcPr>
          <w:p>
            <w:pPr>
              <w:pStyle w:val="TableParagraph"/>
              <w:spacing w:line="211" w:lineRule="exact" w:before="69"/>
              <w:ind w:left="228" w:right="86"/>
              <w:jc w:val="center"/>
              <w:rPr>
                <w:rFonts w:ascii="Arial"/>
                <w:sz w:val="20"/>
              </w:rPr>
            </w:pPr>
            <w:r>
              <w:rPr>
                <w:rFonts w:ascii="Arial"/>
                <w:spacing w:val="-2"/>
                <w:sz w:val="20"/>
              </w:rPr>
              <w:t>-3.64%</w:t>
            </w:r>
          </w:p>
        </w:tc>
      </w:tr>
    </w:tbl>
    <w:p>
      <w:pPr>
        <w:pStyle w:val="BodyText"/>
        <w:spacing w:before="4"/>
        <w:rPr>
          <w:rFonts w:ascii="Arial"/>
          <w:b/>
          <w:sz w:val="24"/>
        </w:rPr>
      </w:pPr>
    </w:p>
    <w:p>
      <w:pPr>
        <w:spacing w:before="0"/>
        <w:ind w:left="220" w:right="0" w:firstLine="0"/>
        <w:jc w:val="left"/>
        <w:rPr>
          <w:rFonts w:ascii="Arial"/>
          <w:b/>
          <w:sz w:val="24"/>
        </w:rPr>
      </w:pPr>
      <w:bookmarkStart w:name="Top 5 Fastest Declining Industries (Rank" w:id="51"/>
      <w:bookmarkEnd w:id="51"/>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5"/>
          <w:sz w:val="24"/>
        </w:rPr>
        <w:t> </w:t>
      </w:r>
      <w:r>
        <w:rPr>
          <w:rFonts w:ascii="Arial"/>
          <w:b/>
          <w:sz w:val="24"/>
        </w:rPr>
        <w:t>Industries</w:t>
      </w:r>
      <w:r>
        <w:rPr>
          <w:rFonts w:ascii="Arial"/>
          <w:b/>
          <w:spacing w:val="-3"/>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4"/>
        </w:rPr>
        <w:t>(</w:t>
      </w:r>
      <w:r>
        <w:rPr>
          <w:rFonts w:ascii="Arial"/>
          <w:b/>
          <w:sz w:val="20"/>
        </w:rPr>
        <w:t>Minimum</w:t>
      </w:r>
      <w:r>
        <w:rPr>
          <w:rFonts w:ascii="Arial"/>
          <w:b/>
          <w:spacing w:val="-4"/>
          <w:sz w:val="20"/>
        </w:rPr>
        <w:t> </w:t>
      </w:r>
      <w:r>
        <w:rPr>
          <w:rFonts w:ascii="Arial"/>
          <w:b/>
          <w:sz w:val="20"/>
        </w:rPr>
        <w:t>Decline</w:t>
      </w:r>
      <w:r>
        <w:rPr>
          <w:rFonts w:ascii="Arial"/>
          <w:b/>
          <w:spacing w:val="-4"/>
          <w:sz w:val="20"/>
        </w:rPr>
        <w:t> </w:t>
      </w:r>
      <w:r>
        <w:rPr>
          <w:rFonts w:ascii="Arial"/>
          <w:b/>
          <w:sz w:val="20"/>
        </w:rPr>
        <w:t>of</w:t>
      </w:r>
      <w:r>
        <w:rPr>
          <w:rFonts w:ascii="Arial"/>
          <w:b/>
          <w:spacing w:val="-4"/>
          <w:sz w:val="20"/>
        </w:rPr>
        <w:t> </w:t>
      </w:r>
      <w:r>
        <w:rPr>
          <w:rFonts w:ascii="Arial"/>
          <w:b/>
          <w:spacing w:val="-5"/>
          <w:sz w:val="20"/>
        </w:rPr>
        <w:t>5</w:t>
      </w:r>
      <w:r>
        <w:rPr>
          <w:rFonts w:ascii="Arial"/>
          <w:b/>
          <w:spacing w:val="-5"/>
          <w:sz w:val="24"/>
        </w:rPr>
        <w:t>)</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889"/>
        <w:gridCol w:w="1418"/>
        <w:gridCol w:w="1416"/>
        <w:gridCol w:w="1018"/>
        <w:gridCol w:w="1042"/>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889" w:type="dxa"/>
          </w:tcPr>
          <w:p>
            <w:pPr>
              <w:pStyle w:val="TableParagraph"/>
              <w:spacing w:line="240" w:lineRule="auto" w:before="11"/>
              <w:jc w:val="left"/>
              <w:rPr>
                <w:rFonts w:ascii="Arial"/>
                <w:b/>
                <w:sz w:val="19"/>
              </w:rPr>
            </w:pPr>
          </w:p>
          <w:p>
            <w:pPr>
              <w:pStyle w:val="TableParagraph"/>
              <w:spacing w:line="240" w:lineRule="auto" w:before="0"/>
              <w:ind w:left="2388" w:right="2381"/>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2022</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2024</w:t>
            </w:r>
          </w:p>
          <w:p>
            <w:pPr>
              <w:pStyle w:val="TableParagraph"/>
              <w:spacing w:line="230" w:lineRule="atLeast" w:before="0"/>
              <w:ind w:left="108" w:right="97"/>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42" w:type="dxa"/>
          </w:tcPr>
          <w:p>
            <w:pPr>
              <w:pStyle w:val="TableParagraph"/>
              <w:spacing w:line="240" w:lineRule="auto" w:before="114"/>
              <w:ind w:left="154" w:right="13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335000</w:t>
            </w:r>
          </w:p>
        </w:tc>
        <w:tc>
          <w:tcPr>
            <w:tcW w:w="5889"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8"/>
                <w:sz w:val="20"/>
              </w:rPr>
              <w:t> </w:t>
            </w:r>
            <w:r>
              <w:rPr>
                <w:rFonts w:ascii="Arial"/>
                <w:sz w:val="20"/>
              </w:rPr>
              <w:t>Appliance,</w:t>
            </w:r>
            <w:r>
              <w:rPr>
                <w:rFonts w:ascii="Arial"/>
                <w:spacing w:val="-10"/>
                <w:sz w:val="20"/>
              </w:rPr>
              <w:t> </w:t>
            </w:r>
            <w:r>
              <w:rPr>
                <w:rFonts w:ascii="Arial"/>
                <w:sz w:val="20"/>
              </w:rPr>
              <w:t>and</w:t>
            </w:r>
            <w:r>
              <w:rPr>
                <w:rFonts w:ascii="Arial"/>
                <w:spacing w:val="-10"/>
                <w:sz w:val="20"/>
              </w:rPr>
              <w:t> </w:t>
            </w:r>
            <w:r>
              <w:rPr>
                <w:rFonts w:ascii="Arial"/>
                <w:sz w:val="20"/>
              </w:rPr>
              <w:t>Component</w:t>
            </w:r>
            <w:r>
              <w:rPr>
                <w:rFonts w:ascii="Arial"/>
                <w:spacing w:val="-9"/>
                <w:sz w:val="20"/>
              </w:rPr>
              <w:t> </w:t>
            </w:r>
            <w:r>
              <w:rPr>
                <w:rFonts w:ascii="Arial"/>
                <w:spacing w:val="-2"/>
                <w:sz w:val="20"/>
              </w:rPr>
              <w:t>Manufacturing</w:t>
            </w:r>
          </w:p>
        </w:tc>
        <w:tc>
          <w:tcPr>
            <w:tcW w:w="1418" w:type="dxa"/>
          </w:tcPr>
          <w:p>
            <w:pPr>
              <w:pStyle w:val="TableParagraph"/>
              <w:spacing w:line="211" w:lineRule="exact" w:before="69"/>
              <w:ind w:right="99"/>
              <w:rPr>
                <w:rFonts w:ascii="Arial"/>
                <w:sz w:val="20"/>
              </w:rPr>
            </w:pPr>
            <w:r>
              <w:rPr>
                <w:rFonts w:ascii="Arial"/>
                <w:spacing w:val="-5"/>
                <w:sz w:val="20"/>
              </w:rPr>
              <w:t>499</w:t>
            </w:r>
          </w:p>
        </w:tc>
        <w:tc>
          <w:tcPr>
            <w:tcW w:w="1416" w:type="dxa"/>
          </w:tcPr>
          <w:p>
            <w:pPr>
              <w:pStyle w:val="TableParagraph"/>
              <w:spacing w:line="211" w:lineRule="exact" w:before="69"/>
              <w:ind w:right="97"/>
              <w:rPr>
                <w:rFonts w:ascii="Arial"/>
                <w:sz w:val="20"/>
              </w:rPr>
            </w:pPr>
            <w:r>
              <w:rPr>
                <w:rFonts w:ascii="Arial"/>
                <w:spacing w:val="-5"/>
                <w:sz w:val="20"/>
              </w:rPr>
              <w:t>406</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93</w:t>
            </w:r>
          </w:p>
        </w:tc>
        <w:tc>
          <w:tcPr>
            <w:tcW w:w="1042" w:type="dxa"/>
          </w:tcPr>
          <w:p>
            <w:pPr>
              <w:pStyle w:val="TableParagraph"/>
              <w:spacing w:line="211" w:lineRule="exact" w:before="69"/>
              <w:ind w:right="96"/>
              <w:rPr>
                <w:rFonts w:ascii="Arial"/>
                <w:b/>
                <w:sz w:val="20"/>
              </w:rPr>
            </w:pPr>
            <w:r>
              <w:rPr>
                <w:rFonts w:ascii="Arial"/>
                <w:b/>
                <w:spacing w:val="-2"/>
                <w:sz w:val="20"/>
              </w:rPr>
              <w:t>-18.64%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112000</w:t>
            </w:r>
          </w:p>
        </w:tc>
        <w:tc>
          <w:tcPr>
            <w:tcW w:w="5889"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8" w:type="dxa"/>
          </w:tcPr>
          <w:p>
            <w:pPr>
              <w:pStyle w:val="TableParagraph"/>
              <w:spacing w:line="211" w:lineRule="exact" w:before="69"/>
              <w:ind w:right="99"/>
              <w:rPr>
                <w:rFonts w:ascii="Arial"/>
                <w:sz w:val="20"/>
              </w:rPr>
            </w:pPr>
            <w:r>
              <w:rPr>
                <w:rFonts w:ascii="Arial"/>
                <w:spacing w:val="-5"/>
                <w:sz w:val="20"/>
              </w:rPr>
              <w:t>617</w:t>
            </w:r>
          </w:p>
        </w:tc>
        <w:tc>
          <w:tcPr>
            <w:tcW w:w="1416" w:type="dxa"/>
          </w:tcPr>
          <w:p>
            <w:pPr>
              <w:pStyle w:val="TableParagraph"/>
              <w:spacing w:line="211" w:lineRule="exact" w:before="69"/>
              <w:ind w:right="97"/>
              <w:rPr>
                <w:rFonts w:ascii="Arial"/>
                <w:sz w:val="20"/>
              </w:rPr>
            </w:pPr>
            <w:r>
              <w:rPr>
                <w:rFonts w:ascii="Arial"/>
                <w:spacing w:val="-5"/>
                <w:sz w:val="20"/>
              </w:rPr>
              <w:t>517</w:t>
            </w:r>
          </w:p>
        </w:tc>
        <w:tc>
          <w:tcPr>
            <w:tcW w:w="1018"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100</w:t>
            </w:r>
          </w:p>
        </w:tc>
        <w:tc>
          <w:tcPr>
            <w:tcW w:w="1042" w:type="dxa"/>
          </w:tcPr>
          <w:p>
            <w:pPr>
              <w:pStyle w:val="TableParagraph"/>
              <w:spacing w:line="211" w:lineRule="exact" w:before="69"/>
              <w:ind w:right="96"/>
              <w:rPr>
                <w:rFonts w:ascii="Arial"/>
                <w:b/>
                <w:sz w:val="20"/>
              </w:rPr>
            </w:pPr>
            <w:r>
              <w:rPr>
                <w:rFonts w:ascii="Arial"/>
                <w:b/>
                <w:spacing w:val="-2"/>
                <w:sz w:val="20"/>
              </w:rPr>
              <w:t>-16.21%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511000</w:t>
            </w:r>
          </w:p>
        </w:tc>
        <w:tc>
          <w:tcPr>
            <w:tcW w:w="5889"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8" w:type="dxa"/>
          </w:tcPr>
          <w:p>
            <w:pPr>
              <w:pStyle w:val="TableParagraph"/>
              <w:spacing w:line="211" w:lineRule="exact" w:before="69"/>
              <w:ind w:right="99"/>
              <w:rPr>
                <w:rFonts w:ascii="Arial"/>
                <w:sz w:val="20"/>
              </w:rPr>
            </w:pPr>
            <w:r>
              <w:rPr>
                <w:rFonts w:ascii="Arial"/>
                <w:spacing w:val="-5"/>
                <w:sz w:val="20"/>
              </w:rPr>
              <w:t>147</w:t>
            </w:r>
          </w:p>
        </w:tc>
        <w:tc>
          <w:tcPr>
            <w:tcW w:w="1416" w:type="dxa"/>
          </w:tcPr>
          <w:p>
            <w:pPr>
              <w:pStyle w:val="TableParagraph"/>
              <w:spacing w:line="211" w:lineRule="exact" w:before="69"/>
              <w:ind w:right="97"/>
              <w:rPr>
                <w:rFonts w:ascii="Arial"/>
                <w:sz w:val="20"/>
              </w:rPr>
            </w:pPr>
            <w:r>
              <w:rPr>
                <w:rFonts w:ascii="Arial"/>
                <w:spacing w:val="-5"/>
                <w:sz w:val="20"/>
              </w:rPr>
              <w:t>127</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20</w:t>
            </w:r>
          </w:p>
        </w:tc>
        <w:tc>
          <w:tcPr>
            <w:tcW w:w="1042" w:type="dxa"/>
          </w:tcPr>
          <w:p>
            <w:pPr>
              <w:pStyle w:val="TableParagraph"/>
              <w:spacing w:line="211" w:lineRule="exact" w:before="69"/>
              <w:ind w:right="96"/>
              <w:rPr>
                <w:rFonts w:ascii="Arial"/>
                <w:b/>
                <w:sz w:val="20"/>
              </w:rPr>
            </w:pPr>
            <w:r>
              <w:rPr>
                <w:rFonts w:ascii="Arial"/>
                <w:b/>
                <w:spacing w:val="-2"/>
                <w:sz w:val="20"/>
              </w:rPr>
              <w:t>-13.61%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488000</w:t>
            </w:r>
          </w:p>
        </w:tc>
        <w:tc>
          <w:tcPr>
            <w:tcW w:w="5889"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Transportation</w:t>
            </w:r>
          </w:p>
        </w:tc>
        <w:tc>
          <w:tcPr>
            <w:tcW w:w="1418" w:type="dxa"/>
          </w:tcPr>
          <w:p>
            <w:pPr>
              <w:pStyle w:val="TableParagraph"/>
              <w:spacing w:line="211" w:lineRule="exact" w:before="69"/>
              <w:ind w:right="99"/>
              <w:rPr>
                <w:rFonts w:ascii="Arial"/>
                <w:sz w:val="20"/>
              </w:rPr>
            </w:pPr>
            <w:r>
              <w:rPr>
                <w:rFonts w:ascii="Arial"/>
                <w:spacing w:val="-5"/>
                <w:sz w:val="20"/>
              </w:rPr>
              <w:t>770</w:t>
            </w:r>
          </w:p>
        </w:tc>
        <w:tc>
          <w:tcPr>
            <w:tcW w:w="1416" w:type="dxa"/>
          </w:tcPr>
          <w:p>
            <w:pPr>
              <w:pStyle w:val="TableParagraph"/>
              <w:spacing w:line="211" w:lineRule="exact" w:before="69"/>
              <w:ind w:right="97"/>
              <w:rPr>
                <w:rFonts w:ascii="Arial"/>
                <w:sz w:val="20"/>
              </w:rPr>
            </w:pPr>
            <w:r>
              <w:rPr>
                <w:rFonts w:ascii="Arial"/>
                <w:spacing w:val="-5"/>
                <w:sz w:val="20"/>
              </w:rPr>
              <w:t>697</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73</w:t>
            </w:r>
          </w:p>
        </w:tc>
        <w:tc>
          <w:tcPr>
            <w:tcW w:w="1042" w:type="dxa"/>
          </w:tcPr>
          <w:p>
            <w:pPr>
              <w:pStyle w:val="TableParagraph"/>
              <w:spacing w:line="211" w:lineRule="exact" w:before="69"/>
              <w:ind w:right="96"/>
              <w:rPr>
                <w:rFonts w:ascii="Arial"/>
                <w:b/>
                <w:sz w:val="20"/>
              </w:rPr>
            </w:pPr>
            <w:r>
              <w:rPr>
                <w:rFonts w:ascii="Arial"/>
                <w:b/>
                <w:spacing w:val="-2"/>
                <w:sz w:val="20"/>
              </w:rPr>
              <w:t>-9.48%</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814000</w:t>
            </w:r>
          </w:p>
        </w:tc>
        <w:tc>
          <w:tcPr>
            <w:tcW w:w="5889" w:type="dxa"/>
          </w:tcPr>
          <w:p>
            <w:pPr>
              <w:pStyle w:val="TableParagraph"/>
              <w:spacing w:line="211" w:lineRule="exact" w:before="71"/>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71"/>
              <w:ind w:right="99"/>
              <w:rPr>
                <w:rFonts w:ascii="Arial"/>
                <w:sz w:val="20"/>
              </w:rPr>
            </w:pPr>
            <w:r>
              <w:rPr>
                <w:rFonts w:ascii="Arial"/>
                <w:spacing w:val="-5"/>
                <w:sz w:val="20"/>
              </w:rPr>
              <w:t>339</w:t>
            </w:r>
          </w:p>
        </w:tc>
        <w:tc>
          <w:tcPr>
            <w:tcW w:w="1416" w:type="dxa"/>
          </w:tcPr>
          <w:p>
            <w:pPr>
              <w:pStyle w:val="TableParagraph"/>
              <w:spacing w:line="211" w:lineRule="exact" w:before="71"/>
              <w:ind w:right="97"/>
              <w:rPr>
                <w:rFonts w:ascii="Arial"/>
                <w:sz w:val="20"/>
              </w:rPr>
            </w:pPr>
            <w:r>
              <w:rPr>
                <w:rFonts w:ascii="Arial"/>
                <w:spacing w:val="-5"/>
                <w:sz w:val="20"/>
              </w:rPr>
              <w:t>311</w:t>
            </w:r>
          </w:p>
        </w:tc>
        <w:tc>
          <w:tcPr>
            <w:tcW w:w="1018"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28</w:t>
            </w:r>
          </w:p>
        </w:tc>
        <w:tc>
          <w:tcPr>
            <w:tcW w:w="1042" w:type="dxa"/>
          </w:tcPr>
          <w:p>
            <w:pPr>
              <w:pStyle w:val="TableParagraph"/>
              <w:spacing w:line="211" w:lineRule="exact" w:before="71"/>
              <w:ind w:right="96"/>
              <w:rPr>
                <w:rFonts w:ascii="Arial"/>
                <w:b/>
                <w:sz w:val="20"/>
              </w:rPr>
            </w:pPr>
            <w:r>
              <w:rPr>
                <w:rFonts w:ascii="Arial"/>
                <w:b/>
                <w:spacing w:val="-2"/>
                <w:sz w:val="20"/>
              </w:rPr>
              <w:t>-8.26%</w:t>
            </w:r>
          </w:p>
        </w:tc>
      </w:tr>
    </w:tbl>
    <w:p>
      <w:pPr>
        <w:spacing w:after="0" w:line="211" w:lineRule="exact"/>
        <w:rPr>
          <w:rFonts w:ascii="Arial"/>
          <w:sz w:val="20"/>
        </w:rPr>
        <w:sectPr>
          <w:footerReference w:type="default" r:id="rId58"/>
          <w:pgSz w:w="15840" w:h="12240" w:orient="landscape"/>
          <w:pgMar w:footer="0" w:header="0" w:top="740" w:bottom="700" w:left="500" w:right="260"/>
          <w:pgNumType w:start="33"/>
        </w:sectPr>
      </w:pPr>
    </w:p>
    <w:p>
      <w:pPr>
        <w:spacing w:line="288" w:lineRule="exact" w:before="75"/>
        <w:ind w:left="0" w:right="906" w:firstLine="0"/>
        <w:jc w:val="right"/>
        <w:rPr>
          <w:rFonts w:ascii="Tahoma"/>
          <w:sz w:val="24"/>
        </w:rPr>
      </w:pPr>
      <w:bookmarkStart w:name="Northeast Arkansas Workforce Development" w:id="52"/>
      <w:bookmarkEnd w:id="52"/>
      <w:r>
        <w:rPr/>
      </w:r>
      <w:r>
        <w:rPr>
          <w:rFonts w:ascii="Tahoma"/>
          <w:spacing w:val="-5"/>
          <w:w w:val="115"/>
          <w:sz w:val="24"/>
        </w:rPr>
        <w:t>34</w:t>
      </w:r>
    </w:p>
    <w:p>
      <w:pPr>
        <w:pStyle w:val="Heading1"/>
      </w:pPr>
      <w:bookmarkStart w:name="2022-2024 Occupational Projections by Ma" w:id="53"/>
      <w:bookmarkEnd w:id="53"/>
      <w:r>
        <w:rPr>
          <w:b w:val="0"/>
        </w:rPr>
      </w:r>
      <w:r>
        <w:rPr>
          <w:spacing w:val="-10"/>
        </w:rPr>
        <w:t>Northeast</w:t>
      </w:r>
      <w:r>
        <w:rPr>
          <w:spacing w:val="-8"/>
        </w:rPr>
        <w:t> </w:t>
      </w:r>
      <w:r>
        <w:rPr>
          <w:spacing w:val="-10"/>
        </w:rPr>
        <w:t>Arkansas</w:t>
      </w:r>
      <w:r>
        <w:rPr>
          <w:spacing w:val="-7"/>
        </w:rPr>
        <w:t> </w:t>
      </w:r>
      <w:r>
        <w:rPr>
          <w:spacing w:val="-10"/>
        </w:rPr>
        <w:t>Workforce</w:t>
      </w:r>
      <w:r>
        <w:rPr>
          <w:spacing w:val="-8"/>
        </w:rPr>
        <w:t> </w:t>
      </w:r>
      <w:r>
        <w:rPr>
          <w:spacing w:val="-10"/>
        </w:rPr>
        <w:t>Development</w:t>
      </w:r>
      <w:r>
        <w:rPr>
          <w:spacing w:val="-7"/>
        </w:rPr>
        <w:t> </w:t>
      </w:r>
      <w:r>
        <w:rPr>
          <w:spacing w:val="-10"/>
        </w:rPr>
        <w:t>Area</w:t>
      </w:r>
    </w:p>
    <w:p>
      <w:pPr>
        <w:spacing w:line="433" w:lineRule="exact" w:before="0" w:after="7"/>
        <w:ind w:left="219"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99"/>
        <w:gridCol w:w="1298"/>
        <w:gridCol w:w="1298"/>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99" w:type="dxa"/>
          </w:tcPr>
          <w:p>
            <w:pPr>
              <w:pStyle w:val="TableParagraph"/>
              <w:spacing w:line="240" w:lineRule="auto" w:before="10"/>
              <w:jc w:val="left"/>
              <w:rPr>
                <w:rFonts w:ascii="Tahoma"/>
                <w:sz w:val="20"/>
              </w:rPr>
            </w:pPr>
          </w:p>
          <w:p>
            <w:pPr>
              <w:pStyle w:val="TableParagraph"/>
              <w:spacing w:line="240" w:lineRule="auto" w:before="0"/>
              <w:ind w:left="2230" w:right="2218"/>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99"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5"/>
              <w:rPr>
                <w:b/>
                <w:sz w:val="22"/>
              </w:rPr>
            </w:pPr>
            <w:r>
              <w:rPr>
                <w:b/>
                <w:spacing w:val="-2"/>
                <w:sz w:val="22"/>
              </w:rPr>
              <w:t>117,809</w:t>
            </w:r>
          </w:p>
        </w:tc>
        <w:tc>
          <w:tcPr>
            <w:tcW w:w="1298" w:type="dxa"/>
          </w:tcPr>
          <w:p>
            <w:pPr>
              <w:pStyle w:val="TableParagraph"/>
              <w:spacing w:before="4"/>
              <w:ind w:right="92"/>
              <w:rPr>
                <w:b/>
                <w:sz w:val="22"/>
              </w:rPr>
            </w:pPr>
            <w:r>
              <w:rPr>
                <w:b/>
                <w:spacing w:val="-2"/>
                <w:sz w:val="22"/>
              </w:rPr>
              <w:t>120,719</w:t>
            </w:r>
          </w:p>
        </w:tc>
        <w:tc>
          <w:tcPr>
            <w:tcW w:w="938" w:type="dxa"/>
          </w:tcPr>
          <w:p>
            <w:pPr>
              <w:pStyle w:val="TableParagraph"/>
              <w:spacing w:before="4"/>
              <w:ind w:right="92"/>
              <w:rPr>
                <w:b/>
                <w:sz w:val="22"/>
              </w:rPr>
            </w:pPr>
            <w:r>
              <w:rPr>
                <w:b/>
                <w:spacing w:val="-2"/>
                <w:sz w:val="22"/>
              </w:rPr>
              <w:t>2,910</w:t>
            </w:r>
          </w:p>
        </w:tc>
        <w:tc>
          <w:tcPr>
            <w:tcW w:w="878" w:type="dxa"/>
          </w:tcPr>
          <w:p>
            <w:pPr>
              <w:pStyle w:val="TableParagraph"/>
              <w:spacing w:before="4"/>
              <w:ind w:left="246" w:right="80"/>
              <w:jc w:val="center"/>
              <w:rPr>
                <w:b/>
                <w:sz w:val="22"/>
              </w:rPr>
            </w:pPr>
            <w:r>
              <w:rPr>
                <w:b/>
                <w:spacing w:val="-2"/>
                <w:sz w:val="22"/>
              </w:rPr>
              <w:t>2.47%</w:t>
            </w:r>
          </w:p>
        </w:tc>
        <w:tc>
          <w:tcPr>
            <w:tcW w:w="828" w:type="dxa"/>
          </w:tcPr>
          <w:p>
            <w:pPr>
              <w:pStyle w:val="TableParagraph"/>
              <w:spacing w:before="4"/>
              <w:ind w:right="91"/>
              <w:rPr>
                <w:b/>
                <w:sz w:val="22"/>
              </w:rPr>
            </w:pPr>
            <w:r>
              <w:rPr>
                <w:b/>
                <w:spacing w:val="-2"/>
                <w:sz w:val="22"/>
              </w:rPr>
              <w:t>5,920</w:t>
            </w:r>
          </w:p>
        </w:tc>
        <w:tc>
          <w:tcPr>
            <w:tcW w:w="1039" w:type="dxa"/>
          </w:tcPr>
          <w:p>
            <w:pPr>
              <w:pStyle w:val="TableParagraph"/>
              <w:spacing w:before="4"/>
              <w:ind w:right="91"/>
              <w:rPr>
                <w:b/>
                <w:sz w:val="22"/>
              </w:rPr>
            </w:pPr>
            <w:r>
              <w:rPr>
                <w:b/>
                <w:spacing w:val="-2"/>
                <w:sz w:val="22"/>
              </w:rPr>
              <w:t>8,047</w:t>
            </w:r>
          </w:p>
        </w:tc>
        <w:tc>
          <w:tcPr>
            <w:tcW w:w="876" w:type="dxa"/>
          </w:tcPr>
          <w:p>
            <w:pPr>
              <w:pStyle w:val="TableParagraph"/>
              <w:spacing w:before="4"/>
              <w:ind w:right="89"/>
              <w:rPr>
                <w:b/>
                <w:sz w:val="22"/>
              </w:rPr>
            </w:pPr>
            <w:r>
              <w:rPr>
                <w:b/>
                <w:spacing w:val="-2"/>
                <w:sz w:val="22"/>
              </w:rPr>
              <w:t>1,455</w:t>
            </w:r>
          </w:p>
        </w:tc>
        <w:tc>
          <w:tcPr>
            <w:tcW w:w="1051" w:type="dxa"/>
          </w:tcPr>
          <w:p>
            <w:pPr>
              <w:pStyle w:val="TableParagraph"/>
              <w:spacing w:before="4"/>
              <w:ind w:right="93"/>
              <w:rPr>
                <w:b/>
                <w:sz w:val="22"/>
              </w:rPr>
            </w:pPr>
            <w:r>
              <w:rPr>
                <w:b/>
                <w:spacing w:val="-2"/>
                <w:sz w:val="22"/>
              </w:rPr>
              <w:t>15,422</w:t>
            </w:r>
          </w:p>
        </w:tc>
      </w:tr>
      <w:tr>
        <w:trPr>
          <w:trHeight w:val="253" w:hRule="atLeast"/>
        </w:trPr>
        <w:tc>
          <w:tcPr>
            <w:tcW w:w="895" w:type="dxa"/>
          </w:tcPr>
          <w:p>
            <w:pPr>
              <w:pStyle w:val="TableParagraph"/>
              <w:ind w:right="103"/>
              <w:rPr>
                <w:sz w:val="22"/>
              </w:rPr>
            </w:pPr>
            <w:r>
              <w:rPr>
                <w:spacing w:val="-2"/>
                <w:sz w:val="22"/>
              </w:rPr>
              <w:t>11-</w:t>
            </w:r>
            <w:r>
              <w:rPr>
                <w:spacing w:val="-4"/>
                <w:sz w:val="22"/>
              </w:rPr>
              <w:t>0000</w:t>
            </w:r>
          </w:p>
        </w:tc>
        <w:tc>
          <w:tcPr>
            <w:tcW w:w="5299"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5"/>
              <w:rPr>
                <w:sz w:val="22"/>
              </w:rPr>
            </w:pPr>
            <w:r>
              <w:rPr>
                <w:spacing w:val="-2"/>
                <w:sz w:val="22"/>
              </w:rPr>
              <w:t>10,333</w:t>
            </w:r>
          </w:p>
        </w:tc>
        <w:tc>
          <w:tcPr>
            <w:tcW w:w="1298" w:type="dxa"/>
          </w:tcPr>
          <w:p>
            <w:pPr>
              <w:pStyle w:val="TableParagraph"/>
              <w:ind w:right="92"/>
              <w:rPr>
                <w:sz w:val="22"/>
              </w:rPr>
            </w:pPr>
            <w:r>
              <w:rPr>
                <w:spacing w:val="-2"/>
                <w:sz w:val="22"/>
              </w:rPr>
              <w:t>10,438</w:t>
            </w:r>
          </w:p>
        </w:tc>
        <w:tc>
          <w:tcPr>
            <w:tcW w:w="938" w:type="dxa"/>
          </w:tcPr>
          <w:p>
            <w:pPr>
              <w:pStyle w:val="TableParagraph"/>
              <w:ind w:right="92"/>
              <w:rPr>
                <w:sz w:val="22"/>
              </w:rPr>
            </w:pPr>
            <w:r>
              <w:rPr>
                <w:spacing w:val="-5"/>
                <w:sz w:val="22"/>
              </w:rPr>
              <w:t>105</w:t>
            </w:r>
          </w:p>
        </w:tc>
        <w:tc>
          <w:tcPr>
            <w:tcW w:w="878" w:type="dxa"/>
          </w:tcPr>
          <w:p>
            <w:pPr>
              <w:pStyle w:val="TableParagraph"/>
              <w:ind w:left="246" w:right="80"/>
              <w:jc w:val="center"/>
              <w:rPr>
                <w:sz w:val="22"/>
              </w:rPr>
            </w:pPr>
            <w:r>
              <w:rPr>
                <w:spacing w:val="-2"/>
                <w:sz w:val="22"/>
              </w:rPr>
              <w:t>1.02%</w:t>
            </w:r>
          </w:p>
        </w:tc>
        <w:tc>
          <w:tcPr>
            <w:tcW w:w="828" w:type="dxa"/>
          </w:tcPr>
          <w:p>
            <w:pPr>
              <w:pStyle w:val="TableParagraph"/>
              <w:ind w:right="91"/>
              <w:rPr>
                <w:sz w:val="22"/>
              </w:rPr>
            </w:pPr>
            <w:r>
              <w:rPr>
                <w:spacing w:val="-5"/>
                <w:sz w:val="22"/>
              </w:rPr>
              <w:t>445</w:t>
            </w:r>
          </w:p>
        </w:tc>
        <w:tc>
          <w:tcPr>
            <w:tcW w:w="1039" w:type="dxa"/>
          </w:tcPr>
          <w:p>
            <w:pPr>
              <w:pStyle w:val="TableParagraph"/>
              <w:ind w:right="91"/>
              <w:rPr>
                <w:sz w:val="22"/>
              </w:rPr>
            </w:pPr>
            <w:r>
              <w:rPr>
                <w:spacing w:val="-5"/>
                <w:sz w:val="22"/>
              </w:rPr>
              <w:t>502</w:t>
            </w:r>
          </w:p>
        </w:tc>
        <w:tc>
          <w:tcPr>
            <w:tcW w:w="876" w:type="dxa"/>
          </w:tcPr>
          <w:p>
            <w:pPr>
              <w:pStyle w:val="TableParagraph"/>
              <w:ind w:right="91"/>
              <w:rPr>
                <w:sz w:val="22"/>
              </w:rPr>
            </w:pPr>
            <w:r>
              <w:rPr>
                <w:spacing w:val="-5"/>
                <w:sz w:val="22"/>
              </w:rPr>
              <w:t>52</w:t>
            </w:r>
          </w:p>
        </w:tc>
        <w:tc>
          <w:tcPr>
            <w:tcW w:w="1051" w:type="dxa"/>
          </w:tcPr>
          <w:p>
            <w:pPr>
              <w:pStyle w:val="TableParagraph"/>
              <w:ind w:right="93"/>
              <w:rPr>
                <w:sz w:val="22"/>
              </w:rPr>
            </w:pPr>
            <w:r>
              <w:rPr>
                <w:spacing w:val="-5"/>
                <w:sz w:val="22"/>
              </w:rPr>
              <w:t>999</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99"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3,091</w:t>
            </w:r>
          </w:p>
        </w:tc>
        <w:tc>
          <w:tcPr>
            <w:tcW w:w="1298" w:type="dxa"/>
          </w:tcPr>
          <w:p>
            <w:pPr>
              <w:pStyle w:val="TableParagraph"/>
              <w:spacing w:line="234" w:lineRule="exact"/>
              <w:ind w:right="92"/>
              <w:rPr>
                <w:sz w:val="22"/>
              </w:rPr>
            </w:pPr>
            <w:r>
              <w:rPr>
                <w:spacing w:val="-2"/>
                <w:sz w:val="22"/>
              </w:rPr>
              <w:t>3,147</w:t>
            </w:r>
          </w:p>
        </w:tc>
        <w:tc>
          <w:tcPr>
            <w:tcW w:w="938" w:type="dxa"/>
          </w:tcPr>
          <w:p>
            <w:pPr>
              <w:pStyle w:val="TableParagraph"/>
              <w:spacing w:line="234" w:lineRule="exact"/>
              <w:ind w:right="94"/>
              <w:rPr>
                <w:sz w:val="22"/>
              </w:rPr>
            </w:pPr>
            <w:r>
              <w:rPr>
                <w:spacing w:val="-5"/>
                <w:sz w:val="22"/>
              </w:rPr>
              <w:t>56</w:t>
            </w:r>
          </w:p>
        </w:tc>
        <w:tc>
          <w:tcPr>
            <w:tcW w:w="878" w:type="dxa"/>
          </w:tcPr>
          <w:p>
            <w:pPr>
              <w:pStyle w:val="TableParagraph"/>
              <w:spacing w:line="234" w:lineRule="exact"/>
              <w:ind w:left="246" w:right="80"/>
              <w:jc w:val="center"/>
              <w:rPr>
                <w:sz w:val="22"/>
              </w:rPr>
            </w:pPr>
            <w:r>
              <w:rPr>
                <w:spacing w:val="-2"/>
                <w:sz w:val="22"/>
              </w:rPr>
              <w:t>1.81%</w:t>
            </w:r>
          </w:p>
        </w:tc>
        <w:tc>
          <w:tcPr>
            <w:tcW w:w="828" w:type="dxa"/>
          </w:tcPr>
          <w:p>
            <w:pPr>
              <w:pStyle w:val="TableParagraph"/>
              <w:spacing w:line="234" w:lineRule="exact"/>
              <w:ind w:right="94"/>
              <w:rPr>
                <w:sz w:val="22"/>
              </w:rPr>
            </w:pPr>
            <w:r>
              <w:rPr>
                <w:spacing w:val="-5"/>
                <w:sz w:val="22"/>
              </w:rPr>
              <w:t>98</w:t>
            </w:r>
          </w:p>
        </w:tc>
        <w:tc>
          <w:tcPr>
            <w:tcW w:w="1039" w:type="dxa"/>
          </w:tcPr>
          <w:p>
            <w:pPr>
              <w:pStyle w:val="TableParagraph"/>
              <w:spacing w:line="234" w:lineRule="exact"/>
              <w:ind w:right="91"/>
              <w:rPr>
                <w:sz w:val="22"/>
              </w:rPr>
            </w:pPr>
            <w:r>
              <w:rPr>
                <w:spacing w:val="-5"/>
                <w:sz w:val="22"/>
              </w:rPr>
              <w:t>177</w:t>
            </w:r>
          </w:p>
        </w:tc>
        <w:tc>
          <w:tcPr>
            <w:tcW w:w="876" w:type="dxa"/>
          </w:tcPr>
          <w:p>
            <w:pPr>
              <w:pStyle w:val="TableParagraph"/>
              <w:spacing w:line="234" w:lineRule="exact"/>
              <w:ind w:right="91"/>
              <w:rPr>
                <w:sz w:val="22"/>
              </w:rPr>
            </w:pPr>
            <w:r>
              <w:rPr>
                <w:spacing w:val="-5"/>
                <w:sz w:val="22"/>
              </w:rPr>
              <w:t>28</w:t>
            </w:r>
          </w:p>
        </w:tc>
        <w:tc>
          <w:tcPr>
            <w:tcW w:w="1051" w:type="dxa"/>
          </w:tcPr>
          <w:p>
            <w:pPr>
              <w:pStyle w:val="TableParagraph"/>
              <w:spacing w:line="234" w:lineRule="exact"/>
              <w:ind w:right="93"/>
              <w:rPr>
                <w:sz w:val="22"/>
              </w:rPr>
            </w:pPr>
            <w:r>
              <w:rPr>
                <w:spacing w:val="-5"/>
                <w:sz w:val="22"/>
              </w:rPr>
              <w:t>303</w:t>
            </w:r>
          </w:p>
        </w:tc>
      </w:tr>
      <w:tr>
        <w:trPr>
          <w:trHeight w:val="254" w:hRule="atLeast"/>
        </w:trPr>
        <w:tc>
          <w:tcPr>
            <w:tcW w:w="895" w:type="dxa"/>
          </w:tcPr>
          <w:p>
            <w:pPr>
              <w:pStyle w:val="TableParagraph"/>
              <w:ind w:right="103"/>
              <w:rPr>
                <w:sz w:val="22"/>
              </w:rPr>
            </w:pPr>
            <w:r>
              <w:rPr>
                <w:spacing w:val="-2"/>
                <w:sz w:val="22"/>
              </w:rPr>
              <w:t>15-</w:t>
            </w:r>
            <w:r>
              <w:rPr>
                <w:spacing w:val="-4"/>
                <w:sz w:val="22"/>
              </w:rPr>
              <w:t>0000</w:t>
            </w:r>
          </w:p>
        </w:tc>
        <w:tc>
          <w:tcPr>
            <w:tcW w:w="5299"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5"/>
              <w:rPr>
                <w:sz w:val="22"/>
              </w:rPr>
            </w:pPr>
            <w:r>
              <w:rPr>
                <w:spacing w:val="-5"/>
                <w:sz w:val="22"/>
              </w:rPr>
              <w:t>929</w:t>
            </w:r>
          </w:p>
        </w:tc>
        <w:tc>
          <w:tcPr>
            <w:tcW w:w="1298" w:type="dxa"/>
          </w:tcPr>
          <w:p>
            <w:pPr>
              <w:pStyle w:val="TableParagraph"/>
              <w:ind w:right="92"/>
              <w:rPr>
                <w:sz w:val="22"/>
              </w:rPr>
            </w:pPr>
            <w:r>
              <w:rPr>
                <w:spacing w:val="-5"/>
                <w:sz w:val="22"/>
              </w:rPr>
              <w:t>967</w:t>
            </w:r>
          </w:p>
        </w:tc>
        <w:tc>
          <w:tcPr>
            <w:tcW w:w="938" w:type="dxa"/>
          </w:tcPr>
          <w:p>
            <w:pPr>
              <w:pStyle w:val="TableParagraph"/>
              <w:ind w:right="94"/>
              <w:rPr>
                <w:sz w:val="22"/>
              </w:rPr>
            </w:pPr>
            <w:r>
              <w:rPr>
                <w:spacing w:val="-5"/>
                <w:sz w:val="22"/>
              </w:rPr>
              <w:t>38</w:t>
            </w:r>
          </w:p>
        </w:tc>
        <w:tc>
          <w:tcPr>
            <w:tcW w:w="878" w:type="dxa"/>
          </w:tcPr>
          <w:p>
            <w:pPr>
              <w:pStyle w:val="TableParagraph"/>
              <w:ind w:left="246" w:right="80"/>
              <w:jc w:val="center"/>
              <w:rPr>
                <w:sz w:val="22"/>
              </w:rPr>
            </w:pPr>
            <w:r>
              <w:rPr>
                <w:spacing w:val="-2"/>
                <w:sz w:val="22"/>
              </w:rPr>
              <w:t>4.09%</w:t>
            </w:r>
          </w:p>
        </w:tc>
        <w:tc>
          <w:tcPr>
            <w:tcW w:w="828" w:type="dxa"/>
          </w:tcPr>
          <w:p>
            <w:pPr>
              <w:pStyle w:val="TableParagraph"/>
              <w:ind w:right="94"/>
              <w:rPr>
                <w:sz w:val="22"/>
              </w:rPr>
            </w:pPr>
            <w:r>
              <w:rPr>
                <w:spacing w:val="-5"/>
                <w:sz w:val="22"/>
              </w:rPr>
              <w:t>22</w:t>
            </w:r>
          </w:p>
        </w:tc>
        <w:tc>
          <w:tcPr>
            <w:tcW w:w="1039" w:type="dxa"/>
          </w:tcPr>
          <w:p>
            <w:pPr>
              <w:pStyle w:val="TableParagraph"/>
              <w:ind w:right="94"/>
              <w:rPr>
                <w:sz w:val="22"/>
              </w:rPr>
            </w:pPr>
            <w:r>
              <w:rPr>
                <w:spacing w:val="-5"/>
                <w:sz w:val="22"/>
              </w:rPr>
              <w:t>46</w:t>
            </w:r>
          </w:p>
        </w:tc>
        <w:tc>
          <w:tcPr>
            <w:tcW w:w="876" w:type="dxa"/>
          </w:tcPr>
          <w:p>
            <w:pPr>
              <w:pStyle w:val="TableParagraph"/>
              <w:ind w:right="91"/>
              <w:rPr>
                <w:sz w:val="22"/>
              </w:rPr>
            </w:pPr>
            <w:r>
              <w:rPr>
                <w:spacing w:val="-5"/>
                <w:sz w:val="22"/>
              </w:rPr>
              <w:t>19</w:t>
            </w:r>
          </w:p>
        </w:tc>
        <w:tc>
          <w:tcPr>
            <w:tcW w:w="1051" w:type="dxa"/>
          </w:tcPr>
          <w:p>
            <w:pPr>
              <w:pStyle w:val="TableParagraph"/>
              <w:ind w:right="96"/>
              <w:rPr>
                <w:sz w:val="22"/>
              </w:rPr>
            </w:pPr>
            <w:r>
              <w:rPr>
                <w:spacing w:val="-5"/>
                <w:sz w:val="22"/>
              </w:rPr>
              <w:t>87</w:t>
            </w:r>
          </w:p>
        </w:tc>
      </w:tr>
      <w:tr>
        <w:trPr>
          <w:trHeight w:val="254" w:hRule="atLeast"/>
        </w:trPr>
        <w:tc>
          <w:tcPr>
            <w:tcW w:w="895" w:type="dxa"/>
          </w:tcPr>
          <w:p>
            <w:pPr>
              <w:pStyle w:val="TableParagraph"/>
              <w:ind w:right="103"/>
              <w:rPr>
                <w:sz w:val="22"/>
              </w:rPr>
            </w:pPr>
            <w:r>
              <w:rPr>
                <w:spacing w:val="-2"/>
                <w:sz w:val="22"/>
              </w:rPr>
              <w:t>17-</w:t>
            </w:r>
            <w:r>
              <w:rPr>
                <w:spacing w:val="-4"/>
                <w:sz w:val="22"/>
              </w:rPr>
              <w:t>0000</w:t>
            </w:r>
          </w:p>
        </w:tc>
        <w:tc>
          <w:tcPr>
            <w:tcW w:w="5299"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5"/>
              <w:rPr>
                <w:sz w:val="22"/>
              </w:rPr>
            </w:pPr>
            <w:r>
              <w:rPr>
                <w:spacing w:val="-2"/>
                <w:sz w:val="22"/>
              </w:rPr>
              <w:t>1,068</w:t>
            </w:r>
          </w:p>
        </w:tc>
        <w:tc>
          <w:tcPr>
            <w:tcW w:w="1298" w:type="dxa"/>
          </w:tcPr>
          <w:p>
            <w:pPr>
              <w:pStyle w:val="TableParagraph"/>
              <w:ind w:right="92"/>
              <w:rPr>
                <w:sz w:val="22"/>
              </w:rPr>
            </w:pPr>
            <w:r>
              <w:rPr>
                <w:spacing w:val="-2"/>
                <w:sz w:val="22"/>
              </w:rPr>
              <w:t>1,122</w:t>
            </w:r>
          </w:p>
        </w:tc>
        <w:tc>
          <w:tcPr>
            <w:tcW w:w="938" w:type="dxa"/>
          </w:tcPr>
          <w:p>
            <w:pPr>
              <w:pStyle w:val="TableParagraph"/>
              <w:ind w:right="94"/>
              <w:rPr>
                <w:sz w:val="22"/>
              </w:rPr>
            </w:pPr>
            <w:r>
              <w:rPr>
                <w:spacing w:val="-5"/>
                <w:sz w:val="22"/>
              </w:rPr>
              <w:t>54</w:t>
            </w:r>
          </w:p>
        </w:tc>
        <w:tc>
          <w:tcPr>
            <w:tcW w:w="878" w:type="dxa"/>
          </w:tcPr>
          <w:p>
            <w:pPr>
              <w:pStyle w:val="TableParagraph"/>
              <w:ind w:left="246" w:right="80"/>
              <w:jc w:val="center"/>
              <w:rPr>
                <w:sz w:val="22"/>
              </w:rPr>
            </w:pPr>
            <w:r>
              <w:rPr>
                <w:spacing w:val="-2"/>
                <w:sz w:val="22"/>
              </w:rPr>
              <w:t>5.06%</w:t>
            </w:r>
          </w:p>
        </w:tc>
        <w:tc>
          <w:tcPr>
            <w:tcW w:w="828" w:type="dxa"/>
          </w:tcPr>
          <w:p>
            <w:pPr>
              <w:pStyle w:val="TableParagraph"/>
              <w:ind w:right="94"/>
              <w:rPr>
                <w:sz w:val="22"/>
              </w:rPr>
            </w:pPr>
            <w:r>
              <w:rPr>
                <w:spacing w:val="-5"/>
                <w:sz w:val="22"/>
              </w:rPr>
              <w:t>28</w:t>
            </w:r>
          </w:p>
        </w:tc>
        <w:tc>
          <w:tcPr>
            <w:tcW w:w="1039" w:type="dxa"/>
          </w:tcPr>
          <w:p>
            <w:pPr>
              <w:pStyle w:val="TableParagraph"/>
              <w:ind w:right="94"/>
              <w:rPr>
                <w:sz w:val="22"/>
              </w:rPr>
            </w:pPr>
            <w:r>
              <w:rPr>
                <w:spacing w:val="-5"/>
                <w:sz w:val="22"/>
              </w:rPr>
              <w:t>50</w:t>
            </w:r>
          </w:p>
        </w:tc>
        <w:tc>
          <w:tcPr>
            <w:tcW w:w="876" w:type="dxa"/>
          </w:tcPr>
          <w:p>
            <w:pPr>
              <w:pStyle w:val="TableParagraph"/>
              <w:ind w:right="91"/>
              <w:rPr>
                <w:sz w:val="22"/>
              </w:rPr>
            </w:pPr>
            <w:r>
              <w:rPr>
                <w:spacing w:val="-5"/>
                <w:sz w:val="22"/>
              </w:rPr>
              <w:t>27</w:t>
            </w:r>
          </w:p>
        </w:tc>
        <w:tc>
          <w:tcPr>
            <w:tcW w:w="1051" w:type="dxa"/>
          </w:tcPr>
          <w:p>
            <w:pPr>
              <w:pStyle w:val="TableParagraph"/>
              <w:ind w:right="93"/>
              <w:rPr>
                <w:sz w:val="22"/>
              </w:rPr>
            </w:pPr>
            <w:r>
              <w:rPr>
                <w:spacing w:val="-5"/>
                <w:sz w:val="22"/>
              </w:rPr>
              <w:t>105</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99"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5"/>
              <w:rPr>
                <w:sz w:val="22"/>
              </w:rPr>
            </w:pPr>
            <w:r>
              <w:rPr>
                <w:spacing w:val="-5"/>
                <w:sz w:val="22"/>
              </w:rPr>
              <w:t>463</w:t>
            </w:r>
          </w:p>
        </w:tc>
        <w:tc>
          <w:tcPr>
            <w:tcW w:w="1298" w:type="dxa"/>
          </w:tcPr>
          <w:p>
            <w:pPr>
              <w:pStyle w:val="TableParagraph"/>
              <w:spacing w:before="5"/>
              <w:ind w:right="92"/>
              <w:rPr>
                <w:sz w:val="22"/>
              </w:rPr>
            </w:pPr>
            <w:r>
              <w:rPr>
                <w:spacing w:val="-5"/>
                <w:sz w:val="22"/>
              </w:rPr>
              <w:t>474</w:t>
            </w:r>
          </w:p>
        </w:tc>
        <w:tc>
          <w:tcPr>
            <w:tcW w:w="938" w:type="dxa"/>
          </w:tcPr>
          <w:p>
            <w:pPr>
              <w:pStyle w:val="TableParagraph"/>
              <w:spacing w:before="5"/>
              <w:ind w:right="94"/>
              <w:rPr>
                <w:sz w:val="22"/>
              </w:rPr>
            </w:pPr>
            <w:r>
              <w:rPr>
                <w:spacing w:val="-5"/>
                <w:sz w:val="22"/>
              </w:rPr>
              <w:t>11</w:t>
            </w:r>
          </w:p>
        </w:tc>
        <w:tc>
          <w:tcPr>
            <w:tcW w:w="878" w:type="dxa"/>
          </w:tcPr>
          <w:p>
            <w:pPr>
              <w:pStyle w:val="TableParagraph"/>
              <w:spacing w:before="5"/>
              <w:ind w:left="246" w:right="80"/>
              <w:jc w:val="center"/>
              <w:rPr>
                <w:sz w:val="22"/>
              </w:rPr>
            </w:pPr>
            <w:r>
              <w:rPr>
                <w:spacing w:val="-2"/>
                <w:sz w:val="22"/>
              </w:rPr>
              <w:t>2.38%</w:t>
            </w:r>
          </w:p>
        </w:tc>
        <w:tc>
          <w:tcPr>
            <w:tcW w:w="828" w:type="dxa"/>
          </w:tcPr>
          <w:p>
            <w:pPr>
              <w:pStyle w:val="TableParagraph"/>
              <w:spacing w:before="5"/>
              <w:ind w:right="94"/>
              <w:rPr>
                <w:sz w:val="22"/>
              </w:rPr>
            </w:pPr>
            <w:r>
              <w:rPr>
                <w:spacing w:val="-5"/>
                <w:sz w:val="22"/>
              </w:rPr>
              <w:t>10</w:t>
            </w:r>
          </w:p>
        </w:tc>
        <w:tc>
          <w:tcPr>
            <w:tcW w:w="1039" w:type="dxa"/>
          </w:tcPr>
          <w:p>
            <w:pPr>
              <w:pStyle w:val="TableParagraph"/>
              <w:spacing w:before="5"/>
              <w:ind w:right="94"/>
              <w:rPr>
                <w:sz w:val="22"/>
              </w:rPr>
            </w:pPr>
            <w:r>
              <w:rPr>
                <w:spacing w:val="-5"/>
                <w:sz w:val="22"/>
              </w:rPr>
              <w:t>35</w:t>
            </w:r>
          </w:p>
        </w:tc>
        <w:tc>
          <w:tcPr>
            <w:tcW w:w="876" w:type="dxa"/>
          </w:tcPr>
          <w:p>
            <w:pPr>
              <w:pStyle w:val="TableParagraph"/>
              <w:spacing w:before="5"/>
              <w:ind w:right="91"/>
              <w:rPr>
                <w:sz w:val="22"/>
              </w:rPr>
            </w:pPr>
            <w:r>
              <w:rPr>
                <w:w w:val="100"/>
                <w:sz w:val="22"/>
              </w:rPr>
              <w:t>6</w:t>
            </w:r>
          </w:p>
        </w:tc>
        <w:tc>
          <w:tcPr>
            <w:tcW w:w="1051" w:type="dxa"/>
          </w:tcPr>
          <w:p>
            <w:pPr>
              <w:pStyle w:val="TableParagraph"/>
              <w:spacing w:before="5"/>
              <w:ind w:right="96"/>
              <w:rPr>
                <w:sz w:val="22"/>
              </w:rPr>
            </w:pPr>
            <w:r>
              <w:rPr>
                <w:spacing w:val="-5"/>
                <w:sz w:val="22"/>
              </w:rPr>
              <w:t>51</w:t>
            </w:r>
          </w:p>
        </w:tc>
      </w:tr>
      <w:tr>
        <w:trPr>
          <w:trHeight w:val="253" w:hRule="atLeast"/>
        </w:trPr>
        <w:tc>
          <w:tcPr>
            <w:tcW w:w="895" w:type="dxa"/>
          </w:tcPr>
          <w:p>
            <w:pPr>
              <w:pStyle w:val="TableParagraph"/>
              <w:ind w:right="103"/>
              <w:rPr>
                <w:sz w:val="22"/>
              </w:rPr>
            </w:pPr>
            <w:r>
              <w:rPr>
                <w:spacing w:val="-2"/>
                <w:sz w:val="22"/>
              </w:rPr>
              <w:t>21-</w:t>
            </w:r>
            <w:r>
              <w:rPr>
                <w:spacing w:val="-4"/>
                <w:sz w:val="22"/>
              </w:rPr>
              <w:t>0000</w:t>
            </w:r>
          </w:p>
        </w:tc>
        <w:tc>
          <w:tcPr>
            <w:tcW w:w="5299"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5"/>
              <w:rPr>
                <w:sz w:val="22"/>
              </w:rPr>
            </w:pPr>
            <w:r>
              <w:rPr>
                <w:spacing w:val="-2"/>
                <w:sz w:val="22"/>
              </w:rPr>
              <w:t>2,593</w:t>
            </w:r>
          </w:p>
        </w:tc>
        <w:tc>
          <w:tcPr>
            <w:tcW w:w="1298" w:type="dxa"/>
          </w:tcPr>
          <w:p>
            <w:pPr>
              <w:pStyle w:val="TableParagraph"/>
              <w:ind w:right="92"/>
              <w:rPr>
                <w:sz w:val="22"/>
              </w:rPr>
            </w:pPr>
            <w:r>
              <w:rPr>
                <w:spacing w:val="-2"/>
                <w:sz w:val="22"/>
              </w:rPr>
              <w:t>2,620</w:t>
            </w:r>
          </w:p>
        </w:tc>
        <w:tc>
          <w:tcPr>
            <w:tcW w:w="938" w:type="dxa"/>
          </w:tcPr>
          <w:p>
            <w:pPr>
              <w:pStyle w:val="TableParagraph"/>
              <w:ind w:right="94"/>
              <w:rPr>
                <w:sz w:val="22"/>
              </w:rPr>
            </w:pPr>
            <w:r>
              <w:rPr>
                <w:spacing w:val="-5"/>
                <w:sz w:val="22"/>
              </w:rPr>
              <w:t>27</w:t>
            </w:r>
          </w:p>
        </w:tc>
        <w:tc>
          <w:tcPr>
            <w:tcW w:w="878" w:type="dxa"/>
          </w:tcPr>
          <w:p>
            <w:pPr>
              <w:pStyle w:val="TableParagraph"/>
              <w:ind w:left="246" w:right="80"/>
              <w:jc w:val="center"/>
              <w:rPr>
                <w:sz w:val="22"/>
              </w:rPr>
            </w:pPr>
            <w:r>
              <w:rPr>
                <w:spacing w:val="-2"/>
                <w:sz w:val="22"/>
              </w:rPr>
              <w:t>1.04%</w:t>
            </w:r>
          </w:p>
        </w:tc>
        <w:tc>
          <w:tcPr>
            <w:tcW w:w="828" w:type="dxa"/>
          </w:tcPr>
          <w:p>
            <w:pPr>
              <w:pStyle w:val="TableParagraph"/>
              <w:ind w:right="91"/>
              <w:rPr>
                <w:sz w:val="22"/>
              </w:rPr>
            </w:pPr>
            <w:r>
              <w:rPr>
                <w:spacing w:val="-5"/>
                <w:sz w:val="22"/>
              </w:rPr>
              <w:t>106</w:t>
            </w:r>
          </w:p>
        </w:tc>
        <w:tc>
          <w:tcPr>
            <w:tcW w:w="1039" w:type="dxa"/>
          </w:tcPr>
          <w:p>
            <w:pPr>
              <w:pStyle w:val="TableParagraph"/>
              <w:ind w:right="91"/>
              <w:rPr>
                <w:sz w:val="22"/>
              </w:rPr>
            </w:pPr>
            <w:r>
              <w:rPr>
                <w:spacing w:val="-5"/>
                <w:sz w:val="22"/>
              </w:rPr>
              <w:t>141</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261</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99"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5"/>
              <w:rPr>
                <w:sz w:val="22"/>
              </w:rPr>
            </w:pPr>
            <w:r>
              <w:rPr>
                <w:spacing w:val="-5"/>
                <w:sz w:val="22"/>
              </w:rPr>
              <w:t>362</w:t>
            </w:r>
          </w:p>
        </w:tc>
        <w:tc>
          <w:tcPr>
            <w:tcW w:w="1298" w:type="dxa"/>
          </w:tcPr>
          <w:p>
            <w:pPr>
              <w:pStyle w:val="TableParagraph"/>
              <w:spacing w:before="5"/>
              <w:ind w:right="92"/>
              <w:rPr>
                <w:sz w:val="22"/>
              </w:rPr>
            </w:pPr>
            <w:r>
              <w:rPr>
                <w:spacing w:val="-5"/>
                <w:sz w:val="22"/>
              </w:rPr>
              <w:t>368</w:t>
            </w:r>
          </w:p>
        </w:tc>
        <w:tc>
          <w:tcPr>
            <w:tcW w:w="938" w:type="dxa"/>
          </w:tcPr>
          <w:p>
            <w:pPr>
              <w:pStyle w:val="TableParagraph"/>
              <w:spacing w:before="5"/>
              <w:ind w:right="94"/>
              <w:rPr>
                <w:sz w:val="22"/>
              </w:rPr>
            </w:pPr>
            <w:r>
              <w:rPr>
                <w:w w:val="100"/>
                <w:sz w:val="22"/>
              </w:rPr>
              <w:t>6</w:t>
            </w:r>
          </w:p>
        </w:tc>
        <w:tc>
          <w:tcPr>
            <w:tcW w:w="878" w:type="dxa"/>
          </w:tcPr>
          <w:p>
            <w:pPr>
              <w:pStyle w:val="TableParagraph"/>
              <w:spacing w:before="5"/>
              <w:ind w:left="246" w:right="80"/>
              <w:jc w:val="center"/>
              <w:rPr>
                <w:sz w:val="22"/>
              </w:rPr>
            </w:pPr>
            <w:r>
              <w:rPr>
                <w:spacing w:val="-2"/>
                <w:sz w:val="22"/>
              </w:rPr>
              <w:t>1.66%</w:t>
            </w:r>
          </w:p>
        </w:tc>
        <w:tc>
          <w:tcPr>
            <w:tcW w:w="828" w:type="dxa"/>
          </w:tcPr>
          <w:p>
            <w:pPr>
              <w:pStyle w:val="TableParagraph"/>
              <w:spacing w:before="5"/>
              <w:ind w:right="94"/>
              <w:rPr>
                <w:sz w:val="22"/>
              </w:rPr>
            </w:pPr>
            <w:r>
              <w:rPr>
                <w:spacing w:val="-5"/>
                <w:sz w:val="22"/>
              </w:rPr>
              <w:t>12</w:t>
            </w:r>
          </w:p>
        </w:tc>
        <w:tc>
          <w:tcPr>
            <w:tcW w:w="1039" w:type="dxa"/>
          </w:tcPr>
          <w:p>
            <w:pPr>
              <w:pStyle w:val="TableParagraph"/>
              <w:spacing w:before="5"/>
              <w:ind w:right="94"/>
              <w:rPr>
                <w:sz w:val="22"/>
              </w:rPr>
            </w:pPr>
            <w:r>
              <w:rPr>
                <w:spacing w:val="-5"/>
                <w:sz w:val="22"/>
              </w:rPr>
              <w:t>17</w:t>
            </w:r>
          </w:p>
        </w:tc>
        <w:tc>
          <w:tcPr>
            <w:tcW w:w="876" w:type="dxa"/>
          </w:tcPr>
          <w:p>
            <w:pPr>
              <w:pStyle w:val="TableParagraph"/>
              <w:spacing w:before="5"/>
              <w:ind w:right="91"/>
              <w:rPr>
                <w:sz w:val="22"/>
              </w:rPr>
            </w:pPr>
            <w:r>
              <w:rPr>
                <w:w w:val="100"/>
                <w:sz w:val="22"/>
              </w:rPr>
              <w:t>3</w:t>
            </w:r>
          </w:p>
        </w:tc>
        <w:tc>
          <w:tcPr>
            <w:tcW w:w="1051" w:type="dxa"/>
          </w:tcPr>
          <w:p>
            <w:pPr>
              <w:pStyle w:val="TableParagraph"/>
              <w:spacing w:before="5"/>
              <w:ind w:right="96"/>
              <w:rPr>
                <w:sz w:val="22"/>
              </w:rPr>
            </w:pPr>
            <w:r>
              <w:rPr>
                <w:spacing w:val="-5"/>
                <w:sz w:val="22"/>
              </w:rPr>
              <w:t>32</w:t>
            </w:r>
          </w:p>
        </w:tc>
      </w:tr>
      <w:tr>
        <w:trPr>
          <w:trHeight w:val="254" w:hRule="atLeast"/>
        </w:trPr>
        <w:tc>
          <w:tcPr>
            <w:tcW w:w="895" w:type="dxa"/>
          </w:tcPr>
          <w:p>
            <w:pPr>
              <w:pStyle w:val="TableParagraph"/>
              <w:ind w:right="103"/>
              <w:rPr>
                <w:sz w:val="22"/>
              </w:rPr>
            </w:pPr>
            <w:r>
              <w:rPr>
                <w:spacing w:val="-2"/>
                <w:sz w:val="22"/>
              </w:rPr>
              <w:t>25-</w:t>
            </w:r>
            <w:r>
              <w:rPr>
                <w:spacing w:val="-4"/>
                <w:sz w:val="22"/>
              </w:rPr>
              <w:t>0000</w:t>
            </w:r>
          </w:p>
        </w:tc>
        <w:tc>
          <w:tcPr>
            <w:tcW w:w="5299"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5"/>
              <w:rPr>
                <w:sz w:val="22"/>
              </w:rPr>
            </w:pPr>
            <w:r>
              <w:rPr>
                <w:spacing w:val="-2"/>
                <w:sz w:val="22"/>
              </w:rPr>
              <w:t>8,217</w:t>
            </w:r>
          </w:p>
        </w:tc>
        <w:tc>
          <w:tcPr>
            <w:tcW w:w="1298" w:type="dxa"/>
          </w:tcPr>
          <w:p>
            <w:pPr>
              <w:pStyle w:val="TableParagraph"/>
              <w:ind w:right="92"/>
              <w:rPr>
                <w:sz w:val="22"/>
              </w:rPr>
            </w:pPr>
            <w:r>
              <w:rPr>
                <w:spacing w:val="-2"/>
                <w:sz w:val="22"/>
              </w:rPr>
              <w:t>8,337</w:t>
            </w:r>
          </w:p>
        </w:tc>
        <w:tc>
          <w:tcPr>
            <w:tcW w:w="938" w:type="dxa"/>
          </w:tcPr>
          <w:p>
            <w:pPr>
              <w:pStyle w:val="TableParagraph"/>
              <w:ind w:right="92"/>
              <w:rPr>
                <w:sz w:val="22"/>
              </w:rPr>
            </w:pPr>
            <w:r>
              <w:rPr>
                <w:spacing w:val="-5"/>
                <w:sz w:val="22"/>
              </w:rPr>
              <w:t>120</w:t>
            </w:r>
          </w:p>
        </w:tc>
        <w:tc>
          <w:tcPr>
            <w:tcW w:w="878" w:type="dxa"/>
          </w:tcPr>
          <w:p>
            <w:pPr>
              <w:pStyle w:val="TableParagraph"/>
              <w:ind w:left="246" w:right="80"/>
              <w:jc w:val="center"/>
              <w:rPr>
                <w:sz w:val="22"/>
              </w:rPr>
            </w:pPr>
            <w:r>
              <w:rPr>
                <w:spacing w:val="-2"/>
                <w:sz w:val="22"/>
              </w:rPr>
              <w:t>1.46%</w:t>
            </w:r>
          </w:p>
        </w:tc>
        <w:tc>
          <w:tcPr>
            <w:tcW w:w="828" w:type="dxa"/>
          </w:tcPr>
          <w:p>
            <w:pPr>
              <w:pStyle w:val="TableParagraph"/>
              <w:ind w:right="91"/>
              <w:rPr>
                <w:sz w:val="22"/>
              </w:rPr>
            </w:pPr>
            <w:r>
              <w:rPr>
                <w:spacing w:val="-5"/>
                <w:sz w:val="22"/>
              </w:rPr>
              <w:t>364</w:t>
            </w:r>
          </w:p>
        </w:tc>
        <w:tc>
          <w:tcPr>
            <w:tcW w:w="1039" w:type="dxa"/>
          </w:tcPr>
          <w:p>
            <w:pPr>
              <w:pStyle w:val="TableParagraph"/>
              <w:ind w:right="91"/>
              <w:rPr>
                <w:sz w:val="22"/>
              </w:rPr>
            </w:pPr>
            <w:r>
              <w:rPr>
                <w:spacing w:val="-5"/>
                <w:sz w:val="22"/>
              </w:rPr>
              <w:t>376</w:t>
            </w:r>
          </w:p>
        </w:tc>
        <w:tc>
          <w:tcPr>
            <w:tcW w:w="876" w:type="dxa"/>
          </w:tcPr>
          <w:p>
            <w:pPr>
              <w:pStyle w:val="TableParagraph"/>
              <w:ind w:right="91"/>
              <w:rPr>
                <w:sz w:val="22"/>
              </w:rPr>
            </w:pPr>
            <w:r>
              <w:rPr>
                <w:spacing w:val="-5"/>
                <w:sz w:val="22"/>
              </w:rPr>
              <w:t>60</w:t>
            </w:r>
          </w:p>
        </w:tc>
        <w:tc>
          <w:tcPr>
            <w:tcW w:w="1051" w:type="dxa"/>
          </w:tcPr>
          <w:p>
            <w:pPr>
              <w:pStyle w:val="TableParagraph"/>
              <w:ind w:right="93"/>
              <w:rPr>
                <w:sz w:val="22"/>
              </w:rPr>
            </w:pPr>
            <w:r>
              <w:rPr>
                <w:spacing w:val="-5"/>
                <w:sz w:val="22"/>
              </w:rPr>
              <w:t>800</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99"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5"/>
                <w:sz w:val="22"/>
              </w:rPr>
              <w:t>848</w:t>
            </w:r>
          </w:p>
        </w:tc>
        <w:tc>
          <w:tcPr>
            <w:tcW w:w="1298" w:type="dxa"/>
          </w:tcPr>
          <w:p>
            <w:pPr>
              <w:pStyle w:val="TableParagraph"/>
              <w:spacing w:line="234" w:lineRule="exact"/>
              <w:ind w:right="92"/>
              <w:rPr>
                <w:sz w:val="22"/>
              </w:rPr>
            </w:pPr>
            <w:r>
              <w:rPr>
                <w:spacing w:val="-5"/>
                <w:sz w:val="22"/>
              </w:rPr>
              <w:t>858</w:t>
            </w:r>
          </w:p>
        </w:tc>
        <w:tc>
          <w:tcPr>
            <w:tcW w:w="938" w:type="dxa"/>
          </w:tcPr>
          <w:p>
            <w:pPr>
              <w:pStyle w:val="TableParagraph"/>
              <w:spacing w:line="234" w:lineRule="exact"/>
              <w:ind w:right="94"/>
              <w:rPr>
                <w:sz w:val="22"/>
              </w:rPr>
            </w:pPr>
            <w:r>
              <w:rPr>
                <w:spacing w:val="-5"/>
                <w:sz w:val="22"/>
              </w:rPr>
              <w:t>10</w:t>
            </w:r>
          </w:p>
        </w:tc>
        <w:tc>
          <w:tcPr>
            <w:tcW w:w="878" w:type="dxa"/>
          </w:tcPr>
          <w:p>
            <w:pPr>
              <w:pStyle w:val="TableParagraph"/>
              <w:spacing w:line="234" w:lineRule="exact"/>
              <w:ind w:left="246" w:right="80"/>
              <w:jc w:val="center"/>
              <w:rPr>
                <w:sz w:val="22"/>
              </w:rPr>
            </w:pPr>
            <w:r>
              <w:rPr>
                <w:spacing w:val="-2"/>
                <w:sz w:val="22"/>
              </w:rPr>
              <w:t>1.18%</w:t>
            </w:r>
          </w:p>
        </w:tc>
        <w:tc>
          <w:tcPr>
            <w:tcW w:w="828" w:type="dxa"/>
          </w:tcPr>
          <w:p>
            <w:pPr>
              <w:pStyle w:val="TableParagraph"/>
              <w:spacing w:line="234" w:lineRule="exact"/>
              <w:ind w:right="94"/>
              <w:rPr>
                <w:sz w:val="22"/>
              </w:rPr>
            </w:pPr>
            <w:r>
              <w:rPr>
                <w:spacing w:val="-5"/>
                <w:sz w:val="22"/>
              </w:rPr>
              <w:t>36</w:t>
            </w:r>
          </w:p>
        </w:tc>
        <w:tc>
          <w:tcPr>
            <w:tcW w:w="1039" w:type="dxa"/>
          </w:tcPr>
          <w:p>
            <w:pPr>
              <w:pStyle w:val="TableParagraph"/>
              <w:spacing w:line="234" w:lineRule="exact"/>
              <w:ind w:right="94"/>
              <w:rPr>
                <w:sz w:val="22"/>
              </w:rPr>
            </w:pPr>
            <w:r>
              <w:rPr>
                <w:spacing w:val="-5"/>
                <w:sz w:val="22"/>
              </w:rPr>
              <w:t>54</w:t>
            </w:r>
          </w:p>
        </w:tc>
        <w:tc>
          <w:tcPr>
            <w:tcW w:w="876" w:type="dxa"/>
          </w:tcPr>
          <w:p>
            <w:pPr>
              <w:pStyle w:val="TableParagraph"/>
              <w:spacing w:line="234" w:lineRule="exact"/>
              <w:ind w:right="91"/>
              <w:rPr>
                <w:sz w:val="22"/>
              </w:rPr>
            </w:pPr>
            <w:r>
              <w:rPr>
                <w:w w:val="100"/>
                <w:sz w:val="22"/>
              </w:rPr>
              <w:t>5</w:t>
            </w:r>
          </w:p>
        </w:tc>
        <w:tc>
          <w:tcPr>
            <w:tcW w:w="1051" w:type="dxa"/>
          </w:tcPr>
          <w:p>
            <w:pPr>
              <w:pStyle w:val="TableParagraph"/>
              <w:spacing w:line="234" w:lineRule="exact"/>
              <w:ind w:right="96"/>
              <w:rPr>
                <w:sz w:val="22"/>
              </w:rPr>
            </w:pPr>
            <w:r>
              <w:rPr>
                <w:spacing w:val="-5"/>
                <w:sz w:val="22"/>
              </w:rPr>
              <w:t>95</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99"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5"/>
              <w:rPr>
                <w:sz w:val="22"/>
              </w:rPr>
            </w:pPr>
            <w:r>
              <w:rPr>
                <w:spacing w:val="-2"/>
                <w:sz w:val="22"/>
              </w:rPr>
              <w:t>8,339</w:t>
            </w:r>
          </w:p>
        </w:tc>
        <w:tc>
          <w:tcPr>
            <w:tcW w:w="1298" w:type="dxa"/>
          </w:tcPr>
          <w:p>
            <w:pPr>
              <w:pStyle w:val="TableParagraph"/>
              <w:ind w:right="92"/>
              <w:rPr>
                <w:sz w:val="22"/>
              </w:rPr>
            </w:pPr>
            <w:r>
              <w:rPr>
                <w:spacing w:val="-2"/>
                <w:sz w:val="22"/>
              </w:rPr>
              <w:t>8,794</w:t>
            </w:r>
          </w:p>
        </w:tc>
        <w:tc>
          <w:tcPr>
            <w:tcW w:w="938" w:type="dxa"/>
          </w:tcPr>
          <w:p>
            <w:pPr>
              <w:pStyle w:val="TableParagraph"/>
              <w:ind w:right="92"/>
              <w:rPr>
                <w:sz w:val="22"/>
              </w:rPr>
            </w:pPr>
            <w:r>
              <w:rPr>
                <w:spacing w:val="-5"/>
                <w:sz w:val="22"/>
              </w:rPr>
              <w:t>455</w:t>
            </w:r>
          </w:p>
        </w:tc>
        <w:tc>
          <w:tcPr>
            <w:tcW w:w="878" w:type="dxa"/>
          </w:tcPr>
          <w:p>
            <w:pPr>
              <w:pStyle w:val="TableParagraph"/>
              <w:ind w:left="246" w:right="80"/>
              <w:jc w:val="center"/>
              <w:rPr>
                <w:sz w:val="22"/>
              </w:rPr>
            </w:pPr>
            <w:r>
              <w:rPr>
                <w:spacing w:val="-2"/>
                <w:sz w:val="22"/>
              </w:rPr>
              <w:t>5.46%</w:t>
            </w:r>
          </w:p>
        </w:tc>
        <w:tc>
          <w:tcPr>
            <w:tcW w:w="828" w:type="dxa"/>
          </w:tcPr>
          <w:p>
            <w:pPr>
              <w:pStyle w:val="TableParagraph"/>
              <w:ind w:right="91"/>
              <w:rPr>
                <w:sz w:val="22"/>
              </w:rPr>
            </w:pPr>
            <w:r>
              <w:rPr>
                <w:spacing w:val="-5"/>
                <w:sz w:val="22"/>
              </w:rPr>
              <w:t>262</w:t>
            </w:r>
          </w:p>
        </w:tc>
        <w:tc>
          <w:tcPr>
            <w:tcW w:w="1039" w:type="dxa"/>
          </w:tcPr>
          <w:p>
            <w:pPr>
              <w:pStyle w:val="TableParagraph"/>
              <w:ind w:right="91"/>
              <w:rPr>
                <w:sz w:val="22"/>
              </w:rPr>
            </w:pPr>
            <w:r>
              <w:rPr>
                <w:spacing w:val="-5"/>
                <w:sz w:val="22"/>
              </w:rPr>
              <w:t>254</w:t>
            </w:r>
          </w:p>
        </w:tc>
        <w:tc>
          <w:tcPr>
            <w:tcW w:w="876" w:type="dxa"/>
          </w:tcPr>
          <w:p>
            <w:pPr>
              <w:pStyle w:val="TableParagraph"/>
              <w:ind w:right="89"/>
              <w:rPr>
                <w:sz w:val="22"/>
              </w:rPr>
            </w:pPr>
            <w:r>
              <w:rPr>
                <w:spacing w:val="-5"/>
                <w:sz w:val="22"/>
              </w:rPr>
              <w:t>228</w:t>
            </w:r>
          </w:p>
        </w:tc>
        <w:tc>
          <w:tcPr>
            <w:tcW w:w="1051" w:type="dxa"/>
          </w:tcPr>
          <w:p>
            <w:pPr>
              <w:pStyle w:val="TableParagraph"/>
              <w:ind w:right="93"/>
              <w:rPr>
                <w:sz w:val="22"/>
              </w:rPr>
            </w:pPr>
            <w:r>
              <w:rPr>
                <w:spacing w:val="-5"/>
                <w:sz w:val="22"/>
              </w:rPr>
              <w:t>744</w:t>
            </w:r>
          </w:p>
        </w:tc>
      </w:tr>
      <w:tr>
        <w:trPr>
          <w:trHeight w:val="253" w:hRule="atLeast"/>
        </w:trPr>
        <w:tc>
          <w:tcPr>
            <w:tcW w:w="895" w:type="dxa"/>
          </w:tcPr>
          <w:p>
            <w:pPr>
              <w:pStyle w:val="TableParagraph"/>
              <w:ind w:right="103"/>
              <w:rPr>
                <w:sz w:val="22"/>
              </w:rPr>
            </w:pPr>
            <w:r>
              <w:rPr>
                <w:spacing w:val="-2"/>
                <w:sz w:val="22"/>
              </w:rPr>
              <w:t>31-</w:t>
            </w:r>
            <w:r>
              <w:rPr>
                <w:spacing w:val="-4"/>
                <w:sz w:val="22"/>
              </w:rPr>
              <w:t>0000</w:t>
            </w:r>
          </w:p>
        </w:tc>
        <w:tc>
          <w:tcPr>
            <w:tcW w:w="5299"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5"/>
              <w:rPr>
                <w:sz w:val="22"/>
              </w:rPr>
            </w:pPr>
            <w:r>
              <w:rPr>
                <w:spacing w:val="-2"/>
                <w:sz w:val="22"/>
              </w:rPr>
              <w:t>4,767</w:t>
            </w:r>
          </w:p>
        </w:tc>
        <w:tc>
          <w:tcPr>
            <w:tcW w:w="1298" w:type="dxa"/>
          </w:tcPr>
          <w:p>
            <w:pPr>
              <w:pStyle w:val="TableParagraph"/>
              <w:ind w:right="92"/>
              <w:rPr>
                <w:sz w:val="22"/>
              </w:rPr>
            </w:pPr>
            <w:r>
              <w:rPr>
                <w:spacing w:val="-2"/>
                <w:sz w:val="22"/>
              </w:rPr>
              <w:t>4,989</w:t>
            </w:r>
          </w:p>
        </w:tc>
        <w:tc>
          <w:tcPr>
            <w:tcW w:w="938" w:type="dxa"/>
          </w:tcPr>
          <w:p>
            <w:pPr>
              <w:pStyle w:val="TableParagraph"/>
              <w:ind w:right="92"/>
              <w:rPr>
                <w:sz w:val="22"/>
              </w:rPr>
            </w:pPr>
            <w:r>
              <w:rPr>
                <w:spacing w:val="-5"/>
                <w:sz w:val="22"/>
              </w:rPr>
              <w:t>222</w:t>
            </w:r>
          </w:p>
        </w:tc>
        <w:tc>
          <w:tcPr>
            <w:tcW w:w="878" w:type="dxa"/>
          </w:tcPr>
          <w:p>
            <w:pPr>
              <w:pStyle w:val="TableParagraph"/>
              <w:ind w:left="246" w:right="80"/>
              <w:jc w:val="center"/>
              <w:rPr>
                <w:sz w:val="22"/>
              </w:rPr>
            </w:pPr>
            <w:r>
              <w:rPr>
                <w:spacing w:val="-2"/>
                <w:sz w:val="22"/>
              </w:rPr>
              <w:t>4.66%</w:t>
            </w:r>
          </w:p>
        </w:tc>
        <w:tc>
          <w:tcPr>
            <w:tcW w:w="828" w:type="dxa"/>
          </w:tcPr>
          <w:p>
            <w:pPr>
              <w:pStyle w:val="TableParagraph"/>
              <w:ind w:right="91"/>
              <w:rPr>
                <w:sz w:val="22"/>
              </w:rPr>
            </w:pPr>
            <w:r>
              <w:rPr>
                <w:spacing w:val="-5"/>
                <w:sz w:val="22"/>
              </w:rPr>
              <w:t>322</w:t>
            </w:r>
          </w:p>
        </w:tc>
        <w:tc>
          <w:tcPr>
            <w:tcW w:w="1039" w:type="dxa"/>
          </w:tcPr>
          <w:p>
            <w:pPr>
              <w:pStyle w:val="TableParagraph"/>
              <w:ind w:right="91"/>
              <w:rPr>
                <w:sz w:val="22"/>
              </w:rPr>
            </w:pPr>
            <w:r>
              <w:rPr>
                <w:spacing w:val="-5"/>
                <w:sz w:val="22"/>
              </w:rPr>
              <w:t>404</w:t>
            </w:r>
          </w:p>
        </w:tc>
        <w:tc>
          <w:tcPr>
            <w:tcW w:w="876" w:type="dxa"/>
          </w:tcPr>
          <w:p>
            <w:pPr>
              <w:pStyle w:val="TableParagraph"/>
              <w:ind w:right="89"/>
              <w:rPr>
                <w:sz w:val="22"/>
              </w:rPr>
            </w:pPr>
            <w:r>
              <w:rPr>
                <w:spacing w:val="-5"/>
                <w:sz w:val="22"/>
              </w:rPr>
              <w:t>111</w:t>
            </w:r>
          </w:p>
        </w:tc>
        <w:tc>
          <w:tcPr>
            <w:tcW w:w="1051" w:type="dxa"/>
          </w:tcPr>
          <w:p>
            <w:pPr>
              <w:pStyle w:val="TableParagraph"/>
              <w:ind w:right="93"/>
              <w:rPr>
                <w:sz w:val="22"/>
              </w:rPr>
            </w:pPr>
            <w:r>
              <w:rPr>
                <w:spacing w:val="-5"/>
                <w:sz w:val="22"/>
              </w:rPr>
              <w:t>837</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99" w:type="dxa"/>
          </w:tcPr>
          <w:p>
            <w:pPr>
              <w:pStyle w:val="TableParagraph"/>
              <w:spacing w:before="5"/>
              <w:ind w:left="108"/>
              <w:jc w:val="left"/>
              <w:rPr>
                <w:sz w:val="22"/>
              </w:rPr>
            </w:pPr>
            <w:r>
              <w:rPr>
                <w:sz w:val="22"/>
              </w:rPr>
              <w:t>Protective</w:t>
            </w:r>
            <w:r>
              <w:rPr>
                <w:spacing w:val="-5"/>
                <w:sz w:val="22"/>
              </w:rPr>
              <w:t> </w:t>
            </w:r>
            <w:r>
              <w:rPr>
                <w:sz w:val="22"/>
              </w:rPr>
              <w:t>Service</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1,629</w:t>
            </w:r>
          </w:p>
        </w:tc>
        <w:tc>
          <w:tcPr>
            <w:tcW w:w="1298" w:type="dxa"/>
          </w:tcPr>
          <w:p>
            <w:pPr>
              <w:pStyle w:val="TableParagraph"/>
              <w:spacing w:before="5"/>
              <w:ind w:right="92"/>
              <w:rPr>
                <w:sz w:val="22"/>
              </w:rPr>
            </w:pPr>
            <w:r>
              <w:rPr>
                <w:spacing w:val="-2"/>
                <w:sz w:val="22"/>
              </w:rPr>
              <w:t>1,617</w:t>
            </w:r>
          </w:p>
        </w:tc>
        <w:tc>
          <w:tcPr>
            <w:tcW w:w="938" w:type="dxa"/>
          </w:tcPr>
          <w:p>
            <w:pPr>
              <w:pStyle w:val="TableParagraph"/>
              <w:spacing w:before="5"/>
              <w:ind w:right="94"/>
              <w:rPr>
                <w:sz w:val="22"/>
              </w:rPr>
            </w:pPr>
            <w:r>
              <w:rPr>
                <w:spacing w:val="-2"/>
                <w:sz w:val="22"/>
              </w:rPr>
              <w:t>-</w:t>
            </w:r>
            <w:r>
              <w:rPr>
                <w:spacing w:val="-7"/>
                <w:sz w:val="22"/>
              </w:rPr>
              <w:t>12</w:t>
            </w:r>
          </w:p>
        </w:tc>
        <w:tc>
          <w:tcPr>
            <w:tcW w:w="878" w:type="dxa"/>
          </w:tcPr>
          <w:p>
            <w:pPr>
              <w:pStyle w:val="TableParagraph"/>
              <w:spacing w:before="5"/>
              <w:ind w:left="185" w:right="79"/>
              <w:jc w:val="center"/>
              <w:rPr>
                <w:sz w:val="22"/>
              </w:rPr>
            </w:pPr>
            <w:r>
              <w:rPr>
                <w:spacing w:val="-2"/>
                <w:sz w:val="22"/>
              </w:rPr>
              <w:t>-0.74%</w:t>
            </w:r>
          </w:p>
        </w:tc>
        <w:tc>
          <w:tcPr>
            <w:tcW w:w="828" w:type="dxa"/>
          </w:tcPr>
          <w:p>
            <w:pPr>
              <w:pStyle w:val="TableParagraph"/>
              <w:spacing w:before="5"/>
              <w:ind w:right="94"/>
              <w:rPr>
                <w:sz w:val="22"/>
              </w:rPr>
            </w:pPr>
            <w:r>
              <w:rPr>
                <w:spacing w:val="-5"/>
                <w:sz w:val="22"/>
              </w:rPr>
              <w:t>68</w:t>
            </w:r>
          </w:p>
        </w:tc>
        <w:tc>
          <w:tcPr>
            <w:tcW w:w="1039" w:type="dxa"/>
          </w:tcPr>
          <w:p>
            <w:pPr>
              <w:pStyle w:val="TableParagraph"/>
              <w:spacing w:before="5"/>
              <w:ind w:right="94"/>
              <w:rPr>
                <w:sz w:val="22"/>
              </w:rPr>
            </w:pPr>
            <w:r>
              <w:rPr>
                <w:spacing w:val="-5"/>
                <w:sz w:val="22"/>
              </w:rPr>
              <w:t>92</w:t>
            </w:r>
          </w:p>
        </w:tc>
        <w:tc>
          <w:tcPr>
            <w:tcW w:w="876" w:type="dxa"/>
          </w:tcPr>
          <w:p>
            <w:pPr>
              <w:pStyle w:val="TableParagraph"/>
              <w:spacing w:before="5"/>
              <w:ind w:right="91"/>
              <w:rPr>
                <w:sz w:val="22"/>
              </w:rPr>
            </w:pPr>
            <w:r>
              <w:rPr>
                <w:spacing w:val="-2"/>
                <w:sz w:val="22"/>
              </w:rPr>
              <w:t>-</w:t>
            </w:r>
            <w:r>
              <w:rPr>
                <w:spacing w:val="-12"/>
                <w:sz w:val="22"/>
              </w:rPr>
              <w:t>6</w:t>
            </w:r>
          </w:p>
        </w:tc>
        <w:tc>
          <w:tcPr>
            <w:tcW w:w="1051" w:type="dxa"/>
          </w:tcPr>
          <w:p>
            <w:pPr>
              <w:pStyle w:val="TableParagraph"/>
              <w:spacing w:before="5"/>
              <w:ind w:right="93"/>
              <w:rPr>
                <w:sz w:val="22"/>
              </w:rPr>
            </w:pPr>
            <w:r>
              <w:rPr>
                <w:spacing w:val="-5"/>
                <w:sz w:val="22"/>
              </w:rPr>
              <w:t>154</w:t>
            </w:r>
          </w:p>
        </w:tc>
      </w:tr>
      <w:tr>
        <w:trPr>
          <w:trHeight w:val="254" w:hRule="atLeast"/>
        </w:trPr>
        <w:tc>
          <w:tcPr>
            <w:tcW w:w="895" w:type="dxa"/>
          </w:tcPr>
          <w:p>
            <w:pPr>
              <w:pStyle w:val="TableParagraph"/>
              <w:ind w:right="103"/>
              <w:rPr>
                <w:sz w:val="22"/>
              </w:rPr>
            </w:pPr>
            <w:r>
              <w:rPr>
                <w:spacing w:val="-2"/>
                <w:sz w:val="22"/>
              </w:rPr>
              <w:t>35-</w:t>
            </w:r>
            <w:r>
              <w:rPr>
                <w:spacing w:val="-4"/>
                <w:sz w:val="22"/>
              </w:rPr>
              <w:t>0000</w:t>
            </w:r>
          </w:p>
        </w:tc>
        <w:tc>
          <w:tcPr>
            <w:tcW w:w="5299"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5"/>
              <w:rPr>
                <w:sz w:val="22"/>
              </w:rPr>
            </w:pPr>
            <w:r>
              <w:rPr>
                <w:spacing w:val="-2"/>
                <w:sz w:val="22"/>
              </w:rPr>
              <w:t>9,009</w:t>
            </w:r>
          </w:p>
        </w:tc>
        <w:tc>
          <w:tcPr>
            <w:tcW w:w="1298" w:type="dxa"/>
          </w:tcPr>
          <w:p>
            <w:pPr>
              <w:pStyle w:val="TableParagraph"/>
              <w:ind w:right="92"/>
              <w:rPr>
                <w:sz w:val="22"/>
              </w:rPr>
            </w:pPr>
            <w:r>
              <w:rPr>
                <w:spacing w:val="-2"/>
                <w:sz w:val="22"/>
              </w:rPr>
              <w:t>9,358</w:t>
            </w:r>
          </w:p>
        </w:tc>
        <w:tc>
          <w:tcPr>
            <w:tcW w:w="938" w:type="dxa"/>
          </w:tcPr>
          <w:p>
            <w:pPr>
              <w:pStyle w:val="TableParagraph"/>
              <w:ind w:right="92"/>
              <w:rPr>
                <w:sz w:val="22"/>
              </w:rPr>
            </w:pPr>
            <w:r>
              <w:rPr>
                <w:spacing w:val="-5"/>
                <w:sz w:val="22"/>
              </w:rPr>
              <w:t>349</w:t>
            </w:r>
          </w:p>
        </w:tc>
        <w:tc>
          <w:tcPr>
            <w:tcW w:w="878" w:type="dxa"/>
          </w:tcPr>
          <w:p>
            <w:pPr>
              <w:pStyle w:val="TableParagraph"/>
              <w:ind w:left="246" w:right="80"/>
              <w:jc w:val="center"/>
              <w:rPr>
                <w:sz w:val="22"/>
              </w:rPr>
            </w:pPr>
            <w:r>
              <w:rPr>
                <w:spacing w:val="-2"/>
                <w:sz w:val="22"/>
              </w:rPr>
              <w:t>3.87%</w:t>
            </w:r>
          </w:p>
        </w:tc>
        <w:tc>
          <w:tcPr>
            <w:tcW w:w="828" w:type="dxa"/>
          </w:tcPr>
          <w:p>
            <w:pPr>
              <w:pStyle w:val="TableParagraph"/>
              <w:ind w:right="91"/>
              <w:rPr>
                <w:sz w:val="22"/>
              </w:rPr>
            </w:pPr>
            <w:r>
              <w:rPr>
                <w:spacing w:val="-5"/>
                <w:sz w:val="22"/>
              </w:rPr>
              <w:t>800</w:t>
            </w:r>
          </w:p>
        </w:tc>
        <w:tc>
          <w:tcPr>
            <w:tcW w:w="1039" w:type="dxa"/>
          </w:tcPr>
          <w:p>
            <w:pPr>
              <w:pStyle w:val="TableParagraph"/>
              <w:ind w:right="91"/>
              <w:rPr>
                <w:sz w:val="22"/>
              </w:rPr>
            </w:pPr>
            <w:r>
              <w:rPr>
                <w:spacing w:val="-5"/>
                <w:sz w:val="22"/>
              </w:rPr>
              <w:t>925</w:t>
            </w:r>
          </w:p>
        </w:tc>
        <w:tc>
          <w:tcPr>
            <w:tcW w:w="876" w:type="dxa"/>
          </w:tcPr>
          <w:p>
            <w:pPr>
              <w:pStyle w:val="TableParagraph"/>
              <w:ind w:right="89"/>
              <w:rPr>
                <w:sz w:val="22"/>
              </w:rPr>
            </w:pPr>
            <w:r>
              <w:rPr>
                <w:spacing w:val="-5"/>
                <w:sz w:val="22"/>
              </w:rPr>
              <w:t>174</w:t>
            </w:r>
          </w:p>
        </w:tc>
        <w:tc>
          <w:tcPr>
            <w:tcW w:w="1051" w:type="dxa"/>
          </w:tcPr>
          <w:p>
            <w:pPr>
              <w:pStyle w:val="TableParagraph"/>
              <w:ind w:right="93"/>
              <w:rPr>
                <w:sz w:val="22"/>
              </w:rPr>
            </w:pPr>
            <w:r>
              <w:rPr>
                <w:spacing w:val="-2"/>
                <w:sz w:val="22"/>
              </w:rPr>
              <w:t>1,899</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99"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3,454</w:t>
            </w:r>
          </w:p>
        </w:tc>
        <w:tc>
          <w:tcPr>
            <w:tcW w:w="1298" w:type="dxa"/>
          </w:tcPr>
          <w:p>
            <w:pPr>
              <w:pStyle w:val="TableParagraph"/>
              <w:spacing w:line="234" w:lineRule="exact"/>
              <w:ind w:right="92"/>
              <w:rPr>
                <w:sz w:val="22"/>
              </w:rPr>
            </w:pPr>
            <w:r>
              <w:rPr>
                <w:spacing w:val="-2"/>
                <w:sz w:val="22"/>
              </w:rPr>
              <w:t>3,489</w:t>
            </w:r>
          </w:p>
        </w:tc>
        <w:tc>
          <w:tcPr>
            <w:tcW w:w="938" w:type="dxa"/>
          </w:tcPr>
          <w:p>
            <w:pPr>
              <w:pStyle w:val="TableParagraph"/>
              <w:spacing w:line="234" w:lineRule="exact"/>
              <w:ind w:right="94"/>
              <w:rPr>
                <w:sz w:val="22"/>
              </w:rPr>
            </w:pPr>
            <w:r>
              <w:rPr>
                <w:spacing w:val="-5"/>
                <w:sz w:val="22"/>
              </w:rPr>
              <w:t>35</w:t>
            </w:r>
          </w:p>
        </w:tc>
        <w:tc>
          <w:tcPr>
            <w:tcW w:w="878" w:type="dxa"/>
          </w:tcPr>
          <w:p>
            <w:pPr>
              <w:pStyle w:val="TableParagraph"/>
              <w:spacing w:line="234" w:lineRule="exact"/>
              <w:ind w:left="246" w:right="80"/>
              <w:jc w:val="center"/>
              <w:rPr>
                <w:sz w:val="22"/>
              </w:rPr>
            </w:pPr>
            <w:r>
              <w:rPr>
                <w:spacing w:val="-2"/>
                <w:sz w:val="22"/>
              </w:rPr>
              <w:t>1.01%</w:t>
            </w:r>
          </w:p>
        </w:tc>
        <w:tc>
          <w:tcPr>
            <w:tcW w:w="828" w:type="dxa"/>
          </w:tcPr>
          <w:p>
            <w:pPr>
              <w:pStyle w:val="TableParagraph"/>
              <w:spacing w:line="234" w:lineRule="exact"/>
              <w:ind w:right="91"/>
              <w:rPr>
                <w:sz w:val="22"/>
              </w:rPr>
            </w:pPr>
            <w:r>
              <w:rPr>
                <w:spacing w:val="-5"/>
                <w:sz w:val="22"/>
              </w:rPr>
              <w:t>218</w:t>
            </w:r>
          </w:p>
        </w:tc>
        <w:tc>
          <w:tcPr>
            <w:tcW w:w="1039" w:type="dxa"/>
          </w:tcPr>
          <w:p>
            <w:pPr>
              <w:pStyle w:val="TableParagraph"/>
              <w:spacing w:line="234" w:lineRule="exact"/>
              <w:ind w:right="91"/>
              <w:rPr>
                <w:sz w:val="22"/>
              </w:rPr>
            </w:pPr>
            <w:r>
              <w:rPr>
                <w:spacing w:val="-5"/>
                <w:sz w:val="22"/>
              </w:rPr>
              <w:t>252</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sz w:val="22"/>
              </w:rPr>
            </w:pPr>
            <w:r>
              <w:rPr>
                <w:spacing w:val="-5"/>
                <w:sz w:val="22"/>
              </w:rPr>
              <w:t>488</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99"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5"/>
              <w:rPr>
                <w:sz w:val="22"/>
              </w:rPr>
            </w:pPr>
            <w:r>
              <w:rPr>
                <w:spacing w:val="-2"/>
                <w:sz w:val="22"/>
              </w:rPr>
              <w:t>2,343</w:t>
            </w:r>
          </w:p>
        </w:tc>
        <w:tc>
          <w:tcPr>
            <w:tcW w:w="1298" w:type="dxa"/>
          </w:tcPr>
          <w:p>
            <w:pPr>
              <w:pStyle w:val="TableParagraph"/>
              <w:ind w:right="92"/>
              <w:rPr>
                <w:sz w:val="22"/>
              </w:rPr>
            </w:pPr>
            <w:r>
              <w:rPr>
                <w:spacing w:val="-2"/>
                <w:sz w:val="22"/>
              </w:rPr>
              <w:t>2,330</w:t>
            </w:r>
          </w:p>
        </w:tc>
        <w:tc>
          <w:tcPr>
            <w:tcW w:w="938" w:type="dxa"/>
          </w:tcPr>
          <w:p>
            <w:pPr>
              <w:pStyle w:val="TableParagraph"/>
              <w:ind w:right="94"/>
              <w:rPr>
                <w:sz w:val="22"/>
              </w:rPr>
            </w:pPr>
            <w:r>
              <w:rPr>
                <w:spacing w:val="-2"/>
                <w:sz w:val="22"/>
              </w:rPr>
              <w:t>-</w:t>
            </w:r>
            <w:r>
              <w:rPr>
                <w:spacing w:val="-7"/>
                <w:sz w:val="22"/>
              </w:rPr>
              <w:t>13</w:t>
            </w:r>
          </w:p>
        </w:tc>
        <w:tc>
          <w:tcPr>
            <w:tcW w:w="878" w:type="dxa"/>
          </w:tcPr>
          <w:p>
            <w:pPr>
              <w:pStyle w:val="TableParagraph"/>
              <w:ind w:left="185" w:right="79"/>
              <w:jc w:val="center"/>
              <w:rPr>
                <w:sz w:val="22"/>
              </w:rPr>
            </w:pPr>
            <w:r>
              <w:rPr>
                <w:spacing w:val="-2"/>
                <w:sz w:val="22"/>
              </w:rPr>
              <w:t>-0.55%</w:t>
            </w:r>
          </w:p>
        </w:tc>
        <w:tc>
          <w:tcPr>
            <w:tcW w:w="828" w:type="dxa"/>
          </w:tcPr>
          <w:p>
            <w:pPr>
              <w:pStyle w:val="TableParagraph"/>
              <w:ind w:right="91"/>
              <w:rPr>
                <w:sz w:val="22"/>
              </w:rPr>
            </w:pPr>
            <w:r>
              <w:rPr>
                <w:spacing w:val="-5"/>
                <w:sz w:val="22"/>
              </w:rPr>
              <w:t>163</w:t>
            </w:r>
          </w:p>
        </w:tc>
        <w:tc>
          <w:tcPr>
            <w:tcW w:w="1039" w:type="dxa"/>
          </w:tcPr>
          <w:p>
            <w:pPr>
              <w:pStyle w:val="TableParagraph"/>
              <w:ind w:right="91"/>
              <w:rPr>
                <w:sz w:val="22"/>
              </w:rPr>
            </w:pPr>
            <w:r>
              <w:rPr>
                <w:spacing w:val="-5"/>
                <w:sz w:val="22"/>
              </w:rPr>
              <w:t>239</w:t>
            </w:r>
          </w:p>
        </w:tc>
        <w:tc>
          <w:tcPr>
            <w:tcW w:w="876" w:type="dxa"/>
          </w:tcPr>
          <w:p>
            <w:pPr>
              <w:pStyle w:val="TableParagraph"/>
              <w:ind w:right="91"/>
              <w:rPr>
                <w:sz w:val="22"/>
              </w:rPr>
            </w:pPr>
            <w:r>
              <w:rPr>
                <w:spacing w:val="-2"/>
                <w:sz w:val="22"/>
              </w:rPr>
              <w:t>-</w:t>
            </w:r>
            <w:r>
              <w:rPr>
                <w:spacing w:val="-12"/>
                <w:sz w:val="22"/>
              </w:rPr>
              <w:t>6</w:t>
            </w:r>
          </w:p>
        </w:tc>
        <w:tc>
          <w:tcPr>
            <w:tcW w:w="1051" w:type="dxa"/>
          </w:tcPr>
          <w:p>
            <w:pPr>
              <w:pStyle w:val="TableParagraph"/>
              <w:ind w:right="93"/>
              <w:rPr>
                <w:sz w:val="22"/>
              </w:rPr>
            </w:pPr>
            <w:r>
              <w:rPr>
                <w:spacing w:val="-5"/>
                <w:sz w:val="22"/>
              </w:rPr>
              <w:t>396</w:t>
            </w:r>
          </w:p>
        </w:tc>
      </w:tr>
      <w:tr>
        <w:trPr>
          <w:trHeight w:val="253" w:hRule="atLeast"/>
        </w:trPr>
        <w:tc>
          <w:tcPr>
            <w:tcW w:w="895" w:type="dxa"/>
          </w:tcPr>
          <w:p>
            <w:pPr>
              <w:pStyle w:val="TableParagraph"/>
              <w:ind w:right="103"/>
              <w:rPr>
                <w:sz w:val="22"/>
              </w:rPr>
            </w:pPr>
            <w:r>
              <w:rPr>
                <w:spacing w:val="-2"/>
                <w:sz w:val="22"/>
              </w:rPr>
              <w:t>41-</w:t>
            </w:r>
            <w:r>
              <w:rPr>
                <w:spacing w:val="-4"/>
                <w:sz w:val="22"/>
              </w:rPr>
              <w:t>0000</w:t>
            </w:r>
          </w:p>
        </w:tc>
        <w:tc>
          <w:tcPr>
            <w:tcW w:w="5299"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5"/>
              <w:rPr>
                <w:sz w:val="22"/>
              </w:rPr>
            </w:pPr>
            <w:r>
              <w:rPr>
                <w:spacing w:val="-2"/>
                <w:sz w:val="22"/>
              </w:rPr>
              <w:t>10,702</w:t>
            </w:r>
          </w:p>
        </w:tc>
        <w:tc>
          <w:tcPr>
            <w:tcW w:w="1298" w:type="dxa"/>
          </w:tcPr>
          <w:p>
            <w:pPr>
              <w:pStyle w:val="TableParagraph"/>
              <w:ind w:right="92"/>
              <w:rPr>
                <w:sz w:val="22"/>
              </w:rPr>
            </w:pPr>
            <w:r>
              <w:rPr>
                <w:spacing w:val="-2"/>
                <w:sz w:val="22"/>
              </w:rPr>
              <w:t>10,974</w:t>
            </w:r>
          </w:p>
        </w:tc>
        <w:tc>
          <w:tcPr>
            <w:tcW w:w="938" w:type="dxa"/>
          </w:tcPr>
          <w:p>
            <w:pPr>
              <w:pStyle w:val="TableParagraph"/>
              <w:ind w:right="92"/>
              <w:rPr>
                <w:sz w:val="22"/>
              </w:rPr>
            </w:pPr>
            <w:r>
              <w:rPr>
                <w:spacing w:val="-5"/>
                <w:sz w:val="22"/>
              </w:rPr>
              <w:t>272</w:t>
            </w:r>
          </w:p>
        </w:tc>
        <w:tc>
          <w:tcPr>
            <w:tcW w:w="878" w:type="dxa"/>
          </w:tcPr>
          <w:p>
            <w:pPr>
              <w:pStyle w:val="TableParagraph"/>
              <w:ind w:left="246" w:right="80"/>
              <w:jc w:val="center"/>
              <w:rPr>
                <w:sz w:val="22"/>
              </w:rPr>
            </w:pPr>
            <w:r>
              <w:rPr>
                <w:spacing w:val="-2"/>
                <w:sz w:val="22"/>
              </w:rPr>
              <w:t>2.54%</w:t>
            </w:r>
          </w:p>
        </w:tc>
        <w:tc>
          <w:tcPr>
            <w:tcW w:w="828" w:type="dxa"/>
          </w:tcPr>
          <w:p>
            <w:pPr>
              <w:pStyle w:val="TableParagraph"/>
              <w:ind w:right="91"/>
              <w:rPr>
                <w:sz w:val="22"/>
              </w:rPr>
            </w:pPr>
            <w:r>
              <w:rPr>
                <w:spacing w:val="-5"/>
                <w:sz w:val="22"/>
              </w:rPr>
              <w:t>662</w:t>
            </w:r>
          </w:p>
        </w:tc>
        <w:tc>
          <w:tcPr>
            <w:tcW w:w="1039" w:type="dxa"/>
          </w:tcPr>
          <w:p>
            <w:pPr>
              <w:pStyle w:val="TableParagraph"/>
              <w:ind w:right="91"/>
              <w:rPr>
                <w:sz w:val="22"/>
              </w:rPr>
            </w:pPr>
            <w:r>
              <w:rPr>
                <w:spacing w:val="-5"/>
                <w:sz w:val="22"/>
              </w:rPr>
              <w:t>834</w:t>
            </w:r>
          </w:p>
        </w:tc>
        <w:tc>
          <w:tcPr>
            <w:tcW w:w="876" w:type="dxa"/>
          </w:tcPr>
          <w:p>
            <w:pPr>
              <w:pStyle w:val="TableParagraph"/>
              <w:ind w:right="89"/>
              <w:rPr>
                <w:sz w:val="22"/>
              </w:rPr>
            </w:pPr>
            <w:r>
              <w:rPr>
                <w:spacing w:val="-5"/>
                <w:sz w:val="22"/>
              </w:rPr>
              <w:t>136</w:t>
            </w:r>
          </w:p>
        </w:tc>
        <w:tc>
          <w:tcPr>
            <w:tcW w:w="1051" w:type="dxa"/>
          </w:tcPr>
          <w:p>
            <w:pPr>
              <w:pStyle w:val="TableParagraph"/>
              <w:ind w:right="93"/>
              <w:rPr>
                <w:sz w:val="22"/>
              </w:rPr>
            </w:pPr>
            <w:r>
              <w:rPr>
                <w:spacing w:val="-2"/>
                <w:sz w:val="22"/>
              </w:rPr>
              <w:t>1,632</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99"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11,795</w:t>
            </w:r>
          </w:p>
        </w:tc>
        <w:tc>
          <w:tcPr>
            <w:tcW w:w="1298" w:type="dxa"/>
          </w:tcPr>
          <w:p>
            <w:pPr>
              <w:pStyle w:val="TableParagraph"/>
              <w:spacing w:before="5"/>
              <w:ind w:right="92"/>
              <w:rPr>
                <w:sz w:val="22"/>
              </w:rPr>
            </w:pPr>
            <w:r>
              <w:rPr>
                <w:spacing w:val="-2"/>
                <w:sz w:val="22"/>
              </w:rPr>
              <w:t>11,848</w:t>
            </w:r>
          </w:p>
        </w:tc>
        <w:tc>
          <w:tcPr>
            <w:tcW w:w="938" w:type="dxa"/>
          </w:tcPr>
          <w:p>
            <w:pPr>
              <w:pStyle w:val="TableParagraph"/>
              <w:spacing w:before="5"/>
              <w:ind w:right="94"/>
              <w:rPr>
                <w:sz w:val="22"/>
              </w:rPr>
            </w:pPr>
            <w:r>
              <w:rPr>
                <w:spacing w:val="-5"/>
                <w:sz w:val="22"/>
              </w:rPr>
              <w:t>53</w:t>
            </w:r>
          </w:p>
        </w:tc>
        <w:tc>
          <w:tcPr>
            <w:tcW w:w="878" w:type="dxa"/>
          </w:tcPr>
          <w:p>
            <w:pPr>
              <w:pStyle w:val="TableParagraph"/>
              <w:spacing w:before="5"/>
              <w:ind w:left="246" w:right="80"/>
              <w:jc w:val="center"/>
              <w:rPr>
                <w:sz w:val="22"/>
              </w:rPr>
            </w:pPr>
            <w:r>
              <w:rPr>
                <w:spacing w:val="-2"/>
                <w:sz w:val="22"/>
              </w:rPr>
              <w:t>0.45%</w:t>
            </w:r>
          </w:p>
        </w:tc>
        <w:tc>
          <w:tcPr>
            <w:tcW w:w="828" w:type="dxa"/>
          </w:tcPr>
          <w:p>
            <w:pPr>
              <w:pStyle w:val="TableParagraph"/>
              <w:spacing w:before="5"/>
              <w:ind w:right="91"/>
              <w:rPr>
                <w:sz w:val="22"/>
              </w:rPr>
            </w:pPr>
            <w:r>
              <w:rPr>
                <w:spacing w:val="-5"/>
                <w:sz w:val="22"/>
              </w:rPr>
              <w:t>633</w:t>
            </w:r>
          </w:p>
        </w:tc>
        <w:tc>
          <w:tcPr>
            <w:tcW w:w="1039" w:type="dxa"/>
          </w:tcPr>
          <w:p>
            <w:pPr>
              <w:pStyle w:val="TableParagraph"/>
              <w:spacing w:before="5"/>
              <w:ind w:right="91"/>
              <w:rPr>
                <w:sz w:val="22"/>
              </w:rPr>
            </w:pPr>
            <w:r>
              <w:rPr>
                <w:spacing w:val="-5"/>
                <w:sz w:val="22"/>
              </w:rPr>
              <w:t>782</w:t>
            </w:r>
          </w:p>
        </w:tc>
        <w:tc>
          <w:tcPr>
            <w:tcW w:w="876" w:type="dxa"/>
          </w:tcPr>
          <w:p>
            <w:pPr>
              <w:pStyle w:val="TableParagraph"/>
              <w:spacing w:before="5"/>
              <w:ind w:right="91"/>
              <w:rPr>
                <w:sz w:val="22"/>
              </w:rPr>
            </w:pPr>
            <w:r>
              <w:rPr>
                <w:spacing w:val="-5"/>
                <w:sz w:val="22"/>
              </w:rPr>
              <w:t>26</w:t>
            </w:r>
          </w:p>
        </w:tc>
        <w:tc>
          <w:tcPr>
            <w:tcW w:w="1051" w:type="dxa"/>
          </w:tcPr>
          <w:p>
            <w:pPr>
              <w:pStyle w:val="TableParagraph"/>
              <w:spacing w:before="5"/>
              <w:ind w:right="93"/>
              <w:rPr>
                <w:sz w:val="22"/>
              </w:rPr>
            </w:pPr>
            <w:r>
              <w:rPr>
                <w:spacing w:val="-2"/>
                <w:sz w:val="22"/>
              </w:rPr>
              <w:t>1,441</w:t>
            </w:r>
          </w:p>
        </w:tc>
      </w:tr>
      <w:tr>
        <w:trPr>
          <w:trHeight w:val="254" w:hRule="atLeast"/>
        </w:trPr>
        <w:tc>
          <w:tcPr>
            <w:tcW w:w="895" w:type="dxa"/>
          </w:tcPr>
          <w:p>
            <w:pPr>
              <w:pStyle w:val="TableParagraph"/>
              <w:ind w:right="103"/>
              <w:rPr>
                <w:sz w:val="22"/>
              </w:rPr>
            </w:pPr>
            <w:r>
              <w:rPr>
                <w:spacing w:val="-2"/>
                <w:sz w:val="22"/>
              </w:rPr>
              <w:t>45-</w:t>
            </w:r>
            <w:r>
              <w:rPr>
                <w:spacing w:val="-4"/>
                <w:sz w:val="22"/>
              </w:rPr>
              <w:t>0000</w:t>
            </w:r>
          </w:p>
        </w:tc>
        <w:tc>
          <w:tcPr>
            <w:tcW w:w="5299"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5"/>
              <w:rPr>
                <w:sz w:val="22"/>
              </w:rPr>
            </w:pPr>
            <w:r>
              <w:rPr>
                <w:spacing w:val="-2"/>
                <w:sz w:val="22"/>
              </w:rPr>
              <w:t>2,144</w:t>
            </w:r>
          </w:p>
        </w:tc>
        <w:tc>
          <w:tcPr>
            <w:tcW w:w="1298" w:type="dxa"/>
          </w:tcPr>
          <w:p>
            <w:pPr>
              <w:pStyle w:val="TableParagraph"/>
              <w:ind w:right="92"/>
              <w:rPr>
                <w:sz w:val="22"/>
              </w:rPr>
            </w:pPr>
            <w:r>
              <w:rPr>
                <w:spacing w:val="-2"/>
                <w:sz w:val="22"/>
              </w:rPr>
              <w:t>2,001</w:t>
            </w:r>
          </w:p>
        </w:tc>
        <w:tc>
          <w:tcPr>
            <w:tcW w:w="938" w:type="dxa"/>
          </w:tcPr>
          <w:p>
            <w:pPr>
              <w:pStyle w:val="TableParagraph"/>
              <w:ind w:right="92"/>
              <w:rPr>
                <w:sz w:val="22"/>
              </w:rPr>
            </w:pPr>
            <w:r>
              <w:rPr>
                <w:spacing w:val="-2"/>
                <w:sz w:val="22"/>
              </w:rPr>
              <w:t>-</w:t>
            </w:r>
            <w:r>
              <w:rPr>
                <w:spacing w:val="-5"/>
                <w:sz w:val="22"/>
              </w:rPr>
              <w:t>143</w:t>
            </w:r>
          </w:p>
        </w:tc>
        <w:tc>
          <w:tcPr>
            <w:tcW w:w="878" w:type="dxa"/>
          </w:tcPr>
          <w:p>
            <w:pPr>
              <w:pStyle w:val="TableParagraph"/>
              <w:ind w:left="185" w:right="79"/>
              <w:jc w:val="center"/>
              <w:rPr>
                <w:sz w:val="22"/>
              </w:rPr>
            </w:pPr>
            <w:r>
              <w:rPr>
                <w:spacing w:val="-2"/>
                <w:sz w:val="22"/>
              </w:rPr>
              <w:t>-6.67%</w:t>
            </w:r>
          </w:p>
        </w:tc>
        <w:tc>
          <w:tcPr>
            <w:tcW w:w="828" w:type="dxa"/>
          </w:tcPr>
          <w:p>
            <w:pPr>
              <w:pStyle w:val="TableParagraph"/>
              <w:ind w:right="91"/>
              <w:rPr>
                <w:sz w:val="22"/>
              </w:rPr>
            </w:pPr>
            <w:r>
              <w:rPr>
                <w:spacing w:val="-5"/>
                <w:sz w:val="22"/>
              </w:rPr>
              <w:t>107</w:t>
            </w:r>
          </w:p>
        </w:tc>
        <w:tc>
          <w:tcPr>
            <w:tcW w:w="1039" w:type="dxa"/>
          </w:tcPr>
          <w:p>
            <w:pPr>
              <w:pStyle w:val="TableParagraph"/>
              <w:ind w:right="91"/>
              <w:rPr>
                <w:sz w:val="22"/>
              </w:rPr>
            </w:pPr>
            <w:r>
              <w:rPr>
                <w:spacing w:val="-5"/>
                <w:sz w:val="22"/>
              </w:rPr>
              <w:t>222</w:t>
            </w:r>
          </w:p>
        </w:tc>
        <w:tc>
          <w:tcPr>
            <w:tcW w:w="876" w:type="dxa"/>
          </w:tcPr>
          <w:p>
            <w:pPr>
              <w:pStyle w:val="TableParagraph"/>
              <w:ind w:right="91"/>
              <w:rPr>
                <w:sz w:val="22"/>
              </w:rPr>
            </w:pPr>
            <w:r>
              <w:rPr>
                <w:spacing w:val="-2"/>
                <w:sz w:val="22"/>
              </w:rPr>
              <w:t>-</w:t>
            </w:r>
            <w:r>
              <w:rPr>
                <w:spacing w:val="-7"/>
                <w:sz w:val="22"/>
              </w:rPr>
              <w:t>72</w:t>
            </w:r>
          </w:p>
        </w:tc>
        <w:tc>
          <w:tcPr>
            <w:tcW w:w="1051" w:type="dxa"/>
          </w:tcPr>
          <w:p>
            <w:pPr>
              <w:pStyle w:val="TableParagraph"/>
              <w:ind w:right="93"/>
              <w:rPr>
                <w:sz w:val="22"/>
              </w:rPr>
            </w:pPr>
            <w:r>
              <w:rPr>
                <w:spacing w:val="-5"/>
                <w:sz w:val="22"/>
              </w:rPr>
              <w:t>257</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99"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5"/>
              <w:rPr>
                <w:sz w:val="22"/>
              </w:rPr>
            </w:pPr>
            <w:r>
              <w:rPr>
                <w:spacing w:val="-2"/>
                <w:sz w:val="22"/>
              </w:rPr>
              <w:t>4,060</w:t>
            </w:r>
          </w:p>
        </w:tc>
        <w:tc>
          <w:tcPr>
            <w:tcW w:w="1298" w:type="dxa"/>
          </w:tcPr>
          <w:p>
            <w:pPr>
              <w:pStyle w:val="TableParagraph"/>
              <w:spacing w:before="5"/>
              <w:ind w:right="92"/>
              <w:rPr>
                <w:sz w:val="22"/>
              </w:rPr>
            </w:pPr>
            <w:r>
              <w:rPr>
                <w:spacing w:val="-2"/>
                <w:sz w:val="22"/>
              </w:rPr>
              <w:t>4,245</w:t>
            </w:r>
          </w:p>
        </w:tc>
        <w:tc>
          <w:tcPr>
            <w:tcW w:w="938" w:type="dxa"/>
          </w:tcPr>
          <w:p>
            <w:pPr>
              <w:pStyle w:val="TableParagraph"/>
              <w:spacing w:before="5"/>
              <w:ind w:right="92"/>
              <w:rPr>
                <w:sz w:val="22"/>
              </w:rPr>
            </w:pPr>
            <w:r>
              <w:rPr>
                <w:spacing w:val="-5"/>
                <w:sz w:val="22"/>
              </w:rPr>
              <w:t>185</w:t>
            </w:r>
          </w:p>
        </w:tc>
        <w:tc>
          <w:tcPr>
            <w:tcW w:w="878" w:type="dxa"/>
          </w:tcPr>
          <w:p>
            <w:pPr>
              <w:pStyle w:val="TableParagraph"/>
              <w:spacing w:before="5"/>
              <w:ind w:left="246" w:right="80"/>
              <w:jc w:val="center"/>
              <w:rPr>
                <w:sz w:val="22"/>
              </w:rPr>
            </w:pPr>
            <w:r>
              <w:rPr>
                <w:spacing w:val="-2"/>
                <w:sz w:val="22"/>
              </w:rPr>
              <w:t>4.56%</w:t>
            </w:r>
          </w:p>
        </w:tc>
        <w:tc>
          <w:tcPr>
            <w:tcW w:w="828" w:type="dxa"/>
          </w:tcPr>
          <w:p>
            <w:pPr>
              <w:pStyle w:val="TableParagraph"/>
              <w:spacing w:before="5"/>
              <w:ind w:right="91"/>
              <w:rPr>
                <w:sz w:val="22"/>
              </w:rPr>
            </w:pPr>
            <w:r>
              <w:rPr>
                <w:spacing w:val="-5"/>
                <w:sz w:val="22"/>
              </w:rPr>
              <w:t>146</w:t>
            </w:r>
          </w:p>
        </w:tc>
        <w:tc>
          <w:tcPr>
            <w:tcW w:w="1039" w:type="dxa"/>
          </w:tcPr>
          <w:p>
            <w:pPr>
              <w:pStyle w:val="TableParagraph"/>
              <w:spacing w:before="5"/>
              <w:ind w:right="91"/>
              <w:rPr>
                <w:sz w:val="22"/>
              </w:rPr>
            </w:pPr>
            <w:r>
              <w:rPr>
                <w:spacing w:val="-5"/>
                <w:sz w:val="22"/>
              </w:rPr>
              <w:t>264</w:t>
            </w:r>
          </w:p>
        </w:tc>
        <w:tc>
          <w:tcPr>
            <w:tcW w:w="876" w:type="dxa"/>
          </w:tcPr>
          <w:p>
            <w:pPr>
              <w:pStyle w:val="TableParagraph"/>
              <w:spacing w:before="5"/>
              <w:ind w:right="91"/>
              <w:rPr>
                <w:sz w:val="22"/>
              </w:rPr>
            </w:pPr>
            <w:r>
              <w:rPr>
                <w:spacing w:val="-5"/>
                <w:sz w:val="22"/>
              </w:rPr>
              <w:t>92</w:t>
            </w:r>
          </w:p>
        </w:tc>
        <w:tc>
          <w:tcPr>
            <w:tcW w:w="1051" w:type="dxa"/>
          </w:tcPr>
          <w:p>
            <w:pPr>
              <w:pStyle w:val="TableParagraph"/>
              <w:spacing w:before="5"/>
              <w:ind w:right="93"/>
              <w:rPr>
                <w:sz w:val="22"/>
              </w:rPr>
            </w:pPr>
            <w:r>
              <w:rPr>
                <w:spacing w:val="-5"/>
                <w:sz w:val="22"/>
              </w:rPr>
              <w:t>502</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99"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5"/>
              <w:rPr>
                <w:sz w:val="22"/>
              </w:rPr>
            </w:pPr>
            <w:r>
              <w:rPr>
                <w:spacing w:val="-2"/>
                <w:sz w:val="22"/>
              </w:rPr>
              <w:t>5,917</w:t>
            </w:r>
          </w:p>
        </w:tc>
        <w:tc>
          <w:tcPr>
            <w:tcW w:w="1298" w:type="dxa"/>
          </w:tcPr>
          <w:p>
            <w:pPr>
              <w:pStyle w:val="TableParagraph"/>
              <w:ind w:right="92"/>
              <w:rPr>
                <w:sz w:val="22"/>
              </w:rPr>
            </w:pPr>
            <w:r>
              <w:rPr>
                <w:spacing w:val="-2"/>
                <w:sz w:val="22"/>
              </w:rPr>
              <w:t>6,199</w:t>
            </w:r>
          </w:p>
        </w:tc>
        <w:tc>
          <w:tcPr>
            <w:tcW w:w="938" w:type="dxa"/>
          </w:tcPr>
          <w:p>
            <w:pPr>
              <w:pStyle w:val="TableParagraph"/>
              <w:ind w:right="92"/>
              <w:rPr>
                <w:sz w:val="22"/>
              </w:rPr>
            </w:pPr>
            <w:r>
              <w:rPr>
                <w:spacing w:val="-5"/>
                <w:sz w:val="22"/>
              </w:rPr>
              <w:t>282</w:t>
            </w:r>
          </w:p>
        </w:tc>
        <w:tc>
          <w:tcPr>
            <w:tcW w:w="878" w:type="dxa"/>
          </w:tcPr>
          <w:p>
            <w:pPr>
              <w:pStyle w:val="TableParagraph"/>
              <w:ind w:left="246" w:right="80"/>
              <w:jc w:val="center"/>
              <w:rPr>
                <w:sz w:val="22"/>
              </w:rPr>
            </w:pPr>
            <w:r>
              <w:rPr>
                <w:spacing w:val="-2"/>
                <w:sz w:val="22"/>
              </w:rPr>
              <w:t>4.77%</w:t>
            </w:r>
          </w:p>
        </w:tc>
        <w:tc>
          <w:tcPr>
            <w:tcW w:w="828" w:type="dxa"/>
          </w:tcPr>
          <w:p>
            <w:pPr>
              <w:pStyle w:val="TableParagraph"/>
              <w:ind w:right="91"/>
              <w:rPr>
                <w:sz w:val="22"/>
              </w:rPr>
            </w:pPr>
            <w:r>
              <w:rPr>
                <w:spacing w:val="-5"/>
                <w:sz w:val="22"/>
              </w:rPr>
              <w:t>220</w:t>
            </w:r>
          </w:p>
        </w:tc>
        <w:tc>
          <w:tcPr>
            <w:tcW w:w="1039" w:type="dxa"/>
          </w:tcPr>
          <w:p>
            <w:pPr>
              <w:pStyle w:val="TableParagraph"/>
              <w:ind w:right="91"/>
              <w:rPr>
                <w:sz w:val="22"/>
              </w:rPr>
            </w:pPr>
            <w:r>
              <w:rPr>
                <w:spacing w:val="-5"/>
                <w:sz w:val="22"/>
              </w:rPr>
              <w:t>358</w:t>
            </w:r>
          </w:p>
        </w:tc>
        <w:tc>
          <w:tcPr>
            <w:tcW w:w="876" w:type="dxa"/>
          </w:tcPr>
          <w:p>
            <w:pPr>
              <w:pStyle w:val="TableParagraph"/>
              <w:ind w:right="89"/>
              <w:rPr>
                <w:sz w:val="22"/>
              </w:rPr>
            </w:pPr>
            <w:r>
              <w:rPr>
                <w:spacing w:val="-5"/>
                <w:sz w:val="22"/>
              </w:rPr>
              <w:t>141</w:t>
            </w:r>
          </w:p>
        </w:tc>
        <w:tc>
          <w:tcPr>
            <w:tcW w:w="1051" w:type="dxa"/>
          </w:tcPr>
          <w:p>
            <w:pPr>
              <w:pStyle w:val="TableParagraph"/>
              <w:ind w:right="93"/>
              <w:rPr>
                <w:sz w:val="22"/>
              </w:rPr>
            </w:pPr>
            <w:r>
              <w:rPr>
                <w:spacing w:val="-5"/>
                <w:sz w:val="22"/>
              </w:rPr>
              <w:t>719</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99"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5"/>
              <w:rPr>
                <w:sz w:val="22"/>
              </w:rPr>
            </w:pPr>
            <w:r>
              <w:rPr>
                <w:spacing w:val="-2"/>
                <w:sz w:val="22"/>
              </w:rPr>
              <w:t>14,251</w:t>
            </w:r>
          </w:p>
        </w:tc>
        <w:tc>
          <w:tcPr>
            <w:tcW w:w="1298" w:type="dxa"/>
          </w:tcPr>
          <w:p>
            <w:pPr>
              <w:pStyle w:val="TableParagraph"/>
              <w:spacing w:line="234" w:lineRule="exact"/>
              <w:ind w:right="92"/>
              <w:rPr>
                <w:sz w:val="22"/>
              </w:rPr>
            </w:pPr>
            <w:r>
              <w:rPr>
                <w:spacing w:val="-2"/>
                <w:sz w:val="22"/>
              </w:rPr>
              <w:t>14,686</w:t>
            </w:r>
          </w:p>
        </w:tc>
        <w:tc>
          <w:tcPr>
            <w:tcW w:w="938" w:type="dxa"/>
          </w:tcPr>
          <w:p>
            <w:pPr>
              <w:pStyle w:val="TableParagraph"/>
              <w:spacing w:line="234" w:lineRule="exact"/>
              <w:ind w:right="92"/>
              <w:rPr>
                <w:sz w:val="22"/>
              </w:rPr>
            </w:pPr>
            <w:r>
              <w:rPr>
                <w:spacing w:val="-5"/>
                <w:sz w:val="22"/>
              </w:rPr>
              <w:t>435</w:t>
            </w:r>
          </w:p>
        </w:tc>
        <w:tc>
          <w:tcPr>
            <w:tcW w:w="878" w:type="dxa"/>
          </w:tcPr>
          <w:p>
            <w:pPr>
              <w:pStyle w:val="TableParagraph"/>
              <w:spacing w:line="234" w:lineRule="exact"/>
              <w:ind w:left="246" w:right="80"/>
              <w:jc w:val="center"/>
              <w:rPr>
                <w:sz w:val="22"/>
              </w:rPr>
            </w:pPr>
            <w:r>
              <w:rPr>
                <w:spacing w:val="-2"/>
                <w:sz w:val="22"/>
              </w:rPr>
              <w:t>3.05%</w:t>
            </w:r>
          </w:p>
        </w:tc>
        <w:tc>
          <w:tcPr>
            <w:tcW w:w="828" w:type="dxa"/>
          </w:tcPr>
          <w:p>
            <w:pPr>
              <w:pStyle w:val="TableParagraph"/>
              <w:spacing w:line="234" w:lineRule="exact"/>
              <w:ind w:right="91"/>
              <w:rPr>
                <w:sz w:val="22"/>
              </w:rPr>
            </w:pPr>
            <w:r>
              <w:rPr>
                <w:spacing w:val="-5"/>
                <w:sz w:val="22"/>
              </w:rPr>
              <w:t>596</w:t>
            </w:r>
          </w:p>
        </w:tc>
        <w:tc>
          <w:tcPr>
            <w:tcW w:w="1039" w:type="dxa"/>
          </w:tcPr>
          <w:p>
            <w:pPr>
              <w:pStyle w:val="TableParagraph"/>
              <w:spacing w:line="234" w:lineRule="exact"/>
              <w:ind w:right="91"/>
              <w:rPr>
                <w:sz w:val="22"/>
              </w:rPr>
            </w:pPr>
            <w:r>
              <w:rPr>
                <w:spacing w:val="-2"/>
                <w:sz w:val="22"/>
              </w:rPr>
              <w:t>1,041</w:t>
            </w:r>
          </w:p>
        </w:tc>
        <w:tc>
          <w:tcPr>
            <w:tcW w:w="876" w:type="dxa"/>
          </w:tcPr>
          <w:p>
            <w:pPr>
              <w:pStyle w:val="TableParagraph"/>
              <w:spacing w:line="234" w:lineRule="exact"/>
              <w:ind w:right="89"/>
              <w:rPr>
                <w:sz w:val="22"/>
              </w:rPr>
            </w:pPr>
            <w:r>
              <w:rPr>
                <w:spacing w:val="-5"/>
                <w:sz w:val="22"/>
              </w:rPr>
              <w:t>218</w:t>
            </w:r>
          </w:p>
        </w:tc>
        <w:tc>
          <w:tcPr>
            <w:tcW w:w="1051" w:type="dxa"/>
          </w:tcPr>
          <w:p>
            <w:pPr>
              <w:pStyle w:val="TableParagraph"/>
              <w:spacing w:line="234" w:lineRule="exact"/>
              <w:ind w:right="93"/>
              <w:rPr>
                <w:sz w:val="22"/>
              </w:rPr>
            </w:pPr>
            <w:r>
              <w:rPr>
                <w:spacing w:val="-2"/>
                <w:sz w:val="22"/>
              </w:rPr>
              <w:t>1,855</w:t>
            </w:r>
          </w:p>
        </w:tc>
      </w:tr>
      <w:tr>
        <w:trPr>
          <w:trHeight w:val="253" w:hRule="atLeast"/>
        </w:trPr>
        <w:tc>
          <w:tcPr>
            <w:tcW w:w="895" w:type="dxa"/>
          </w:tcPr>
          <w:p>
            <w:pPr>
              <w:pStyle w:val="TableParagraph"/>
              <w:ind w:right="103"/>
              <w:rPr>
                <w:sz w:val="22"/>
              </w:rPr>
            </w:pPr>
            <w:r>
              <w:rPr>
                <w:spacing w:val="-2"/>
                <w:sz w:val="22"/>
              </w:rPr>
              <w:t>53-</w:t>
            </w:r>
            <w:r>
              <w:rPr>
                <w:spacing w:val="-4"/>
                <w:sz w:val="22"/>
              </w:rPr>
              <w:t>0000</w:t>
            </w:r>
          </w:p>
        </w:tc>
        <w:tc>
          <w:tcPr>
            <w:tcW w:w="5299"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5"/>
              <w:rPr>
                <w:sz w:val="22"/>
              </w:rPr>
            </w:pPr>
            <w:r>
              <w:rPr>
                <w:spacing w:val="-2"/>
                <w:sz w:val="22"/>
              </w:rPr>
              <w:t>11,495</w:t>
            </w:r>
          </w:p>
        </w:tc>
        <w:tc>
          <w:tcPr>
            <w:tcW w:w="1298" w:type="dxa"/>
          </w:tcPr>
          <w:p>
            <w:pPr>
              <w:pStyle w:val="TableParagraph"/>
              <w:ind w:right="92"/>
              <w:rPr>
                <w:sz w:val="22"/>
              </w:rPr>
            </w:pPr>
            <w:r>
              <w:rPr>
                <w:spacing w:val="-2"/>
                <w:sz w:val="22"/>
              </w:rPr>
              <w:t>11,858</w:t>
            </w:r>
          </w:p>
        </w:tc>
        <w:tc>
          <w:tcPr>
            <w:tcW w:w="938" w:type="dxa"/>
          </w:tcPr>
          <w:p>
            <w:pPr>
              <w:pStyle w:val="TableParagraph"/>
              <w:ind w:right="92"/>
              <w:rPr>
                <w:sz w:val="22"/>
              </w:rPr>
            </w:pPr>
            <w:r>
              <w:rPr>
                <w:spacing w:val="-5"/>
                <w:sz w:val="22"/>
              </w:rPr>
              <w:t>363</w:t>
            </w:r>
          </w:p>
        </w:tc>
        <w:tc>
          <w:tcPr>
            <w:tcW w:w="878" w:type="dxa"/>
          </w:tcPr>
          <w:p>
            <w:pPr>
              <w:pStyle w:val="TableParagraph"/>
              <w:ind w:left="246" w:right="80"/>
              <w:jc w:val="center"/>
              <w:rPr>
                <w:sz w:val="22"/>
              </w:rPr>
            </w:pPr>
            <w:r>
              <w:rPr>
                <w:spacing w:val="-2"/>
                <w:sz w:val="22"/>
              </w:rPr>
              <w:t>3.16%</w:t>
            </w:r>
          </w:p>
        </w:tc>
        <w:tc>
          <w:tcPr>
            <w:tcW w:w="828" w:type="dxa"/>
          </w:tcPr>
          <w:p>
            <w:pPr>
              <w:pStyle w:val="TableParagraph"/>
              <w:ind w:right="91"/>
              <w:rPr>
                <w:sz w:val="22"/>
              </w:rPr>
            </w:pPr>
            <w:r>
              <w:rPr>
                <w:spacing w:val="-5"/>
                <w:sz w:val="22"/>
              </w:rPr>
              <w:t>600</w:t>
            </w:r>
          </w:p>
        </w:tc>
        <w:tc>
          <w:tcPr>
            <w:tcW w:w="1039" w:type="dxa"/>
          </w:tcPr>
          <w:p>
            <w:pPr>
              <w:pStyle w:val="TableParagraph"/>
              <w:ind w:right="91"/>
              <w:rPr>
                <w:sz w:val="22"/>
              </w:rPr>
            </w:pPr>
            <w:r>
              <w:rPr>
                <w:spacing w:val="-5"/>
                <w:sz w:val="22"/>
              </w:rPr>
              <w:t>983</w:t>
            </w:r>
          </w:p>
        </w:tc>
        <w:tc>
          <w:tcPr>
            <w:tcW w:w="876" w:type="dxa"/>
          </w:tcPr>
          <w:p>
            <w:pPr>
              <w:pStyle w:val="TableParagraph"/>
              <w:ind w:right="89"/>
              <w:rPr>
                <w:sz w:val="22"/>
              </w:rPr>
            </w:pPr>
            <w:r>
              <w:rPr>
                <w:spacing w:val="-5"/>
                <w:sz w:val="22"/>
              </w:rPr>
              <w:t>182</w:t>
            </w:r>
          </w:p>
        </w:tc>
        <w:tc>
          <w:tcPr>
            <w:tcW w:w="1051" w:type="dxa"/>
          </w:tcPr>
          <w:p>
            <w:pPr>
              <w:pStyle w:val="TableParagraph"/>
              <w:ind w:right="93"/>
              <w:rPr>
                <w:sz w:val="22"/>
              </w:rPr>
            </w:pPr>
            <w:r>
              <w:rPr>
                <w:spacing w:val="-2"/>
                <w:sz w:val="22"/>
              </w:rPr>
              <w:t>1,765</w:t>
            </w:r>
          </w:p>
        </w:tc>
      </w:tr>
    </w:tbl>
    <w:p>
      <w:pPr>
        <w:spacing w:after="0"/>
        <w:rPr>
          <w:sz w:val="22"/>
        </w:rPr>
        <w:sectPr>
          <w:footerReference w:type="even" r:id="rId59"/>
          <w:pgSz w:w="15840" w:h="12240" w:orient="landscape"/>
          <w:pgMar w:footer="0" w:header="0" w:top="640" w:bottom="280" w:left="500" w:right="260"/>
        </w:sectPr>
      </w:pPr>
    </w:p>
    <w:p>
      <w:pPr>
        <w:pStyle w:val="Heading1"/>
        <w:spacing w:line="433" w:lineRule="exact" w:before="64"/>
      </w:pPr>
      <w:bookmarkStart w:name="Northeast Arkansas Workforce Development" w:id="54"/>
      <w:bookmarkEnd w:id="54"/>
      <w:r>
        <w:rPr>
          <w:b w:val="0"/>
        </w:rPr>
      </w:r>
      <w:bookmarkStart w:name="Occupational Rankings" w:id="55"/>
      <w:bookmarkEnd w:id="55"/>
      <w:r>
        <w:rPr>
          <w:b w:val="0"/>
        </w:rPr>
      </w:r>
      <w:r>
        <w:rPr>
          <w:spacing w:val="-10"/>
        </w:rPr>
        <w:t>Northeast</w:t>
      </w:r>
      <w:r>
        <w:rPr>
          <w:spacing w:val="-8"/>
        </w:rPr>
        <w:t> </w:t>
      </w:r>
      <w:r>
        <w:rPr>
          <w:spacing w:val="-10"/>
        </w:rPr>
        <w:t>Arkansas</w:t>
      </w:r>
      <w:r>
        <w:rPr>
          <w:spacing w:val="-7"/>
        </w:rPr>
        <w:t> </w:t>
      </w:r>
      <w:r>
        <w:rPr>
          <w:spacing w:val="-10"/>
        </w:rPr>
        <w:t>Workforce</w:t>
      </w:r>
      <w:r>
        <w:rPr>
          <w:spacing w:val="-8"/>
        </w:rPr>
        <w:t> </w:t>
      </w:r>
      <w:r>
        <w:rPr>
          <w:spacing w:val="-10"/>
        </w:rPr>
        <w:t>Development</w:t>
      </w:r>
      <w:r>
        <w:rPr>
          <w:spacing w:val="-7"/>
        </w:rPr>
        <w:t> </w:t>
      </w:r>
      <w:r>
        <w:rPr>
          <w:spacing w:val="-10"/>
        </w:rPr>
        <w:t>Area</w:t>
      </w:r>
    </w:p>
    <w:p>
      <w:pPr>
        <w:pStyle w:val="Heading2"/>
        <w:ind w:left="219"/>
      </w:pPr>
      <w:r>
        <w:rPr>
          <w:w w:val="105"/>
        </w:rPr>
        <w:t>Occupational</w:t>
      </w:r>
      <w:r>
        <w:rPr>
          <w:spacing w:val="62"/>
          <w:w w:val="110"/>
        </w:rPr>
        <w:t> </w:t>
      </w:r>
      <w:r>
        <w:rPr>
          <w:spacing w:val="-2"/>
          <w:w w:val="110"/>
        </w:rPr>
        <w:t>Rankings</w:t>
      </w:r>
    </w:p>
    <w:p>
      <w:pPr>
        <w:spacing w:before="281"/>
        <w:ind w:left="220" w:right="0" w:firstLine="0"/>
        <w:jc w:val="left"/>
        <w:rPr>
          <w:rFonts w:ascii="Arial"/>
          <w:b/>
          <w:sz w:val="24"/>
        </w:rPr>
      </w:pPr>
      <w:bookmarkStart w:name="Top 10 Growing Occupations (Ranked by Nu" w:id="56"/>
      <w:bookmarkEnd w:id="56"/>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93"/>
        <w:gridCol w:w="899"/>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93" w:type="dxa"/>
          </w:tcPr>
          <w:p>
            <w:pPr>
              <w:pStyle w:val="TableParagraph"/>
              <w:spacing w:line="240" w:lineRule="auto" w:before="127"/>
              <w:ind w:left="164" w:right="120" w:hanging="29"/>
              <w:jc w:val="left"/>
              <w:rPr>
                <w:b/>
                <w:sz w:val="22"/>
              </w:rPr>
            </w:pPr>
            <w:r>
              <w:rPr>
                <w:b/>
                <w:spacing w:val="-2"/>
                <w:sz w:val="22"/>
              </w:rPr>
              <w:t>Numeric Change</w:t>
            </w:r>
          </w:p>
        </w:tc>
        <w:tc>
          <w:tcPr>
            <w:tcW w:w="899" w:type="dxa"/>
          </w:tcPr>
          <w:p>
            <w:pPr>
              <w:pStyle w:val="TableParagraph"/>
              <w:spacing w:line="240" w:lineRule="auto" w:before="127"/>
              <w:ind w:left="119" w:right="100"/>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4" w:right="198" w:hanging="3"/>
              <w:jc w:val="center"/>
              <w:rPr>
                <w:b/>
                <w:sz w:val="22"/>
              </w:rPr>
            </w:pPr>
            <w:r>
              <w:rPr>
                <w:b/>
                <w:spacing w:val="-2"/>
                <w:sz w:val="22"/>
              </w:rPr>
              <w:t>Total Annual</w:t>
            </w:r>
          </w:p>
          <w:p>
            <w:pPr>
              <w:pStyle w:val="TableParagraph"/>
              <w:spacing w:before="1"/>
              <w:ind w:left="101" w:right="75"/>
              <w:jc w:val="center"/>
              <w:rPr>
                <w:b/>
                <w:sz w:val="22"/>
              </w:rPr>
            </w:pPr>
            <w:r>
              <w:rPr>
                <w:b/>
                <w:spacing w:val="-2"/>
                <w:sz w:val="22"/>
              </w:rPr>
              <w:t>Openings</w:t>
            </w:r>
          </w:p>
        </w:tc>
      </w:tr>
      <w:tr>
        <w:trPr>
          <w:trHeight w:val="251" w:hRule="atLeast"/>
        </w:trPr>
        <w:tc>
          <w:tcPr>
            <w:tcW w:w="895" w:type="dxa"/>
          </w:tcPr>
          <w:p>
            <w:pPr>
              <w:pStyle w:val="TableParagraph"/>
              <w:spacing w:before="0"/>
              <w:ind w:left="85" w:right="87"/>
              <w:jc w:val="center"/>
              <w:rPr>
                <w:sz w:val="22"/>
              </w:rPr>
            </w:pPr>
            <w:r>
              <w:rPr>
                <w:spacing w:val="-2"/>
                <w:sz w:val="22"/>
              </w:rPr>
              <w:t>35-</w:t>
            </w:r>
            <w:r>
              <w:rPr>
                <w:spacing w:val="-4"/>
                <w:sz w:val="22"/>
              </w:rPr>
              <w:t>3023</w:t>
            </w:r>
          </w:p>
        </w:tc>
        <w:tc>
          <w:tcPr>
            <w:tcW w:w="486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3,331</w:t>
            </w:r>
          </w:p>
        </w:tc>
        <w:tc>
          <w:tcPr>
            <w:tcW w:w="1300" w:type="dxa"/>
          </w:tcPr>
          <w:p>
            <w:pPr>
              <w:pStyle w:val="TableParagraph"/>
              <w:spacing w:before="0"/>
              <w:ind w:right="94"/>
              <w:rPr>
                <w:sz w:val="22"/>
              </w:rPr>
            </w:pPr>
            <w:r>
              <w:rPr>
                <w:spacing w:val="-2"/>
                <w:sz w:val="22"/>
              </w:rPr>
              <w:t>3,452</w:t>
            </w:r>
          </w:p>
        </w:tc>
        <w:tc>
          <w:tcPr>
            <w:tcW w:w="993" w:type="dxa"/>
          </w:tcPr>
          <w:p>
            <w:pPr>
              <w:pStyle w:val="TableParagraph"/>
              <w:spacing w:before="0"/>
              <w:ind w:right="91"/>
              <w:rPr>
                <w:b/>
                <w:sz w:val="22"/>
              </w:rPr>
            </w:pPr>
            <w:r>
              <w:rPr>
                <w:b/>
                <w:spacing w:val="-5"/>
                <w:sz w:val="22"/>
              </w:rPr>
              <w:t>121</w:t>
            </w:r>
          </w:p>
        </w:tc>
        <w:tc>
          <w:tcPr>
            <w:tcW w:w="899" w:type="dxa"/>
          </w:tcPr>
          <w:p>
            <w:pPr>
              <w:pStyle w:val="TableParagraph"/>
              <w:spacing w:before="0"/>
              <w:ind w:right="90"/>
              <w:rPr>
                <w:sz w:val="22"/>
              </w:rPr>
            </w:pPr>
            <w:r>
              <w:rPr>
                <w:spacing w:val="-2"/>
                <w:sz w:val="22"/>
              </w:rPr>
              <w:t>3.63%</w:t>
            </w:r>
          </w:p>
        </w:tc>
        <w:tc>
          <w:tcPr>
            <w:tcW w:w="827" w:type="dxa"/>
          </w:tcPr>
          <w:p>
            <w:pPr>
              <w:pStyle w:val="TableParagraph"/>
              <w:spacing w:before="0"/>
              <w:ind w:right="89"/>
              <w:rPr>
                <w:sz w:val="22"/>
              </w:rPr>
            </w:pPr>
            <w:r>
              <w:rPr>
                <w:spacing w:val="-5"/>
                <w:sz w:val="22"/>
              </w:rPr>
              <w:t>368</w:t>
            </w:r>
          </w:p>
        </w:tc>
        <w:tc>
          <w:tcPr>
            <w:tcW w:w="1038" w:type="dxa"/>
          </w:tcPr>
          <w:p>
            <w:pPr>
              <w:pStyle w:val="TableParagraph"/>
              <w:spacing w:before="0"/>
              <w:ind w:right="88"/>
              <w:rPr>
                <w:sz w:val="22"/>
              </w:rPr>
            </w:pPr>
            <w:r>
              <w:rPr>
                <w:spacing w:val="-5"/>
                <w:sz w:val="22"/>
              </w:rPr>
              <w:t>366</w:t>
            </w:r>
          </w:p>
        </w:tc>
        <w:tc>
          <w:tcPr>
            <w:tcW w:w="877" w:type="dxa"/>
          </w:tcPr>
          <w:p>
            <w:pPr>
              <w:pStyle w:val="TableParagraph"/>
              <w:spacing w:before="0"/>
              <w:ind w:right="89"/>
              <w:rPr>
                <w:sz w:val="22"/>
              </w:rPr>
            </w:pPr>
            <w:r>
              <w:rPr>
                <w:spacing w:val="-5"/>
                <w:sz w:val="22"/>
              </w:rPr>
              <w:t>60</w:t>
            </w:r>
          </w:p>
        </w:tc>
        <w:tc>
          <w:tcPr>
            <w:tcW w:w="1047" w:type="dxa"/>
          </w:tcPr>
          <w:p>
            <w:pPr>
              <w:pStyle w:val="TableParagraph"/>
              <w:spacing w:before="0"/>
              <w:ind w:right="85"/>
              <w:rPr>
                <w:sz w:val="22"/>
              </w:rPr>
            </w:pPr>
            <w:r>
              <w:rPr>
                <w:spacing w:val="-5"/>
                <w:sz w:val="22"/>
              </w:rPr>
              <w:t>794</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7062</w:t>
            </w:r>
          </w:p>
        </w:tc>
        <w:tc>
          <w:tcPr>
            <w:tcW w:w="4860"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3"/>
              <w:rPr>
                <w:sz w:val="22"/>
              </w:rPr>
            </w:pPr>
            <w:r>
              <w:rPr>
                <w:spacing w:val="-2"/>
                <w:sz w:val="22"/>
              </w:rPr>
              <w:t>2,798</w:t>
            </w:r>
          </w:p>
        </w:tc>
        <w:tc>
          <w:tcPr>
            <w:tcW w:w="1300" w:type="dxa"/>
          </w:tcPr>
          <w:p>
            <w:pPr>
              <w:pStyle w:val="TableParagraph"/>
              <w:spacing w:line="234" w:lineRule="exact"/>
              <w:ind w:right="94"/>
              <w:rPr>
                <w:sz w:val="22"/>
              </w:rPr>
            </w:pPr>
            <w:r>
              <w:rPr>
                <w:spacing w:val="-2"/>
                <w:sz w:val="22"/>
              </w:rPr>
              <w:t>2,903</w:t>
            </w:r>
          </w:p>
        </w:tc>
        <w:tc>
          <w:tcPr>
            <w:tcW w:w="993" w:type="dxa"/>
          </w:tcPr>
          <w:p>
            <w:pPr>
              <w:pStyle w:val="TableParagraph"/>
              <w:spacing w:line="234" w:lineRule="exact"/>
              <w:ind w:right="91"/>
              <w:rPr>
                <w:b/>
                <w:sz w:val="22"/>
              </w:rPr>
            </w:pPr>
            <w:r>
              <w:rPr>
                <w:b/>
                <w:spacing w:val="-5"/>
                <w:sz w:val="22"/>
              </w:rPr>
              <w:t>105</w:t>
            </w:r>
          </w:p>
        </w:tc>
        <w:tc>
          <w:tcPr>
            <w:tcW w:w="899" w:type="dxa"/>
          </w:tcPr>
          <w:p>
            <w:pPr>
              <w:pStyle w:val="TableParagraph"/>
              <w:spacing w:line="234" w:lineRule="exact"/>
              <w:ind w:right="90"/>
              <w:rPr>
                <w:sz w:val="22"/>
              </w:rPr>
            </w:pPr>
            <w:r>
              <w:rPr>
                <w:spacing w:val="-2"/>
                <w:sz w:val="22"/>
              </w:rPr>
              <w:t>3.75%</w:t>
            </w:r>
          </w:p>
        </w:tc>
        <w:tc>
          <w:tcPr>
            <w:tcW w:w="827" w:type="dxa"/>
          </w:tcPr>
          <w:p>
            <w:pPr>
              <w:pStyle w:val="TableParagraph"/>
              <w:spacing w:line="234" w:lineRule="exact"/>
              <w:ind w:right="89"/>
              <w:rPr>
                <w:sz w:val="22"/>
              </w:rPr>
            </w:pPr>
            <w:r>
              <w:rPr>
                <w:spacing w:val="-5"/>
                <w:sz w:val="22"/>
              </w:rPr>
              <w:t>138</w:t>
            </w:r>
          </w:p>
        </w:tc>
        <w:tc>
          <w:tcPr>
            <w:tcW w:w="1038" w:type="dxa"/>
          </w:tcPr>
          <w:p>
            <w:pPr>
              <w:pStyle w:val="TableParagraph"/>
              <w:spacing w:line="234" w:lineRule="exact"/>
              <w:ind w:right="88"/>
              <w:rPr>
                <w:sz w:val="22"/>
              </w:rPr>
            </w:pPr>
            <w:r>
              <w:rPr>
                <w:spacing w:val="-5"/>
                <w:sz w:val="22"/>
              </w:rPr>
              <w:t>262</w:t>
            </w:r>
          </w:p>
        </w:tc>
        <w:tc>
          <w:tcPr>
            <w:tcW w:w="877" w:type="dxa"/>
          </w:tcPr>
          <w:p>
            <w:pPr>
              <w:pStyle w:val="TableParagraph"/>
              <w:spacing w:line="234" w:lineRule="exact"/>
              <w:ind w:right="89"/>
              <w:rPr>
                <w:sz w:val="22"/>
              </w:rPr>
            </w:pPr>
            <w:r>
              <w:rPr>
                <w:spacing w:val="-5"/>
                <w:sz w:val="22"/>
              </w:rPr>
              <w:t>52</w:t>
            </w:r>
          </w:p>
        </w:tc>
        <w:tc>
          <w:tcPr>
            <w:tcW w:w="1047" w:type="dxa"/>
          </w:tcPr>
          <w:p>
            <w:pPr>
              <w:pStyle w:val="TableParagraph"/>
              <w:spacing w:line="234" w:lineRule="exact"/>
              <w:ind w:right="85"/>
              <w:rPr>
                <w:sz w:val="22"/>
              </w:rPr>
            </w:pPr>
            <w:r>
              <w:rPr>
                <w:spacing w:val="-5"/>
                <w:sz w:val="22"/>
              </w:rPr>
              <w:t>452</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29-</w:t>
            </w:r>
            <w:r>
              <w:rPr>
                <w:spacing w:val="-4"/>
                <w:sz w:val="22"/>
              </w:rPr>
              <w:t>1141</w:t>
            </w:r>
          </w:p>
        </w:tc>
        <w:tc>
          <w:tcPr>
            <w:tcW w:w="4860" w:type="dxa"/>
          </w:tcPr>
          <w:p>
            <w:pPr>
              <w:pStyle w:val="TableParagraph"/>
              <w:spacing w:line="234" w:lineRule="exact" w:before="0"/>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before="0"/>
              <w:ind w:right="93"/>
              <w:rPr>
                <w:sz w:val="22"/>
              </w:rPr>
            </w:pPr>
            <w:r>
              <w:rPr>
                <w:spacing w:val="-2"/>
                <w:sz w:val="22"/>
              </w:rPr>
              <w:t>2,468</w:t>
            </w:r>
          </w:p>
        </w:tc>
        <w:tc>
          <w:tcPr>
            <w:tcW w:w="1300" w:type="dxa"/>
          </w:tcPr>
          <w:p>
            <w:pPr>
              <w:pStyle w:val="TableParagraph"/>
              <w:spacing w:line="234" w:lineRule="exact" w:before="0"/>
              <w:ind w:right="94"/>
              <w:rPr>
                <w:sz w:val="22"/>
              </w:rPr>
            </w:pPr>
            <w:r>
              <w:rPr>
                <w:spacing w:val="-2"/>
                <w:sz w:val="22"/>
              </w:rPr>
              <w:t>2,573</w:t>
            </w:r>
          </w:p>
        </w:tc>
        <w:tc>
          <w:tcPr>
            <w:tcW w:w="993" w:type="dxa"/>
          </w:tcPr>
          <w:p>
            <w:pPr>
              <w:pStyle w:val="TableParagraph"/>
              <w:spacing w:line="234" w:lineRule="exact" w:before="0"/>
              <w:ind w:right="91"/>
              <w:rPr>
                <w:b/>
                <w:sz w:val="22"/>
              </w:rPr>
            </w:pPr>
            <w:r>
              <w:rPr>
                <w:b/>
                <w:spacing w:val="-5"/>
                <w:sz w:val="22"/>
              </w:rPr>
              <w:t>105</w:t>
            </w:r>
          </w:p>
        </w:tc>
        <w:tc>
          <w:tcPr>
            <w:tcW w:w="899" w:type="dxa"/>
          </w:tcPr>
          <w:p>
            <w:pPr>
              <w:pStyle w:val="TableParagraph"/>
              <w:spacing w:line="234" w:lineRule="exact" w:before="0"/>
              <w:ind w:right="90"/>
              <w:rPr>
                <w:sz w:val="22"/>
              </w:rPr>
            </w:pPr>
            <w:r>
              <w:rPr>
                <w:spacing w:val="-2"/>
                <w:sz w:val="22"/>
              </w:rPr>
              <w:t>4.25%</w:t>
            </w:r>
          </w:p>
        </w:tc>
        <w:tc>
          <w:tcPr>
            <w:tcW w:w="827" w:type="dxa"/>
          </w:tcPr>
          <w:p>
            <w:pPr>
              <w:pStyle w:val="TableParagraph"/>
              <w:spacing w:line="234" w:lineRule="exact" w:before="0"/>
              <w:ind w:right="92"/>
              <w:rPr>
                <w:sz w:val="22"/>
              </w:rPr>
            </w:pPr>
            <w:r>
              <w:rPr>
                <w:spacing w:val="-5"/>
                <w:sz w:val="22"/>
              </w:rPr>
              <w:t>81</w:t>
            </w:r>
          </w:p>
        </w:tc>
        <w:tc>
          <w:tcPr>
            <w:tcW w:w="1038" w:type="dxa"/>
          </w:tcPr>
          <w:p>
            <w:pPr>
              <w:pStyle w:val="TableParagraph"/>
              <w:spacing w:line="234" w:lineRule="exact" w:before="0"/>
              <w:ind w:right="91"/>
              <w:rPr>
                <w:sz w:val="22"/>
              </w:rPr>
            </w:pPr>
            <w:r>
              <w:rPr>
                <w:spacing w:val="-5"/>
                <w:sz w:val="22"/>
              </w:rPr>
              <w:t>62</w:t>
            </w:r>
          </w:p>
        </w:tc>
        <w:tc>
          <w:tcPr>
            <w:tcW w:w="877" w:type="dxa"/>
          </w:tcPr>
          <w:p>
            <w:pPr>
              <w:pStyle w:val="TableParagraph"/>
              <w:spacing w:line="234" w:lineRule="exact" w:before="0"/>
              <w:ind w:right="89"/>
              <w:rPr>
                <w:sz w:val="22"/>
              </w:rPr>
            </w:pPr>
            <w:r>
              <w:rPr>
                <w:spacing w:val="-5"/>
                <w:sz w:val="22"/>
              </w:rPr>
              <w:t>52</w:t>
            </w:r>
          </w:p>
        </w:tc>
        <w:tc>
          <w:tcPr>
            <w:tcW w:w="1047" w:type="dxa"/>
          </w:tcPr>
          <w:p>
            <w:pPr>
              <w:pStyle w:val="TableParagraph"/>
              <w:spacing w:line="234" w:lineRule="exact" w:before="0"/>
              <w:ind w:right="85"/>
              <w:rPr>
                <w:sz w:val="22"/>
              </w:rPr>
            </w:pPr>
            <w:r>
              <w:rPr>
                <w:spacing w:val="-5"/>
                <w:sz w:val="22"/>
              </w:rPr>
              <w:t>195</w:t>
            </w:r>
          </w:p>
        </w:tc>
      </w:tr>
      <w:tr>
        <w:trPr>
          <w:trHeight w:val="254" w:hRule="atLeast"/>
        </w:trPr>
        <w:tc>
          <w:tcPr>
            <w:tcW w:w="895" w:type="dxa"/>
          </w:tcPr>
          <w:p>
            <w:pPr>
              <w:pStyle w:val="TableParagraph"/>
              <w:ind w:left="85" w:right="87"/>
              <w:jc w:val="center"/>
              <w:rPr>
                <w:sz w:val="22"/>
              </w:rPr>
            </w:pPr>
            <w:r>
              <w:rPr>
                <w:spacing w:val="-2"/>
                <w:sz w:val="22"/>
              </w:rPr>
              <w:t>49-</w:t>
            </w:r>
            <w:r>
              <w:rPr>
                <w:spacing w:val="-4"/>
                <w:sz w:val="22"/>
              </w:rPr>
              <w:t>9041</w:t>
            </w:r>
          </w:p>
        </w:tc>
        <w:tc>
          <w:tcPr>
            <w:tcW w:w="4860" w:type="dxa"/>
          </w:tcPr>
          <w:p>
            <w:pPr>
              <w:pStyle w:val="TableParagraph"/>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ind w:right="93"/>
              <w:rPr>
                <w:sz w:val="22"/>
              </w:rPr>
            </w:pPr>
            <w:r>
              <w:rPr>
                <w:spacing w:val="-2"/>
                <w:sz w:val="22"/>
              </w:rPr>
              <w:t>1,147</w:t>
            </w:r>
          </w:p>
        </w:tc>
        <w:tc>
          <w:tcPr>
            <w:tcW w:w="1300" w:type="dxa"/>
          </w:tcPr>
          <w:p>
            <w:pPr>
              <w:pStyle w:val="TableParagraph"/>
              <w:ind w:right="94"/>
              <w:rPr>
                <w:sz w:val="22"/>
              </w:rPr>
            </w:pPr>
            <w:r>
              <w:rPr>
                <w:spacing w:val="-2"/>
                <w:sz w:val="22"/>
              </w:rPr>
              <w:t>1,250</w:t>
            </w:r>
          </w:p>
        </w:tc>
        <w:tc>
          <w:tcPr>
            <w:tcW w:w="993" w:type="dxa"/>
          </w:tcPr>
          <w:p>
            <w:pPr>
              <w:pStyle w:val="TableParagraph"/>
              <w:ind w:right="91"/>
              <w:rPr>
                <w:b/>
                <w:sz w:val="22"/>
              </w:rPr>
            </w:pPr>
            <w:r>
              <w:rPr>
                <w:b/>
                <w:spacing w:val="-5"/>
                <w:sz w:val="22"/>
              </w:rPr>
              <w:t>103</w:t>
            </w:r>
          </w:p>
        </w:tc>
        <w:tc>
          <w:tcPr>
            <w:tcW w:w="899" w:type="dxa"/>
          </w:tcPr>
          <w:p>
            <w:pPr>
              <w:pStyle w:val="TableParagraph"/>
              <w:ind w:right="90"/>
              <w:rPr>
                <w:sz w:val="22"/>
              </w:rPr>
            </w:pPr>
            <w:r>
              <w:rPr>
                <w:spacing w:val="-2"/>
                <w:sz w:val="22"/>
              </w:rPr>
              <w:t>8.98%</w:t>
            </w:r>
          </w:p>
        </w:tc>
        <w:tc>
          <w:tcPr>
            <w:tcW w:w="827" w:type="dxa"/>
          </w:tcPr>
          <w:p>
            <w:pPr>
              <w:pStyle w:val="TableParagraph"/>
              <w:ind w:right="92"/>
              <w:rPr>
                <w:sz w:val="22"/>
              </w:rPr>
            </w:pPr>
            <w:r>
              <w:rPr>
                <w:spacing w:val="-5"/>
                <w:sz w:val="22"/>
              </w:rPr>
              <w:t>42</w:t>
            </w:r>
          </w:p>
        </w:tc>
        <w:tc>
          <w:tcPr>
            <w:tcW w:w="1038" w:type="dxa"/>
          </w:tcPr>
          <w:p>
            <w:pPr>
              <w:pStyle w:val="TableParagraph"/>
              <w:ind w:right="91"/>
              <w:rPr>
                <w:sz w:val="22"/>
              </w:rPr>
            </w:pPr>
            <w:r>
              <w:rPr>
                <w:spacing w:val="-5"/>
                <w:sz w:val="22"/>
              </w:rPr>
              <w:t>62</w:t>
            </w:r>
          </w:p>
        </w:tc>
        <w:tc>
          <w:tcPr>
            <w:tcW w:w="877" w:type="dxa"/>
          </w:tcPr>
          <w:p>
            <w:pPr>
              <w:pStyle w:val="TableParagraph"/>
              <w:ind w:right="89"/>
              <w:rPr>
                <w:sz w:val="22"/>
              </w:rPr>
            </w:pPr>
            <w:r>
              <w:rPr>
                <w:spacing w:val="-5"/>
                <w:sz w:val="22"/>
              </w:rPr>
              <w:t>52</w:t>
            </w:r>
          </w:p>
        </w:tc>
        <w:tc>
          <w:tcPr>
            <w:tcW w:w="1047" w:type="dxa"/>
          </w:tcPr>
          <w:p>
            <w:pPr>
              <w:pStyle w:val="TableParagraph"/>
              <w:ind w:right="85"/>
              <w:rPr>
                <w:sz w:val="22"/>
              </w:rPr>
            </w:pPr>
            <w:r>
              <w:rPr>
                <w:spacing w:val="-5"/>
                <w:sz w:val="22"/>
              </w:rPr>
              <w:t>156</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2031</w:t>
            </w:r>
          </w:p>
        </w:tc>
        <w:tc>
          <w:tcPr>
            <w:tcW w:w="486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2,968</w:t>
            </w:r>
          </w:p>
        </w:tc>
        <w:tc>
          <w:tcPr>
            <w:tcW w:w="1300" w:type="dxa"/>
          </w:tcPr>
          <w:p>
            <w:pPr>
              <w:pStyle w:val="TableParagraph"/>
              <w:spacing w:line="234" w:lineRule="exact"/>
              <w:ind w:right="94"/>
              <w:rPr>
                <w:sz w:val="22"/>
              </w:rPr>
            </w:pPr>
            <w:r>
              <w:rPr>
                <w:spacing w:val="-2"/>
                <w:sz w:val="22"/>
              </w:rPr>
              <w:t>3,069</w:t>
            </w:r>
          </w:p>
        </w:tc>
        <w:tc>
          <w:tcPr>
            <w:tcW w:w="993" w:type="dxa"/>
          </w:tcPr>
          <w:p>
            <w:pPr>
              <w:pStyle w:val="TableParagraph"/>
              <w:spacing w:line="234" w:lineRule="exact"/>
              <w:ind w:right="91"/>
              <w:rPr>
                <w:b/>
                <w:sz w:val="22"/>
              </w:rPr>
            </w:pPr>
            <w:r>
              <w:rPr>
                <w:b/>
                <w:spacing w:val="-5"/>
                <w:sz w:val="22"/>
              </w:rPr>
              <w:t>101</w:t>
            </w:r>
          </w:p>
        </w:tc>
        <w:tc>
          <w:tcPr>
            <w:tcW w:w="899" w:type="dxa"/>
          </w:tcPr>
          <w:p>
            <w:pPr>
              <w:pStyle w:val="TableParagraph"/>
              <w:spacing w:line="234" w:lineRule="exact"/>
              <w:ind w:right="90"/>
              <w:rPr>
                <w:sz w:val="22"/>
              </w:rPr>
            </w:pPr>
            <w:r>
              <w:rPr>
                <w:spacing w:val="-2"/>
                <w:sz w:val="22"/>
              </w:rPr>
              <w:t>3.40%</w:t>
            </w:r>
          </w:p>
        </w:tc>
        <w:tc>
          <w:tcPr>
            <w:tcW w:w="827" w:type="dxa"/>
          </w:tcPr>
          <w:p>
            <w:pPr>
              <w:pStyle w:val="TableParagraph"/>
              <w:spacing w:line="234" w:lineRule="exact"/>
              <w:ind w:right="89"/>
              <w:rPr>
                <w:sz w:val="22"/>
              </w:rPr>
            </w:pPr>
            <w:r>
              <w:rPr>
                <w:spacing w:val="-5"/>
                <w:sz w:val="22"/>
              </w:rPr>
              <w:t>194</w:t>
            </w:r>
          </w:p>
        </w:tc>
        <w:tc>
          <w:tcPr>
            <w:tcW w:w="1038" w:type="dxa"/>
          </w:tcPr>
          <w:p>
            <w:pPr>
              <w:pStyle w:val="TableParagraph"/>
              <w:spacing w:line="234" w:lineRule="exact"/>
              <w:ind w:right="88"/>
              <w:rPr>
                <w:sz w:val="22"/>
              </w:rPr>
            </w:pPr>
            <w:r>
              <w:rPr>
                <w:spacing w:val="-5"/>
                <w:sz w:val="22"/>
              </w:rPr>
              <w:t>244</w:t>
            </w:r>
          </w:p>
        </w:tc>
        <w:tc>
          <w:tcPr>
            <w:tcW w:w="877" w:type="dxa"/>
          </w:tcPr>
          <w:p>
            <w:pPr>
              <w:pStyle w:val="TableParagraph"/>
              <w:spacing w:line="234" w:lineRule="exact"/>
              <w:ind w:right="89"/>
              <w:rPr>
                <w:sz w:val="22"/>
              </w:rPr>
            </w:pPr>
            <w:r>
              <w:rPr>
                <w:spacing w:val="-5"/>
                <w:sz w:val="22"/>
              </w:rPr>
              <w:t>50</w:t>
            </w:r>
          </w:p>
        </w:tc>
        <w:tc>
          <w:tcPr>
            <w:tcW w:w="1047" w:type="dxa"/>
          </w:tcPr>
          <w:p>
            <w:pPr>
              <w:pStyle w:val="TableParagraph"/>
              <w:spacing w:line="234" w:lineRule="exact"/>
              <w:ind w:right="85"/>
              <w:rPr>
                <w:sz w:val="22"/>
              </w:rPr>
            </w:pPr>
            <w:r>
              <w:rPr>
                <w:spacing w:val="-5"/>
                <w:sz w:val="22"/>
              </w:rPr>
              <w:t>488</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35-</w:t>
            </w:r>
            <w:r>
              <w:rPr>
                <w:spacing w:val="-4"/>
                <w:sz w:val="22"/>
              </w:rPr>
              <w:t>2014</w:t>
            </w:r>
          </w:p>
        </w:tc>
        <w:tc>
          <w:tcPr>
            <w:tcW w:w="4860"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3"/>
              <w:rPr>
                <w:sz w:val="22"/>
              </w:rPr>
            </w:pPr>
            <w:r>
              <w:rPr>
                <w:spacing w:val="-5"/>
                <w:sz w:val="22"/>
              </w:rPr>
              <w:t>847</w:t>
            </w:r>
          </w:p>
        </w:tc>
        <w:tc>
          <w:tcPr>
            <w:tcW w:w="1300" w:type="dxa"/>
          </w:tcPr>
          <w:p>
            <w:pPr>
              <w:pStyle w:val="TableParagraph"/>
              <w:spacing w:line="234" w:lineRule="exact" w:before="0"/>
              <w:ind w:right="94"/>
              <w:rPr>
                <w:sz w:val="22"/>
              </w:rPr>
            </w:pPr>
            <w:r>
              <w:rPr>
                <w:spacing w:val="-5"/>
                <w:sz w:val="22"/>
              </w:rPr>
              <w:t>921</w:t>
            </w:r>
          </w:p>
        </w:tc>
        <w:tc>
          <w:tcPr>
            <w:tcW w:w="993" w:type="dxa"/>
          </w:tcPr>
          <w:p>
            <w:pPr>
              <w:pStyle w:val="TableParagraph"/>
              <w:spacing w:line="234" w:lineRule="exact" w:before="0"/>
              <w:ind w:right="94"/>
              <w:rPr>
                <w:b/>
                <w:sz w:val="22"/>
              </w:rPr>
            </w:pPr>
            <w:r>
              <w:rPr>
                <w:b/>
                <w:spacing w:val="-5"/>
                <w:sz w:val="22"/>
              </w:rPr>
              <w:t>74</w:t>
            </w:r>
          </w:p>
        </w:tc>
        <w:tc>
          <w:tcPr>
            <w:tcW w:w="899" w:type="dxa"/>
          </w:tcPr>
          <w:p>
            <w:pPr>
              <w:pStyle w:val="TableParagraph"/>
              <w:spacing w:line="234" w:lineRule="exact" w:before="0"/>
              <w:ind w:right="90"/>
              <w:rPr>
                <w:sz w:val="22"/>
              </w:rPr>
            </w:pPr>
            <w:r>
              <w:rPr>
                <w:spacing w:val="-2"/>
                <w:sz w:val="22"/>
              </w:rPr>
              <w:t>8.74%</w:t>
            </w:r>
          </w:p>
        </w:tc>
        <w:tc>
          <w:tcPr>
            <w:tcW w:w="827" w:type="dxa"/>
          </w:tcPr>
          <w:p>
            <w:pPr>
              <w:pStyle w:val="TableParagraph"/>
              <w:spacing w:line="234" w:lineRule="exact" w:before="0"/>
              <w:ind w:right="92"/>
              <w:rPr>
                <w:sz w:val="22"/>
              </w:rPr>
            </w:pPr>
            <w:r>
              <w:rPr>
                <w:spacing w:val="-5"/>
                <w:sz w:val="22"/>
              </w:rPr>
              <w:t>61</w:t>
            </w:r>
          </w:p>
        </w:tc>
        <w:tc>
          <w:tcPr>
            <w:tcW w:w="1038" w:type="dxa"/>
          </w:tcPr>
          <w:p>
            <w:pPr>
              <w:pStyle w:val="TableParagraph"/>
              <w:spacing w:line="234" w:lineRule="exact" w:before="0"/>
              <w:ind w:right="91"/>
              <w:rPr>
                <w:sz w:val="22"/>
              </w:rPr>
            </w:pPr>
            <w:r>
              <w:rPr>
                <w:spacing w:val="-5"/>
                <w:sz w:val="22"/>
              </w:rPr>
              <w:t>74</w:t>
            </w:r>
          </w:p>
        </w:tc>
        <w:tc>
          <w:tcPr>
            <w:tcW w:w="877" w:type="dxa"/>
          </w:tcPr>
          <w:p>
            <w:pPr>
              <w:pStyle w:val="TableParagraph"/>
              <w:spacing w:line="234" w:lineRule="exact" w:before="0"/>
              <w:ind w:right="89"/>
              <w:rPr>
                <w:sz w:val="22"/>
              </w:rPr>
            </w:pPr>
            <w:r>
              <w:rPr>
                <w:spacing w:val="-5"/>
                <w:sz w:val="22"/>
              </w:rPr>
              <w:t>37</w:t>
            </w:r>
          </w:p>
        </w:tc>
        <w:tc>
          <w:tcPr>
            <w:tcW w:w="1047" w:type="dxa"/>
          </w:tcPr>
          <w:p>
            <w:pPr>
              <w:pStyle w:val="TableParagraph"/>
              <w:spacing w:line="234" w:lineRule="exact" w:before="0"/>
              <w:ind w:right="85"/>
              <w:rPr>
                <w:sz w:val="22"/>
              </w:rPr>
            </w:pPr>
            <w:r>
              <w:rPr>
                <w:spacing w:val="-5"/>
                <w:sz w:val="22"/>
              </w:rPr>
              <w:t>172</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2090</w:t>
            </w:r>
          </w:p>
        </w:tc>
        <w:tc>
          <w:tcPr>
            <w:tcW w:w="4860"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3"/>
              <w:rPr>
                <w:sz w:val="22"/>
              </w:rPr>
            </w:pPr>
            <w:r>
              <w:rPr>
                <w:spacing w:val="-2"/>
                <w:sz w:val="22"/>
              </w:rPr>
              <w:t>2,497</w:t>
            </w:r>
          </w:p>
        </w:tc>
        <w:tc>
          <w:tcPr>
            <w:tcW w:w="1300" w:type="dxa"/>
          </w:tcPr>
          <w:p>
            <w:pPr>
              <w:pStyle w:val="TableParagraph"/>
              <w:spacing w:line="234" w:lineRule="exact"/>
              <w:ind w:right="94"/>
              <w:rPr>
                <w:sz w:val="22"/>
              </w:rPr>
            </w:pPr>
            <w:r>
              <w:rPr>
                <w:spacing w:val="-2"/>
                <w:sz w:val="22"/>
              </w:rPr>
              <w:t>2,568</w:t>
            </w:r>
          </w:p>
        </w:tc>
        <w:tc>
          <w:tcPr>
            <w:tcW w:w="993" w:type="dxa"/>
          </w:tcPr>
          <w:p>
            <w:pPr>
              <w:pStyle w:val="TableParagraph"/>
              <w:spacing w:line="234" w:lineRule="exact"/>
              <w:ind w:right="94"/>
              <w:rPr>
                <w:b/>
                <w:sz w:val="22"/>
              </w:rPr>
            </w:pPr>
            <w:r>
              <w:rPr>
                <w:b/>
                <w:spacing w:val="-5"/>
                <w:sz w:val="22"/>
              </w:rPr>
              <w:t>71</w:t>
            </w:r>
          </w:p>
        </w:tc>
        <w:tc>
          <w:tcPr>
            <w:tcW w:w="899" w:type="dxa"/>
          </w:tcPr>
          <w:p>
            <w:pPr>
              <w:pStyle w:val="TableParagraph"/>
              <w:spacing w:line="234" w:lineRule="exact"/>
              <w:ind w:right="90"/>
              <w:rPr>
                <w:sz w:val="22"/>
              </w:rPr>
            </w:pPr>
            <w:r>
              <w:rPr>
                <w:spacing w:val="-2"/>
                <w:sz w:val="22"/>
              </w:rPr>
              <w:t>2.84%</w:t>
            </w:r>
          </w:p>
        </w:tc>
        <w:tc>
          <w:tcPr>
            <w:tcW w:w="827" w:type="dxa"/>
          </w:tcPr>
          <w:p>
            <w:pPr>
              <w:pStyle w:val="TableParagraph"/>
              <w:spacing w:line="234" w:lineRule="exact"/>
              <w:ind w:right="89"/>
              <w:rPr>
                <w:sz w:val="22"/>
              </w:rPr>
            </w:pPr>
            <w:r>
              <w:rPr>
                <w:spacing w:val="-5"/>
                <w:sz w:val="22"/>
              </w:rPr>
              <w:t>110</w:t>
            </w:r>
          </w:p>
        </w:tc>
        <w:tc>
          <w:tcPr>
            <w:tcW w:w="1038" w:type="dxa"/>
          </w:tcPr>
          <w:p>
            <w:pPr>
              <w:pStyle w:val="TableParagraph"/>
              <w:spacing w:line="234" w:lineRule="exact"/>
              <w:ind w:right="88"/>
              <w:rPr>
                <w:sz w:val="22"/>
              </w:rPr>
            </w:pPr>
            <w:r>
              <w:rPr>
                <w:spacing w:val="-5"/>
                <w:sz w:val="22"/>
              </w:rPr>
              <w:t>182</w:t>
            </w:r>
          </w:p>
        </w:tc>
        <w:tc>
          <w:tcPr>
            <w:tcW w:w="877" w:type="dxa"/>
          </w:tcPr>
          <w:p>
            <w:pPr>
              <w:pStyle w:val="TableParagraph"/>
              <w:spacing w:line="234" w:lineRule="exact"/>
              <w:ind w:right="89"/>
              <w:rPr>
                <w:sz w:val="22"/>
              </w:rPr>
            </w:pPr>
            <w:r>
              <w:rPr>
                <w:spacing w:val="-5"/>
                <w:sz w:val="22"/>
              </w:rPr>
              <w:t>36</w:t>
            </w:r>
          </w:p>
        </w:tc>
        <w:tc>
          <w:tcPr>
            <w:tcW w:w="1047" w:type="dxa"/>
          </w:tcPr>
          <w:p>
            <w:pPr>
              <w:pStyle w:val="TableParagraph"/>
              <w:spacing w:line="234" w:lineRule="exact"/>
              <w:ind w:right="85"/>
              <w:rPr>
                <w:sz w:val="22"/>
              </w:rPr>
            </w:pPr>
            <w:r>
              <w:rPr>
                <w:spacing w:val="-5"/>
                <w:sz w:val="22"/>
              </w:rPr>
              <w:t>328</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51-</w:t>
            </w:r>
            <w:r>
              <w:rPr>
                <w:spacing w:val="-4"/>
                <w:sz w:val="22"/>
              </w:rPr>
              <w:t>1011</w:t>
            </w:r>
          </w:p>
        </w:tc>
        <w:tc>
          <w:tcPr>
            <w:tcW w:w="4860" w:type="dxa"/>
          </w:tcPr>
          <w:p>
            <w:pPr>
              <w:pStyle w:val="TableParagraph"/>
              <w:spacing w:line="252" w:lineRule="exact" w:before="0"/>
              <w:ind w:left="108" w:right="82"/>
              <w:jc w:val="left"/>
              <w:rPr>
                <w:sz w:val="22"/>
              </w:rPr>
            </w:pPr>
            <w:r>
              <w:rPr>
                <w:sz w:val="22"/>
              </w:rPr>
              <w:t>First-Line</w:t>
            </w:r>
            <w:r>
              <w:rPr>
                <w:spacing w:val="-7"/>
                <w:sz w:val="22"/>
              </w:rPr>
              <w:t> </w:t>
            </w:r>
            <w:r>
              <w:rPr>
                <w:sz w:val="22"/>
              </w:rPr>
              <w:t>Supervisors</w:t>
            </w:r>
            <w:r>
              <w:rPr>
                <w:spacing w:val="-7"/>
                <w:sz w:val="22"/>
              </w:rPr>
              <w:t> </w:t>
            </w:r>
            <w:r>
              <w:rPr>
                <w:sz w:val="22"/>
              </w:rPr>
              <w:t>of</w:t>
            </w:r>
            <w:r>
              <w:rPr>
                <w:spacing w:val="-7"/>
                <w:sz w:val="22"/>
              </w:rPr>
              <w:t> </w:t>
            </w:r>
            <w:r>
              <w:rPr>
                <w:sz w:val="22"/>
              </w:rPr>
              <w:t>Production</w:t>
            </w:r>
            <w:r>
              <w:rPr>
                <w:spacing w:val="-9"/>
                <w:sz w:val="22"/>
              </w:rPr>
              <w:t> </w:t>
            </w:r>
            <w:r>
              <w:rPr>
                <w:sz w:val="22"/>
              </w:rPr>
              <w:t>and</w:t>
            </w:r>
            <w:r>
              <w:rPr>
                <w:spacing w:val="-9"/>
                <w:sz w:val="22"/>
              </w:rPr>
              <w:t> </w:t>
            </w:r>
            <w:r>
              <w:rPr>
                <w:sz w:val="22"/>
              </w:rPr>
              <w:t>Operating </w:t>
            </w:r>
            <w:r>
              <w:rPr>
                <w:spacing w:val="-2"/>
                <w:sz w:val="22"/>
              </w:rPr>
              <w:t>Workers</w:t>
            </w:r>
          </w:p>
        </w:tc>
        <w:tc>
          <w:tcPr>
            <w:tcW w:w="1298" w:type="dxa"/>
          </w:tcPr>
          <w:p>
            <w:pPr>
              <w:pStyle w:val="TableParagraph"/>
              <w:spacing w:line="240" w:lineRule="auto" w:before="125"/>
              <w:ind w:right="93"/>
              <w:rPr>
                <w:sz w:val="22"/>
              </w:rPr>
            </w:pPr>
            <w:r>
              <w:rPr>
                <w:spacing w:val="-2"/>
                <w:sz w:val="22"/>
              </w:rPr>
              <w:t>1,379</w:t>
            </w:r>
          </w:p>
        </w:tc>
        <w:tc>
          <w:tcPr>
            <w:tcW w:w="1300" w:type="dxa"/>
          </w:tcPr>
          <w:p>
            <w:pPr>
              <w:pStyle w:val="TableParagraph"/>
              <w:spacing w:line="240" w:lineRule="auto" w:before="125"/>
              <w:ind w:right="96"/>
              <w:rPr>
                <w:sz w:val="22"/>
              </w:rPr>
            </w:pPr>
            <w:r>
              <w:rPr>
                <w:spacing w:val="-2"/>
                <w:sz w:val="22"/>
              </w:rPr>
              <w:t>1,443</w:t>
            </w:r>
          </w:p>
        </w:tc>
        <w:tc>
          <w:tcPr>
            <w:tcW w:w="993" w:type="dxa"/>
          </w:tcPr>
          <w:p>
            <w:pPr>
              <w:pStyle w:val="TableParagraph"/>
              <w:spacing w:line="240" w:lineRule="auto" w:before="125"/>
              <w:ind w:right="94"/>
              <w:rPr>
                <w:b/>
                <w:sz w:val="22"/>
              </w:rPr>
            </w:pPr>
            <w:r>
              <w:rPr>
                <w:b/>
                <w:spacing w:val="-5"/>
                <w:sz w:val="22"/>
              </w:rPr>
              <w:t>64</w:t>
            </w:r>
          </w:p>
        </w:tc>
        <w:tc>
          <w:tcPr>
            <w:tcW w:w="899" w:type="dxa"/>
          </w:tcPr>
          <w:p>
            <w:pPr>
              <w:pStyle w:val="TableParagraph"/>
              <w:spacing w:line="240" w:lineRule="auto" w:before="125"/>
              <w:ind w:right="90"/>
              <w:rPr>
                <w:sz w:val="22"/>
              </w:rPr>
            </w:pPr>
            <w:r>
              <w:rPr>
                <w:spacing w:val="-2"/>
                <w:sz w:val="22"/>
              </w:rPr>
              <w:t>4.64%</w:t>
            </w:r>
          </w:p>
        </w:tc>
        <w:tc>
          <w:tcPr>
            <w:tcW w:w="827" w:type="dxa"/>
          </w:tcPr>
          <w:p>
            <w:pPr>
              <w:pStyle w:val="TableParagraph"/>
              <w:spacing w:line="240" w:lineRule="auto" w:before="125"/>
              <w:ind w:right="92"/>
              <w:rPr>
                <w:sz w:val="22"/>
              </w:rPr>
            </w:pPr>
            <w:r>
              <w:rPr>
                <w:spacing w:val="-5"/>
                <w:sz w:val="22"/>
              </w:rPr>
              <w:t>51</w:t>
            </w:r>
          </w:p>
        </w:tc>
        <w:tc>
          <w:tcPr>
            <w:tcW w:w="1038" w:type="dxa"/>
          </w:tcPr>
          <w:p>
            <w:pPr>
              <w:pStyle w:val="TableParagraph"/>
              <w:spacing w:line="240" w:lineRule="auto" w:before="125"/>
              <w:ind w:right="91"/>
              <w:rPr>
                <w:sz w:val="22"/>
              </w:rPr>
            </w:pPr>
            <w:r>
              <w:rPr>
                <w:spacing w:val="-5"/>
                <w:sz w:val="22"/>
              </w:rPr>
              <w:t>95</w:t>
            </w:r>
          </w:p>
        </w:tc>
        <w:tc>
          <w:tcPr>
            <w:tcW w:w="877" w:type="dxa"/>
          </w:tcPr>
          <w:p>
            <w:pPr>
              <w:pStyle w:val="TableParagraph"/>
              <w:spacing w:line="240" w:lineRule="auto" w:before="125"/>
              <w:ind w:right="90"/>
              <w:rPr>
                <w:sz w:val="22"/>
              </w:rPr>
            </w:pPr>
            <w:r>
              <w:rPr>
                <w:spacing w:val="-5"/>
                <w:sz w:val="22"/>
              </w:rPr>
              <w:t>32</w:t>
            </w:r>
          </w:p>
        </w:tc>
        <w:tc>
          <w:tcPr>
            <w:tcW w:w="1047" w:type="dxa"/>
          </w:tcPr>
          <w:p>
            <w:pPr>
              <w:pStyle w:val="TableParagraph"/>
              <w:spacing w:line="240" w:lineRule="auto" w:before="125"/>
              <w:ind w:right="85"/>
              <w:rPr>
                <w:sz w:val="22"/>
              </w:rPr>
            </w:pPr>
            <w:r>
              <w:rPr>
                <w:spacing w:val="-5"/>
                <w:sz w:val="22"/>
              </w:rPr>
              <w:t>178</w:t>
            </w:r>
          </w:p>
        </w:tc>
      </w:tr>
      <w:tr>
        <w:trPr>
          <w:trHeight w:val="256" w:hRule="atLeast"/>
        </w:trPr>
        <w:tc>
          <w:tcPr>
            <w:tcW w:w="895" w:type="dxa"/>
          </w:tcPr>
          <w:p>
            <w:pPr>
              <w:pStyle w:val="TableParagraph"/>
              <w:spacing w:line="234" w:lineRule="exact"/>
              <w:ind w:left="85" w:right="87"/>
              <w:jc w:val="center"/>
              <w:rPr>
                <w:sz w:val="22"/>
              </w:rPr>
            </w:pPr>
            <w:r>
              <w:rPr>
                <w:spacing w:val="-2"/>
                <w:sz w:val="22"/>
              </w:rPr>
              <w:t>11-</w:t>
            </w:r>
            <w:r>
              <w:rPr>
                <w:spacing w:val="-4"/>
                <w:sz w:val="22"/>
              </w:rPr>
              <w:t>1021</w:t>
            </w:r>
          </w:p>
        </w:tc>
        <w:tc>
          <w:tcPr>
            <w:tcW w:w="4860" w:type="dxa"/>
          </w:tcPr>
          <w:p>
            <w:pPr>
              <w:pStyle w:val="TableParagraph"/>
              <w:spacing w:line="234" w:lineRule="exact"/>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ind w:right="93"/>
              <w:rPr>
                <w:sz w:val="22"/>
              </w:rPr>
            </w:pPr>
            <w:r>
              <w:rPr>
                <w:spacing w:val="-2"/>
                <w:sz w:val="22"/>
              </w:rPr>
              <w:t>2,128</w:t>
            </w:r>
          </w:p>
        </w:tc>
        <w:tc>
          <w:tcPr>
            <w:tcW w:w="1300" w:type="dxa"/>
          </w:tcPr>
          <w:p>
            <w:pPr>
              <w:pStyle w:val="TableParagraph"/>
              <w:spacing w:line="234" w:lineRule="exact"/>
              <w:ind w:right="94"/>
              <w:rPr>
                <w:sz w:val="22"/>
              </w:rPr>
            </w:pPr>
            <w:r>
              <w:rPr>
                <w:spacing w:val="-2"/>
                <w:sz w:val="22"/>
              </w:rPr>
              <w:t>2,191</w:t>
            </w:r>
          </w:p>
        </w:tc>
        <w:tc>
          <w:tcPr>
            <w:tcW w:w="993" w:type="dxa"/>
          </w:tcPr>
          <w:p>
            <w:pPr>
              <w:pStyle w:val="TableParagraph"/>
              <w:spacing w:line="234" w:lineRule="exact"/>
              <w:ind w:right="94"/>
              <w:rPr>
                <w:b/>
                <w:sz w:val="22"/>
              </w:rPr>
            </w:pPr>
            <w:r>
              <w:rPr>
                <w:b/>
                <w:spacing w:val="-5"/>
                <w:sz w:val="22"/>
              </w:rPr>
              <w:t>63</w:t>
            </w:r>
          </w:p>
        </w:tc>
        <w:tc>
          <w:tcPr>
            <w:tcW w:w="899" w:type="dxa"/>
          </w:tcPr>
          <w:p>
            <w:pPr>
              <w:pStyle w:val="TableParagraph"/>
              <w:spacing w:line="234" w:lineRule="exact"/>
              <w:ind w:right="90"/>
              <w:rPr>
                <w:sz w:val="22"/>
              </w:rPr>
            </w:pPr>
            <w:r>
              <w:rPr>
                <w:spacing w:val="-2"/>
                <w:sz w:val="22"/>
              </w:rPr>
              <w:t>2.96%</w:t>
            </w:r>
          </w:p>
        </w:tc>
        <w:tc>
          <w:tcPr>
            <w:tcW w:w="827" w:type="dxa"/>
          </w:tcPr>
          <w:p>
            <w:pPr>
              <w:pStyle w:val="TableParagraph"/>
              <w:spacing w:line="234" w:lineRule="exact"/>
              <w:ind w:right="92"/>
              <w:rPr>
                <w:sz w:val="22"/>
              </w:rPr>
            </w:pPr>
            <w:r>
              <w:rPr>
                <w:spacing w:val="-5"/>
                <w:sz w:val="22"/>
              </w:rPr>
              <w:t>50</w:t>
            </w:r>
          </w:p>
        </w:tc>
        <w:tc>
          <w:tcPr>
            <w:tcW w:w="1038" w:type="dxa"/>
          </w:tcPr>
          <w:p>
            <w:pPr>
              <w:pStyle w:val="TableParagraph"/>
              <w:spacing w:line="234" w:lineRule="exact"/>
              <w:ind w:right="88"/>
              <w:rPr>
                <w:sz w:val="22"/>
              </w:rPr>
            </w:pPr>
            <w:r>
              <w:rPr>
                <w:spacing w:val="-5"/>
                <w:sz w:val="22"/>
              </w:rPr>
              <w:t>138</w:t>
            </w:r>
          </w:p>
        </w:tc>
        <w:tc>
          <w:tcPr>
            <w:tcW w:w="877" w:type="dxa"/>
          </w:tcPr>
          <w:p>
            <w:pPr>
              <w:pStyle w:val="TableParagraph"/>
              <w:spacing w:line="234" w:lineRule="exact"/>
              <w:ind w:right="89"/>
              <w:rPr>
                <w:sz w:val="22"/>
              </w:rPr>
            </w:pPr>
            <w:r>
              <w:rPr>
                <w:spacing w:val="-5"/>
                <w:sz w:val="22"/>
              </w:rPr>
              <w:t>32</w:t>
            </w:r>
          </w:p>
        </w:tc>
        <w:tc>
          <w:tcPr>
            <w:tcW w:w="1047" w:type="dxa"/>
          </w:tcPr>
          <w:p>
            <w:pPr>
              <w:pStyle w:val="TableParagraph"/>
              <w:spacing w:line="234" w:lineRule="exact"/>
              <w:ind w:right="85"/>
              <w:rPr>
                <w:sz w:val="22"/>
              </w:rPr>
            </w:pPr>
            <w:r>
              <w:rPr>
                <w:spacing w:val="-5"/>
                <w:sz w:val="22"/>
              </w:rPr>
              <w:t>220</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41-</w:t>
            </w:r>
            <w:r>
              <w:rPr>
                <w:spacing w:val="-4"/>
                <w:sz w:val="22"/>
              </w:rPr>
              <w:t>4012</w:t>
            </w:r>
          </w:p>
        </w:tc>
        <w:tc>
          <w:tcPr>
            <w:tcW w:w="4860" w:type="dxa"/>
          </w:tcPr>
          <w:p>
            <w:pPr>
              <w:pStyle w:val="TableParagraph"/>
              <w:spacing w:line="252" w:lineRule="exact" w:before="0"/>
              <w:ind w:left="108"/>
              <w:jc w:val="left"/>
              <w:rPr>
                <w:sz w:val="22"/>
              </w:rPr>
            </w:pPr>
            <w:r>
              <w:rPr>
                <w:sz w:val="22"/>
              </w:rPr>
              <w:t>Sales</w:t>
            </w:r>
            <w:r>
              <w:rPr>
                <w:spacing w:val="-10"/>
                <w:sz w:val="22"/>
              </w:rPr>
              <w:t> </w:t>
            </w:r>
            <w:r>
              <w:rPr>
                <w:sz w:val="22"/>
              </w:rPr>
              <w:t>Representatives,</w:t>
            </w:r>
            <w:r>
              <w:rPr>
                <w:spacing w:val="-10"/>
                <w:sz w:val="22"/>
              </w:rPr>
              <w:t> </w:t>
            </w:r>
            <w:r>
              <w:rPr>
                <w:sz w:val="22"/>
              </w:rPr>
              <w:t>Wholesale</w:t>
            </w:r>
            <w:r>
              <w:rPr>
                <w:spacing w:val="-10"/>
                <w:sz w:val="22"/>
              </w:rPr>
              <w:t> </w:t>
            </w:r>
            <w:r>
              <w:rPr>
                <w:sz w:val="22"/>
              </w:rPr>
              <w:t>and</w:t>
            </w:r>
            <w:r>
              <w:rPr>
                <w:spacing w:val="-10"/>
                <w:sz w:val="22"/>
              </w:rPr>
              <w:t> </w:t>
            </w:r>
            <w:r>
              <w:rPr>
                <w:sz w:val="22"/>
              </w:rPr>
              <w:t>Manufacturing, Except Technical and Scientific Products</w:t>
            </w:r>
          </w:p>
        </w:tc>
        <w:tc>
          <w:tcPr>
            <w:tcW w:w="1298" w:type="dxa"/>
          </w:tcPr>
          <w:p>
            <w:pPr>
              <w:pStyle w:val="TableParagraph"/>
              <w:spacing w:line="240" w:lineRule="auto" w:before="125"/>
              <w:ind w:right="93"/>
              <w:rPr>
                <w:sz w:val="22"/>
              </w:rPr>
            </w:pPr>
            <w:r>
              <w:rPr>
                <w:spacing w:val="-2"/>
                <w:sz w:val="22"/>
              </w:rPr>
              <w:t>1,144</w:t>
            </w:r>
          </w:p>
        </w:tc>
        <w:tc>
          <w:tcPr>
            <w:tcW w:w="1300" w:type="dxa"/>
          </w:tcPr>
          <w:p>
            <w:pPr>
              <w:pStyle w:val="TableParagraph"/>
              <w:spacing w:line="240" w:lineRule="auto" w:before="125"/>
              <w:ind w:right="96"/>
              <w:rPr>
                <w:sz w:val="22"/>
              </w:rPr>
            </w:pPr>
            <w:r>
              <w:rPr>
                <w:spacing w:val="-2"/>
                <w:sz w:val="22"/>
              </w:rPr>
              <w:t>1,207</w:t>
            </w:r>
          </w:p>
        </w:tc>
        <w:tc>
          <w:tcPr>
            <w:tcW w:w="993" w:type="dxa"/>
          </w:tcPr>
          <w:p>
            <w:pPr>
              <w:pStyle w:val="TableParagraph"/>
              <w:spacing w:line="240" w:lineRule="auto" w:before="125"/>
              <w:ind w:right="94"/>
              <w:rPr>
                <w:b/>
                <w:sz w:val="22"/>
              </w:rPr>
            </w:pPr>
            <w:r>
              <w:rPr>
                <w:b/>
                <w:spacing w:val="-5"/>
                <w:sz w:val="22"/>
              </w:rPr>
              <w:t>63</w:t>
            </w:r>
          </w:p>
        </w:tc>
        <w:tc>
          <w:tcPr>
            <w:tcW w:w="899" w:type="dxa"/>
          </w:tcPr>
          <w:p>
            <w:pPr>
              <w:pStyle w:val="TableParagraph"/>
              <w:spacing w:line="240" w:lineRule="auto" w:before="125"/>
              <w:ind w:right="90"/>
              <w:rPr>
                <w:sz w:val="22"/>
              </w:rPr>
            </w:pPr>
            <w:r>
              <w:rPr>
                <w:spacing w:val="-2"/>
                <w:sz w:val="22"/>
              </w:rPr>
              <w:t>5.51%</w:t>
            </w:r>
          </w:p>
        </w:tc>
        <w:tc>
          <w:tcPr>
            <w:tcW w:w="827" w:type="dxa"/>
          </w:tcPr>
          <w:p>
            <w:pPr>
              <w:pStyle w:val="TableParagraph"/>
              <w:spacing w:line="240" w:lineRule="auto" w:before="125"/>
              <w:ind w:right="92"/>
              <w:rPr>
                <w:sz w:val="22"/>
              </w:rPr>
            </w:pPr>
            <w:r>
              <w:rPr>
                <w:spacing w:val="-5"/>
                <w:sz w:val="22"/>
              </w:rPr>
              <w:t>40</w:t>
            </w:r>
          </w:p>
        </w:tc>
        <w:tc>
          <w:tcPr>
            <w:tcW w:w="1038" w:type="dxa"/>
          </w:tcPr>
          <w:p>
            <w:pPr>
              <w:pStyle w:val="TableParagraph"/>
              <w:spacing w:line="240" w:lineRule="auto" w:before="125"/>
              <w:ind w:right="91"/>
              <w:rPr>
                <w:sz w:val="22"/>
              </w:rPr>
            </w:pPr>
            <w:r>
              <w:rPr>
                <w:spacing w:val="-5"/>
                <w:sz w:val="22"/>
              </w:rPr>
              <w:t>78</w:t>
            </w:r>
          </w:p>
        </w:tc>
        <w:tc>
          <w:tcPr>
            <w:tcW w:w="877" w:type="dxa"/>
          </w:tcPr>
          <w:p>
            <w:pPr>
              <w:pStyle w:val="TableParagraph"/>
              <w:spacing w:line="240" w:lineRule="auto" w:before="125"/>
              <w:ind w:right="90"/>
              <w:rPr>
                <w:sz w:val="22"/>
              </w:rPr>
            </w:pPr>
            <w:r>
              <w:rPr>
                <w:spacing w:val="-5"/>
                <w:sz w:val="22"/>
              </w:rPr>
              <w:t>32</w:t>
            </w:r>
          </w:p>
        </w:tc>
        <w:tc>
          <w:tcPr>
            <w:tcW w:w="1047" w:type="dxa"/>
          </w:tcPr>
          <w:p>
            <w:pPr>
              <w:pStyle w:val="TableParagraph"/>
              <w:spacing w:line="240" w:lineRule="auto" w:before="125"/>
              <w:ind w:right="85"/>
              <w:rPr>
                <w:sz w:val="22"/>
              </w:rPr>
            </w:pPr>
            <w:r>
              <w:rPr>
                <w:spacing w:val="-5"/>
                <w:sz w:val="22"/>
              </w:rPr>
              <w:t>150</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bookmarkStart w:name="Top 10 Fastest Growing Occupations (Rank" w:id="57"/>
      <w:bookmarkEnd w:id="57"/>
      <w:r>
        <w:rPr/>
      </w:r>
      <w:r>
        <w:rPr>
          <w:rFonts w:ascii="Arial"/>
          <w:b/>
          <w:sz w:val="24"/>
        </w:rPr>
        <w:t>Top</w:t>
      </w:r>
      <w:r>
        <w:rPr>
          <w:rFonts w:ascii="Arial"/>
          <w:b/>
          <w:spacing w:val="-5"/>
          <w:sz w:val="24"/>
        </w:rPr>
        <w:t> </w:t>
      </w:r>
      <w:r>
        <w:rPr>
          <w:rFonts w:ascii="Arial"/>
          <w:b/>
          <w:sz w:val="24"/>
        </w:rPr>
        <w:t>10</w:t>
      </w:r>
      <w:r>
        <w:rPr>
          <w:rFonts w:ascii="Arial"/>
          <w:b/>
          <w:spacing w:val="-1"/>
          <w:sz w:val="24"/>
        </w:rPr>
        <w:t> </w:t>
      </w:r>
      <w:r>
        <w:rPr>
          <w:rFonts w:ascii="Arial"/>
          <w:b/>
          <w:sz w:val="24"/>
        </w:rPr>
        <w:t>Fastest</w:t>
      </w:r>
      <w:r>
        <w:rPr>
          <w:rFonts w:ascii="Arial"/>
          <w:b/>
          <w:spacing w:val="-4"/>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048"/>
        <w:gridCol w:w="1415"/>
        <w:gridCol w:w="1417"/>
        <w:gridCol w:w="1016"/>
        <w:gridCol w:w="946"/>
        <w:gridCol w:w="1004"/>
        <w:gridCol w:w="1126"/>
        <w:gridCol w:w="948"/>
        <w:gridCol w:w="1138"/>
      </w:tblGrid>
      <w:tr>
        <w:trPr>
          <w:trHeight w:val="690" w:hRule="atLeast"/>
        </w:trPr>
        <w:tc>
          <w:tcPr>
            <w:tcW w:w="986" w:type="dxa"/>
          </w:tcPr>
          <w:p>
            <w:pPr>
              <w:pStyle w:val="TableParagraph"/>
              <w:spacing w:line="240" w:lineRule="auto" w:before="114"/>
              <w:ind w:left="273"/>
              <w:jc w:val="left"/>
              <w:rPr>
                <w:rFonts w:ascii="Arial"/>
                <w:b/>
                <w:sz w:val="20"/>
              </w:rPr>
            </w:pPr>
            <w:r>
              <w:rPr>
                <w:rFonts w:ascii="Arial"/>
                <w:b/>
                <w:spacing w:val="-5"/>
                <w:sz w:val="20"/>
              </w:rPr>
              <w:t>SOC</w:t>
            </w:r>
          </w:p>
          <w:p>
            <w:pPr>
              <w:pStyle w:val="TableParagraph"/>
              <w:spacing w:line="240" w:lineRule="auto" w:before="1"/>
              <w:ind w:left="242"/>
              <w:jc w:val="left"/>
              <w:rPr>
                <w:rFonts w:ascii="Arial"/>
                <w:b/>
                <w:sz w:val="20"/>
              </w:rPr>
            </w:pPr>
            <w:r>
              <w:rPr>
                <w:rFonts w:ascii="Arial"/>
                <w:b/>
                <w:spacing w:val="-4"/>
                <w:sz w:val="20"/>
              </w:rPr>
              <w:t>Code</w:t>
            </w:r>
          </w:p>
        </w:tc>
        <w:tc>
          <w:tcPr>
            <w:tcW w:w="4048" w:type="dxa"/>
          </w:tcPr>
          <w:p>
            <w:pPr>
              <w:pStyle w:val="TableParagraph"/>
              <w:spacing w:line="240" w:lineRule="auto" w:before="11"/>
              <w:jc w:val="left"/>
              <w:rPr>
                <w:rFonts w:ascii="Arial"/>
                <w:b/>
                <w:sz w:val="19"/>
              </w:rPr>
            </w:pPr>
          </w:p>
          <w:p>
            <w:pPr>
              <w:pStyle w:val="TableParagraph"/>
              <w:spacing w:line="240" w:lineRule="auto" w:before="0"/>
              <w:ind w:left="1558" w:right="1554"/>
              <w:jc w:val="center"/>
              <w:rPr>
                <w:rFonts w:ascii="Arial"/>
                <w:b/>
                <w:sz w:val="20"/>
              </w:rPr>
            </w:pPr>
            <w:r>
              <w:rPr>
                <w:rFonts w:ascii="Arial"/>
                <w:b/>
                <w:sz w:val="20"/>
              </w:rPr>
              <w:t>SOC</w:t>
            </w:r>
            <w:r>
              <w:rPr>
                <w:rFonts w:ascii="Arial"/>
                <w:b/>
                <w:spacing w:val="-6"/>
                <w:sz w:val="20"/>
              </w:rPr>
              <w:t> </w:t>
            </w:r>
            <w:r>
              <w:rPr>
                <w:rFonts w:ascii="Arial"/>
                <w:b/>
                <w:spacing w:val="-2"/>
                <w:sz w:val="20"/>
              </w:rPr>
              <w:t>Title</w:t>
            </w:r>
          </w:p>
        </w:tc>
        <w:tc>
          <w:tcPr>
            <w:tcW w:w="1415" w:type="dxa"/>
          </w:tcPr>
          <w:p>
            <w:pPr>
              <w:pStyle w:val="TableParagraph"/>
              <w:spacing w:line="229" w:lineRule="exact" w:before="0"/>
              <w:ind w:left="471" w:right="463"/>
              <w:jc w:val="center"/>
              <w:rPr>
                <w:rFonts w:ascii="Arial"/>
                <w:b/>
                <w:sz w:val="20"/>
              </w:rPr>
            </w:pPr>
            <w:r>
              <w:rPr>
                <w:rFonts w:ascii="Arial"/>
                <w:b/>
                <w:spacing w:val="-4"/>
                <w:sz w:val="20"/>
              </w:rPr>
              <w:t>2022</w:t>
            </w:r>
          </w:p>
          <w:p>
            <w:pPr>
              <w:pStyle w:val="TableParagraph"/>
              <w:spacing w:line="230" w:lineRule="atLeas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06" w:right="98"/>
              <w:jc w:val="center"/>
              <w:rPr>
                <w:rFonts w:ascii="Arial"/>
                <w:b/>
                <w:sz w:val="20"/>
              </w:rPr>
            </w:pPr>
            <w:r>
              <w:rPr>
                <w:rFonts w:ascii="Arial"/>
                <w:b/>
                <w:spacing w:val="-4"/>
                <w:sz w:val="20"/>
              </w:rPr>
              <w:t>2024</w:t>
            </w:r>
          </w:p>
          <w:p>
            <w:pPr>
              <w:pStyle w:val="TableParagraph"/>
              <w:spacing w:line="230" w:lineRule="atLeast" w:before="0"/>
              <w:ind w:left="109" w:right="97"/>
              <w:jc w:val="center"/>
              <w:rPr>
                <w:rFonts w:ascii="Arial"/>
                <w:b/>
                <w:sz w:val="20"/>
              </w:rPr>
            </w:pPr>
            <w:r>
              <w:rPr>
                <w:rFonts w:ascii="Arial"/>
                <w:b/>
                <w:spacing w:val="-2"/>
                <w:sz w:val="20"/>
              </w:rPr>
              <w:t>Projected Employment</w:t>
            </w:r>
          </w:p>
        </w:tc>
        <w:tc>
          <w:tcPr>
            <w:tcW w:w="1016" w:type="dxa"/>
          </w:tcPr>
          <w:p>
            <w:pPr>
              <w:pStyle w:val="TableParagraph"/>
              <w:spacing w:line="240" w:lineRule="auto" w:before="114"/>
              <w:ind w:left="145" w:right="88" w:hanging="34"/>
              <w:jc w:val="left"/>
              <w:rPr>
                <w:rFonts w:ascii="Arial"/>
                <w:b/>
                <w:sz w:val="20"/>
              </w:rPr>
            </w:pPr>
            <w:r>
              <w:rPr>
                <w:rFonts w:ascii="Arial"/>
                <w:b/>
                <w:spacing w:val="-2"/>
                <w:sz w:val="20"/>
              </w:rPr>
              <w:t>Numeric Change</w:t>
            </w:r>
          </w:p>
        </w:tc>
        <w:tc>
          <w:tcPr>
            <w:tcW w:w="946" w:type="dxa"/>
          </w:tcPr>
          <w:p>
            <w:pPr>
              <w:pStyle w:val="TableParagraph"/>
              <w:spacing w:line="240" w:lineRule="auto" w:before="114"/>
              <w:ind w:left="113" w:right="81"/>
              <w:jc w:val="left"/>
              <w:rPr>
                <w:rFonts w:ascii="Arial"/>
                <w:b/>
                <w:sz w:val="20"/>
              </w:rPr>
            </w:pPr>
            <w:r>
              <w:rPr>
                <w:rFonts w:ascii="Arial"/>
                <w:b/>
                <w:spacing w:val="-2"/>
                <w:sz w:val="20"/>
              </w:rPr>
              <w:t>Percent Change</w:t>
            </w:r>
          </w:p>
        </w:tc>
        <w:tc>
          <w:tcPr>
            <w:tcW w:w="1004" w:type="dxa"/>
          </w:tcPr>
          <w:p>
            <w:pPr>
              <w:pStyle w:val="TableParagraph"/>
              <w:spacing w:line="240" w:lineRule="auto" w:before="114"/>
              <w:ind w:left="271" w:right="138" w:hanging="101"/>
              <w:jc w:val="left"/>
              <w:rPr>
                <w:rFonts w:ascii="Arial"/>
                <w:b/>
                <w:sz w:val="20"/>
              </w:rPr>
            </w:pPr>
            <w:r>
              <w:rPr>
                <w:rFonts w:ascii="Arial"/>
                <w:b/>
                <w:spacing w:val="-2"/>
                <w:sz w:val="20"/>
              </w:rPr>
              <w:t>Annual Exits</w:t>
            </w:r>
          </w:p>
        </w:tc>
        <w:tc>
          <w:tcPr>
            <w:tcW w:w="1126" w:type="dxa"/>
          </w:tcPr>
          <w:p>
            <w:pPr>
              <w:pStyle w:val="TableParagraph"/>
              <w:spacing w:line="240" w:lineRule="auto" w:before="114"/>
              <w:ind w:left="116" w:right="86" w:firstLine="117"/>
              <w:jc w:val="left"/>
              <w:rPr>
                <w:rFonts w:ascii="Arial"/>
                <w:b/>
                <w:sz w:val="20"/>
              </w:rPr>
            </w:pPr>
            <w:r>
              <w:rPr>
                <w:rFonts w:ascii="Arial"/>
                <w:b/>
                <w:spacing w:val="-2"/>
                <w:sz w:val="20"/>
              </w:rPr>
              <w:t>Annual Transfers</w:t>
            </w:r>
          </w:p>
        </w:tc>
        <w:tc>
          <w:tcPr>
            <w:tcW w:w="948" w:type="dxa"/>
          </w:tcPr>
          <w:p>
            <w:pPr>
              <w:pStyle w:val="TableParagraph"/>
              <w:spacing w:line="240" w:lineRule="auto" w:before="114"/>
              <w:ind w:left="118" w:right="78" w:firstLine="28"/>
              <w:jc w:val="left"/>
              <w:rPr>
                <w:rFonts w:ascii="Arial"/>
                <w:b/>
                <w:sz w:val="20"/>
              </w:rPr>
            </w:pPr>
            <w:r>
              <w:rPr>
                <w:rFonts w:ascii="Arial"/>
                <w:b/>
                <w:spacing w:val="-2"/>
                <w:sz w:val="20"/>
              </w:rPr>
              <w:t>Annual Change</w:t>
            </w:r>
          </w:p>
        </w:tc>
        <w:tc>
          <w:tcPr>
            <w:tcW w:w="1138" w:type="dxa"/>
          </w:tcPr>
          <w:p>
            <w:pPr>
              <w:pStyle w:val="TableParagraph"/>
              <w:spacing w:line="230" w:lineRule="exact" w:before="0"/>
              <w:ind w:left="121" w:right="83" w:firstLine="2"/>
              <w:jc w:val="center"/>
              <w:rPr>
                <w:rFonts w:ascii="Arial"/>
                <w:b/>
                <w:sz w:val="20"/>
              </w:rPr>
            </w:pPr>
            <w:r>
              <w:rPr>
                <w:rFonts w:ascii="Arial"/>
                <w:b/>
                <w:spacing w:val="-2"/>
                <w:sz w:val="20"/>
              </w:rPr>
              <w:t>Total Annual Openings</w:t>
            </w:r>
          </w:p>
        </w:tc>
      </w:tr>
      <w:tr>
        <w:trPr>
          <w:trHeight w:val="253" w:hRule="atLeast"/>
        </w:trPr>
        <w:tc>
          <w:tcPr>
            <w:tcW w:w="986" w:type="dxa"/>
          </w:tcPr>
          <w:p>
            <w:pPr>
              <w:pStyle w:val="TableParagraph"/>
              <w:spacing w:line="223" w:lineRule="exact" w:before="11"/>
              <w:ind w:left="99" w:right="125"/>
              <w:jc w:val="center"/>
              <w:rPr>
                <w:rFonts w:ascii="Arial"/>
                <w:sz w:val="20"/>
              </w:rPr>
            </w:pPr>
            <w:r>
              <w:rPr>
                <w:rFonts w:ascii="Arial"/>
                <w:spacing w:val="-2"/>
                <w:sz w:val="20"/>
              </w:rPr>
              <w:t>29-</w:t>
            </w:r>
            <w:r>
              <w:rPr>
                <w:rFonts w:ascii="Arial"/>
                <w:spacing w:val="-4"/>
                <w:sz w:val="20"/>
              </w:rPr>
              <w:t>1223</w:t>
            </w:r>
          </w:p>
        </w:tc>
        <w:tc>
          <w:tcPr>
            <w:tcW w:w="4048" w:type="dxa"/>
          </w:tcPr>
          <w:p>
            <w:pPr>
              <w:pStyle w:val="TableParagraph"/>
              <w:spacing w:line="223" w:lineRule="exact" w:before="11"/>
              <w:ind w:left="105"/>
              <w:jc w:val="left"/>
              <w:rPr>
                <w:rFonts w:ascii="Arial"/>
                <w:sz w:val="20"/>
              </w:rPr>
            </w:pPr>
            <w:r>
              <w:rPr>
                <w:rFonts w:ascii="Arial"/>
                <w:spacing w:val="-2"/>
                <w:sz w:val="20"/>
              </w:rPr>
              <w:t>Psychiatrists</w:t>
            </w:r>
          </w:p>
        </w:tc>
        <w:tc>
          <w:tcPr>
            <w:tcW w:w="1415" w:type="dxa"/>
          </w:tcPr>
          <w:p>
            <w:pPr>
              <w:pStyle w:val="TableParagraph"/>
              <w:spacing w:line="223" w:lineRule="exact" w:before="11"/>
              <w:ind w:right="96"/>
              <w:rPr>
                <w:rFonts w:ascii="Arial"/>
                <w:sz w:val="20"/>
              </w:rPr>
            </w:pPr>
            <w:r>
              <w:rPr>
                <w:rFonts w:ascii="Arial"/>
                <w:spacing w:val="-5"/>
                <w:sz w:val="20"/>
              </w:rPr>
              <w:t>31</w:t>
            </w:r>
          </w:p>
        </w:tc>
        <w:tc>
          <w:tcPr>
            <w:tcW w:w="1417" w:type="dxa"/>
          </w:tcPr>
          <w:p>
            <w:pPr>
              <w:pStyle w:val="TableParagraph"/>
              <w:spacing w:line="223" w:lineRule="exact" w:before="11"/>
              <w:ind w:right="97"/>
              <w:rPr>
                <w:rFonts w:ascii="Arial"/>
                <w:sz w:val="20"/>
              </w:rPr>
            </w:pPr>
            <w:r>
              <w:rPr>
                <w:rFonts w:ascii="Arial"/>
                <w:spacing w:val="-5"/>
                <w:sz w:val="20"/>
              </w:rPr>
              <w:t>35</w:t>
            </w:r>
          </w:p>
        </w:tc>
        <w:tc>
          <w:tcPr>
            <w:tcW w:w="1016" w:type="dxa"/>
          </w:tcPr>
          <w:p>
            <w:pPr>
              <w:pStyle w:val="TableParagraph"/>
              <w:spacing w:line="223" w:lineRule="exact" w:before="11"/>
              <w:ind w:right="90"/>
              <w:rPr>
                <w:rFonts w:ascii="Arial"/>
                <w:sz w:val="20"/>
              </w:rPr>
            </w:pPr>
            <w:r>
              <w:rPr>
                <w:rFonts w:ascii="Arial"/>
                <w:w w:val="99"/>
                <w:sz w:val="20"/>
              </w:rPr>
              <w:t>4</w:t>
            </w:r>
          </w:p>
        </w:tc>
        <w:tc>
          <w:tcPr>
            <w:tcW w:w="946" w:type="dxa"/>
          </w:tcPr>
          <w:p>
            <w:pPr>
              <w:pStyle w:val="TableParagraph"/>
              <w:spacing w:line="223" w:lineRule="exact" w:before="11"/>
              <w:ind w:right="87"/>
              <w:rPr>
                <w:rFonts w:ascii="Arial"/>
                <w:b/>
                <w:sz w:val="20"/>
              </w:rPr>
            </w:pPr>
            <w:r>
              <w:rPr>
                <w:rFonts w:ascii="Arial"/>
                <w:b/>
                <w:spacing w:val="-2"/>
                <w:sz w:val="20"/>
              </w:rPr>
              <w:t>12.90%</w:t>
            </w:r>
          </w:p>
        </w:tc>
        <w:tc>
          <w:tcPr>
            <w:tcW w:w="1004" w:type="dxa"/>
          </w:tcPr>
          <w:p>
            <w:pPr>
              <w:pStyle w:val="TableParagraph"/>
              <w:spacing w:line="223" w:lineRule="exact" w:before="11"/>
              <w:ind w:right="87"/>
              <w:rPr>
                <w:rFonts w:ascii="Arial"/>
                <w:sz w:val="20"/>
              </w:rPr>
            </w:pPr>
            <w:r>
              <w:rPr>
                <w:rFonts w:ascii="Arial"/>
                <w:w w:val="99"/>
                <w:sz w:val="20"/>
              </w:rPr>
              <w:t>0</w:t>
            </w:r>
          </w:p>
        </w:tc>
        <w:tc>
          <w:tcPr>
            <w:tcW w:w="1126" w:type="dxa"/>
          </w:tcPr>
          <w:p>
            <w:pPr>
              <w:pStyle w:val="TableParagraph"/>
              <w:spacing w:line="223" w:lineRule="exact" w:before="11"/>
              <w:ind w:right="85"/>
              <w:rPr>
                <w:rFonts w:ascii="Arial"/>
                <w:sz w:val="20"/>
              </w:rPr>
            </w:pPr>
            <w:r>
              <w:rPr>
                <w:rFonts w:ascii="Arial"/>
                <w:w w:val="99"/>
                <w:sz w:val="20"/>
              </w:rPr>
              <w:t>0</w:t>
            </w:r>
          </w:p>
        </w:tc>
        <w:tc>
          <w:tcPr>
            <w:tcW w:w="948" w:type="dxa"/>
          </w:tcPr>
          <w:p>
            <w:pPr>
              <w:pStyle w:val="TableParagraph"/>
              <w:spacing w:line="223" w:lineRule="exact" w:before="11"/>
              <w:ind w:right="82"/>
              <w:rPr>
                <w:rFonts w:ascii="Arial"/>
                <w:sz w:val="20"/>
              </w:rPr>
            </w:pPr>
            <w:r>
              <w:rPr>
                <w:rFonts w:ascii="Arial"/>
                <w:w w:val="99"/>
                <w:sz w:val="20"/>
              </w:rPr>
              <w:t>2</w:t>
            </w:r>
          </w:p>
        </w:tc>
        <w:tc>
          <w:tcPr>
            <w:tcW w:w="1138" w:type="dxa"/>
          </w:tcPr>
          <w:p>
            <w:pPr>
              <w:pStyle w:val="TableParagraph"/>
              <w:spacing w:line="223" w:lineRule="exact" w:before="11"/>
              <w:ind w:right="80"/>
              <w:rPr>
                <w:rFonts w:ascii="Arial"/>
                <w:sz w:val="20"/>
              </w:rPr>
            </w:pPr>
            <w:r>
              <w:rPr>
                <w:rFonts w:ascii="Arial"/>
                <w:w w:val="99"/>
                <w:sz w:val="20"/>
              </w:rPr>
              <w:t>2</w:t>
            </w:r>
          </w:p>
        </w:tc>
      </w:tr>
      <w:tr>
        <w:trPr>
          <w:trHeight w:val="256" w:hRule="atLeast"/>
        </w:trPr>
        <w:tc>
          <w:tcPr>
            <w:tcW w:w="986" w:type="dxa"/>
          </w:tcPr>
          <w:p>
            <w:pPr>
              <w:pStyle w:val="TableParagraph"/>
              <w:spacing w:line="225" w:lineRule="exact" w:before="11"/>
              <w:ind w:left="99" w:right="125"/>
              <w:jc w:val="center"/>
              <w:rPr>
                <w:rFonts w:ascii="Arial"/>
                <w:sz w:val="20"/>
              </w:rPr>
            </w:pPr>
            <w:r>
              <w:rPr>
                <w:rFonts w:ascii="Arial"/>
                <w:spacing w:val="-2"/>
                <w:sz w:val="20"/>
              </w:rPr>
              <w:t>17-</w:t>
            </w:r>
            <w:r>
              <w:rPr>
                <w:rFonts w:ascii="Arial"/>
                <w:spacing w:val="-4"/>
                <w:sz w:val="20"/>
              </w:rPr>
              <w:t>2131</w:t>
            </w:r>
          </w:p>
        </w:tc>
        <w:tc>
          <w:tcPr>
            <w:tcW w:w="4048" w:type="dxa"/>
          </w:tcPr>
          <w:p>
            <w:pPr>
              <w:pStyle w:val="TableParagraph"/>
              <w:spacing w:line="225" w:lineRule="exact" w:before="11"/>
              <w:ind w:left="105"/>
              <w:jc w:val="left"/>
              <w:rPr>
                <w:rFonts w:ascii="Arial"/>
                <w:sz w:val="20"/>
              </w:rPr>
            </w:pPr>
            <w:r>
              <w:rPr>
                <w:rFonts w:ascii="Arial"/>
                <w:sz w:val="20"/>
              </w:rPr>
              <w:t>Materials</w:t>
            </w:r>
            <w:r>
              <w:rPr>
                <w:rFonts w:ascii="Arial"/>
                <w:spacing w:val="-12"/>
                <w:sz w:val="20"/>
              </w:rPr>
              <w:t> </w:t>
            </w:r>
            <w:r>
              <w:rPr>
                <w:rFonts w:ascii="Arial"/>
                <w:spacing w:val="-2"/>
                <w:sz w:val="20"/>
              </w:rPr>
              <w:t>Engineers</w:t>
            </w:r>
          </w:p>
        </w:tc>
        <w:tc>
          <w:tcPr>
            <w:tcW w:w="1415" w:type="dxa"/>
          </w:tcPr>
          <w:p>
            <w:pPr>
              <w:pStyle w:val="TableParagraph"/>
              <w:spacing w:line="225" w:lineRule="exact" w:before="11"/>
              <w:ind w:right="96"/>
              <w:rPr>
                <w:rFonts w:ascii="Arial"/>
                <w:sz w:val="20"/>
              </w:rPr>
            </w:pPr>
            <w:r>
              <w:rPr>
                <w:rFonts w:ascii="Arial"/>
                <w:spacing w:val="-5"/>
                <w:sz w:val="20"/>
              </w:rPr>
              <w:t>78</w:t>
            </w:r>
          </w:p>
        </w:tc>
        <w:tc>
          <w:tcPr>
            <w:tcW w:w="1417" w:type="dxa"/>
          </w:tcPr>
          <w:p>
            <w:pPr>
              <w:pStyle w:val="TableParagraph"/>
              <w:spacing w:line="225" w:lineRule="exact" w:before="11"/>
              <w:ind w:right="97"/>
              <w:rPr>
                <w:rFonts w:ascii="Arial"/>
                <w:sz w:val="20"/>
              </w:rPr>
            </w:pPr>
            <w:r>
              <w:rPr>
                <w:rFonts w:ascii="Arial"/>
                <w:spacing w:val="-5"/>
                <w:sz w:val="20"/>
              </w:rPr>
              <w:t>87</w:t>
            </w:r>
          </w:p>
        </w:tc>
        <w:tc>
          <w:tcPr>
            <w:tcW w:w="1016" w:type="dxa"/>
          </w:tcPr>
          <w:p>
            <w:pPr>
              <w:pStyle w:val="TableParagraph"/>
              <w:spacing w:line="225" w:lineRule="exact" w:before="11"/>
              <w:ind w:right="90"/>
              <w:rPr>
                <w:rFonts w:ascii="Arial"/>
                <w:sz w:val="20"/>
              </w:rPr>
            </w:pPr>
            <w:r>
              <w:rPr>
                <w:rFonts w:ascii="Arial"/>
                <w:w w:val="99"/>
                <w:sz w:val="20"/>
              </w:rPr>
              <w:t>9</w:t>
            </w:r>
          </w:p>
        </w:tc>
        <w:tc>
          <w:tcPr>
            <w:tcW w:w="946" w:type="dxa"/>
          </w:tcPr>
          <w:p>
            <w:pPr>
              <w:pStyle w:val="TableParagraph"/>
              <w:spacing w:line="225" w:lineRule="exact" w:before="11"/>
              <w:ind w:right="87"/>
              <w:rPr>
                <w:rFonts w:ascii="Arial"/>
                <w:b/>
                <w:sz w:val="20"/>
              </w:rPr>
            </w:pPr>
            <w:r>
              <w:rPr>
                <w:rFonts w:ascii="Arial"/>
                <w:b/>
                <w:spacing w:val="-2"/>
                <w:sz w:val="20"/>
              </w:rPr>
              <w:t>11.54%</w:t>
            </w:r>
          </w:p>
        </w:tc>
        <w:tc>
          <w:tcPr>
            <w:tcW w:w="1004" w:type="dxa"/>
          </w:tcPr>
          <w:p>
            <w:pPr>
              <w:pStyle w:val="TableParagraph"/>
              <w:spacing w:line="225" w:lineRule="exact" w:before="11"/>
              <w:ind w:right="87"/>
              <w:rPr>
                <w:rFonts w:ascii="Arial"/>
                <w:sz w:val="20"/>
              </w:rPr>
            </w:pPr>
            <w:r>
              <w:rPr>
                <w:rFonts w:ascii="Arial"/>
                <w:w w:val="99"/>
                <w:sz w:val="20"/>
              </w:rPr>
              <w:t>2</w:t>
            </w:r>
          </w:p>
        </w:tc>
        <w:tc>
          <w:tcPr>
            <w:tcW w:w="1126" w:type="dxa"/>
          </w:tcPr>
          <w:p>
            <w:pPr>
              <w:pStyle w:val="TableParagraph"/>
              <w:spacing w:line="225" w:lineRule="exact" w:before="11"/>
              <w:ind w:right="85"/>
              <w:rPr>
                <w:rFonts w:ascii="Arial"/>
                <w:sz w:val="20"/>
              </w:rPr>
            </w:pPr>
            <w:r>
              <w:rPr>
                <w:rFonts w:ascii="Arial"/>
                <w:w w:val="99"/>
                <w:sz w:val="20"/>
              </w:rPr>
              <w:t>4</w:t>
            </w:r>
          </w:p>
        </w:tc>
        <w:tc>
          <w:tcPr>
            <w:tcW w:w="948" w:type="dxa"/>
          </w:tcPr>
          <w:p>
            <w:pPr>
              <w:pStyle w:val="TableParagraph"/>
              <w:spacing w:line="225" w:lineRule="exact" w:before="11"/>
              <w:ind w:right="82"/>
              <w:rPr>
                <w:rFonts w:ascii="Arial"/>
                <w:sz w:val="20"/>
              </w:rPr>
            </w:pPr>
            <w:r>
              <w:rPr>
                <w:rFonts w:ascii="Arial"/>
                <w:w w:val="99"/>
                <w:sz w:val="20"/>
              </w:rPr>
              <w:t>4</w:t>
            </w:r>
          </w:p>
        </w:tc>
        <w:tc>
          <w:tcPr>
            <w:tcW w:w="1138" w:type="dxa"/>
          </w:tcPr>
          <w:p>
            <w:pPr>
              <w:pStyle w:val="TableParagraph"/>
              <w:spacing w:line="225" w:lineRule="exact" w:before="11"/>
              <w:ind w:right="83"/>
              <w:rPr>
                <w:rFonts w:ascii="Arial"/>
                <w:sz w:val="20"/>
              </w:rPr>
            </w:pPr>
            <w:r>
              <w:rPr>
                <w:rFonts w:ascii="Arial"/>
                <w:spacing w:val="-5"/>
                <w:sz w:val="20"/>
              </w:rPr>
              <w:t>10</w:t>
            </w:r>
          </w:p>
        </w:tc>
      </w:tr>
      <w:tr>
        <w:trPr>
          <w:trHeight w:val="460" w:hRule="atLeast"/>
        </w:trPr>
        <w:tc>
          <w:tcPr>
            <w:tcW w:w="986" w:type="dxa"/>
          </w:tcPr>
          <w:p>
            <w:pPr>
              <w:pStyle w:val="TableParagraph"/>
              <w:spacing w:line="240" w:lineRule="auto" w:before="114"/>
              <w:ind w:left="99" w:right="125"/>
              <w:jc w:val="center"/>
              <w:rPr>
                <w:rFonts w:ascii="Arial"/>
                <w:sz w:val="20"/>
              </w:rPr>
            </w:pPr>
            <w:r>
              <w:rPr>
                <w:rFonts w:ascii="Arial"/>
                <w:spacing w:val="-2"/>
                <w:sz w:val="20"/>
              </w:rPr>
              <w:t>51-</w:t>
            </w:r>
            <w:r>
              <w:rPr>
                <w:rFonts w:ascii="Arial"/>
                <w:spacing w:val="-4"/>
                <w:sz w:val="20"/>
              </w:rPr>
              <w:t>4051</w:t>
            </w:r>
          </w:p>
        </w:tc>
        <w:tc>
          <w:tcPr>
            <w:tcW w:w="4048" w:type="dxa"/>
          </w:tcPr>
          <w:p>
            <w:pPr>
              <w:pStyle w:val="TableParagraph"/>
              <w:spacing w:line="230" w:lineRule="exact" w:before="0"/>
              <w:ind w:left="105"/>
              <w:jc w:val="left"/>
              <w:rPr>
                <w:rFonts w:ascii="Arial"/>
                <w:sz w:val="20"/>
              </w:rPr>
            </w:pPr>
            <w:r>
              <w:rPr>
                <w:rFonts w:ascii="Arial"/>
                <w:sz w:val="20"/>
              </w:rPr>
              <w:t>Metal-Refining</w:t>
            </w:r>
            <w:r>
              <w:rPr>
                <w:rFonts w:ascii="Arial"/>
                <w:spacing w:val="-13"/>
                <w:sz w:val="20"/>
              </w:rPr>
              <w:t> </w:t>
            </w:r>
            <w:r>
              <w:rPr>
                <w:rFonts w:ascii="Arial"/>
                <w:sz w:val="20"/>
              </w:rPr>
              <w:t>Furnace</w:t>
            </w:r>
            <w:r>
              <w:rPr>
                <w:rFonts w:ascii="Arial"/>
                <w:spacing w:val="-13"/>
                <w:sz w:val="20"/>
              </w:rPr>
              <w:t> </w:t>
            </w:r>
            <w:r>
              <w:rPr>
                <w:rFonts w:ascii="Arial"/>
                <w:sz w:val="20"/>
              </w:rPr>
              <w:t>Operators</w:t>
            </w:r>
            <w:r>
              <w:rPr>
                <w:rFonts w:ascii="Arial"/>
                <w:spacing w:val="-12"/>
                <w:sz w:val="20"/>
              </w:rPr>
              <w:t> </w:t>
            </w:r>
            <w:r>
              <w:rPr>
                <w:rFonts w:ascii="Arial"/>
                <w:sz w:val="20"/>
              </w:rPr>
              <w:t>and </w:t>
            </w:r>
            <w:r>
              <w:rPr>
                <w:rFonts w:ascii="Arial"/>
                <w:spacing w:val="-2"/>
                <w:sz w:val="20"/>
              </w:rPr>
              <w:t>Tenders</w:t>
            </w:r>
          </w:p>
        </w:tc>
        <w:tc>
          <w:tcPr>
            <w:tcW w:w="1415" w:type="dxa"/>
          </w:tcPr>
          <w:p>
            <w:pPr>
              <w:pStyle w:val="TableParagraph"/>
              <w:spacing w:line="240" w:lineRule="auto" w:before="114"/>
              <w:ind w:right="96"/>
              <w:rPr>
                <w:rFonts w:ascii="Arial"/>
                <w:sz w:val="20"/>
              </w:rPr>
            </w:pPr>
            <w:r>
              <w:rPr>
                <w:rFonts w:ascii="Arial"/>
                <w:spacing w:val="-5"/>
                <w:sz w:val="20"/>
              </w:rPr>
              <w:t>161</w:t>
            </w:r>
          </w:p>
        </w:tc>
        <w:tc>
          <w:tcPr>
            <w:tcW w:w="1417" w:type="dxa"/>
          </w:tcPr>
          <w:p>
            <w:pPr>
              <w:pStyle w:val="TableParagraph"/>
              <w:spacing w:line="240" w:lineRule="auto" w:before="114"/>
              <w:ind w:right="97"/>
              <w:rPr>
                <w:rFonts w:ascii="Arial"/>
                <w:sz w:val="20"/>
              </w:rPr>
            </w:pPr>
            <w:r>
              <w:rPr>
                <w:rFonts w:ascii="Arial"/>
                <w:spacing w:val="-5"/>
                <w:sz w:val="20"/>
              </w:rPr>
              <w:t>179</w:t>
            </w:r>
          </w:p>
        </w:tc>
        <w:tc>
          <w:tcPr>
            <w:tcW w:w="1016" w:type="dxa"/>
          </w:tcPr>
          <w:p>
            <w:pPr>
              <w:pStyle w:val="TableParagraph"/>
              <w:spacing w:line="240" w:lineRule="auto" w:before="114"/>
              <w:ind w:right="93"/>
              <w:rPr>
                <w:rFonts w:ascii="Arial"/>
                <w:sz w:val="20"/>
              </w:rPr>
            </w:pPr>
            <w:r>
              <w:rPr>
                <w:rFonts w:ascii="Arial"/>
                <w:spacing w:val="-5"/>
                <w:sz w:val="20"/>
              </w:rPr>
              <w:t>18</w:t>
            </w:r>
          </w:p>
        </w:tc>
        <w:tc>
          <w:tcPr>
            <w:tcW w:w="946" w:type="dxa"/>
          </w:tcPr>
          <w:p>
            <w:pPr>
              <w:pStyle w:val="TableParagraph"/>
              <w:spacing w:line="240" w:lineRule="auto" w:before="114"/>
              <w:ind w:right="87"/>
              <w:rPr>
                <w:rFonts w:ascii="Arial"/>
                <w:b/>
                <w:sz w:val="20"/>
              </w:rPr>
            </w:pPr>
            <w:r>
              <w:rPr>
                <w:rFonts w:ascii="Arial"/>
                <w:b/>
                <w:spacing w:val="-2"/>
                <w:sz w:val="20"/>
              </w:rPr>
              <w:t>11.18%</w:t>
            </w:r>
          </w:p>
        </w:tc>
        <w:tc>
          <w:tcPr>
            <w:tcW w:w="1004" w:type="dxa"/>
          </w:tcPr>
          <w:p>
            <w:pPr>
              <w:pStyle w:val="TableParagraph"/>
              <w:spacing w:line="240" w:lineRule="auto" w:before="114"/>
              <w:ind w:right="86"/>
              <w:rPr>
                <w:rFonts w:ascii="Arial"/>
                <w:sz w:val="20"/>
              </w:rPr>
            </w:pPr>
            <w:r>
              <w:rPr>
                <w:rFonts w:ascii="Arial"/>
                <w:w w:val="99"/>
                <w:sz w:val="20"/>
              </w:rPr>
              <w:t>4</w:t>
            </w:r>
          </w:p>
        </w:tc>
        <w:tc>
          <w:tcPr>
            <w:tcW w:w="1126" w:type="dxa"/>
          </w:tcPr>
          <w:p>
            <w:pPr>
              <w:pStyle w:val="TableParagraph"/>
              <w:spacing w:line="240" w:lineRule="auto" w:before="114"/>
              <w:ind w:right="87"/>
              <w:rPr>
                <w:rFonts w:ascii="Arial"/>
                <w:sz w:val="20"/>
              </w:rPr>
            </w:pPr>
            <w:r>
              <w:rPr>
                <w:rFonts w:ascii="Arial"/>
                <w:spacing w:val="-5"/>
                <w:sz w:val="20"/>
              </w:rPr>
              <w:t>14</w:t>
            </w:r>
          </w:p>
        </w:tc>
        <w:tc>
          <w:tcPr>
            <w:tcW w:w="948" w:type="dxa"/>
          </w:tcPr>
          <w:p>
            <w:pPr>
              <w:pStyle w:val="TableParagraph"/>
              <w:spacing w:line="240" w:lineRule="auto" w:before="114"/>
              <w:ind w:right="82"/>
              <w:rPr>
                <w:rFonts w:ascii="Arial"/>
                <w:sz w:val="20"/>
              </w:rPr>
            </w:pPr>
            <w:r>
              <w:rPr>
                <w:rFonts w:ascii="Arial"/>
                <w:w w:val="99"/>
                <w:sz w:val="20"/>
              </w:rPr>
              <w:t>9</w:t>
            </w:r>
          </w:p>
        </w:tc>
        <w:tc>
          <w:tcPr>
            <w:tcW w:w="1138" w:type="dxa"/>
          </w:tcPr>
          <w:p>
            <w:pPr>
              <w:pStyle w:val="TableParagraph"/>
              <w:spacing w:line="240" w:lineRule="auto" w:before="114"/>
              <w:ind w:right="83"/>
              <w:rPr>
                <w:rFonts w:ascii="Arial"/>
                <w:sz w:val="20"/>
              </w:rPr>
            </w:pPr>
            <w:r>
              <w:rPr>
                <w:rFonts w:ascii="Arial"/>
                <w:spacing w:val="-5"/>
                <w:sz w:val="20"/>
              </w:rPr>
              <w:t>27</w:t>
            </w:r>
          </w:p>
        </w:tc>
      </w:tr>
      <w:tr>
        <w:trPr>
          <w:trHeight w:val="254" w:hRule="atLeast"/>
        </w:trPr>
        <w:tc>
          <w:tcPr>
            <w:tcW w:w="986" w:type="dxa"/>
          </w:tcPr>
          <w:p>
            <w:pPr>
              <w:pStyle w:val="TableParagraph"/>
              <w:spacing w:line="223" w:lineRule="exact" w:before="11"/>
              <w:ind w:left="99" w:right="125"/>
              <w:jc w:val="center"/>
              <w:rPr>
                <w:rFonts w:ascii="Arial"/>
                <w:sz w:val="20"/>
              </w:rPr>
            </w:pPr>
            <w:r>
              <w:rPr>
                <w:rFonts w:ascii="Arial"/>
                <w:spacing w:val="-2"/>
                <w:sz w:val="20"/>
              </w:rPr>
              <w:t>29-</w:t>
            </w:r>
            <w:r>
              <w:rPr>
                <w:rFonts w:ascii="Arial"/>
                <w:spacing w:val="-4"/>
                <w:sz w:val="20"/>
              </w:rPr>
              <w:t>1171</w:t>
            </w:r>
          </w:p>
        </w:tc>
        <w:tc>
          <w:tcPr>
            <w:tcW w:w="4048" w:type="dxa"/>
          </w:tcPr>
          <w:p>
            <w:pPr>
              <w:pStyle w:val="TableParagraph"/>
              <w:spacing w:line="223" w:lineRule="exact" w:before="11"/>
              <w:ind w:left="105"/>
              <w:jc w:val="left"/>
              <w:rPr>
                <w:rFonts w:ascii="Arial"/>
                <w:sz w:val="20"/>
              </w:rPr>
            </w:pPr>
            <w:r>
              <w:rPr>
                <w:rFonts w:ascii="Arial"/>
                <w:sz w:val="20"/>
              </w:rPr>
              <w:t>Nurse</w:t>
            </w:r>
            <w:r>
              <w:rPr>
                <w:rFonts w:ascii="Arial"/>
                <w:spacing w:val="-7"/>
                <w:sz w:val="20"/>
              </w:rPr>
              <w:t> </w:t>
            </w:r>
            <w:r>
              <w:rPr>
                <w:rFonts w:ascii="Arial"/>
                <w:spacing w:val="-2"/>
                <w:sz w:val="20"/>
              </w:rPr>
              <w:t>Practitioners</w:t>
            </w:r>
          </w:p>
        </w:tc>
        <w:tc>
          <w:tcPr>
            <w:tcW w:w="1415" w:type="dxa"/>
          </w:tcPr>
          <w:p>
            <w:pPr>
              <w:pStyle w:val="TableParagraph"/>
              <w:spacing w:line="223" w:lineRule="exact" w:before="11"/>
              <w:ind w:right="96"/>
              <w:rPr>
                <w:rFonts w:ascii="Arial"/>
                <w:sz w:val="20"/>
              </w:rPr>
            </w:pPr>
            <w:r>
              <w:rPr>
                <w:rFonts w:ascii="Arial"/>
                <w:spacing w:val="-5"/>
                <w:sz w:val="20"/>
              </w:rPr>
              <w:t>420</w:t>
            </w:r>
          </w:p>
        </w:tc>
        <w:tc>
          <w:tcPr>
            <w:tcW w:w="1417" w:type="dxa"/>
          </w:tcPr>
          <w:p>
            <w:pPr>
              <w:pStyle w:val="TableParagraph"/>
              <w:spacing w:line="223" w:lineRule="exact" w:before="11"/>
              <w:ind w:right="97"/>
              <w:rPr>
                <w:rFonts w:ascii="Arial"/>
                <w:sz w:val="20"/>
              </w:rPr>
            </w:pPr>
            <w:r>
              <w:rPr>
                <w:rFonts w:ascii="Arial"/>
                <w:spacing w:val="-5"/>
                <w:sz w:val="20"/>
              </w:rPr>
              <w:t>461</w:t>
            </w:r>
          </w:p>
        </w:tc>
        <w:tc>
          <w:tcPr>
            <w:tcW w:w="1016" w:type="dxa"/>
          </w:tcPr>
          <w:p>
            <w:pPr>
              <w:pStyle w:val="TableParagraph"/>
              <w:spacing w:line="223" w:lineRule="exact" w:before="11"/>
              <w:ind w:right="93"/>
              <w:rPr>
                <w:rFonts w:ascii="Arial"/>
                <w:sz w:val="20"/>
              </w:rPr>
            </w:pPr>
            <w:r>
              <w:rPr>
                <w:rFonts w:ascii="Arial"/>
                <w:spacing w:val="-5"/>
                <w:sz w:val="20"/>
              </w:rPr>
              <w:t>41</w:t>
            </w:r>
          </w:p>
        </w:tc>
        <w:tc>
          <w:tcPr>
            <w:tcW w:w="946" w:type="dxa"/>
          </w:tcPr>
          <w:p>
            <w:pPr>
              <w:pStyle w:val="TableParagraph"/>
              <w:spacing w:line="223" w:lineRule="exact" w:before="11"/>
              <w:ind w:right="87"/>
              <w:rPr>
                <w:rFonts w:ascii="Arial"/>
                <w:b/>
                <w:sz w:val="20"/>
              </w:rPr>
            </w:pPr>
            <w:r>
              <w:rPr>
                <w:rFonts w:ascii="Arial"/>
                <w:b/>
                <w:spacing w:val="-2"/>
                <w:sz w:val="20"/>
              </w:rPr>
              <w:t>9.76%</w:t>
            </w:r>
          </w:p>
        </w:tc>
        <w:tc>
          <w:tcPr>
            <w:tcW w:w="1004" w:type="dxa"/>
          </w:tcPr>
          <w:p>
            <w:pPr>
              <w:pStyle w:val="TableParagraph"/>
              <w:spacing w:line="223" w:lineRule="exact" w:before="11"/>
              <w:ind w:right="89"/>
              <w:rPr>
                <w:rFonts w:ascii="Arial"/>
                <w:sz w:val="20"/>
              </w:rPr>
            </w:pPr>
            <w:r>
              <w:rPr>
                <w:rFonts w:ascii="Arial"/>
                <w:spacing w:val="-5"/>
                <w:sz w:val="20"/>
              </w:rPr>
              <w:t>10</w:t>
            </w:r>
          </w:p>
        </w:tc>
        <w:tc>
          <w:tcPr>
            <w:tcW w:w="1126" w:type="dxa"/>
          </w:tcPr>
          <w:p>
            <w:pPr>
              <w:pStyle w:val="TableParagraph"/>
              <w:spacing w:line="223" w:lineRule="exact" w:before="11"/>
              <w:ind w:right="87"/>
              <w:rPr>
                <w:rFonts w:ascii="Arial"/>
                <w:sz w:val="20"/>
              </w:rPr>
            </w:pPr>
            <w:r>
              <w:rPr>
                <w:rFonts w:ascii="Arial"/>
                <w:spacing w:val="-5"/>
                <w:sz w:val="20"/>
              </w:rPr>
              <w:t>12</w:t>
            </w:r>
          </w:p>
        </w:tc>
        <w:tc>
          <w:tcPr>
            <w:tcW w:w="948" w:type="dxa"/>
          </w:tcPr>
          <w:p>
            <w:pPr>
              <w:pStyle w:val="TableParagraph"/>
              <w:spacing w:line="223" w:lineRule="exact" w:before="11"/>
              <w:ind w:right="85"/>
              <w:rPr>
                <w:rFonts w:ascii="Arial"/>
                <w:sz w:val="20"/>
              </w:rPr>
            </w:pPr>
            <w:r>
              <w:rPr>
                <w:rFonts w:ascii="Arial"/>
                <w:spacing w:val="-5"/>
                <w:sz w:val="20"/>
              </w:rPr>
              <w:t>20</w:t>
            </w:r>
          </w:p>
        </w:tc>
        <w:tc>
          <w:tcPr>
            <w:tcW w:w="1138" w:type="dxa"/>
          </w:tcPr>
          <w:p>
            <w:pPr>
              <w:pStyle w:val="TableParagraph"/>
              <w:spacing w:line="223" w:lineRule="exact" w:before="11"/>
              <w:ind w:right="83"/>
              <w:rPr>
                <w:rFonts w:ascii="Arial"/>
                <w:sz w:val="20"/>
              </w:rPr>
            </w:pPr>
            <w:r>
              <w:rPr>
                <w:rFonts w:ascii="Arial"/>
                <w:spacing w:val="-5"/>
                <w:sz w:val="20"/>
              </w:rPr>
              <w:t>42</w:t>
            </w:r>
          </w:p>
        </w:tc>
      </w:tr>
      <w:tr>
        <w:trPr>
          <w:trHeight w:val="460" w:hRule="atLeast"/>
        </w:trPr>
        <w:tc>
          <w:tcPr>
            <w:tcW w:w="986" w:type="dxa"/>
          </w:tcPr>
          <w:p>
            <w:pPr>
              <w:pStyle w:val="TableParagraph"/>
              <w:spacing w:line="240" w:lineRule="auto" w:before="114"/>
              <w:ind w:left="99" w:right="125"/>
              <w:jc w:val="center"/>
              <w:rPr>
                <w:rFonts w:ascii="Arial"/>
                <w:sz w:val="20"/>
              </w:rPr>
            </w:pPr>
            <w:r>
              <w:rPr>
                <w:rFonts w:ascii="Arial"/>
                <w:spacing w:val="-2"/>
                <w:sz w:val="20"/>
              </w:rPr>
              <w:t>49-</w:t>
            </w:r>
            <w:r>
              <w:rPr>
                <w:rFonts w:ascii="Arial"/>
                <w:spacing w:val="-4"/>
                <w:sz w:val="20"/>
              </w:rPr>
              <w:t>2022</w:t>
            </w:r>
          </w:p>
        </w:tc>
        <w:tc>
          <w:tcPr>
            <w:tcW w:w="4048" w:type="dxa"/>
          </w:tcPr>
          <w:p>
            <w:pPr>
              <w:pStyle w:val="TableParagraph"/>
              <w:spacing w:line="230" w:lineRule="exact" w:before="0"/>
              <w:ind w:left="105"/>
              <w:jc w:val="left"/>
              <w:rPr>
                <w:rFonts w:ascii="Arial"/>
                <w:sz w:val="20"/>
              </w:rPr>
            </w:pPr>
            <w:r>
              <w:rPr>
                <w:rFonts w:ascii="Arial"/>
                <w:sz w:val="20"/>
              </w:rPr>
              <w:t>Telecommunications</w:t>
            </w:r>
            <w:r>
              <w:rPr>
                <w:rFonts w:ascii="Arial"/>
                <w:spacing w:val="-14"/>
                <w:sz w:val="20"/>
              </w:rPr>
              <w:t> </w:t>
            </w:r>
            <w:r>
              <w:rPr>
                <w:rFonts w:ascii="Arial"/>
                <w:sz w:val="20"/>
              </w:rPr>
              <w:t>Equipment</w:t>
            </w:r>
            <w:r>
              <w:rPr>
                <w:rFonts w:ascii="Arial"/>
                <w:spacing w:val="-14"/>
                <w:sz w:val="20"/>
              </w:rPr>
              <w:t> </w:t>
            </w:r>
            <w:r>
              <w:rPr>
                <w:rFonts w:ascii="Arial"/>
                <w:sz w:val="20"/>
              </w:rPr>
              <w:t>Installers and Repairers, Except Line Installers</w:t>
            </w:r>
          </w:p>
        </w:tc>
        <w:tc>
          <w:tcPr>
            <w:tcW w:w="1415" w:type="dxa"/>
          </w:tcPr>
          <w:p>
            <w:pPr>
              <w:pStyle w:val="TableParagraph"/>
              <w:spacing w:line="240" w:lineRule="auto" w:before="114"/>
              <w:ind w:right="96"/>
              <w:rPr>
                <w:rFonts w:ascii="Arial"/>
                <w:sz w:val="20"/>
              </w:rPr>
            </w:pPr>
            <w:r>
              <w:rPr>
                <w:rFonts w:ascii="Arial"/>
                <w:spacing w:val="-5"/>
                <w:sz w:val="20"/>
              </w:rPr>
              <w:t>205</w:t>
            </w:r>
          </w:p>
        </w:tc>
        <w:tc>
          <w:tcPr>
            <w:tcW w:w="1417" w:type="dxa"/>
          </w:tcPr>
          <w:p>
            <w:pPr>
              <w:pStyle w:val="TableParagraph"/>
              <w:spacing w:line="240" w:lineRule="auto" w:before="114"/>
              <w:ind w:right="97"/>
              <w:rPr>
                <w:rFonts w:ascii="Arial"/>
                <w:sz w:val="20"/>
              </w:rPr>
            </w:pPr>
            <w:r>
              <w:rPr>
                <w:rFonts w:ascii="Arial"/>
                <w:spacing w:val="-5"/>
                <w:sz w:val="20"/>
              </w:rPr>
              <w:t>225</w:t>
            </w:r>
          </w:p>
        </w:tc>
        <w:tc>
          <w:tcPr>
            <w:tcW w:w="1016" w:type="dxa"/>
          </w:tcPr>
          <w:p>
            <w:pPr>
              <w:pStyle w:val="TableParagraph"/>
              <w:spacing w:line="240" w:lineRule="auto" w:before="114"/>
              <w:ind w:right="93"/>
              <w:rPr>
                <w:rFonts w:ascii="Arial"/>
                <w:sz w:val="20"/>
              </w:rPr>
            </w:pPr>
            <w:r>
              <w:rPr>
                <w:rFonts w:ascii="Arial"/>
                <w:spacing w:val="-5"/>
                <w:sz w:val="20"/>
              </w:rPr>
              <w:t>20</w:t>
            </w:r>
          </w:p>
        </w:tc>
        <w:tc>
          <w:tcPr>
            <w:tcW w:w="946" w:type="dxa"/>
          </w:tcPr>
          <w:p>
            <w:pPr>
              <w:pStyle w:val="TableParagraph"/>
              <w:spacing w:line="240" w:lineRule="auto" w:before="114"/>
              <w:ind w:right="86"/>
              <w:rPr>
                <w:rFonts w:ascii="Arial"/>
                <w:b/>
                <w:sz w:val="20"/>
              </w:rPr>
            </w:pPr>
            <w:r>
              <w:rPr>
                <w:rFonts w:ascii="Arial"/>
                <w:b/>
                <w:spacing w:val="-2"/>
                <w:sz w:val="20"/>
              </w:rPr>
              <w:t>9.76%</w:t>
            </w:r>
          </w:p>
        </w:tc>
        <w:tc>
          <w:tcPr>
            <w:tcW w:w="1004" w:type="dxa"/>
          </w:tcPr>
          <w:p>
            <w:pPr>
              <w:pStyle w:val="TableParagraph"/>
              <w:spacing w:line="240" w:lineRule="auto" w:before="114"/>
              <w:ind w:right="86"/>
              <w:rPr>
                <w:rFonts w:ascii="Arial"/>
                <w:sz w:val="20"/>
              </w:rPr>
            </w:pPr>
            <w:r>
              <w:rPr>
                <w:rFonts w:ascii="Arial"/>
                <w:w w:val="99"/>
                <w:sz w:val="20"/>
              </w:rPr>
              <w:t>8</w:t>
            </w:r>
          </w:p>
        </w:tc>
        <w:tc>
          <w:tcPr>
            <w:tcW w:w="1126" w:type="dxa"/>
          </w:tcPr>
          <w:p>
            <w:pPr>
              <w:pStyle w:val="TableParagraph"/>
              <w:spacing w:line="240" w:lineRule="auto" w:before="114"/>
              <w:ind w:right="87"/>
              <w:rPr>
                <w:rFonts w:ascii="Arial"/>
                <w:sz w:val="20"/>
              </w:rPr>
            </w:pPr>
            <w:r>
              <w:rPr>
                <w:rFonts w:ascii="Arial"/>
                <w:spacing w:val="-5"/>
                <w:sz w:val="20"/>
              </w:rPr>
              <w:t>16</w:t>
            </w:r>
          </w:p>
        </w:tc>
        <w:tc>
          <w:tcPr>
            <w:tcW w:w="948" w:type="dxa"/>
          </w:tcPr>
          <w:p>
            <w:pPr>
              <w:pStyle w:val="TableParagraph"/>
              <w:spacing w:line="240" w:lineRule="auto" w:before="114"/>
              <w:ind w:right="85"/>
              <w:rPr>
                <w:rFonts w:ascii="Arial"/>
                <w:sz w:val="20"/>
              </w:rPr>
            </w:pPr>
            <w:r>
              <w:rPr>
                <w:rFonts w:ascii="Arial"/>
                <w:spacing w:val="-5"/>
                <w:sz w:val="20"/>
              </w:rPr>
              <w:t>10</w:t>
            </w:r>
          </w:p>
        </w:tc>
        <w:tc>
          <w:tcPr>
            <w:tcW w:w="1138" w:type="dxa"/>
          </w:tcPr>
          <w:p>
            <w:pPr>
              <w:pStyle w:val="TableParagraph"/>
              <w:spacing w:line="240" w:lineRule="auto" w:before="114"/>
              <w:ind w:right="83"/>
              <w:rPr>
                <w:rFonts w:ascii="Arial"/>
                <w:sz w:val="20"/>
              </w:rPr>
            </w:pPr>
            <w:r>
              <w:rPr>
                <w:rFonts w:ascii="Arial"/>
                <w:spacing w:val="-5"/>
                <w:sz w:val="20"/>
              </w:rPr>
              <w:t>34</w:t>
            </w:r>
          </w:p>
        </w:tc>
      </w:tr>
      <w:tr>
        <w:trPr>
          <w:trHeight w:val="253" w:hRule="atLeast"/>
        </w:trPr>
        <w:tc>
          <w:tcPr>
            <w:tcW w:w="986" w:type="dxa"/>
          </w:tcPr>
          <w:p>
            <w:pPr>
              <w:pStyle w:val="TableParagraph"/>
              <w:spacing w:line="223" w:lineRule="exact" w:before="11"/>
              <w:ind w:left="99" w:right="125"/>
              <w:jc w:val="center"/>
              <w:rPr>
                <w:rFonts w:ascii="Arial"/>
                <w:sz w:val="20"/>
              </w:rPr>
            </w:pPr>
            <w:r>
              <w:rPr>
                <w:rFonts w:ascii="Arial"/>
                <w:spacing w:val="-2"/>
                <w:sz w:val="20"/>
              </w:rPr>
              <w:t>15-</w:t>
            </w:r>
            <w:r>
              <w:rPr>
                <w:rFonts w:ascii="Arial"/>
                <w:spacing w:val="-4"/>
                <w:sz w:val="20"/>
              </w:rPr>
              <w:t>1212</w:t>
            </w:r>
          </w:p>
        </w:tc>
        <w:tc>
          <w:tcPr>
            <w:tcW w:w="4048" w:type="dxa"/>
          </w:tcPr>
          <w:p>
            <w:pPr>
              <w:pStyle w:val="TableParagraph"/>
              <w:spacing w:line="223" w:lineRule="exact" w:before="11"/>
              <w:ind w:left="105"/>
              <w:jc w:val="left"/>
              <w:rPr>
                <w:rFonts w:ascii="Arial"/>
                <w:sz w:val="20"/>
              </w:rPr>
            </w:pPr>
            <w:r>
              <w:rPr>
                <w:rFonts w:ascii="Arial"/>
                <w:sz w:val="20"/>
              </w:rPr>
              <w:t>Information</w:t>
            </w:r>
            <w:r>
              <w:rPr>
                <w:rFonts w:ascii="Arial"/>
                <w:spacing w:val="-12"/>
                <w:sz w:val="20"/>
              </w:rPr>
              <w:t> </w:t>
            </w:r>
            <w:r>
              <w:rPr>
                <w:rFonts w:ascii="Arial"/>
                <w:sz w:val="20"/>
              </w:rPr>
              <w:t>Security</w:t>
            </w:r>
            <w:r>
              <w:rPr>
                <w:rFonts w:ascii="Arial"/>
                <w:spacing w:val="-11"/>
                <w:sz w:val="20"/>
              </w:rPr>
              <w:t> </w:t>
            </w:r>
            <w:r>
              <w:rPr>
                <w:rFonts w:ascii="Arial"/>
                <w:spacing w:val="-2"/>
                <w:sz w:val="20"/>
              </w:rPr>
              <w:t>Analysts</w:t>
            </w:r>
          </w:p>
        </w:tc>
        <w:tc>
          <w:tcPr>
            <w:tcW w:w="1415" w:type="dxa"/>
          </w:tcPr>
          <w:p>
            <w:pPr>
              <w:pStyle w:val="TableParagraph"/>
              <w:spacing w:line="223" w:lineRule="exact" w:before="11"/>
              <w:ind w:right="96"/>
              <w:rPr>
                <w:rFonts w:ascii="Arial"/>
                <w:sz w:val="20"/>
              </w:rPr>
            </w:pPr>
            <w:r>
              <w:rPr>
                <w:rFonts w:ascii="Arial"/>
                <w:spacing w:val="-5"/>
                <w:sz w:val="20"/>
              </w:rPr>
              <w:t>41</w:t>
            </w:r>
          </w:p>
        </w:tc>
        <w:tc>
          <w:tcPr>
            <w:tcW w:w="1417" w:type="dxa"/>
          </w:tcPr>
          <w:p>
            <w:pPr>
              <w:pStyle w:val="TableParagraph"/>
              <w:spacing w:line="223" w:lineRule="exact" w:before="11"/>
              <w:ind w:right="97"/>
              <w:rPr>
                <w:rFonts w:ascii="Arial"/>
                <w:sz w:val="20"/>
              </w:rPr>
            </w:pPr>
            <w:r>
              <w:rPr>
                <w:rFonts w:ascii="Arial"/>
                <w:spacing w:val="-5"/>
                <w:sz w:val="20"/>
              </w:rPr>
              <w:t>45</w:t>
            </w:r>
          </w:p>
        </w:tc>
        <w:tc>
          <w:tcPr>
            <w:tcW w:w="1016" w:type="dxa"/>
          </w:tcPr>
          <w:p>
            <w:pPr>
              <w:pStyle w:val="TableParagraph"/>
              <w:spacing w:line="223" w:lineRule="exact" w:before="11"/>
              <w:ind w:right="90"/>
              <w:rPr>
                <w:rFonts w:ascii="Arial"/>
                <w:sz w:val="20"/>
              </w:rPr>
            </w:pPr>
            <w:r>
              <w:rPr>
                <w:rFonts w:ascii="Arial"/>
                <w:w w:val="99"/>
                <w:sz w:val="20"/>
              </w:rPr>
              <w:t>4</w:t>
            </w:r>
          </w:p>
        </w:tc>
        <w:tc>
          <w:tcPr>
            <w:tcW w:w="946" w:type="dxa"/>
          </w:tcPr>
          <w:p>
            <w:pPr>
              <w:pStyle w:val="TableParagraph"/>
              <w:spacing w:line="223" w:lineRule="exact" w:before="11"/>
              <w:ind w:right="87"/>
              <w:rPr>
                <w:rFonts w:ascii="Arial"/>
                <w:b/>
                <w:sz w:val="20"/>
              </w:rPr>
            </w:pPr>
            <w:r>
              <w:rPr>
                <w:rFonts w:ascii="Arial"/>
                <w:b/>
                <w:spacing w:val="-2"/>
                <w:sz w:val="20"/>
              </w:rPr>
              <w:t>9.76%</w:t>
            </w:r>
          </w:p>
        </w:tc>
        <w:tc>
          <w:tcPr>
            <w:tcW w:w="1004" w:type="dxa"/>
          </w:tcPr>
          <w:p>
            <w:pPr>
              <w:pStyle w:val="TableParagraph"/>
              <w:spacing w:line="223" w:lineRule="exact" w:before="11"/>
              <w:ind w:right="87"/>
              <w:rPr>
                <w:rFonts w:ascii="Arial"/>
                <w:sz w:val="20"/>
              </w:rPr>
            </w:pPr>
            <w:r>
              <w:rPr>
                <w:rFonts w:ascii="Arial"/>
                <w:w w:val="99"/>
                <w:sz w:val="20"/>
              </w:rPr>
              <w:t>1</w:t>
            </w:r>
          </w:p>
        </w:tc>
        <w:tc>
          <w:tcPr>
            <w:tcW w:w="1126" w:type="dxa"/>
          </w:tcPr>
          <w:p>
            <w:pPr>
              <w:pStyle w:val="TableParagraph"/>
              <w:spacing w:line="223" w:lineRule="exact" w:before="11"/>
              <w:ind w:right="85"/>
              <w:rPr>
                <w:rFonts w:ascii="Arial"/>
                <w:sz w:val="20"/>
              </w:rPr>
            </w:pPr>
            <w:r>
              <w:rPr>
                <w:rFonts w:ascii="Arial"/>
                <w:w w:val="99"/>
                <w:sz w:val="20"/>
              </w:rPr>
              <w:t>2</w:t>
            </w:r>
          </w:p>
        </w:tc>
        <w:tc>
          <w:tcPr>
            <w:tcW w:w="948" w:type="dxa"/>
          </w:tcPr>
          <w:p>
            <w:pPr>
              <w:pStyle w:val="TableParagraph"/>
              <w:spacing w:line="223" w:lineRule="exact" w:before="11"/>
              <w:ind w:right="82"/>
              <w:rPr>
                <w:rFonts w:ascii="Arial"/>
                <w:sz w:val="20"/>
              </w:rPr>
            </w:pPr>
            <w:r>
              <w:rPr>
                <w:rFonts w:ascii="Arial"/>
                <w:w w:val="99"/>
                <w:sz w:val="20"/>
              </w:rPr>
              <w:t>2</w:t>
            </w:r>
          </w:p>
        </w:tc>
        <w:tc>
          <w:tcPr>
            <w:tcW w:w="1138" w:type="dxa"/>
          </w:tcPr>
          <w:p>
            <w:pPr>
              <w:pStyle w:val="TableParagraph"/>
              <w:spacing w:line="223" w:lineRule="exact" w:before="11"/>
              <w:ind w:right="80"/>
              <w:rPr>
                <w:rFonts w:ascii="Arial"/>
                <w:sz w:val="20"/>
              </w:rPr>
            </w:pPr>
            <w:r>
              <w:rPr>
                <w:rFonts w:ascii="Arial"/>
                <w:w w:val="99"/>
                <w:sz w:val="20"/>
              </w:rPr>
              <w:t>5</w:t>
            </w:r>
          </w:p>
        </w:tc>
      </w:tr>
      <w:tr>
        <w:trPr>
          <w:trHeight w:val="460" w:hRule="atLeast"/>
        </w:trPr>
        <w:tc>
          <w:tcPr>
            <w:tcW w:w="986" w:type="dxa"/>
          </w:tcPr>
          <w:p>
            <w:pPr>
              <w:pStyle w:val="TableParagraph"/>
              <w:spacing w:line="240" w:lineRule="auto" w:before="114"/>
              <w:ind w:left="99" w:right="125"/>
              <w:jc w:val="center"/>
              <w:rPr>
                <w:rFonts w:ascii="Arial"/>
                <w:sz w:val="20"/>
              </w:rPr>
            </w:pPr>
            <w:r>
              <w:rPr>
                <w:rFonts w:ascii="Arial"/>
                <w:spacing w:val="-2"/>
                <w:sz w:val="20"/>
              </w:rPr>
              <w:t>49-</w:t>
            </w:r>
            <w:r>
              <w:rPr>
                <w:rFonts w:ascii="Arial"/>
                <w:spacing w:val="-4"/>
                <w:sz w:val="20"/>
              </w:rPr>
              <w:t>9052</w:t>
            </w:r>
          </w:p>
        </w:tc>
        <w:tc>
          <w:tcPr>
            <w:tcW w:w="4048" w:type="dxa"/>
          </w:tcPr>
          <w:p>
            <w:pPr>
              <w:pStyle w:val="TableParagraph"/>
              <w:spacing w:line="230" w:lineRule="exact" w:before="0"/>
              <w:ind w:left="105"/>
              <w:jc w:val="left"/>
              <w:rPr>
                <w:rFonts w:ascii="Arial"/>
                <w:sz w:val="20"/>
              </w:rPr>
            </w:pPr>
            <w:r>
              <w:rPr>
                <w:rFonts w:ascii="Arial"/>
                <w:sz w:val="20"/>
              </w:rPr>
              <w:t>Telecommunications</w:t>
            </w:r>
            <w:r>
              <w:rPr>
                <w:rFonts w:ascii="Arial"/>
                <w:spacing w:val="-13"/>
                <w:sz w:val="20"/>
              </w:rPr>
              <w:t> </w:t>
            </w:r>
            <w:r>
              <w:rPr>
                <w:rFonts w:ascii="Arial"/>
                <w:sz w:val="20"/>
              </w:rPr>
              <w:t>Line</w:t>
            </w:r>
            <w:r>
              <w:rPr>
                <w:rFonts w:ascii="Arial"/>
                <w:spacing w:val="-14"/>
                <w:sz w:val="20"/>
              </w:rPr>
              <w:t> </w:t>
            </w:r>
            <w:r>
              <w:rPr>
                <w:rFonts w:ascii="Arial"/>
                <w:sz w:val="20"/>
              </w:rPr>
              <w:t>Installers</w:t>
            </w:r>
            <w:r>
              <w:rPr>
                <w:rFonts w:ascii="Arial"/>
                <w:spacing w:val="-13"/>
                <w:sz w:val="20"/>
              </w:rPr>
              <w:t> </w:t>
            </w:r>
            <w:r>
              <w:rPr>
                <w:rFonts w:ascii="Arial"/>
                <w:sz w:val="20"/>
              </w:rPr>
              <w:t>and </w:t>
            </w:r>
            <w:r>
              <w:rPr>
                <w:rFonts w:ascii="Arial"/>
                <w:spacing w:val="-2"/>
                <w:sz w:val="20"/>
              </w:rPr>
              <w:t>Repairers</w:t>
            </w:r>
          </w:p>
        </w:tc>
        <w:tc>
          <w:tcPr>
            <w:tcW w:w="1415" w:type="dxa"/>
          </w:tcPr>
          <w:p>
            <w:pPr>
              <w:pStyle w:val="TableParagraph"/>
              <w:spacing w:line="240" w:lineRule="auto" w:before="114"/>
              <w:ind w:right="96"/>
              <w:rPr>
                <w:rFonts w:ascii="Arial"/>
                <w:sz w:val="20"/>
              </w:rPr>
            </w:pPr>
            <w:r>
              <w:rPr>
                <w:rFonts w:ascii="Arial"/>
                <w:spacing w:val="-5"/>
                <w:sz w:val="20"/>
              </w:rPr>
              <w:t>105</w:t>
            </w:r>
          </w:p>
        </w:tc>
        <w:tc>
          <w:tcPr>
            <w:tcW w:w="1417" w:type="dxa"/>
          </w:tcPr>
          <w:p>
            <w:pPr>
              <w:pStyle w:val="TableParagraph"/>
              <w:spacing w:line="240" w:lineRule="auto" w:before="114"/>
              <w:ind w:right="97"/>
              <w:rPr>
                <w:rFonts w:ascii="Arial"/>
                <w:sz w:val="20"/>
              </w:rPr>
            </w:pPr>
            <w:r>
              <w:rPr>
                <w:rFonts w:ascii="Arial"/>
                <w:spacing w:val="-5"/>
                <w:sz w:val="20"/>
              </w:rPr>
              <w:t>115</w:t>
            </w:r>
          </w:p>
        </w:tc>
        <w:tc>
          <w:tcPr>
            <w:tcW w:w="1016" w:type="dxa"/>
          </w:tcPr>
          <w:p>
            <w:pPr>
              <w:pStyle w:val="TableParagraph"/>
              <w:spacing w:line="240" w:lineRule="auto" w:before="114"/>
              <w:ind w:right="93"/>
              <w:rPr>
                <w:rFonts w:ascii="Arial"/>
                <w:sz w:val="20"/>
              </w:rPr>
            </w:pPr>
            <w:r>
              <w:rPr>
                <w:rFonts w:ascii="Arial"/>
                <w:spacing w:val="-5"/>
                <w:sz w:val="20"/>
              </w:rPr>
              <w:t>10</w:t>
            </w:r>
          </w:p>
        </w:tc>
        <w:tc>
          <w:tcPr>
            <w:tcW w:w="946" w:type="dxa"/>
          </w:tcPr>
          <w:p>
            <w:pPr>
              <w:pStyle w:val="TableParagraph"/>
              <w:spacing w:line="240" w:lineRule="auto" w:before="114"/>
              <w:ind w:right="86"/>
              <w:rPr>
                <w:rFonts w:ascii="Arial"/>
                <w:b/>
                <w:sz w:val="20"/>
              </w:rPr>
            </w:pPr>
            <w:r>
              <w:rPr>
                <w:rFonts w:ascii="Arial"/>
                <w:b/>
                <w:spacing w:val="-2"/>
                <w:sz w:val="20"/>
              </w:rPr>
              <w:t>9.52%</w:t>
            </w:r>
          </w:p>
        </w:tc>
        <w:tc>
          <w:tcPr>
            <w:tcW w:w="1004" w:type="dxa"/>
          </w:tcPr>
          <w:p>
            <w:pPr>
              <w:pStyle w:val="TableParagraph"/>
              <w:spacing w:line="240" w:lineRule="auto" w:before="114"/>
              <w:ind w:right="86"/>
              <w:rPr>
                <w:rFonts w:ascii="Arial"/>
                <w:sz w:val="20"/>
              </w:rPr>
            </w:pPr>
            <w:r>
              <w:rPr>
                <w:rFonts w:ascii="Arial"/>
                <w:w w:val="99"/>
                <w:sz w:val="20"/>
              </w:rPr>
              <w:t>4</w:t>
            </w:r>
          </w:p>
        </w:tc>
        <w:tc>
          <w:tcPr>
            <w:tcW w:w="1126" w:type="dxa"/>
          </w:tcPr>
          <w:p>
            <w:pPr>
              <w:pStyle w:val="TableParagraph"/>
              <w:spacing w:line="240" w:lineRule="auto" w:before="114"/>
              <w:ind w:right="85"/>
              <w:rPr>
                <w:rFonts w:ascii="Arial"/>
                <w:sz w:val="20"/>
              </w:rPr>
            </w:pPr>
            <w:r>
              <w:rPr>
                <w:rFonts w:ascii="Arial"/>
                <w:w w:val="99"/>
                <w:sz w:val="20"/>
              </w:rPr>
              <w:t>8</w:t>
            </w:r>
          </w:p>
        </w:tc>
        <w:tc>
          <w:tcPr>
            <w:tcW w:w="948" w:type="dxa"/>
          </w:tcPr>
          <w:p>
            <w:pPr>
              <w:pStyle w:val="TableParagraph"/>
              <w:spacing w:line="240" w:lineRule="auto" w:before="114"/>
              <w:ind w:right="82"/>
              <w:rPr>
                <w:rFonts w:ascii="Arial"/>
                <w:sz w:val="20"/>
              </w:rPr>
            </w:pPr>
            <w:r>
              <w:rPr>
                <w:rFonts w:ascii="Arial"/>
                <w:w w:val="99"/>
                <w:sz w:val="20"/>
              </w:rPr>
              <w:t>5</w:t>
            </w:r>
          </w:p>
        </w:tc>
        <w:tc>
          <w:tcPr>
            <w:tcW w:w="1138" w:type="dxa"/>
          </w:tcPr>
          <w:p>
            <w:pPr>
              <w:pStyle w:val="TableParagraph"/>
              <w:spacing w:line="240" w:lineRule="auto" w:before="114"/>
              <w:ind w:right="83"/>
              <w:rPr>
                <w:rFonts w:ascii="Arial"/>
                <w:sz w:val="20"/>
              </w:rPr>
            </w:pPr>
            <w:r>
              <w:rPr>
                <w:rFonts w:ascii="Arial"/>
                <w:spacing w:val="-5"/>
                <w:sz w:val="20"/>
              </w:rPr>
              <w:t>17</w:t>
            </w:r>
          </w:p>
        </w:tc>
      </w:tr>
      <w:tr>
        <w:trPr>
          <w:trHeight w:val="253" w:hRule="atLeast"/>
        </w:trPr>
        <w:tc>
          <w:tcPr>
            <w:tcW w:w="986" w:type="dxa"/>
          </w:tcPr>
          <w:p>
            <w:pPr>
              <w:pStyle w:val="TableParagraph"/>
              <w:spacing w:line="223" w:lineRule="exact" w:before="11"/>
              <w:ind w:left="99" w:right="125"/>
              <w:jc w:val="center"/>
              <w:rPr>
                <w:rFonts w:ascii="Arial"/>
                <w:sz w:val="20"/>
              </w:rPr>
            </w:pPr>
            <w:r>
              <w:rPr>
                <w:rFonts w:ascii="Arial"/>
                <w:spacing w:val="-2"/>
                <w:sz w:val="20"/>
              </w:rPr>
              <w:t>53-</w:t>
            </w:r>
            <w:r>
              <w:rPr>
                <w:rFonts w:ascii="Arial"/>
                <w:spacing w:val="-4"/>
                <w:sz w:val="20"/>
              </w:rPr>
              <w:t>7081</w:t>
            </w:r>
          </w:p>
        </w:tc>
        <w:tc>
          <w:tcPr>
            <w:tcW w:w="4048" w:type="dxa"/>
          </w:tcPr>
          <w:p>
            <w:pPr>
              <w:pStyle w:val="TableParagraph"/>
              <w:spacing w:line="223" w:lineRule="exact" w:before="11"/>
              <w:ind w:left="105"/>
              <w:jc w:val="left"/>
              <w:rPr>
                <w:rFonts w:ascii="Arial"/>
                <w:sz w:val="20"/>
              </w:rPr>
            </w:pPr>
            <w:r>
              <w:rPr>
                <w:rFonts w:ascii="Arial"/>
                <w:sz w:val="20"/>
              </w:rPr>
              <w:t>Refuse</w:t>
            </w:r>
            <w:r>
              <w:rPr>
                <w:rFonts w:ascii="Arial"/>
                <w:spacing w:val="-8"/>
                <w:sz w:val="20"/>
              </w:rPr>
              <w:t> </w:t>
            </w:r>
            <w:r>
              <w:rPr>
                <w:rFonts w:ascii="Arial"/>
                <w:sz w:val="20"/>
              </w:rPr>
              <w:t>and</w:t>
            </w:r>
            <w:r>
              <w:rPr>
                <w:rFonts w:ascii="Arial"/>
                <w:spacing w:val="-8"/>
                <w:sz w:val="20"/>
              </w:rPr>
              <w:t> </w:t>
            </w:r>
            <w:r>
              <w:rPr>
                <w:rFonts w:ascii="Arial"/>
                <w:sz w:val="20"/>
              </w:rPr>
              <w:t>Recyclable</w:t>
            </w:r>
            <w:r>
              <w:rPr>
                <w:rFonts w:ascii="Arial"/>
                <w:spacing w:val="-8"/>
                <w:sz w:val="20"/>
              </w:rPr>
              <w:t> </w:t>
            </w:r>
            <w:r>
              <w:rPr>
                <w:rFonts w:ascii="Arial"/>
                <w:sz w:val="20"/>
              </w:rPr>
              <w:t>Material</w:t>
            </w:r>
            <w:r>
              <w:rPr>
                <w:rFonts w:ascii="Arial"/>
                <w:spacing w:val="-9"/>
                <w:sz w:val="20"/>
              </w:rPr>
              <w:t> </w:t>
            </w:r>
            <w:r>
              <w:rPr>
                <w:rFonts w:ascii="Arial"/>
                <w:spacing w:val="-2"/>
                <w:sz w:val="20"/>
              </w:rPr>
              <w:t>Collectors</w:t>
            </w:r>
          </w:p>
        </w:tc>
        <w:tc>
          <w:tcPr>
            <w:tcW w:w="1415" w:type="dxa"/>
          </w:tcPr>
          <w:p>
            <w:pPr>
              <w:pStyle w:val="TableParagraph"/>
              <w:spacing w:line="223" w:lineRule="exact" w:before="11"/>
              <w:ind w:right="96"/>
              <w:rPr>
                <w:rFonts w:ascii="Arial"/>
                <w:sz w:val="20"/>
              </w:rPr>
            </w:pPr>
            <w:r>
              <w:rPr>
                <w:rFonts w:ascii="Arial"/>
                <w:spacing w:val="-5"/>
                <w:sz w:val="20"/>
              </w:rPr>
              <w:t>217</w:t>
            </w:r>
          </w:p>
        </w:tc>
        <w:tc>
          <w:tcPr>
            <w:tcW w:w="1417" w:type="dxa"/>
          </w:tcPr>
          <w:p>
            <w:pPr>
              <w:pStyle w:val="TableParagraph"/>
              <w:spacing w:line="223" w:lineRule="exact" w:before="11"/>
              <w:ind w:right="97"/>
              <w:rPr>
                <w:rFonts w:ascii="Arial"/>
                <w:sz w:val="20"/>
              </w:rPr>
            </w:pPr>
            <w:r>
              <w:rPr>
                <w:rFonts w:ascii="Arial"/>
                <w:spacing w:val="-5"/>
                <w:sz w:val="20"/>
              </w:rPr>
              <w:t>237</w:t>
            </w:r>
          </w:p>
        </w:tc>
        <w:tc>
          <w:tcPr>
            <w:tcW w:w="1016" w:type="dxa"/>
          </w:tcPr>
          <w:p>
            <w:pPr>
              <w:pStyle w:val="TableParagraph"/>
              <w:spacing w:line="223" w:lineRule="exact" w:before="11"/>
              <w:ind w:right="93"/>
              <w:rPr>
                <w:rFonts w:ascii="Arial"/>
                <w:sz w:val="20"/>
              </w:rPr>
            </w:pPr>
            <w:r>
              <w:rPr>
                <w:rFonts w:ascii="Arial"/>
                <w:spacing w:val="-5"/>
                <w:sz w:val="20"/>
              </w:rPr>
              <w:t>20</w:t>
            </w:r>
          </w:p>
        </w:tc>
        <w:tc>
          <w:tcPr>
            <w:tcW w:w="946" w:type="dxa"/>
          </w:tcPr>
          <w:p>
            <w:pPr>
              <w:pStyle w:val="TableParagraph"/>
              <w:spacing w:line="223" w:lineRule="exact" w:before="11"/>
              <w:ind w:right="87"/>
              <w:rPr>
                <w:rFonts w:ascii="Arial"/>
                <w:b/>
                <w:sz w:val="20"/>
              </w:rPr>
            </w:pPr>
            <w:r>
              <w:rPr>
                <w:rFonts w:ascii="Arial"/>
                <w:b/>
                <w:spacing w:val="-2"/>
                <w:sz w:val="20"/>
              </w:rPr>
              <w:t>9.22%</w:t>
            </w:r>
          </w:p>
        </w:tc>
        <w:tc>
          <w:tcPr>
            <w:tcW w:w="1004" w:type="dxa"/>
          </w:tcPr>
          <w:p>
            <w:pPr>
              <w:pStyle w:val="TableParagraph"/>
              <w:spacing w:line="223" w:lineRule="exact" w:before="11"/>
              <w:ind w:right="89"/>
              <w:rPr>
                <w:rFonts w:ascii="Arial"/>
                <w:sz w:val="20"/>
              </w:rPr>
            </w:pPr>
            <w:r>
              <w:rPr>
                <w:rFonts w:ascii="Arial"/>
                <w:spacing w:val="-5"/>
                <w:sz w:val="20"/>
              </w:rPr>
              <w:t>10</w:t>
            </w:r>
          </w:p>
        </w:tc>
        <w:tc>
          <w:tcPr>
            <w:tcW w:w="1126" w:type="dxa"/>
          </w:tcPr>
          <w:p>
            <w:pPr>
              <w:pStyle w:val="TableParagraph"/>
              <w:spacing w:line="223" w:lineRule="exact" w:before="11"/>
              <w:ind w:right="87"/>
              <w:rPr>
                <w:rFonts w:ascii="Arial"/>
                <w:sz w:val="20"/>
              </w:rPr>
            </w:pPr>
            <w:r>
              <w:rPr>
                <w:rFonts w:ascii="Arial"/>
                <w:spacing w:val="-5"/>
                <w:sz w:val="20"/>
              </w:rPr>
              <w:t>21</w:t>
            </w:r>
          </w:p>
        </w:tc>
        <w:tc>
          <w:tcPr>
            <w:tcW w:w="948" w:type="dxa"/>
          </w:tcPr>
          <w:p>
            <w:pPr>
              <w:pStyle w:val="TableParagraph"/>
              <w:spacing w:line="223" w:lineRule="exact" w:before="11"/>
              <w:ind w:right="85"/>
              <w:rPr>
                <w:rFonts w:ascii="Arial"/>
                <w:sz w:val="20"/>
              </w:rPr>
            </w:pPr>
            <w:r>
              <w:rPr>
                <w:rFonts w:ascii="Arial"/>
                <w:spacing w:val="-5"/>
                <w:sz w:val="20"/>
              </w:rPr>
              <w:t>10</w:t>
            </w:r>
          </w:p>
        </w:tc>
        <w:tc>
          <w:tcPr>
            <w:tcW w:w="1138" w:type="dxa"/>
          </w:tcPr>
          <w:p>
            <w:pPr>
              <w:pStyle w:val="TableParagraph"/>
              <w:spacing w:line="223" w:lineRule="exact" w:before="11"/>
              <w:ind w:right="83"/>
              <w:rPr>
                <w:rFonts w:ascii="Arial"/>
                <w:sz w:val="20"/>
              </w:rPr>
            </w:pPr>
            <w:r>
              <w:rPr>
                <w:rFonts w:ascii="Arial"/>
                <w:spacing w:val="-5"/>
                <w:sz w:val="20"/>
              </w:rPr>
              <w:t>41</w:t>
            </w:r>
          </w:p>
        </w:tc>
      </w:tr>
      <w:tr>
        <w:trPr>
          <w:trHeight w:val="230" w:hRule="atLeast"/>
        </w:trPr>
        <w:tc>
          <w:tcPr>
            <w:tcW w:w="986" w:type="dxa"/>
          </w:tcPr>
          <w:p>
            <w:pPr>
              <w:pStyle w:val="TableParagraph"/>
              <w:spacing w:line="210" w:lineRule="exact" w:before="0"/>
              <w:ind w:left="99" w:right="125"/>
              <w:jc w:val="center"/>
              <w:rPr>
                <w:rFonts w:ascii="Arial"/>
                <w:sz w:val="20"/>
              </w:rPr>
            </w:pPr>
            <w:r>
              <w:rPr>
                <w:rFonts w:ascii="Arial"/>
                <w:spacing w:val="-2"/>
                <w:sz w:val="20"/>
              </w:rPr>
              <w:t>51-</w:t>
            </w:r>
            <w:r>
              <w:rPr>
                <w:rFonts w:ascii="Arial"/>
                <w:spacing w:val="-4"/>
                <w:sz w:val="20"/>
              </w:rPr>
              <w:t>4052</w:t>
            </w:r>
          </w:p>
        </w:tc>
        <w:tc>
          <w:tcPr>
            <w:tcW w:w="4048" w:type="dxa"/>
          </w:tcPr>
          <w:p>
            <w:pPr>
              <w:pStyle w:val="TableParagraph"/>
              <w:spacing w:line="210" w:lineRule="exact" w:before="0"/>
              <w:ind w:left="105"/>
              <w:jc w:val="left"/>
              <w:rPr>
                <w:rFonts w:ascii="Arial"/>
                <w:sz w:val="20"/>
              </w:rPr>
            </w:pPr>
            <w:r>
              <w:rPr>
                <w:rFonts w:ascii="Arial"/>
                <w:sz w:val="20"/>
              </w:rPr>
              <w:t>Pourers</w:t>
            </w:r>
            <w:r>
              <w:rPr>
                <w:rFonts w:ascii="Arial"/>
                <w:spacing w:val="-7"/>
                <w:sz w:val="20"/>
              </w:rPr>
              <w:t> </w:t>
            </w:r>
            <w:r>
              <w:rPr>
                <w:rFonts w:ascii="Arial"/>
                <w:sz w:val="20"/>
              </w:rPr>
              <w:t>and</w:t>
            </w:r>
            <w:r>
              <w:rPr>
                <w:rFonts w:ascii="Arial"/>
                <w:spacing w:val="-8"/>
                <w:sz w:val="20"/>
              </w:rPr>
              <w:t> </w:t>
            </w:r>
            <w:r>
              <w:rPr>
                <w:rFonts w:ascii="Arial"/>
                <w:sz w:val="20"/>
              </w:rPr>
              <w:t>Casters,</w:t>
            </w:r>
            <w:r>
              <w:rPr>
                <w:rFonts w:ascii="Arial"/>
                <w:spacing w:val="-7"/>
                <w:sz w:val="20"/>
              </w:rPr>
              <w:t> </w:t>
            </w:r>
            <w:r>
              <w:rPr>
                <w:rFonts w:ascii="Arial"/>
                <w:spacing w:val="-4"/>
                <w:sz w:val="20"/>
              </w:rPr>
              <w:t>Metal</w:t>
            </w:r>
          </w:p>
        </w:tc>
        <w:tc>
          <w:tcPr>
            <w:tcW w:w="1415" w:type="dxa"/>
          </w:tcPr>
          <w:p>
            <w:pPr>
              <w:pStyle w:val="TableParagraph"/>
              <w:spacing w:line="210" w:lineRule="exact" w:before="0"/>
              <w:ind w:right="96"/>
              <w:rPr>
                <w:rFonts w:ascii="Arial"/>
                <w:sz w:val="20"/>
              </w:rPr>
            </w:pPr>
            <w:r>
              <w:rPr>
                <w:rFonts w:ascii="Arial"/>
                <w:spacing w:val="-5"/>
                <w:sz w:val="20"/>
              </w:rPr>
              <w:t>55</w:t>
            </w:r>
          </w:p>
        </w:tc>
        <w:tc>
          <w:tcPr>
            <w:tcW w:w="1417" w:type="dxa"/>
          </w:tcPr>
          <w:p>
            <w:pPr>
              <w:pStyle w:val="TableParagraph"/>
              <w:spacing w:line="210" w:lineRule="exact" w:before="0"/>
              <w:ind w:right="97"/>
              <w:rPr>
                <w:rFonts w:ascii="Arial"/>
                <w:sz w:val="20"/>
              </w:rPr>
            </w:pPr>
            <w:r>
              <w:rPr>
                <w:rFonts w:ascii="Arial"/>
                <w:spacing w:val="-5"/>
                <w:sz w:val="20"/>
              </w:rPr>
              <w:t>60</w:t>
            </w:r>
          </w:p>
        </w:tc>
        <w:tc>
          <w:tcPr>
            <w:tcW w:w="1016" w:type="dxa"/>
          </w:tcPr>
          <w:p>
            <w:pPr>
              <w:pStyle w:val="TableParagraph"/>
              <w:spacing w:line="210" w:lineRule="exact" w:before="0"/>
              <w:ind w:right="90"/>
              <w:rPr>
                <w:rFonts w:ascii="Arial"/>
                <w:sz w:val="20"/>
              </w:rPr>
            </w:pPr>
            <w:r>
              <w:rPr>
                <w:rFonts w:ascii="Arial"/>
                <w:w w:val="99"/>
                <w:sz w:val="20"/>
              </w:rPr>
              <w:t>5</w:t>
            </w:r>
          </w:p>
        </w:tc>
        <w:tc>
          <w:tcPr>
            <w:tcW w:w="946" w:type="dxa"/>
          </w:tcPr>
          <w:p>
            <w:pPr>
              <w:pStyle w:val="TableParagraph"/>
              <w:spacing w:line="210" w:lineRule="exact" w:before="0"/>
              <w:ind w:right="87"/>
              <w:rPr>
                <w:rFonts w:ascii="Arial"/>
                <w:b/>
                <w:sz w:val="20"/>
              </w:rPr>
            </w:pPr>
            <w:r>
              <w:rPr>
                <w:rFonts w:ascii="Arial"/>
                <w:b/>
                <w:spacing w:val="-2"/>
                <w:sz w:val="20"/>
              </w:rPr>
              <w:t>9.09%</w:t>
            </w:r>
          </w:p>
        </w:tc>
        <w:tc>
          <w:tcPr>
            <w:tcW w:w="1004" w:type="dxa"/>
          </w:tcPr>
          <w:p>
            <w:pPr>
              <w:pStyle w:val="TableParagraph"/>
              <w:spacing w:line="210" w:lineRule="exact" w:before="0"/>
              <w:ind w:right="87"/>
              <w:rPr>
                <w:rFonts w:ascii="Arial"/>
                <w:sz w:val="20"/>
              </w:rPr>
            </w:pPr>
            <w:r>
              <w:rPr>
                <w:rFonts w:ascii="Arial"/>
                <w:w w:val="99"/>
                <w:sz w:val="20"/>
              </w:rPr>
              <w:t>2</w:t>
            </w:r>
          </w:p>
        </w:tc>
        <w:tc>
          <w:tcPr>
            <w:tcW w:w="1126" w:type="dxa"/>
          </w:tcPr>
          <w:p>
            <w:pPr>
              <w:pStyle w:val="TableParagraph"/>
              <w:spacing w:line="210" w:lineRule="exact" w:before="0"/>
              <w:ind w:right="85"/>
              <w:rPr>
                <w:rFonts w:ascii="Arial"/>
                <w:sz w:val="20"/>
              </w:rPr>
            </w:pPr>
            <w:r>
              <w:rPr>
                <w:rFonts w:ascii="Arial"/>
                <w:w w:val="99"/>
                <w:sz w:val="20"/>
              </w:rPr>
              <w:t>4</w:t>
            </w:r>
          </w:p>
        </w:tc>
        <w:tc>
          <w:tcPr>
            <w:tcW w:w="948" w:type="dxa"/>
          </w:tcPr>
          <w:p>
            <w:pPr>
              <w:pStyle w:val="TableParagraph"/>
              <w:spacing w:line="210" w:lineRule="exact" w:before="0"/>
              <w:ind w:right="82"/>
              <w:rPr>
                <w:rFonts w:ascii="Arial"/>
                <w:sz w:val="20"/>
              </w:rPr>
            </w:pPr>
            <w:r>
              <w:rPr>
                <w:rFonts w:ascii="Arial"/>
                <w:w w:val="99"/>
                <w:sz w:val="20"/>
              </w:rPr>
              <w:t>2</w:t>
            </w:r>
          </w:p>
        </w:tc>
        <w:tc>
          <w:tcPr>
            <w:tcW w:w="1138" w:type="dxa"/>
          </w:tcPr>
          <w:p>
            <w:pPr>
              <w:pStyle w:val="TableParagraph"/>
              <w:spacing w:line="210" w:lineRule="exact" w:before="0"/>
              <w:ind w:right="80"/>
              <w:rPr>
                <w:rFonts w:ascii="Arial"/>
                <w:sz w:val="20"/>
              </w:rPr>
            </w:pPr>
            <w:r>
              <w:rPr>
                <w:rFonts w:ascii="Arial"/>
                <w:w w:val="99"/>
                <w:sz w:val="20"/>
              </w:rPr>
              <w:t>8</w:t>
            </w:r>
          </w:p>
        </w:tc>
      </w:tr>
      <w:tr>
        <w:trPr>
          <w:trHeight w:val="256" w:hRule="atLeast"/>
        </w:trPr>
        <w:tc>
          <w:tcPr>
            <w:tcW w:w="986" w:type="dxa"/>
          </w:tcPr>
          <w:p>
            <w:pPr>
              <w:pStyle w:val="TableParagraph"/>
              <w:spacing w:line="223" w:lineRule="exact" w:before="14"/>
              <w:ind w:left="99" w:right="125"/>
              <w:jc w:val="center"/>
              <w:rPr>
                <w:rFonts w:ascii="Arial"/>
                <w:sz w:val="20"/>
              </w:rPr>
            </w:pPr>
            <w:r>
              <w:rPr>
                <w:rFonts w:ascii="Arial"/>
                <w:spacing w:val="-2"/>
                <w:sz w:val="20"/>
              </w:rPr>
              <w:t>49-</w:t>
            </w:r>
            <w:r>
              <w:rPr>
                <w:rFonts w:ascii="Arial"/>
                <w:spacing w:val="-4"/>
                <w:sz w:val="20"/>
              </w:rPr>
              <w:t>9041</w:t>
            </w:r>
          </w:p>
        </w:tc>
        <w:tc>
          <w:tcPr>
            <w:tcW w:w="4048" w:type="dxa"/>
          </w:tcPr>
          <w:p>
            <w:pPr>
              <w:pStyle w:val="TableParagraph"/>
              <w:spacing w:line="223" w:lineRule="exact" w:before="14"/>
              <w:ind w:left="105"/>
              <w:jc w:val="left"/>
              <w:rPr>
                <w:rFonts w:ascii="Arial"/>
                <w:sz w:val="20"/>
              </w:rPr>
            </w:pPr>
            <w:r>
              <w:rPr>
                <w:rFonts w:ascii="Arial"/>
                <w:sz w:val="20"/>
              </w:rPr>
              <w:t>Industrial</w:t>
            </w:r>
            <w:r>
              <w:rPr>
                <w:rFonts w:ascii="Arial"/>
                <w:spacing w:val="-13"/>
                <w:sz w:val="20"/>
              </w:rPr>
              <w:t> </w:t>
            </w:r>
            <w:r>
              <w:rPr>
                <w:rFonts w:ascii="Arial"/>
                <w:sz w:val="20"/>
              </w:rPr>
              <w:t>Machinery</w:t>
            </w:r>
            <w:r>
              <w:rPr>
                <w:rFonts w:ascii="Arial"/>
                <w:spacing w:val="-12"/>
                <w:sz w:val="20"/>
              </w:rPr>
              <w:t> </w:t>
            </w:r>
            <w:r>
              <w:rPr>
                <w:rFonts w:ascii="Arial"/>
                <w:spacing w:val="-2"/>
                <w:sz w:val="20"/>
              </w:rPr>
              <w:t>Mechanics</w:t>
            </w:r>
          </w:p>
        </w:tc>
        <w:tc>
          <w:tcPr>
            <w:tcW w:w="1415" w:type="dxa"/>
          </w:tcPr>
          <w:p>
            <w:pPr>
              <w:pStyle w:val="TableParagraph"/>
              <w:spacing w:line="223" w:lineRule="exact" w:before="14"/>
              <w:ind w:right="96"/>
              <w:rPr>
                <w:rFonts w:ascii="Arial"/>
                <w:sz w:val="20"/>
              </w:rPr>
            </w:pPr>
            <w:r>
              <w:rPr>
                <w:rFonts w:ascii="Arial"/>
                <w:spacing w:val="-2"/>
                <w:sz w:val="20"/>
              </w:rPr>
              <w:t>1,147</w:t>
            </w:r>
          </w:p>
        </w:tc>
        <w:tc>
          <w:tcPr>
            <w:tcW w:w="1417" w:type="dxa"/>
          </w:tcPr>
          <w:p>
            <w:pPr>
              <w:pStyle w:val="TableParagraph"/>
              <w:spacing w:line="223" w:lineRule="exact" w:before="14"/>
              <w:ind w:right="97"/>
              <w:rPr>
                <w:rFonts w:ascii="Arial"/>
                <w:sz w:val="20"/>
              </w:rPr>
            </w:pPr>
            <w:r>
              <w:rPr>
                <w:rFonts w:ascii="Arial"/>
                <w:spacing w:val="-2"/>
                <w:sz w:val="20"/>
              </w:rPr>
              <w:t>1,250</w:t>
            </w:r>
          </w:p>
        </w:tc>
        <w:tc>
          <w:tcPr>
            <w:tcW w:w="1016" w:type="dxa"/>
          </w:tcPr>
          <w:p>
            <w:pPr>
              <w:pStyle w:val="TableParagraph"/>
              <w:spacing w:line="223" w:lineRule="exact" w:before="14"/>
              <w:ind w:right="93"/>
              <w:rPr>
                <w:rFonts w:ascii="Arial"/>
                <w:sz w:val="20"/>
              </w:rPr>
            </w:pPr>
            <w:r>
              <w:rPr>
                <w:rFonts w:ascii="Arial"/>
                <w:spacing w:val="-5"/>
                <w:sz w:val="20"/>
              </w:rPr>
              <w:t>103</w:t>
            </w:r>
          </w:p>
        </w:tc>
        <w:tc>
          <w:tcPr>
            <w:tcW w:w="946" w:type="dxa"/>
          </w:tcPr>
          <w:p>
            <w:pPr>
              <w:pStyle w:val="TableParagraph"/>
              <w:spacing w:line="223" w:lineRule="exact" w:before="14"/>
              <w:ind w:right="87"/>
              <w:rPr>
                <w:rFonts w:ascii="Arial"/>
                <w:b/>
                <w:sz w:val="20"/>
              </w:rPr>
            </w:pPr>
            <w:r>
              <w:rPr>
                <w:rFonts w:ascii="Arial"/>
                <w:b/>
                <w:spacing w:val="-2"/>
                <w:sz w:val="20"/>
              </w:rPr>
              <w:t>8.98%</w:t>
            </w:r>
          </w:p>
        </w:tc>
        <w:tc>
          <w:tcPr>
            <w:tcW w:w="1004" w:type="dxa"/>
          </w:tcPr>
          <w:p>
            <w:pPr>
              <w:pStyle w:val="TableParagraph"/>
              <w:spacing w:line="223" w:lineRule="exact" w:before="14"/>
              <w:ind w:right="89"/>
              <w:rPr>
                <w:rFonts w:ascii="Arial"/>
                <w:sz w:val="20"/>
              </w:rPr>
            </w:pPr>
            <w:r>
              <w:rPr>
                <w:rFonts w:ascii="Arial"/>
                <w:spacing w:val="-5"/>
                <w:sz w:val="20"/>
              </w:rPr>
              <w:t>42</w:t>
            </w:r>
          </w:p>
        </w:tc>
        <w:tc>
          <w:tcPr>
            <w:tcW w:w="1126" w:type="dxa"/>
          </w:tcPr>
          <w:p>
            <w:pPr>
              <w:pStyle w:val="TableParagraph"/>
              <w:spacing w:line="223" w:lineRule="exact" w:before="14"/>
              <w:ind w:right="87"/>
              <w:rPr>
                <w:rFonts w:ascii="Arial"/>
                <w:sz w:val="20"/>
              </w:rPr>
            </w:pPr>
            <w:r>
              <w:rPr>
                <w:rFonts w:ascii="Arial"/>
                <w:spacing w:val="-5"/>
                <w:sz w:val="20"/>
              </w:rPr>
              <w:t>62</w:t>
            </w:r>
          </w:p>
        </w:tc>
        <w:tc>
          <w:tcPr>
            <w:tcW w:w="948" w:type="dxa"/>
          </w:tcPr>
          <w:p>
            <w:pPr>
              <w:pStyle w:val="TableParagraph"/>
              <w:spacing w:line="223" w:lineRule="exact" w:before="14"/>
              <w:ind w:right="85"/>
              <w:rPr>
                <w:rFonts w:ascii="Arial"/>
                <w:sz w:val="20"/>
              </w:rPr>
            </w:pPr>
            <w:r>
              <w:rPr>
                <w:rFonts w:ascii="Arial"/>
                <w:spacing w:val="-5"/>
                <w:sz w:val="20"/>
              </w:rPr>
              <w:t>52</w:t>
            </w:r>
          </w:p>
        </w:tc>
        <w:tc>
          <w:tcPr>
            <w:tcW w:w="1138" w:type="dxa"/>
          </w:tcPr>
          <w:p>
            <w:pPr>
              <w:pStyle w:val="TableParagraph"/>
              <w:spacing w:line="223" w:lineRule="exact" w:before="14"/>
              <w:ind w:right="83"/>
              <w:rPr>
                <w:rFonts w:ascii="Arial"/>
                <w:sz w:val="20"/>
              </w:rPr>
            </w:pPr>
            <w:r>
              <w:rPr>
                <w:rFonts w:ascii="Arial"/>
                <w:spacing w:val="-5"/>
                <w:sz w:val="20"/>
              </w:rPr>
              <w:t>156</w:t>
            </w:r>
          </w:p>
        </w:tc>
      </w:tr>
    </w:tbl>
    <w:p>
      <w:pPr>
        <w:spacing w:after="0" w:line="223" w:lineRule="exact"/>
        <w:rPr>
          <w:rFonts w:ascii="Arial"/>
          <w:sz w:val="20"/>
        </w:rPr>
        <w:sectPr>
          <w:footerReference w:type="default" r:id="rId60"/>
          <w:pgSz w:w="15840" w:h="12240" w:orient="landscape"/>
          <w:pgMar w:footer="0" w:header="0" w:top="740" w:bottom="700" w:left="500" w:right="260"/>
          <w:pgNumType w:start="35"/>
        </w:sectPr>
      </w:pPr>
    </w:p>
    <w:p>
      <w:pPr>
        <w:spacing w:before="75"/>
        <w:ind w:left="0" w:right="906" w:firstLine="0"/>
        <w:jc w:val="right"/>
        <w:rPr>
          <w:rFonts w:ascii="Tahoma"/>
          <w:sz w:val="24"/>
        </w:rPr>
      </w:pPr>
      <w:bookmarkStart w:name="Top 10 Occupations by Annual Exits" w:id="58"/>
      <w:bookmarkEnd w:id="58"/>
      <w:r>
        <w:rPr/>
      </w:r>
      <w:r>
        <w:rPr>
          <w:rFonts w:ascii="Tahoma"/>
          <w:spacing w:val="-5"/>
          <w:w w:val="115"/>
          <w:sz w:val="24"/>
        </w:rPr>
        <w:t>36</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57"/>
        <w:gridCol w:w="899"/>
        <w:gridCol w:w="928"/>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57" w:type="dxa"/>
          </w:tcPr>
          <w:p>
            <w:pPr>
              <w:pStyle w:val="TableParagraph"/>
              <w:spacing w:line="240" w:lineRule="auto" w:before="127"/>
              <w:ind w:left="147" w:right="101" w:hanging="29"/>
              <w:jc w:val="left"/>
              <w:rPr>
                <w:b/>
                <w:sz w:val="22"/>
              </w:rPr>
            </w:pPr>
            <w:r>
              <w:rPr>
                <w:b/>
                <w:spacing w:val="-2"/>
                <w:sz w:val="22"/>
              </w:rPr>
              <w:t>Numeric Change</w:t>
            </w:r>
          </w:p>
        </w:tc>
        <w:tc>
          <w:tcPr>
            <w:tcW w:w="899" w:type="dxa"/>
          </w:tcPr>
          <w:p>
            <w:pPr>
              <w:pStyle w:val="TableParagraph"/>
              <w:spacing w:line="240" w:lineRule="auto" w:before="127"/>
              <w:ind w:left="119" w:right="100"/>
              <w:jc w:val="left"/>
              <w:rPr>
                <w:b/>
                <w:sz w:val="22"/>
              </w:rPr>
            </w:pPr>
            <w:r>
              <w:rPr>
                <w:b/>
                <w:spacing w:val="-2"/>
                <w:sz w:val="22"/>
              </w:rPr>
              <w:t>Percent Change</w:t>
            </w:r>
          </w:p>
        </w:tc>
        <w:tc>
          <w:tcPr>
            <w:tcW w:w="928" w:type="dxa"/>
          </w:tcPr>
          <w:p>
            <w:pPr>
              <w:pStyle w:val="TableParagraph"/>
              <w:spacing w:line="240" w:lineRule="auto" w:before="127"/>
              <w:ind w:left="250" w:right="13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4" w:firstLine="88"/>
              <w:jc w:val="left"/>
              <w:rPr>
                <w:b/>
                <w:sz w:val="22"/>
              </w:rPr>
            </w:pPr>
            <w:r>
              <w:rPr>
                <w:b/>
                <w:spacing w:val="-4"/>
                <w:sz w:val="22"/>
              </w:rPr>
              <w:t>Total</w:t>
            </w:r>
          </w:p>
          <w:p>
            <w:pPr>
              <w:pStyle w:val="TableParagraph"/>
              <w:spacing w:line="252" w:lineRule="exact" w:before="0"/>
              <w:ind w:left="113"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3,331</w:t>
            </w:r>
          </w:p>
        </w:tc>
        <w:tc>
          <w:tcPr>
            <w:tcW w:w="1298" w:type="dxa"/>
          </w:tcPr>
          <w:p>
            <w:pPr>
              <w:pStyle w:val="TableParagraph"/>
              <w:ind w:right="92"/>
              <w:rPr>
                <w:sz w:val="22"/>
              </w:rPr>
            </w:pPr>
            <w:r>
              <w:rPr>
                <w:spacing w:val="-2"/>
                <w:sz w:val="22"/>
              </w:rPr>
              <w:t>3,452</w:t>
            </w:r>
          </w:p>
        </w:tc>
        <w:tc>
          <w:tcPr>
            <w:tcW w:w="957" w:type="dxa"/>
          </w:tcPr>
          <w:p>
            <w:pPr>
              <w:pStyle w:val="TableParagraph"/>
              <w:ind w:right="92"/>
              <w:rPr>
                <w:sz w:val="22"/>
              </w:rPr>
            </w:pPr>
            <w:r>
              <w:rPr>
                <w:spacing w:val="-5"/>
                <w:sz w:val="22"/>
              </w:rPr>
              <w:t>121</w:t>
            </w:r>
          </w:p>
        </w:tc>
        <w:tc>
          <w:tcPr>
            <w:tcW w:w="899" w:type="dxa"/>
          </w:tcPr>
          <w:p>
            <w:pPr>
              <w:pStyle w:val="TableParagraph"/>
              <w:ind w:right="90"/>
              <w:rPr>
                <w:sz w:val="22"/>
              </w:rPr>
            </w:pPr>
            <w:r>
              <w:rPr>
                <w:spacing w:val="-2"/>
                <w:sz w:val="22"/>
              </w:rPr>
              <w:t>3.63%</w:t>
            </w:r>
          </w:p>
        </w:tc>
        <w:tc>
          <w:tcPr>
            <w:tcW w:w="928" w:type="dxa"/>
          </w:tcPr>
          <w:p>
            <w:pPr>
              <w:pStyle w:val="TableParagraph"/>
              <w:ind w:right="90"/>
              <w:rPr>
                <w:b/>
                <w:sz w:val="22"/>
              </w:rPr>
            </w:pPr>
            <w:r>
              <w:rPr>
                <w:b/>
                <w:spacing w:val="-5"/>
                <w:sz w:val="22"/>
              </w:rPr>
              <w:t>368</w:t>
            </w:r>
          </w:p>
        </w:tc>
        <w:tc>
          <w:tcPr>
            <w:tcW w:w="1038" w:type="dxa"/>
          </w:tcPr>
          <w:p>
            <w:pPr>
              <w:pStyle w:val="TableParagraph"/>
              <w:ind w:right="89"/>
              <w:rPr>
                <w:sz w:val="22"/>
              </w:rPr>
            </w:pPr>
            <w:r>
              <w:rPr>
                <w:spacing w:val="-5"/>
                <w:sz w:val="22"/>
              </w:rPr>
              <w:t>366</w:t>
            </w:r>
          </w:p>
        </w:tc>
        <w:tc>
          <w:tcPr>
            <w:tcW w:w="877" w:type="dxa"/>
          </w:tcPr>
          <w:p>
            <w:pPr>
              <w:pStyle w:val="TableParagraph"/>
              <w:ind w:right="90"/>
              <w:rPr>
                <w:sz w:val="22"/>
              </w:rPr>
            </w:pPr>
            <w:r>
              <w:rPr>
                <w:spacing w:val="-5"/>
                <w:sz w:val="22"/>
              </w:rPr>
              <w:t>60</w:t>
            </w:r>
          </w:p>
        </w:tc>
        <w:tc>
          <w:tcPr>
            <w:tcW w:w="1047" w:type="dxa"/>
          </w:tcPr>
          <w:p>
            <w:pPr>
              <w:pStyle w:val="TableParagraph"/>
              <w:ind w:right="85"/>
              <w:rPr>
                <w:sz w:val="22"/>
              </w:rPr>
            </w:pPr>
            <w:r>
              <w:rPr>
                <w:spacing w:val="-5"/>
                <w:sz w:val="22"/>
              </w:rPr>
              <w:t>794</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3,954</w:t>
            </w:r>
          </w:p>
        </w:tc>
        <w:tc>
          <w:tcPr>
            <w:tcW w:w="1298" w:type="dxa"/>
          </w:tcPr>
          <w:p>
            <w:pPr>
              <w:pStyle w:val="TableParagraph"/>
              <w:spacing w:before="5"/>
              <w:ind w:right="92"/>
              <w:rPr>
                <w:sz w:val="22"/>
              </w:rPr>
            </w:pPr>
            <w:r>
              <w:rPr>
                <w:spacing w:val="-2"/>
                <w:sz w:val="22"/>
              </w:rPr>
              <w:t>3,875</w:t>
            </w:r>
          </w:p>
        </w:tc>
        <w:tc>
          <w:tcPr>
            <w:tcW w:w="957" w:type="dxa"/>
          </w:tcPr>
          <w:p>
            <w:pPr>
              <w:pStyle w:val="TableParagraph"/>
              <w:spacing w:before="5"/>
              <w:ind w:right="94"/>
              <w:rPr>
                <w:sz w:val="22"/>
              </w:rPr>
            </w:pPr>
            <w:r>
              <w:rPr>
                <w:spacing w:val="-2"/>
                <w:sz w:val="22"/>
              </w:rPr>
              <w:t>-</w:t>
            </w:r>
            <w:r>
              <w:rPr>
                <w:spacing w:val="-7"/>
                <w:sz w:val="22"/>
              </w:rPr>
              <w:t>79</w:t>
            </w:r>
          </w:p>
        </w:tc>
        <w:tc>
          <w:tcPr>
            <w:tcW w:w="899" w:type="dxa"/>
          </w:tcPr>
          <w:p>
            <w:pPr>
              <w:pStyle w:val="TableParagraph"/>
              <w:spacing w:before="5"/>
              <w:ind w:right="90"/>
              <w:rPr>
                <w:sz w:val="22"/>
              </w:rPr>
            </w:pPr>
            <w:r>
              <w:rPr>
                <w:spacing w:val="-2"/>
                <w:sz w:val="22"/>
              </w:rPr>
              <w:t>-2.00%</w:t>
            </w:r>
          </w:p>
        </w:tc>
        <w:tc>
          <w:tcPr>
            <w:tcW w:w="928" w:type="dxa"/>
          </w:tcPr>
          <w:p>
            <w:pPr>
              <w:pStyle w:val="TableParagraph"/>
              <w:spacing w:before="5"/>
              <w:ind w:right="90"/>
              <w:rPr>
                <w:b/>
                <w:sz w:val="22"/>
              </w:rPr>
            </w:pPr>
            <w:r>
              <w:rPr>
                <w:b/>
                <w:spacing w:val="-5"/>
                <w:sz w:val="22"/>
              </w:rPr>
              <w:t>273</w:t>
            </w:r>
          </w:p>
        </w:tc>
        <w:tc>
          <w:tcPr>
            <w:tcW w:w="1038" w:type="dxa"/>
          </w:tcPr>
          <w:p>
            <w:pPr>
              <w:pStyle w:val="TableParagraph"/>
              <w:spacing w:before="5"/>
              <w:ind w:right="89"/>
              <w:rPr>
                <w:sz w:val="22"/>
              </w:rPr>
            </w:pPr>
            <w:r>
              <w:rPr>
                <w:spacing w:val="-5"/>
                <w:sz w:val="22"/>
              </w:rPr>
              <w:t>138</w:t>
            </w:r>
          </w:p>
        </w:tc>
        <w:tc>
          <w:tcPr>
            <w:tcW w:w="877" w:type="dxa"/>
          </w:tcPr>
          <w:p>
            <w:pPr>
              <w:pStyle w:val="TableParagraph"/>
              <w:spacing w:before="5"/>
              <w:ind w:right="90"/>
              <w:rPr>
                <w:sz w:val="22"/>
              </w:rPr>
            </w:pPr>
            <w:r>
              <w:rPr>
                <w:spacing w:val="-2"/>
                <w:sz w:val="22"/>
              </w:rPr>
              <w:t>-</w:t>
            </w:r>
            <w:r>
              <w:rPr>
                <w:spacing w:val="-7"/>
                <w:sz w:val="22"/>
              </w:rPr>
              <w:t>40</w:t>
            </w:r>
          </w:p>
        </w:tc>
        <w:tc>
          <w:tcPr>
            <w:tcW w:w="1047" w:type="dxa"/>
          </w:tcPr>
          <w:p>
            <w:pPr>
              <w:pStyle w:val="TableParagraph"/>
              <w:spacing w:before="5"/>
              <w:ind w:right="85"/>
              <w:rPr>
                <w:sz w:val="22"/>
              </w:rPr>
            </w:pPr>
            <w:r>
              <w:rPr>
                <w:spacing w:val="-5"/>
                <w:sz w:val="22"/>
              </w:rPr>
              <w:t>371</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2,631</w:t>
            </w:r>
          </w:p>
        </w:tc>
        <w:tc>
          <w:tcPr>
            <w:tcW w:w="1298" w:type="dxa"/>
          </w:tcPr>
          <w:p>
            <w:pPr>
              <w:pStyle w:val="TableParagraph"/>
              <w:ind w:right="92"/>
              <w:rPr>
                <w:sz w:val="22"/>
              </w:rPr>
            </w:pPr>
            <w:r>
              <w:rPr>
                <w:spacing w:val="-2"/>
                <w:sz w:val="22"/>
              </w:rPr>
              <w:t>2,674</w:t>
            </w:r>
          </w:p>
        </w:tc>
        <w:tc>
          <w:tcPr>
            <w:tcW w:w="957" w:type="dxa"/>
          </w:tcPr>
          <w:p>
            <w:pPr>
              <w:pStyle w:val="TableParagraph"/>
              <w:ind w:right="94"/>
              <w:rPr>
                <w:sz w:val="22"/>
              </w:rPr>
            </w:pPr>
            <w:r>
              <w:rPr>
                <w:spacing w:val="-5"/>
                <w:sz w:val="22"/>
              </w:rPr>
              <w:t>43</w:t>
            </w:r>
          </w:p>
        </w:tc>
        <w:tc>
          <w:tcPr>
            <w:tcW w:w="899" w:type="dxa"/>
          </w:tcPr>
          <w:p>
            <w:pPr>
              <w:pStyle w:val="TableParagraph"/>
              <w:ind w:right="90"/>
              <w:rPr>
                <w:sz w:val="22"/>
              </w:rPr>
            </w:pPr>
            <w:r>
              <w:rPr>
                <w:spacing w:val="-2"/>
                <w:sz w:val="22"/>
              </w:rPr>
              <w:t>1.63%</w:t>
            </w:r>
          </w:p>
        </w:tc>
        <w:tc>
          <w:tcPr>
            <w:tcW w:w="928" w:type="dxa"/>
          </w:tcPr>
          <w:p>
            <w:pPr>
              <w:pStyle w:val="TableParagraph"/>
              <w:ind w:right="90"/>
              <w:rPr>
                <w:b/>
                <w:sz w:val="22"/>
              </w:rPr>
            </w:pPr>
            <w:r>
              <w:rPr>
                <w:b/>
                <w:spacing w:val="-5"/>
                <w:sz w:val="22"/>
              </w:rPr>
              <w:t>255</w:t>
            </w:r>
          </w:p>
        </w:tc>
        <w:tc>
          <w:tcPr>
            <w:tcW w:w="1038" w:type="dxa"/>
          </w:tcPr>
          <w:p>
            <w:pPr>
              <w:pStyle w:val="TableParagraph"/>
              <w:ind w:right="89"/>
              <w:rPr>
                <w:sz w:val="22"/>
              </w:rPr>
            </w:pPr>
            <w:r>
              <w:rPr>
                <w:spacing w:val="-5"/>
                <w:sz w:val="22"/>
              </w:rPr>
              <w:t>246</w:t>
            </w:r>
          </w:p>
        </w:tc>
        <w:tc>
          <w:tcPr>
            <w:tcW w:w="877" w:type="dxa"/>
          </w:tcPr>
          <w:p>
            <w:pPr>
              <w:pStyle w:val="TableParagraph"/>
              <w:ind w:right="90"/>
              <w:rPr>
                <w:sz w:val="22"/>
              </w:rPr>
            </w:pPr>
            <w:r>
              <w:rPr>
                <w:spacing w:val="-5"/>
                <w:sz w:val="22"/>
              </w:rPr>
              <w:t>22</w:t>
            </w:r>
          </w:p>
        </w:tc>
        <w:tc>
          <w:tcPr>
            <w:tcW w:w="1047" w:type="dxa"/>
          </w:tcPr>
          <w:p>
            <w:pPr>
              <w:pStyle w:val="TableParagraph"/>
              <w:ind w:right="85"/>
              <w:rPr>
                <w:sz w:val="22"/>
              </w:rPr>
            </w:pPr>
            <w:r>
              <w:rPr>
                <w:spacing w:val="-5"/>
                <w:sz w:val="22"/>
              </w:rPr>
              <w:t>523</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2,968</w:t>
            </w:r>
          </w:p>
        </w:tc>
        <w:tc>
          <w:tcPr>
            <w:tcW w:w="1298" w:type="dxa"/>
          </w:tcPr>
          <w:p>
            <w:pPr>
              <w:pStyle w:val="TableParagraph"/>
              <w:spacing w:line="234" w:lineRule="exact"/>
              <w:ind w:right="92"/>
              <w:rPr>
                <w:sz w:val="22"/>
              </w:rPr>
            </w:pPr>
            <w:r>
              <w:rPr>
                <w:spacing w:val="-2"/>
                <w:sz w:val="22"/>
              </w:rPr>
              <w:t>3,069</w:t>
            </w:r>
          </w:p>
        </w:tc>
        <w:tc>
          <w:tcPr>
            <w:tcW w:w="957" w:type="dxa"/>
          </w:tcPr>
          <w:p>
            <w:pPr>
              <w:pStyle w:val="TableParagraph"/>
              <w:spacing w:line="234" w:lineRule="exact"/>
              <w:ind w:right="92"/>
              <w:rPr>
                <w:sz w:val="22"/>
              </w:rPr>
            </w:pPr>
            <w:r>
              <w:rPr>
                <w:spacing w:val="-5"/>
                <w:sz w:val="22"/>
              </w:rPr>
              <w:t>101</w:t>
            </w:r>
          </w:p>
        </w:tc>
        <w:tc>
          <w:tcPr>
            <w:tcW w:w="899" w:type="dxa"/>
          </w:tcPr>
          <w:p>
            <w:pPr>
              <w:pStyle w:val="TableParagraph"/>
              <w:spacing w:line="234" w:lineRule="exact"/>
              <w:ind w:right="90"/>
              <w:rPr>
                <w:sz w:val="22"/>
              </w:rPr>
            </w:pPr>
            <w:r>
              <w:rPr>
                <w:spacing w:val="-2"/>
                <w:sz w:val="22"/>
              </w:rPr>
              <w:t>3.40%</w:t>
            </w:r>
          </w:p>
        </w:tc>
        <w:tc>
          <w:tcPr>
            <w:tcW w:w="928" w:type="dxa"/>
          </w:tcPr>
          <w:p>
            <w:pPr>
              <w:pStyle w:val="TableParagraph"/>
              <w:spacing w:line="234" w:lineRule="exact"/>
              <w:ind w:right="90"/>
              <w:rPr>
                <w:b/>
                <w:sz w:val="22"/>
              </w:rPr>
            </w:pPr>
            <w:r>
              <w:rPr>
                <w:b/>
                <w:spacing w:val="-5"/>
                <w:sz w:val="22"/>
              </w:rPr>
              <w:t>194</w:t>
            </w:r>
          </w:p>
        </w:tc>
        <w:tc>
          <w:tcPr>
            <w:tcW w:w="1038" w:type="dxa"/>
          </w:tcPr>
          <w:p>
            <w:pPr>
              <w:pStyle w:val="TableParagraph"/>
              <w:spacing w:line="234" w:lineRule="exact"/>
              <w:ind w:right="89"/>
              <w:rPr>
                <w:sz w:val="22"/>
              </w:rPr>
            </w:pPr>
            <w:r>
              <w:rPr>
                <w:spacing w:val="-5"/>
                <w:sz w:val="22"/>
              </w:rPr>
              <w:t>244</w:t>
            </w:r>
          </w:p>
        </w:tc>
        <w:tc>
          <w:tcPr>
            <w:tcW w:w="877" w:type="dxa"/>
          </w:tcPr>
          <w:p>
            <w:pPr>
              <w:pStyle w:val="TableParagraph"/>
              <w:spacing w:line="234" w:lineRule="exact"/>
              <w:ind w:right="90"/>
              <w:rPr>
                <w:sz w:val="22"/>
              </w:rPr>
            </w:pPr>
            <w:r>
              <w:rPr>
                <w:spacing w:val="-5"/>
                <w:sz w:val="22"/>
              </w:rPr>
              <w:t>50</w:t>
            </w:r>
          </w:p>
        </w:tc>
        <w:tc>
          <w:tcPr>
            <w:tcW w:w="1047" w:type="dxa"/>
          </w:tcPr>
          <w:p>
            <w:pPr>
              <w:pStyle w:val="TableParagraph"/>
              <w:spacing w:line="234" w:lineRule="exact"/>
              <w:ind w:right="85"/>
              <w:rPr>
                <w:sz w:val="22"/>
              </w:rPr>
            </w:pPr>
            <w:r>
              <w:rPr>
                <w:spacing w:val="-5"/>
                <w:sz w:val="22"/>
              </w:rPr>
              <w:t>488</w:t>
            </w:r>
          </w:p>
        </w:tc>
      </w:tr>
      <w:tr>
        <w:trPr>
          <w:trHeight w:val="254" w:hRule="atLeast"/>
        </w:trPr>
        <w:tc>
          <w:tcPr>
            <w:tcW w:w="895" w:type="dxa"/>
          </w:tcPr>
          <w:p>
            <w:pPr>
              <w:pStyle w:val="TableParagraph"/>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2,798</w:t>
            </w:r>
          </w:p>
        </w:tc>
        <w:tc>
          <w:tcPr>
            <w:tcW w:w="1298" w:type="dxa"/>
          </w:tcPr>
          <w:p>
            <w:pPr>
              <w:pStyle w:val="TableParagraph"/>
              <w:ind w:right="92"/>
              <w:rPr>
                <w:sz w:val="22"/>
              </w:rPr>
            </w:pPr>
            <w:r>
              <w:rPr>
                <w:spacing w:val="-2"/>
                <w:sz w:val="22"/>
              </w:rPr>
              <w:t>2,903</w:t>
            </w:r>
          </w:p>
        </w:tc>
        <w:tc>
          <w:tcPr>
            <w:tcW w:w="957" w:type="dxa"/>
          </w:tcPr>
          <w:p>
            <w:pPr>
              <w:pStyle w:val="TableParagraph"/>
              <w:ind w:right="92"/>
              <w:rPr>
                <w:sz w:val="22"/>
              </w:rPr>
            </w:pPr>
            <w:r>
              <w:rPr>
                <w:spacing w:val="-5"/>
                <w:sz w:val="22"/>
              </w:rPr>
              <w:t>105</w:t>
            </w:r>
          </w:p>
        </w:tc>
        <w:tc>
          <w:tcPr>
            <w:tcW w:w="899" w:type="dxa"/>
          </w:tcPr>
          <w:p>
            <w:pPr>
              <w:pStyle w:val="TableParagraph"/>
              <w:ind w:right="90"/>
              <w:rPr>
                <w:sz w:val="22"/>
              </w:rPr>
            </w:pPr>
            <w:r>
              <w:rPr>
                <w:spacing w:val="-2"/>
                <w:sz w:val="22"/>
              </w:rPr>
              <w:t>3.75%</w:t>
            </w:r>
          </w:p>
        </w:tc>
        <w:tc>
          <w:tcPr>
            <w:tcW w:w="928" w:type="dxa"/>
          </w:tcPr>
          <w:p>
            <w:pPr>
              <w:pStyle w:val="TableParagraph"/>
              <w:ind w:right="90"/>
              <w:rPr>
                <w:b/>
                <w:sz w:val="22"/>
              </w:rPr>
            </w:pPr>
            <w:r>
              <w:rPr>
                <w:b/>
                <w:spacing w:val="-5"/>
                <w:sz w:val="22"/>
              </w:rPr>
              <w:t>138</w:t>
            </w:r>
          </w:p>
        </w:tc>
        <w:tc>
          <w:tcPr>
            <w:tcW w:w="1038" w:type="dxa"/>
          </w:tcPr>
          <w:p>
            <w:pPr>
              <w:pStyle w:val="TableParagraph"/>
              <w:ind w:right="89"/>
              <w:rPr>
                <w:sz w:val="22"/>
              </w:rPr>
            </w:pPr>
            <w:r>
              <w:rPr>
                <w:spacing w:val="-5"/>
                <w:sz w:val="22"/>
              </w:rPr>
              <w:t>262</w:t>
            </w:r>
          </w:p>
        </w:tc>
        <w:tc>
          <w:tcPr>
            <w:tcW w:w="877" w:type="dxa"/>
          </w:tcPr>
          <w:p>
            <w:pPr>
              <w:pStyle w:val="TableParagraph"/>
              <w:ind w:right="90"/>
              <w:rPr>
                <w:sz w:val="22"/>
              </w:rPr>
            </w:pPr>
            <w:r>
              <w:rPr>
                <w:spacing w:val="-5"/>
                <w:sz w:val="22"/>
              </w:rPr>
              <w:t>52</w:t>
            </w:r>
          </w:p>
        </w:tc>
        <w:tc>
          <w:tcPr>
            <w:tcW w:w="1047" w:type="dxa"/>
          </w:tcPr>
          <w:p>
            <w:pPr>
              <w:pStyle w:val="TableParagraph"/>
              <w:ind w:right="85"/>
              <w:rPr>
                <w:sz w:val="22"/>
              </w:rPr>
            </w:pPr>
            <w:r>
              <w:rPr>
                <w:spacing w:val="-5"/>
                <w:sz w:val="22"/>
              </w:rPr>
              <w:t>452</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1,990</w:t>
            </w:r>
          </w:p>
        </w:tc>
        <w:tc>
          <w:tcPr>
            <w:tcW w:w="1298" w:type="dxa"/>
          </w:tcPr>
          <w:p>
            <w:pPr>
              <w:pStyle w:val="TableParagraph"/>
              <w:ind w:right="92"/>
              <w:rPr>
                <w:sz w:val="22"/>
              </w:rPr>
            </w:pPr>
            <w:r>
              <w:rPr>
                <w:spacing w:val="-2"/>
                <w:sz w:val="22"/>
              </w:rPr>
              <w:t>2,001</w:t>
            </w:r>
          </w:p>
        </w:tc>
        <w:tc>
          <w:tcPr>
            <w:tcW w:w="957" w:type="dxa"/>
          </w:tcPr>
          <w:p>
            <w:pPr>
              <w:pStyle w:val="TableParagraph"/>
              <w:ind w:right="94"/>
              <w:rPr>
                <w:sz w:val="22"/>
              </w:rPr>
            </w:pPr>
            <w:r>
              <w:rPr>
                <w:spacing w:val="-5"/>
                <w:sz w:val="22"/>
              </w:rPr>
              <w:t>11</w:t>
            </w:r>
          </w:p>
        </w:tc>
        <w:tc>
          <w:tcPr>
            <w:tcW w:w="899" w:type="dxa"/>
          </w:tcPr>
          <w:p>
            <w:pPr>
              <w:pStyle w:val="TableParagraph"/>
              <w:ind w:right="90"/>
              <w:rPr>
                <w:sz w:val="22"/>
              </w:rPr>
            </w:pPr>
            <w:r>
              <w:rPr>
                <w:spacing w:val="-2"/>
                <w:sz w:val="22"/>
              </w:rPr>
              <w:t>0.55%</w:t>
            </w:r>
          </w:p>
        </w:tc>
        <w:tc>
          <w:tcPr>
            <w:tcW w:w="928" w:type="dxa"/>
          </w:tcPr>
          <w:p>
            <w:pPr>
              <w:pStyle w:val="TableParagraph"/>
              <w:ind w:right="90"/>
              <w:rPr>
                <w:b/>
                <w:sz w:val="22"/>
              </w:rPr>
            </w:pPr>
            <w:r>
              <w:rPr>
                <w:b/>
                <w:spacing w:val="-5"/>
                <w:sz w:val="22"/>
              </w:rPr>
              <w:t>126</w:t>
            </w:r>
          </w:p>
        </w:tc>
        <w:tc>
          <w:tcPr>
            <w:tcW w:w="1038" w:type="dxa"/>
          </w:tcPr>
          <w:p>
            <w:pPr>
              <w:pStyle w:val="TableParagraph"/>
              <w:ind w:right="89"/>
              <w:rPr>
                <w:sz w:val="22"/>
              </w:rPr>
            </w:pPr>
            <w:r>
              <w:rPr>
                <w:spacing w:val="-5"/>
                <w:sz w:val="22"/>
              </w:rPr>
              <w:t>126</w:t>
            </w:r>
          </w:p>
        </w:tc>
        <w:tc>
          <w:tcPr>
            <w:tcW w:w="877" w:type="dxa"/>
          </w:tcPr>
          <w:p>
            <w:pPr>
              <w:pStyle w:val="TableParagraph"/>
              <w:ind w:right="90"/>
              <w:rPr>
                <w:sz w:val="22"/>
              </w:rPr>
            </w:pPr>
            <w:r>
              <w:rPr>
                <w:w w:val="100"/>
                <w:sz w:val="22"/>
              </w:rPr>
              <w:t>6</w:t>
            </w:r>
          </w:p>
        </w:tc>
        <w:tc>
          <w:tcPr>
            <w:tcW w:w="1047" w:type="dxa"/>
          </w:tcPr>
          <w:p>
            <w:pPr>
              <w:pStyle w:val="TableParagraph"/>
              <w:ind w:right="85"/>
              <w:rPr>
                <w:sz w:val="22"/>
              </w:rPr>
            </w:pPr>
            <w:r>
              <w:rPr>
                <w:spacing w:val="-5"/>
                <w:sz w:val="22"/>
              </w:rPr>
              <w:t>258</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1120</w:t>
            </w:r>
          </w:p>
        </w:tc>
        <w:tc>
          <w:tcPr>
            <w:tcW w:w="4771"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5"/>
              <w:rPr>
                <w:sz w:val="22"/>
              </w:rPr>
            </w:pPr>
            <w:r>
              <w:rPr>
                <w:spacing w:val="-2"/>
                <w:sz w:val="22"/>
              </w:rPr>
              <w:t>1,507</w:t>
            </w:r>
          </w:p>
        </w:tc>
        <w:tc>
          <w:tcPr>
            <w:tcW w:w="1298" w:type="dxa"/>
          </w:tcPr>
          <w:p>
            <w:pPr>
              <w:pStyle w:val="TableParagraph"/>
              <w:spacing w:before="5"/>
              <w:ind w:right="92"/>
              <w:rPr>
                <w:sz w:val="22"/>
              </w:rPr>
            </w:pPr>
            <w:r>
              <w:rPr>
                <w:spacing w:val="-2"/>
                <w:sz w:val="22"/>
              </w:rPr>
              <w:t>1,536</w:t>
            </w:r>
          </w:p>
        </w:tc>
        <w:tc>
          <w:tcPr>
            <w:tcW w:w="957" w:type="dxa"/>
          </w:tcPr>
          <w:p>
            <w:pPr>
              <w:pStyle w:val="TableParagraph"/>
              <w:spacing w:before="5"/>
              <w:ind w:right="94"/>
              <w:rPr>
                <w:sz w:val="22"/>
              </w:rPr>
            </w:pPr>
            <w:r>
              <w:rPr>
                <w:spacing w:val="-5"/>
                <w:sz w:val="22"/>
              </w:rPr>
              <w:t>29</w:t>
            </w:r>
          </w:p>
        </w:tc>
        <w:tc>
          <w:tcPr>
            <w:tcW w:w="899" w:type="dxa"/>
          </w:tcPr>
          <w:p>
            <w:pPr>
              <w:pStyle w:val="TableParagraph"/>
              <w:spacing w:before="5"/>
              <w:ind w:right="90"/>
              <w:rPr>
                <w:sz w:val="22"/>
              </w:rPr>
            </w:pPr>
            <w:r>
              <w:rPr>
                <w:spacing w:val="-2"/>
                <w:sz w:val="22"/>
              </w:rPr>
              <w:t>1.92%</w:t>
            </w:r>
          </w:p>
        </w:tc>
        <w:tc>
          <w:tcPr>
            <w:tcW w:w="928" w:type="dxa"/>
          </w:tcPr>
          <w:p>
            <w:pPr>
              <w:pStyle w:val="TableParagraph"/>
              <w:spacing w:before="5"/>
              <w:ind w:right="90"/>
              <w:rPr>
                <w:b/>
                <w:sz w:val="22"/>
              </w:rPr>
            </w:pPr>
            <w:r>
              <w:rPr>
                <w:b/>
                <w:spacing w:val="-5"/>
                <w:sz w:val="22"/>
              </w:rPr>
              <w:t>124</w:t>
            </w:r>
          </w:p>
        </w:tc>
        <w:tc>
          <w:tcPr>
            <w:tcW w:w="1038" w:type="dxa"/>
          </w:tcPr>
          <w:p>
            <w:pPr>
              <w:pStyle w:val="TableParagraph"/>
              <w:spacing w:before="5"/>
              <w:ind w:right="89"/>
              <w:rPr>
                <w:sz w:val="22"/>
              </w:rPr>
            </w:pPr>
            <w:r>
              <w:rPr>
                <w:spacing w:val="-5"/>
                <w:sz w:val="22"/>
              </w:rPr>
              <w:t>106</w:t>
            </w:r>
          </w:p>
        </w:tc>
        <w:tc>
          <w:tcPr>
            <w:tcW w:w="877" w:type="dxa"/>
          </w:tcPr>
          <w:p>
            <w:pPr>
              <w:pStyle w:val="TableParagraph"/>
              <w:spacing w:before="5"/>
              <w:ind w:right="90"/>
              <w:rPr>
                <w:sz w:val="22"/>
              </w:rPr>
            </w:pPr>
            <w:r>
              <w:rPr>
                <w:spacing w:val="-5"/>
                <w:sz w:val="22"/>
              </w:rPr>
              <w:t>14</w:t>
            </w:r>
          </w:p>
        </w:tc>
        <w:tc>
          <w:tcPr>
            <w:tcW w:w="1047" w:type="dxa"/>
          </w:tcPr>
          <w:p>
            <w:pPr>
              <w:pStyle w:val="TableParagraph"/>
              <w:spacing w:before="5"/>
              <w:ind w:right="85"/>
              <w:rPr>
                <w:sz w:val="22"/>
              </w:rPr>
            </w:pPr>
            <w:r>
              <w:rPr>
                <w:spacing w:val="-5"/>
                <w:sz w:val="22"/>
              </w:rPr>
              <w:t>244</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1,322</w:t>
            </w:r>
          </w:p>
        </w:tc>
        <w:tc>
          <w:tcPr>
            <w:tcW w:w="1298" w:type="dxa"/>
          </w:tcPr>
          <w:p>
            <w:pPr>
              <w:pStyle w:val="TableParagraph"/>
              <w:ind w:right="92"/>
              <w:rPr>
                <w:sz w:val="22"/>
              </w:rPr>
            </w:pPr>
            <w:r>
              <w:rPr>
                <w:spacing w:val="-2"/>
                <w:sz w:val="22"/>
              </w:rPr>
              <w:t>1,375</w:t>
            </w:r>
          </w:p>
        </w:tc>
        <w:tc>
          <w:tcPr>
            <w:tcW w:w="957" w:type="dxa"/>
          </w:tcPr>
          <w:p>
            <w:pPr>
              <w:pStyle w:val="TableParagraph"/>
              <w:ind w:right="94"/>
              <w:rPr>
                <w:sz w:val="22"/>
              </w:rPr>
            </w:pPr>
            <w:r>
              <w:rPr>
                <w:spacing w:val="-5"/>
                <w:sz w:val="22"/>
              </w:rPr>
              <w:t>53</w:t>
            </w:r>
          </w:p>
        </w:tc>
        <w:tc>
          <w:tcPr>
            <w:tcW w:w="899" w:type="dxa"/>
          </w:tcPr>
          <w:p>
            <w:pPr>
              <w:pStyle w:val="TableParagraph"/>
              <w:ind w:right="90"/>
              <w:rPr>
                <w:sz w:val="22"/>
              </w:rPr>
            </w:pPr>
            <w:r>
              <w:rPr>
                <w:spacing w:val="-2"/>
                <w:sz w:val="22"/>
              </w:rPr>
              <w:t>4.01%</w:t>
            </w:r>
          </w:p>
        </w:tc>
        <w:tc>
          <w:tcPr>
            <w:tcW w:w="928" w:type="dxa"/>
          </w:tcPr>
          <w:p>
            <w:pPr>
              <w:pStyle w:val="TableParagraph"/>
              <w:ind w:right="90"/>
              <w:rPr>
                <w:b/>
                <w:sz w:val="22"/>
              </w:rPr>
            </w:pPr>
            <w:r>
              <w:rPr>
                <w:b/>
                <w:spacing w:val="-5"/>
                <w:sz w:val="22"/>
              </w:rPr>
              <w:t>114</w:t>
            </w:r>
          </w:p>
        </w:tc>
        <w:tc>
          <w:tcPr>
            <w:tcW w:w="1038" w:type="dxa"/>
          </w:tcPr>
          <w:p>
            <w:pPr>
              <w:pStyle w:val="TableParagraph"/>
              <w:ind w:right="89"/>
              <w:rPr>
                <w:sz w:val="22"/>
              </w:rPr>
            </w:pPr>
            <w:r>
              <w:rPr>
                <w:spacing w:val="-5"/>
                <w:sz w:val="22"/>
              </w:rPr>
              <w:t>160</w:t>
            </w:r>
          </w:p>
        </w:tc>
        <w:tc>
          <w:tcPr>
            <w:tcW w:w="877" w:type="dxa"/>
          </w:tcPr>
          <w:p>
            <w:pPr>
              <w:pStyle w:val="TableParagraph"/>
              <w:ind w:right="90"/>
              <w:rPr>
                <w:sz w:val="22"/>
              </w:rPr>
            </w:pPr>
            <w:r>
              <w:rPr>
                <w:spacing w:val="-5"/>
                <w:sz w:val="22"/>
              </w:rPr>
              <w:t>26</w:t>
            </w:r>
          </w:p>
        </w:tc>
        <w:tc>
          <w:tcPr>
            <w:tcW w:w="1047" w:type="dxa"/>
          </w:tcPr>
          <w:p>
            <w:pPr>
              <w:pStyle w:val="TableParagraph"/>
              <w:ind w:right="85"/>
              <w:rPr>
                <w:sz w:val="22"/>
              </w:rPr>
            </w:pPr>
            <w:r>
              <w:rPr>
                <w:spacing w:val="-5"/>
                <w:sz w:val="22"/>
              </w:rPr>
              <w:t>300</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1,721</w:t>
            </w:r>
          </w:p>
        </w:tc>
        <w:tc>
          <w:tcPr>
            <w:tcW w:w="1298" w:type="dxa"/>
          </w:tcPr>
          <w:p>
            <w:pPr>
              <w:pStyle w:val="TableParagraph"/>
              <w:spacing w:line="234" w:lineRule="exact"/>
              <w:ind w:right="92"/>
              <w:rPr>
                <w:sz w:val="22"/>
              </w:rPr>
            </w:pPr>
            <w:r>
              <w:rPr>
                <w:spacing w:val="-2"/>
                <w:sz w:val="22"/>
              </w:rPr>
              <w:t>1,782</w:t>
            </w:r>
          </w:p>
        </w:tc>
        <w:tc>
          <w:tcPr>
            <w:tcW w:w="957" w:type="dxa"/>
          </w:tcPr>
          <w:p>
            <w:pPr>
              <w:pStyle w:val="TableParagraph"/>
              <w:spacing w:line="234" w:lineRule="exact"/>
              <w:ind w:right="94"/>
              <w:rPr>
                <w:sz w:val="22"/>
              </w:rPr>
            </w:pPr>
            <w:r>
              <w:rPr>
                <w:spacing w:val="-5"/>
                <w:sz w:val="22"/>
              </w:rPr>
              <w:t>61</w:t>
            </w:r>
          </w:p>
        </w:tc>
        <w:tc>
          <w:tcPr>
            <w:tcW w:w="899" w:type="dxa"/>
          </w:tcPr>
          <w:p>
            <w:pPr>
              <w:pStyle w:val="TableParagraph"/>
              <w:spacing w:line="234" w:lineRule="exact"/>
              <w:ind w:right="90"/>
              <w:rPr>
                <w:sz w:val="22"/>
              </w:rPr>
            </w:pPr>
            <w:r>
              <w:rPr>
                <w:spacing w:val="-2"/>
                <w:sz w:val="22"/>
              </w:rPr>
              <w:t>3.54%</w:t>
            </w:r>
          </w:p>
        </w:tc>
        <w:tc>
          <w:tcPr>
            <w:tcW w:w="928" w:type="dxa"/>
          </w:tcPr>
          <w:p>
            <w:pPr>
              <w:pStyle w:val="TableParagraph"/>
              <w:spacing w:line="234" w:lineRule="exact"/>
              <w:ind w:right="90"/>
              <w:rPr>
                <w:b/>
                <w:sz w:val="22"/>
              </w:rPr>
            </w:pPr>
            <w:r>
              <w:rPr>
                <w:b/>
                <w:spacing w:val="-5"/>
                <w:sz w:val="22"/>
              </w:rPr>
              <w:t>112</w:t>
            </w:r>
          </w:p>
        </w:tc>
        <w:tc>
          <w:tcPr>
            <w:tcW w:w="1038" w:type="dxa"/>
          </w:tcPr>
          <w:p>
            <w:pPr>
              <w:pStyle w:val="TableParagraph"/>
              <w:spacing w:line="234" w:lineRule="exact"/>
              <w:ind w:right="89"/>
              <w:rPr>
                <w:sz w:val="22"/>
              </w:rPr>
            </w:pPr>
            <w:r>
              <w:rPr>
                <w:spacing w:val="-5"/>
                <w:sz w:val="22"/>
              </w:rPr>
              <w:t>186</w:t>
            </w:r>
          </w:p>
        </w:tc>
        <w:tc>
          <w:tcPr>
            <w:tcW w:w="877" w:type="dxa"/>
          </w:tcPr>
          <w:p>
            <w:pPr>
              <w:pStyle w:val="TableParagraph"/>
              <w:spacing w:line="234" w:lineRule="exact"/>
              <w:ind w:right="90"/>
              <w:rPr>
                <w:sz w:val="22"/>
              </w:rPr>
            </w:pPr>
            <w:r>
              <w:rPr>
                <w:spacing w:val="-5"/>
                <w:sz w:val="22"/>
              </w:rPr>
              <w:t>30</w:t>
            </w:r>
          </w:p>
        </w:tc>
        <w:tc>
          <w:tcPr>
            <w:tcW w:w="1047" w:type="dxa"/>
          </w:tcPr>
          <w:p>
            <w:pPr>
              <w:pStyle w:val="TableParagraph"/>
              <w:spacing w:line="234" w:lineRule="exact"/>
              <w:ind w:right="85"/>
              <w:rPr>
                <w:sz w:val="22"/>
              </w:rPr>
            </w:pPr>
            <w:r>
              <w:rPr>
                <w:spacing w:val="-5"/>
                <w:sz w:val="22"/>
              </w:rPr>
              <w:t>328</w:t>
            </w:r>
          </w:p>
        </w:tc>
      </w:tr>
      <w:tr>
        <w:trPr>
          <w:trHeight w:val="254" w:hRule="atLeast"/>
        </w:trPr>
        <w:tc>
          <w:tcPr>
            <w:tcW w:w="895" w:type="dxa"/>
          </w:tcPr>
          <w:p>
            <w:pPr>
              <w:pStyle w:val="TableParagraph"/>
              <w:ind w:right="103"/>
              <w:rPr>
                <w:sz w:val="22"/>
              </w:rPr>
            </w:pPr>
            <w:r>
              <w:rPr>
                <w:spacing w:val="-2"/>
                <w:sz w:val="22"/>
              </w:rPr>
              <w:t>51-</w:t>
            </w:r>
            <w:r>
              <w:rPr>
                <w:spacing w:val="-4"/>
                <w:sz w:val="22"/>
              </w:rPr>
              <w:t>2090</w:t>
            </w:r>
          </w:p>
        </w:tc>
        <w:tc>
          <w:tcPr>
            <w:tcW w:w="4771" w:type="dxa"/>
          </w:tcPr>
          <w:p>
            <w:pPr>
              <w:pStyle w:val="TableParagraph"/>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ind w:right="95"/>
              <w:rPr>
                <w:sz w:val="22"/>
              </w:rPr>
            </w:pPr>
            <w:r>
              <w:rPr>
                <w:spacing w:val="-2"/>
                <w:sz w:val="22"/>
              </w:rPr>
              <w:t>2,497</w:t>
            </w:r>
          </w:p>
        </w:tc>
        <w:tc>
          <w:tcPr>
            <w:tcW w:w="1298" w:type="dxa"/>
          </w:tcPr>
          <w:p>
            <w:pPr>
              <w:pStyle w:val="TableParagraph"/>
              <w:ind w:right="92"/>
              <w:rPr>
                <w:sz w:val="22"/>
              </w:rPr>
            </w:pPr>
            <w:r>
              <w:rPr>
                <w:spacing w:val="-2"/>
                <w:sz w:val="22"/>
              </w:rPr>
              <w:t>2,568</w:t>
            </w:r>
          </w:p>
        </w:tc>
        <w:tc>
          <w:tcPr>
            <w:tcW w:w="957" w:type="dxa"/>
          </w:tcPr>
          <w:p>
            <w:pPr>
              <w:pStyle w:val="TableParagraph"/>
              <w:ind w:right="94"/>
              <w:rPr>
                <w:sz w:val="22"/>
              </w:rPr>
            </w:pPr>
            <w:r>
              <w:rPr>
                <w:spacing w:val="-5"/>
                <w:sz w:val="22"/>
              </w:rPr>
              <w:t>71</w:t>
            </w:r>
          </w:p>
        </w:tc>
        <w:tc>
          <w:tcPr>
            <w:tcW w:w="899" w:type="dxa"/>
          </w:tcPr>
          <w:p>
            <w:pPr>
              <w:pStyle w:val="TableParagraph"/>
              <w:ind w:right="90"/>
              <w:rPr>
                <w:sz w:val="22"/>
              </w:rPr>
            </w:pPr>
            <w:r>
              <w:rPr>
                <w:spacing w:val="-2"/>
                <w:sz w:val="22"/>
              </w:rPr>
              <w:t>2.84%</w:t>
            </w:r>
          </w:p>
        </w:tc>
        <w:tc>
          <w:tcPr>
            <w:tcW w:w="928" w:type="dxa"/>
          </w:tcPr>
          <w:p>
            <w:pPr>
              <w:pStyle w:val="TableParagraph"/>
              <w:ind w:right="90"/>
              <w:rPr>
                <w:b/>
                <w:sz w:val="22"/>
              </w:rPr>
            </w:pPr>
            <w:r>
              <w:rPr>
                <w:b/>
                <w:spacing w:val="-5"/>
                <w:sz w:val="22"/>
              </w:rPr>
              <w:t>110</w:t>
            </w:r>
          </w:p>
        </w:tc>
        <w:tc>
          <w:tcPr>
            <w:tcW w:w="1038" w:type="dxa"/>
          </w:tcPr>
          <w:p>
            <w:pPr>
              <w:pStyle w:val="TableParagraph"/>
              <w:ind w:right="89"/>
              <w:rPr>
                <w:sz w:val="22"/>
              </w:rPr>
            </w:pPr>
            <w:r>
              <w:rPr>
                <w:spacing w:val="-5"/>
                <w:sz w:val="22"/>
              </w:rPr>
              <w:t>182</w:t>
            </w:r>
          </w:p>
        </w:tc>
        <w:tc>
          <w:tcPr>
            <w:tcW w:w="877" w:type="dxa"/>
          </w:tcPr>
          <w:p>
            <w:pPr>
              <w:pStyle w:val="TableParagraph"/>
              <w:ind w:right="90"/>
              <w:rPr>
                <w:sz w:val="22"/>
              </w:rPr>
            </w:pPr>
            <w:r>
              <w:rPr>
                <w:spacing w:val="-5"/>
                <w:sz w:val="22"/>
              </w:rPr>
              <w:t>36</w:t>
            </w:r>
          </w:p>
        </w:tc>
        <w:tc>
          <w:tcPr>
            <w:tcW w:w="1047" w:type="dxa"/>
          </w:tcPr>
          <w:p>
            <w:pPr>
              <w:pStyle w:val="TableParagraph"/>
              <w:ind w:right="85"/>
              <w:rPr>
                <w:sz w:val="22"/>
              </w:rPr>
            </w:pPr>
            <w:r>
              <w:rPr>
                <w:spacing w:val="-5"/>
                <w:sz w:val="22"/>
              </w:rPr>
              <w:t>328</w:t>
            </w:r>
          </w:p>
        </w:tc>
      </w:tr>
    </w:tbl>
    <w:p>
      <w:pPr>
        <w:pStyle w:val="BodyText"/>
        <w:rPr>
          <w:rFonts w:ascii="Arial"/>
          <w:b/>
        </w:rPr>
      </w:pPr>
    </w:p>
    <w:p>
      <w:pPr>
        <w:pStyle w:val="BodyText"/>
        <w:spacing w:before="5"/>
        <w:rPr>
          <w:rFonts w:ascii="Arial"/>
          <w:b/>
        </w:rPr>
      </w:pPr>
    </w:p>
    <w:p>
      <w:pPr>
        <w:spacing w:before="92"/>
        <w:ind w:left="220" w:right="0" w:firstLine="0"/>
        <w:jc w:val="left"/>
        <w:rPr>
          <w:rFonts w:ascii="Arial"/>
          <w:b/>
          <w:sz w:val="24"/>
        </w:rPr>
      </w:pPr>
      <w:bookmarkStart w:name="Top 10 Occupations by Annual Transfers" w:id="59"/>
      <w:bookmarkEnd w:id="59"/>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3,331</w:t>
            </w:r>
          </w:p>
        </w:tc>
        <w:tc>
          <w:tcPr>
            <w:tcW w:w="1298" w:type="dxa"/>
          </w:tcPr>
          <w:p>
            <w:pPr>
              <w:pStyle w:val="TableParagraph"/>
              <w:ind w:right="92"/>
              <w:rPr>
                <w:sz w:val="22"/>
              </w:rPr>
            </w:pPr>
            <w:r>
              <w:rPr>
                <w:spacing w:val="-2"/>
                <w:sz w:val="22"/>
              </w:rPr>
              <w:t>3,452</w:t>
            </w:r>
          </w:p>
        </w:tc>
        <w:tc>
          <w:tcPr>
            <w:tcW w:w="938" w:type="dxa"/>
          </w:tcPr>
          <w:p>
            <w:pPr>
              <w:pStyle w:val="TableParagraph"/>
              <w:ind w:right="92"/>
              <w:rPr>
                <w:sz w:val="22"/>
              </w:rPr>
            </w:pPr>
            <w:r>
              <w:rPr>
                <w:spacing w:val="-5"/>
                <w:sz w:val="22"/>
              </w:rPr>
              <w:t>121</w:t>
            </w:r>
          </w:p>
        </w:tc>
        <w:tc>
          <w:tcPr>
            <w:tcW w:w="878" w:type="dxa"/>
          </w:tcPr>
          <w:p>
            <w:pPr>
              <w:pStyle w:val="TableParagraph"/>
              <w:ind w:right="91"/>
              <w:rPr>
                <w:sz w:val="22"/>
              </w:rPr>
            </w:pPr>
            <w:r>
              <w:rPr>
                <w:spacing w:val="-2"/>
                <w:sz w:val="22"/>
              </w:rPr>
              <w:t>3.63%</w:t>
            </w:r>
          </w:p>
        </w:tc>
        <w:tc>
          <w:tcPr>
            <w:tcW w:w="828" w:type="dxa"/>
          </w:tcPr>
          <w:p>
            <w:pPr>
              <w:pStyle w:val="TableParagraph"/>
              <w:ind w:right="91"/>
              <w:rPr>
                <w:sz w:val="22"/>
              </w:rPr>
            </w:pPr>
            <w:r>
              <w:rPr>
                <w:spacing w:val="-5"/>
                <w:sz w:val="22"/>
              </w:rPr>
              <w:t>368</w:t>
            </w:r>
          </w:p>
        </w:tc>
        <w:tc>
          <w:tcPr>
            <w:tcW w:w="1039" w:type="dxa"/>
          </w:tcPr>
          <w:p>
            <w:pPr>
              <w:pStyle w:val="TableParagraph"/>
              <w:ind w:right="91"/>
              <w:rPr>
                <w:b/>
                <w:sz w:val="22"/>
              </w:rPr>
            </w:pPr>
            <w:r>
              <w:rPr>
                <w:b/>
                <w:spacing w:val="-5"/>
                <w:sz w:val="22"/>
              </w:rPr>
              <w:t>366</w:t>
            </w:r>
          </w:p>
        </w:tc>
        <w:tc>
          <w:tcPr>
            <w:tcW w:w="876" w:type="dxa"/>
          </w:tcPr>
          <w:p>
            <w:pPr>
              <w:pStyle w:val="TableParagraph"/>
              <w:ind w:right="91"/>
              <w:rPr>
                <w:sz w:val="22"/>
              </w:rPr>
            </w:pPr>
            <w:r>
              <w:rPr>
                <w:spacing w:val="-5"/>
                <w:sz w:val="22"/>
              </w:rPr>
              <w:t>60</w:t>
            </w:r>
          </w:p>
        </w:tc>
        <w:tc>
          <w:tcPr>
            <w:tcW w:w="1051" w:type="dxa"/>
          </w:tcPr>
          <w:p>
            <w:pPr>
              <w:pStyle w:val="TableParagraph"/>
              <w:ind w:right="93"/>
              <w:rPr>
                <w:sz w:val="22"/>
              </w:rPr>
            </w:pPr>
            <w:r>
              <w:rPr>
                <w:spacing w:val="-5"/>
                <w:sz w:val="22"/>
              </w:rPr>
              <w:t>794</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7062</w:t>
            </w:r>
          </w:p>
        </w:tc>
        <w:tc>
          <w:tcPr>
            <w:tcW w:w="4771" w:type="dxa"/>
          </w:tcPr>
          <w:p>
            <w:pPr>
              <w:pStyle w:val="TableParagraph"/>
              <w:spacing w:before="5"/>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before="5"/>
              <w:ind w:right="95"/>
              <w:rPr>
                <w:sz w:val="22"/>
              </w:rPr>
            </w:pPr>
            <w:r>
              <w:rPr>
                <w:spacing w:val="-2"/>
                <w:sz w:val="22"/>
              </w:rPr>
              <w:t>2,798</w:t>
            </w:r>
          </w:p>
        </w:tc>
        <w:tc>
          <w:tcPr>
            <w:tcW w:w="1298" w:type="dxa"/>
          </w:tcPr>
          <w:p>
            <w:pPr>
              <w:pStyle w:val="TableParagraph"/>
              <w:spacing w:before="5"/>
              <w:ind w:right="92"/>
              <w:rPr>
                <w:sz w:val="22"/>
              </w:rPr>
            </w:pPr>
            <w:r>
              <w:rPr>
                <w:spacing w:val="-2"/>
                <w:sz w:val="22"/>
              </w:rPr>
              <w:t>2,903</w:t>
            </w:r>
          </w:p>
        </w:tc>
        <w:tc>
          <w:tcPr>
            <w:tcW w:w="938" w:type="dxa"/>
          </w:tcPr>
          <w:p>
            <w:pPr>
              <w:pStyle w:val="TableParagraph"/>
              <w:spacing w:before="5"/>
              <w:ind w:right="92"/>
              <w:rPr>
                <w:sz w:val="22"/>
              </w:rPr>
            </w:pPr>
            <w:r>
              <w:rPr>
                <w:spacing w:val="-5"/>
                <w:sz w:val="22"/>
              </w:rPr>
              <w:t>105</w:t>
            </w:r>
          </w:p>
        </w:tc>
        <w:tc>
          <w:tcPr>
            <w:tcW w:w="878" w:type="dxa"/>
          </w:tcPr>
          <w:p>
            <w:pPr>
              <w:pStyle w:val="TableParagraph"/>
              <w:spacing w:before="5"/>
              <w:ind w:right="91"/>
              <w:rPr>
                <w:sz w:val="22"/>
              </w:rPr>
            </w:pPr>
            <w:r>
              <w:rPr>
                <w:spacing w:val="-2"/>
                <w:sz w:val="22"/>
              </w:rPr>
              <w:t>3.75%</w:t>
            </w:r>
          </w:p>
        </w:tc>
        <w:tc>
          <w:tcPr>
            <w:tcW w:w="828" w:type="dxa"/>
          </w:tcPr>
          <w:p>
            <w:pPr>
              <w:pStyle w:val="TableParagraph"/>
              <w:spacing w:before="5"/>
              <w:ind w:right="91"/>
              <w:rPr>
                <w:sz w:val="22"/>
              </w:rPr>
            </w:pPr>
            <w:r>
              <w:rPr>
                <w:spacing w:val="-5"/>
                <w:sz w:val="22"/>
              </w:rPr>
              <w:t>138</w:t>
            </w:r>
          </w:p>
        </w:tc>
        <w:tc>
          <w:tcPr>
            <w:tcW w:w="1039" w:type="dxa"/>
          </w:tcPr>
          <w:p>
            <w:pPr>
              <w:pStyle w:val="TableParagraph"/>
              <w:spacing w:before="5"/>
              <w:ind w:right="91"/>
              <w:rPr>
                <w:b/>
                <w:sz w:val="22"/>
              </w:rPr>
            </w:pPr>
            <w:r>
              <w:rPr>
                <w:b/>
                <w:spacing w:val="-5"/>
                <w:sz w:val="22"/>
              </w:rPr>
              <w:t>262</w:t>
            </w:r>
          </w:p>
        </w:tc>
        <w:tc>
          <w:tcPr>
            <w:tcW w:w="876" w:type="dxa"/>
          </w:tcPr>
          <w:p>
            <w:pPr>
              <w:pStyle w:val="TableParagraph"/>
              <w:spacing w:before="5"/>
              <w:ind w:right="91"/>
              <w:rPr>
                <w:sz w:val="22"/>
              </w:rPr>
            </w:pPr>
            <w:r>
              <w:rPr>
                <w:spacing w:val="-5"/>
                <w:sz w:val="22"/>
              </w:rPr>
              <w:t>52</w:t>
            </w:r>
          </w:p>
        </w:tc>
        <w:tc>
          <w:tcPr>
            <w:tcW w:w="1051" w:type="dxa"/>
          </w:tcPr>
          <w:p>
            <w:pPr>
              <w:pStyle w:val="TableParagraph"/>
              <w:spacing w:before="5"/>
              <w:ind w:right="93"/>
              <w:rPr>
                <w:sz w:val="22"/>
              </w:rPr>
            </w:pPr>
            <w:r>
              <w:rPr>
                <w:spacing w:val="-5"/>
                <w:sz w:val="22"/>
              </w:rPr>
              <w:t>452</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2,631</w:t>
            </w:r>
          </w:p>
        </w:tc>
        <w:tc>
          <w:tcPr>
            <w:tcW w:w="1298" w:type="dxa"/>
          </w:tcPr>
          <w:p>
            <w:pPr>
              <w:pStyle w:val="TableParagraph"/>
              <w:ind w:right="92"/>
              <w:rPr>
                <w:sz w:val="22"/>
              </w:rPr>
            </w:pPr>
            <w:r>
              <w:rPr>
                <w:spacing w:val="-2"/>
                <w:sz w:val="22"/>
              </w:rPr>
              <w:t>2,674</w:t>
            </w:r>
          </w:p>
        </w:tc>
        <w:tc>
          <w:tcPr>
            <w:tcW w:w="938" w:type="dxa"/>
          </w:tcPr>
          <w:p>
            <w:pPr>
              <w:pStyle w:val="TableParagraph"/>
              <w:ind w:right="94"/>
              <w:rPr>
                <w:sz w:val="22"/>
              </w:rPr>
            </w:pPr>
            <w:r>
              <w:rPr>
                <w:spacing w:val="-5"/>
                <w:sz w:val="22"/>
              </w:rPr>
              <w:t>43</w:t>
            </w:r>
          </w:p>
        </w:tc>
        <w:tc>
          <w:tcPr>
            <w:tcW w:w="878" w:type="dxa"/>
          </w:tcPr>
          <w:p>
            <w:pPr>
              <w:pStyle w:val="TableParagraph"/>
              <w:ind w:right="91"/>
              <w:rPr>
                <w:sz w:val="22"/>
              </w:rPr>
            </w:pPr>
            <w:r>
              <w:rPr>
                <w:spacing w:val="-2"/>
                <w:sz w:val="22"/>
              </w:rPr>
              <w:t>1.63%</w:t>
            </w:r>
          </w:p>
        </w:tc>
        <w:tc>
          <w:tcPr>
            <w:tcW w:w="828" w:type="dxa"/>
          </w:tcPr>
          <w:p>
            <w:pPr>
              <w:pStyle w:val="TableParagraph"/>
              <w:ind w:right="91"/>
              <w:rPr>
                <w:sz w:val="22"/>
              </w:rPr>
            </w:pPr>
            <w:r>
              <w:rPr>
                <w:spacing w:val="-5"/>
                <w:sz w:val="22"/>
              </w:rPr>
              <w:t>255</w:t>
            </w:r>
          </w:p>
        </w:tc>
        <w:tc>
          <w:tcPr>
            <w:tcW w:w="1039" w:type="dxa"/>
          </w:tcPr>
          <w:p>
            <w:pPr>
              <w:pStyle w:val="TableParagraph"/>
              <w:ind w:right="91"/>
              <w:rPr>
                <w:b/>
                <w:sz w:val="22"/>
              </w:rPr>
            </w:pPr>
            <w:r>
              <w:rPr>
                <w:b/>
                <w:spacing w:val="-5"/>
                <w:sz w:val="22"/>
              </w:rPr>
              <w:t>246</w:t>
            </w:r>
          </w:p>
        </w:tc>
        <w:tc>
          <w:tcPr>
            <w:tcW w:w="876" w:type="dxa"/>
          </w:tcPr>
          <w:p>
            <w:pPr>
              <w:pStyle w:val="TableParagraph"/>
              <w:ind w:right="91"/>
              <w:rPr>
                <w:sz w:val="22"/>
              </w:rPr>
            </w:pPr>
            <w:r>
              <w:rPr>
                <w:spacing w:val="-5"/>
                <w:sz w:val="22"/>
              </w:rPr>
              <w:t>22</w:t>
            </w:r>
          </w:p>
        </w:tc>
        <w:tc>
          <w:tcPr>
            <w:tcW w:w="1051" w:type="dxa"/>
          </w:tcPr>
          <w:p>
            <w:pPr>
              <w:pStyle w:val="TableParagraph"/>
              <w:ind w:right="93"/>
              <w:rPr>
                <w:sz w:val="22"/>
              </w:rPr>
            </w:pPr>
            <w:r>
              <w:rPr>
                <w:spacing w:val="-5"/>
                <w:sz w:val="22"/>
              </w:rPr>
              <w:t>523</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2,968</w:t>
            </w:r>
          </w:p>
        </w:tc>
        <w:tc>
          <w:tcPr>
            <w:tcW w:w="1298" w:type="dxa"/>
          </w:tcPr>
          <w:p>
            <w:pPr>
              <w:pStyle w:val="TableParagraph"/>
              <w:spacing w:line="234" w:lineRule="exact"/>
              <w:ind w:right="92"/>
              <w:rPr>
                <w:sz w:val="22"/>
              </w:rPr>
            </w:pPr>
            <w:r>
              <w:rPr>
                <w:spacing w:val="-2"/>
                <w:sz w:val="22"/>
              </w:rPr>
              <w:t>3,069</w:t>
            </w:r>
          </w:p>
        </w:tc>
        <w:tc>
          <w:tcPr>
            <w:tcW w:w="938" w:type="dxa"/>
          </w:tcPr>
          <w:p>
            <w:pPr>
              <w:pStyle w:val="TableParagraph"/>
              <w:spacing w:line="234" w:lineRule="exact"/>
              <w:ind w:right="92"/>
              <w:rPr>
                <w:sz w:val="22"/>
              </w:rPr>
            </w:pPr>
            <w:r>
              <w:rPr>
                <w:spacing w:val="-5"/>
                <w:sz w:val="22"/>
              </w:rPr>
              <w:t>101</w:t>
            </w:r>
          </w:p>
        </w:tc>
        <w:tc>
          <w:tcPr>
            <w:tcW w:w="878" w:type="dxa"/>
          </w:tcPr>
          <w:p>
            <w:pPr>
              <w:pStyle w:val="TableParagraph"/>
              <w:spacing w:line="234" w:lineRule="exact"/>
              <w:ind w:right="91"/>
              <w:rPr>
                <w:sz w:val="22"/>
              </w:rPr>
            </w:pPr>
            <w:r>
              <w:rPr>
                <w:spacing w:val="-2"/>
                <w:sz w:val="22"/>
              </w:rPr>
              <w:t>3.40%</w:t>
            </w:r>
          </w:p>
        </w:tc>
        <w:tc>
          <w:tcPr>
            <w:tcW w:w="828" w:type="dxa"/>
          </w:tcPr>
          <w:p>
            <w:pPr>
              <w:pStyle w:val="TableParagraph"/>
              <w:spacing w:line="234" w:lineRule="exact"/>
              <w:ind w:right="91"/>
              <w:rPr>
                <w:sz w:val="22"/>
              </w:rPr>
            </w:pPr>
            <w:r>
              <w:rPr>
                <w:spacing w:val="-5"/>
                <w:sz w:val="22"/>
              </w:rPr>
              <w:t>194</w:t>
            </w:r>
          </w:p>
        </w:tc>
        <w:tc>
          <w:tcPr>
            <w:tcW w:w="1039" w:type="dxa"/>
          </w:tcPr>
          <w:p>
            <w:pPr>
              <w:pStyle w:val="TableParagraph"/>
              <w:spacing w:line="234" w:lineRule="exact"/>
              <w:ind w:right="91"/>
              <w:rPr>
                <w:b/>
                <w:sz w:val="22"/>
              </w:rPr>
            </w:pPr>
            <w:r>
              <w:rPr>
                <w:b/>
                <w:spacing w:val="-5"/>
                <w:sz w:val="22"/>
              </w:rPr>
              <w:t>244</w:t>
            </w:r>
          </w:p>
        </w:tc>
        <w:tc>
          <w:tcPr>
            <w:tcW w:w="876" w:type="dxa"/>
          </w:tcPr>
          <w:p>
            <w:pPr>
              <w:pStyle w:val="TableParagraph"/>
              <w:spacing w:line="234" w:lineRule="exact"/>
              <w:ind w:right="91"/>
              <w:rPr>
                <w:sz w:val="22"/>
              </w:rPr>
            </w:pPr>
            <w:r>
              <w:rPr>
                <w:spacing w:val="-5"/>
                <w:sz w:val="22"/>
              </w:rPr>
              <w:t>50</w:t>
            </w:r>
          </w:p>
        </w:tc>
        <w:tc>
          <w:tcPr>
            <w:tcW w:w="1051" w:type="dxa"/>
          </w:tcPr>
          <w:p>
            <w:pPr>
              <w:pStyle w:val="TableParagraph"/>
              <w:spacing w:line="234" w:lineRule="exact"/>
              <w:ind w:right="93"/>
              <w:rPr>
                <w:sz w:val="22"/>
              </w:rPr>
            </w:pPr>
            <w:r>
              <w:rPr>
                <w:spacing w:val="-5"/>
                <w:sz w:val="22"/>
              </w:rPr>
              <w:t>488</w:t>
            </w:r>
          </w:p>
        </w:tc>
      </w:tr>
      <w:tr>
        <w:trPr>
          <w:trHeight w:val="254"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1,721</w:t>
            </w:r>
          </w:p>
        </w:tc>
        <w:tc>
          <w:tcPr>
            <w:tcW w:w="1298" w:type="dxa"/>
          </w:tcPr>
          <w:p>
            <w:pPr>
              <w:pStyle w:val="TableParagraph"/>
              <w:ind w:right="92"/>
              <w:rPr>
                <w:sz w:val="22"/>
              </w:rPr>
            </w:pPr>
            <w:r>
              <w:rPr>
                <w:spacing w:val="-2"/>
                <w:sz w:val="22"/>
              </w:rPr>
              <w:t>1,782</w:t>
            </w:r>
          </w:p>
        </w:tc>
        <w:tc>
          <w:tcPr>
            <w:tcW w:w="938" w:type="dxa"/>
          </w:tcPr>
          <w:p>
            <w:pPr>
              <w:pStyle w:val="TableParagraph"/>
              <w:ind w:right="94"/>
              <w:rPr>
                <w:sz w:val="22"/>
              </w:rPr>
            </w:pPr>
            <w:r>
              <w:rPr>
                <w:spacing w:val="-5"/>
                <w:sz w:val="22"/>
              </w:rPr>
              <w:t>61</w:t>
            </w:r>
          </w:p>
        </w:tc>
        <w:tc>
          <w:tcPr>
            <w:tcW w:w="878" w:type="dxa"/>
          </w:tcPr>
          <w:p>
            <w:pPr>
              <w:pStyle w:val="TableParagraph"/>
              <w:ind w:right="91"/>
              <w:rPr>
                <w:sz w:val="22"/>
              </w:rPr>
            </w:pPr>
            <w:r>
              <w:rPr>
                <w:spacing w:val="-2"/>
                <w:sz w:val="22"/>
              </w:rPr>
              <w:t>3.54%</w:t>
            </w:r>
          </w:p>
        </w:tc>
        <w:tc>
          <w:tcPr>
            <w:tcW w:w="828" w:type="dxa"/>
          </w:tcPr>
          <w:p>
            <w:pPr>
              <w:pStyle w:val="TableParagraph"/>
              <w:ind w:right="91"/>
              <w:rPr>
                <w:sz w:val="22"/>
              </w:rPr>
            </w:pPr>
            <w:r>
              <w:rPr>
                <w:spacing w:val="-5"/>
                <w:sz w:val="22"/>
              </w:rPr>
              <w:t>112</w:t>
            </w:r>
          </w:p>
        </w:tc>
        <w:tc>
          <w:tcPr>
            <w:tcW w:w="1039" w:type="dxa"/>
          </w:tcPr>
          <w:p>
            <w:pPr>
              <w:pStyle w:val="TableParagraph"/>
              <w:ind w:right="91"/>
              <w:rPr>
                <w:b/>
                <w:sz w:val="22"/>
              </w:rPr>
            </w:pPr>
            <w:r>
              <w:rPr>
                <w:b/>
                <w:spacing w:val="-5"/>
                <w:sz w:val="22"/>
              </w:rPr>
              <w:t>186</w:t>
            </w:r>
          </w:p>
        </w:tc>
        <w:tc>
          <w:tcPr>
            <w:tcW w:w="876" w:type="dxa"/>
          </w:tcPr>
          <w:p>
            <w:pPr>
              <w:pStyle w:val="TableParagraph"/>
              <w:ind w:right="91"/>
              <w:rPr>
                <w:sz w:val="22"/>
              </w:rPr>
            </w:pPr>
            <w:r>
              <w:rPr>
                <w:spacing w:val="-5"/>
                <w:sz w:val="22"/>
              </w:rPr>
              <w:t>30</w:t>
            </w:r>
          </w:p>
        </w:tc>
        <w:tc>
          <w:tcPr>
            <w:tcW w:w="1051" w:type="dxa"/>
          </w:tcPr>
          <w:p>
            <w:pPr>
              <w:pStyle w:val="TableParagraph"/>
              <w:ind w:right="93"/>
              <w:rPr>
                <w:sz w:val="22"/>
              </w:rPr>
            </w:pPr>
            <w:r>
              <w:rPr>
                <w:spacing w:val="-5"/>
                <w:sz w:val="22"/>
              </w:rPr>
              <w:t>328</w:t>
            </w:r>
          </w:p>
        </w:tc>
      </w:tr>
      <w:tr>
        <w:trPr>
          <w:trHeight w:val="253" w:hRule="atLeast"/>
        </w:trPr>
        <w:tc>
          <w:tcPr>
            <w:tcW w:w="895" w:type="dxa"/>
          </w:tcPr>
          <w:p>
            <w:pPr>
              <w:pStyle w:val="TableParagraph"/>
              <w:ind w:right="103"/>
              <w:rPr>
                <w:sz w:val="22"/>
              </w:rPr>
            </w:pPr>
            <w:r>
              <w:rPr>
                <w:spacing w:val="-2"/>
                <w:sz w:val="22"/>
              </w:rPr>
              <w:t>51-</w:t>
            </w:r>
            <w:r>
              <w:rPr>
                <w:spacing w:val="-4"/>
                <w:sz w:val="22"/>
              </w:rPr>
              <w:t>2090</w:t>
            </w:r>
          </w:p>
        </w:tc>
        <w:tc>
          <w:tcPr>
            <w:tcW w:w="4771" w:type="dxa"/>
          </w:tcPr>
          <w:p>
            <w:pPr>
              <w:pStyle w:val="TableParagraph"/>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ind w:right="95"/>
              <w:rPr>
                <w:sz w:val="22"/>
              </w:rPr>
            </w:pPr>
            <w:r>
              <w:rPr>
                <w:spacing w:val="-2"/>
                <w:sz w:val="22"/>
              </w:rPr>
              <w:t>2,497</w:t>
            </w:r>
          </w:p>
        </w:tc>
        <w:tc>
          <w:tcPr>
            <w:tcW w:w="1298" w:type="dxa"/>
          </w:tcPr>
          <w:p>
            <w:pPr>
              <w:pStyle w:val="TableParagraph"/>
              <w:ind w:right="92"/>
              <w:rPr>
                <w:sz w:val="22"/>
              </w:rPr>
            </w:pPr>
            <w:r>
              <w:rPr>
                <w:spacing w:val="-2"/>
                <w:sz w:val="22"/>
              </w:rPr>
              <w:t>2,568</w:t>
            </w:r>
          </w:p>
        </w:tc>
        <w:tc>
          <w:tcPr>
            <w:tcW w:w="938" w:type="dxa"/>
          </w:tcPr>
          <w:p>
            <w:pPr>
              <w:pStyle w:val="TableParagraph"/>
              <w:ind w:right="94"/>
              <w:rPr>
                <w:sz w:val="22"/>
              </w:rPr>
            </w:pPr>
            <w:r>
              <w:rPr>
                <w:spacing w:val="-5"/>
                <w:sz w:val="22"/>
              </w:rPr>
              <w:t>71</w:t>
            </w:r>
          </w:p>
        </w:tc>
        <w:tc>
          <w:tcPr>
            <w:tcW w:w="878" w:type="dxa"/>
          </w:tcPr>
          <w:p>
            <w:pPr>
              <w:pStyle w:val="TableParagraph"/>
              <w:ind w:right="91"/>
              <w:rPr>
                <w:sz w:val="22"/>
              </w:rPr>
            </w:pPr>
            <w:r>
              <w:rPr>
                <w:spacing w:val="-2"/>
                <w:sz w:val="22"/>
              </w:rPr>
              <w:t>2.84%</w:t>
            </w:r>
          </w:p>
        </w:tc>
        <w:tc>
          <w:tcPr>
            <w:tcW w:w="828" w:type="dxa"/>
          </w:tcPr>
          <w:p>
            <w:pPr>
              <w:pStyle w:val="TableParagraph"/>
              <w:ind w:right="91"/>
              <w:rPr>
                <w:sz w:val="22"/>
              </w:rPr>
            </w:pPr>
            <w:r>
              <w:rPr>
                <w:spacing w:val="-5"/>
                <w:sz w:val="22"/>
              </w:rPr>
              <w:t>110</w:t>
            </w:r>
          </w:p>
        </w:tc>
        <w:tc>
          <w:tcPr>
            <w:tcW w:w="1039" w:type="dxa"/>
          </w:tcPr>
          <w:p>
            <w:pPr>
              <w:pStyle w:val="TableParagraph"/>
              <w:ind w:right="91"/>
              <w:rPr>
                <w:b/>
                <w:sz w:val="22"/>
              </w:rPr>
            </w:pPr>
            <w:r>
              <w:rPr>
                <w:b/>
                <w:spacing w:val="-5"/>
                <w:sz w:val="22"/>
              </w:rPr>
              <w:t>182</w:t>
            </w:r>
          </w:p>
        </w:tc>
        <w:tc>
          <w:tcPr>
            <w:tcW w:w="876" w:type="dxa"/>
          </w:tcPr>
          <w:p>
            <w:pPr>
              <w:pStyle w:val="TableParagraph"/>
              <w:ind w:right="91"/>
              <w:rPr>
                <w:sz w:val="22"/>
              </w:rPr>
            </w:pPr>
            <w:r>
              <w:rPr>
                <w:spacing w:val="-5"/>
                <w:sz w:val="22"/>
              </w:rPr>
              <w:t>36</w:t>
            </w:r>
          </w:p>
        </w:tc>
        <w:tc>
          <w:tcPr>
            <w:tcW w:w="1051" w:type="dxa"/>
          </w:tcPr>
          <w:p>
            <w:pPr>
              <w:pStyle w:val="TableParagraph"/>
              <w:ind w:right="93"/>
              <w:rPr>
                <w:sz w:val="22"/>
              </w:rPr>
            </w:pPr>
            <w:r>
              <w:rPr>
                <w:spacing w:val="-5"/>
                <w:sz w:val="22"/>
              </w:rPr>
              <w:t>328</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3031</w:t>
            </w:r>
          </w:p>
        </w:tc>
        <w:tc>
          <w:tcPr>
            <w:tcW w:w="4771" w:type="dxa"/>
          </w:tcPr>
          <w:p>
            <w:pPr>
              <w:pStyle w:val="TableParagraph"/>
              <w:spacing w:before="5"/>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before="5"/>
              <w:ind w:right="95"/>
              <w:rPr>
                <w:sz w:val="22"/>
              </w:rPr>
            </w:pPr>
            <w:r>
              <w:rPr>
                <w:spacing w:val="-2"/>
                <w:sz w:val="22"/>
              </w:rPr>
              <w:t>1,322</w:t>
            </w:r>
          </w:p>
        </w:tc>
        <w:tc>
          <w:tcPr>
            <w:tcW w:w="1298" w:type="dxa"/>
          </w:tcPr>
          <w:p>
            <w:pPr>
              <w:pStyle w:val="TableParagraph"/>
              <w:spacing w:before="5"/>
              <w:ind w:right="92"/>
              <w:rPr>
                <w:sz w:val="22"/>
              </w:rPr>
            </w:pPr>
            <w:r>
              <w:rPr>
                <w:spacing w:val="-2"/>
                <w:sz w:val="22"/>
              </w:rPr>
              <w:t>1,375</w:t>
            </w:r>
          </w:p>
        </w:tc>
        <w:tc>
          <w:tcPr>
            <w:tcW w:w="938" w:type="dxa"/>
          </w:tcPr>
          <w:p>
            <w:pPr>
              <w:pStyle w:val="TableParagraph"/>
              <w:spacing w:before="5"/>
              <w:ind w:right="94"/>
              <w:rPr>
                <w:sz w:val="22"/>
              </w:rPr>
            </w:pPr>
            <w:r>
              <w:rPr>
                <w:spacing w:val="-5"/>
                <w:sz w:val="22"/>
              </w:rPr>
              <w:t>53</w:t>
            </w:r>
          </w:p>
        </w:tc>
        <w:tc>
          <w:tcPr>
            <w:tcW w:w="878" w:type="dxa"/>
          </w:tcPr>
          <w:p>
            <w:pPr>
              <w:pStyle w:val="TableParagraph"/>
              <w:spacing w:before="5"/>
              <w:ind w:right="91"/>
              <w:rPr>
                <w:sz w:val="22"/>
              </w:rPr>
            </w:pPr>
            <w:r>
              <w:rPr>
                <w:spacing w:val="-2"/>
                <w:sz w:val="22"/>
              </w:rPr>
              <w:t>4.01%</w:t>
            </w:r>
          </w:p>
        </w:tc>
        <w:tc>
          <w:tcPr>
            <w:tcW w:w="828" w:type="dxa"/>
          </w:tcPr>
          <w:p>
            <w:pPr>
              <w:pStyle w:val="TableParagraph"/>
              <w:spacing w:before="5"/>
              <w:ind w:right="91"/>
              <w:rPr>
                <w:sz w:val="22"/>
              </w:rPr>
            </w:pPr>
            <w:r>
              <w:rPr>
                <w:spacing w:val="-5"/>
                <w:sz w:val="22"/>
              </w:rPr>
              <w:t>114</w:t>
            </w:r>
          </w:p>
        </w:tc>
        <w:tc>
          <w:tcPr>
            <w:tcW w:w="1039" w:type="dxa"/>
          </w:tcPr>
          <w:p>
            <w:pPr>
              <w:pStyle w:val="TableParagraph"/>
              <w:spacing w:before="5"/>
              <w:ind w:right="91"/>
              <w:rPr>
                <w:b/>
                <w:sz w:val="22"/>
              </w:rPr>
            </w:pPr>
            <w:r>
              <w:rPr>
                <w:b/>
                <w:spacing w:val="-5"/>
                <w:sz w:val="22"/>
              </w:rPr>
              <w:t>160</w:t>
            </w:r>
          </w:p>
        </w:tc>
        <w:tc>
          <w:tcPr>
            <w:tcW w:w="876" w:type="dxa"/>
          </w:tcPr>
          <w:p>
            <w:pPr>
              <w:pStyle w:val="TableParagraph"/>
              <w:spacing w:before="5"/>
              <w:ind w:right="91"/>
              <w:rPr>
                <w:sz w:val="22"/>
              </w:rPr>
            </w:pPr>
            <w:r>
              <w:rPr>
                <w:spacing w:val="-5"/>
                <w:sz w:val="22"/>
              </w:rPr>
              <w:t>26</w:t>
            </w:r>
          </w:p>
        </w:tc>
        <w:tc>
          <w:tcPr>
            <w:tcW w:w="1051" w:type="dxa"/>
          </w:tcPr>
          <w:p>
            <w:pPr>
              <w:pStyle w:val="TableParagraph"/>
              <w:spacing w:before="5"/>
              <w:ind w:right="93"/>
              <w:rPr>
                <w:sz w:val="22"/>
              </w:rPr>
            </w:pPr>
            <w:r>
              <w:rPr>
                <w:spacing w:val="-5"/>
                <w:sz w:val="22"/>
              </w:rPr>
              <w:t>300</w:t>
            </w:r>
          </w:p>
        </w:tc>
      </w:tr>
      <w:tr>
        <w:trPr>
          <w:trHeight w:val="253" w:hRule="atLeast"/>
        </w:trPr>
        <w:tc>
          <w:tcPr>
            <w:tcW w:w="895" w:type="dxa"/>
          </w:tcPr>
          <w:p>
            <w:pPr>
              <w:pStyle w:val="TableParagraph"/>
              <w:ind w:right="103"/>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3,954</w:t>
            </w:r>
          </w:p>
        </w:tc>
        <w:tc>
          <w:tcPr>
            <w:tcW w:w="1298" w:type="dxa"/>
          </w:tcPr>
          <w:p>
            <w:pPr>
              <w:pStyle w:val="TableParagraph"/>
              <w:ind w:right="92"/>
              <w:rPr>
                <w:sz w:val="22"/>
              </w:rPr>
            </w:pPr>
            <w:r>
              <w:rPr>
                <w:spacing w:val="-2"/>
                <w:sz w:val="22"/>
              </w:rPr>
              <w:t>3,875</w:t>
            </w:r>
          </w:p>
        </w:tc>
        <w:tc>
          <w:tcPr>
            <w:tcW w:w="938" w:type="dxa"/>
          </w:tcPr>
          <w:p>
            <w:pPr>
              <w:pStyle w:val="TableParagraph"/>
              <w:ind w:right="94"/>
              <w:rPr>
                <w:sz w:val="22"/>
              </w:rPr>
            </w:pPr>
            <w:r>
              <w:rPr>
                <w:spacing w:val="-2"/>
                <w:sz w:val="22"/>
              </w:rPr>
              <w:t>-</w:t>
            </w:r>
            <w:r>
              <w:rPr>
                <w:spacing w:val="-7"/>
                <w:sz w:val="22"/>
              </w:rPr>
              <w:t>79</w:t>
            </w:r>
          </w:p>
        </w:tc>
        <w:tc>
          <w:tcPr>
            <w:tcW w:w="878" w:type="dxa"/>
          </w:tcPr>
          <w:p>
            <w:pPr>
              <w:pStyle w:val="TableParagraph"/>
              <w:ind w:right="91"/>
              <w:rPr>
                <w:sz w:val="22"/>
              </w:rPr>
            </w:pPr>
            <w:r>
              <w:rPr>
                <w:spacing w:val="-2"/>
                <w:sz w:val="22"/>
              </w:rPr>
              <w:t>-2.00%</w:t>
            </w:r>
          </w:p>
        </w:tc>
        <w:tc>
          <w:tcPr>
            <w:tcW w:w="828" w:type="dxa"/>
          </w:tcPr>
          <w:p>
            <w:pPr>
              <w:pStyle w:val="TableParagraph"/>
              <w:ind w:right="91"/>
              <w:rPr>
                <w:sz w:val="22"/>
              </w:rPr>
            </w:pPr>
            <w:r>
              <w:rPr>
                <w:spacing w:val="-5"/>
                <w:sz w:val="22"/>
              </w:rPr>
              <w:t>273</w:t>
            </w:r>
          </w:p>
        </w:tc>
        <w:tc>
          <w:tcPr>
            <w:tcW w:w="1039" w:type="dxa"/>
          </w:tcPr>
          <w:p>
            <w:pPr>
              <w:pStyle w:val="TableParagraph"/>
              <w:ind w:right="91"/>
              <w:rPr>
                <w:b/>
                <w:sz w:val="22"/>
              </w:rPr>
            </w:pPr>
            <w:r>
              <w:rPr>
                <w:b/>
                <w:spacing w:val="-5"/>
                <w:sz w:val="22"/>
              </w:rPr>
              <w:t>138</w:t>
            </w:r>
          </w:p>
        </w:tc>
        <w:tc>
          <w:tcPr>
            <w:tcW w:w="876" w:type="dxa"/>
          </w:tcPr>
          <w:p>
            <w:pPr>
              <w:pStyle w:val="TableParagraph"/>
              <w:ind w:right="91"/>
              <w:rPr>
                <w:sz w:val="22"/>
              </w:rPr>
            </w:pPr>
            <w:r>
              <w:rPr>
                <w:spacing w:val="-2"/>
                <w:sz w:val="22"/>
              </w:rPr>
              <w:t>-</w:t>
            </w:r>
            <w:r>
              <w:rPr>
                <w:spacing w:val="-7"/>
                <w:sz w:val="22"/>
              </w:rPr>
              <w:t>40</w:t>
            </w:r>
          </w:p>
        </w:tc>
        <w:tc>
          <w:tcPr>
            <w:tcW w:w="1051" w:type="dxa"/>
          </w:tcPr>
          <w:p>
            <w:pPr>
              <w:pStyle w:val="TableParagraph"/>
              <w:ind w:right="93"/>
              <w:rPr>
                <w:sz w:val="22"/>
              </w:rPr>
            </w:pPr>
            <w:r>
              <w:rPr>
                <w:spacing w:val="-5"/>
                <w:sz w:val="22"/>
              </w:rPr>
              <w:t>371</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1021</w:t>
            </w:r>
          </w:p>
        </w:tc>
        <w:tc>
          <w:tcPr>
            <w:tcW w:w="4771" w:type="dxa"/>
          </w:tcPr>
          <w:p>
            <w:pPr>
              <w:pStyle w:val="TableParagraph"/>
              <w:spacing w:line="234" w:lineRule="exact"/>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ind w:right="95"/>
              <w:rPr>
                <w:sz w:val="22"/>
              </w:rPr>
            </w:pPr>
            <w:r>
              <w:rPr>
                <w:spacing w:val="-2"/>
                <w:sz w:val="22"/>
              </w:rPr>
              <w:t>2,128</w:t>
            </w:r>
          </w:p>
        </w:tc>
        <w:tc>
          <w:tcPr>
            <w:tcW w:w="1298" w:type="dxa"/>
          </w:tcPr>
          <w:p>
            <w:pPr>
              <w:pStyle w:val="TableParagraph"/>
              <w:spacing w:line="234" w:lineRule="exact"/>
              <w:ind w:right="92"/>
              <w:rPr>
                <w:sz w:val="22"/>
              </w:rPr>
            </w:pPr>
            <w:r>
              <w:rPr>
                <w:spacing w:val="-2"/>
                <w:sz w:val="22"/>
              </w:rPr>
              <w:t>2,191</w:t>
            </w:r>
          </w:p>
        </w:tc>
        <w:tc>
          <w:tcPr>
            <w:tcW w:w="938" w:type="dxa"/>
          </w:tcPr>
          <w:p>
            <w:pPr>
              <w:pStyle w:val="TableParagraph"/>
              <w:spacing w:line="234" w:lineRule="exact"/>
              <w:ind w:right="94"/>
              <w:rPr>
                <w:sz w:val="22"/>
              </w:rPr>
            </w:pPr>
            <w:r>
              <w:rPr>
                <w:spacing w:val="-5"/>
                <w:sz w:val="22"/>
              </w:rPr>
              <w:t>63</w:t>
            </w:r>
          </w:p>
        </w:tc>
        <w:tc>
          <w:tcPr>
            <w:tcW w:w="878" w:type="dxa"/>
          </w:tcPr>
          <w:p>
            <w:pPr>
              <w:pStyle w:val="TableParagraph"/>
              <w:spacing w:line="234" w:lineRule="exact"/>
              <w:ind w:right="91"/>
              <w:rPr>
                <w:sz w:val="22"/>
              </w:rPr>
            </w:pPr>
            <w:r>
              <w:rPr>
                <w:spacing w:val="-2"/>
                <w:sz w:val="22"/>
              </w:rPr>
              <w:t>2.96%</w:t>
            </w:r>
          </w:p>
        </w:tc>
        <w:tc>
          <w:tcPr>
            <w:tcW w:w="828" w:type="dxa"/>
          </w:tcPr>
          <w:p>
            <w:pPr>
              <w:pStyle w:val="TableParagraph"/>
              <w:spacing w:line="234" w:lineRule="exact"/>
              <w:ind w:right="94"/>
              <w:rPr>
                <w:sz w:val="22"/>
              </w:rPr>
            </w:pPr>
            <w:r>
              <w:rPr>
                <w:spacing w:val="-5"/>
                <w:sz w:val="22"/>
              </w:rPr>
              <w:t>50</w:t>
            </w:r>
          </w:p>
        </w:tc>
        <w:tc>
          <w:tcPr>
            <w:tcW w:w="1039" w:type="dxa"/>
          </w:tcPr>
          <w:p>
            <w:pPr>
              <w:pStyle w:val="TableParagraph"/>
              <w:spacing w:line="234" w:lineRule="exact"/>
              <w:ind w:right="91"/>
              <w:rPr>
                <w:b/>
                <w:sz w:val="22"/>
              </w:rPr>
            </w:pPr>
            <w:r>
              <w:rPr>
                <w:b/>
                <w:spacing w:val="-5"/>
                <w:sz w:val="22"/>
              </w:rPr>
              <w:t>138</w:t>
            </w:r>
          </w:p>
        </w:tc>
        <w:tc>
          <w:tcPr>
            <w:tcW w:w="876" w:type="dxa"/>
          </w:tcPr>
          <w:p>
            <w:pPr>
              <w:pStyle w:val="TableParagraph"/>
              <w:spacing w:line="234" w:lineRule="exact"/>
              <w:ind w:right="91"/>
              <w:rPr>
                <w:sz w:val="22"/>
              </w:rPr>
            </w:pPr>
            <w:r>
              <w:rPr>
                <w:spacing w:val="-5"/>
                <w:sz w:val="22"/>
              </w:rPr>
              <w:t>32</w:t>
            </w:r>
          </w:p>
        </w:tc>
        <w:tc>
          <w:tcPr>
            <w:tcW w:w="1051" w:type="dxa"/>
          </w:tcPr>
          <w:p>
            <w:pPr>
              <w:pStyle w:val="TableParagraph"/>
              <w:spacing w:line="234" w:lineRule="exact"/>
              <w:ind w:right="93"/>
              <w:rPr>
                <w:sz w:val="22"/>
              </w:rPr>
            </w:pPr>
            <w:r>
              <w:rPr>
                <w:spacing w:val="-5"/>
                <w:sz w:val="22"/>
              </w:rPr>
              <w:t>220</w:t>
            </w:r>
          </w:p>
        </w:tc>
      </w:tr>
      <w:tr>
        <w:trPr>
          <w:trHeight w:val="254" w:hRule="atLeast"/>
        </w:trPr>
        <w:tc>
          <w:tcPr>
            <w:tcW w:w="895" w:type="dxa"/>
          </w:tcPr>
          <w:p>
            <w:pPr>
              <w:pStyle w:val="TableParagraph"/>
              <w:ind w:right="103"/>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1,612</w:t>
            </w:r>
          </w:p>
        </w:tc>
        <w:tc>
          <w:tcPr>
            <w:tcW w:w="1298" w:type="dxa"/>
          </w:tcPr>
          <w:p>
            <w:pPr>
              <w:pStyle w:val="TableParagraph"/>
              <w:ind w:right="92"/>
              <w:rPr>
                <w:sz w:val="22"/>
              </w:rPr>
            </w:pPr>
            <w:r>
              <w:rPr>
                <w:spacing w:val="-2"/>
                <w:sz w:val="22"/>
              </w:rPr>
              <w:t>1,624</w:t>
            </w:r>
          </w:p>
        </w:tc>
        <w:tc>
          <w:tcPr>
            <w:tcW w:w="938" w:type="dxa"/>
          </w:tcPr>
          <w:p>
            <w:pPr>
              <w:pStyle w:val="TableParagraph"/>
              <w:ind w:right="94"/>
              <w:rPr>
                <w:sz w:val="22"/>
              </w:rPr>
            </w:pPr>
            <w:r>
              <w:rPr>
                <w:spacing w:val="-5"/>
                <w:sz w:val="22"/>
              </w:rPr>
              <w:t>12</w:t>
            </w:r>
          </w:p>
        </w:tc>
        <w:tc>
          <w:tcPr>
            <w:tcW w:w="878" w:type="dxa"/>
          </w:tcPr>
          <w:p>
            <w:pPr>
              <w:pStyle w:val="TableParagraph"/>
              <w:ind w:right="91"/>
              <w:rPr>
                <w:sz w:val="22"/>
              </w:rPr>
            </w:pPr>
            <w:r>
              <w:rPr>
                <w:spacing w:val="-2"/>
                <w:sz w:val="22"/>
              </w:rPr>
              <w:t>0.74%</w:t>
            </w:r>
          </w:p>
        </w:tc>
        <w:tc>
          <w:tcPr>
            <w:tcW w:w="828" w:type="dxa"/>
          </w:tcPr>
          <w:p>
            <w:pPr>
              <w:pStyle w:val="TableParagraph"/>
              <w:ind w:right="91"/>
              <w:rPr>
                <w:sz w:val="22"/>
              </w:rPr>
            </w:pPr>
            <w:r>
              <w:rPr>
                <w:spacing w:val="-5"/>
                <w:sz w:val="22"/>
              </w:rPr>
              <w:t>106</w:t>
            </w:r>
          </w:p>
        </w:tc>
        <w:tc>
          <w:tcPr>
            <w:tcW w:w="1039" w:type="dxa"/>
          </w:tcPr>
          <w:p>
            <w:pPr>
              <w:pStyle w:val="TableParagraph"/>
              <w:ind w:right="91"/>
              <w:rPr>
                <w:b/>
                <w:sz w:val="22"/>
              </w:rPr>
            </w:pPr>
            <w:r>
              <w:rPr>
                <w:b/>
                <w:spacing w:val="-5"/>
                <w:sz w:val="22"/>
              </w:rPr>
              <w:t>137</w:t>
            </w:r>
          </w:p>
        </w:tc>
        <w:tc>
          <w:tcPr>
            <w:tcW w:w="876" w:type="dxa"/>
          </w:tcPr>
          <w:p>
            <w:pPr>
              <w:pStyle w:val="TableParagraph"/>
              <w:ind w:right="91"/>
              <w:rPr>
                <w:sz w:val="22"/>
              </w:rPr>
            </w:pPr>
            <w:r>
              <w:rPr>
                <w:w w:val="100"/>
                <w:sz w:val="22"/>
              </w:rPr>
              <w:t>6</w:t>
            </w:r>
          </w:p>
        </w:tc>
        <w:tc>
          <w:tcPr>
            <w:tcW w:w="1051" w:type="dxa"/>
          </w:tcPr>
          <w:p>
            <w:pPr>
              <w:pStyle w:val="TableParagraph"/>
              <w:ind w:right="93"/>
              <w:rPr>
                <w:sz w:val="22"/>
              </w:rPr>
            </w:pPr>
            <w:r>
              <w:rPr>
                <w:spacing w:val="-5"/>
                <w:sz w:val="22"/>
              </w:rPr>
              <w:t>249</w:t>
            </w:r>
          </w:p>
        </w:tc>
      </w:tr>
    </w:tbl>
    <w:p>
      <w:pPr>
        <w:spacing w:after="0"/>
        <w:rPr>
          <w:sz w:val="22"/>
        </w:rPr>
        <w:sectPr>
          <w:footerReference w:type="even" r:id="rId61"/>
          <w:pgSz w:w="15840" w:h="12240" w:orient="landscape"/>
          <w:pgMar w:footer="0" w:header="0" w:top="640" w:bottom="280" w:left="500" w:right="260"/>
        </w:sectPr>
      </w:pPr>
    </w:p>
    <w:p>
      <w:pPr>
        <w:spacing w:before="69"/>
        <w:ind w:left="220" w:right="0" w:firstLine="0"/>
        <w:jc w:val="left"/>
        <w:rPr>
          <w:rFonts w:ascii="Arial"/>
          <w:b/>
          <w:sz w:val="24"/>
        </w:rPr>
      </w:pPr>
      <w:bookmarkStart w:name="Top 10 Occupations by Total Annual Openi" w:id="60"/>
      <w:bookmarkEnd w:id="60"/>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3"/>
        <w:gridCol w:w="4392"/>
        <w:gridCol w:w="1200"/>
        <w:gridCol w:w="1202"/>
        <w:gridCol w:w="871"/>
        <w:gridCol w:w="818"/>
        <w:gridCol w:w="772"/>
        <w:gridCol w:w="964"/>
        <w:gridCol w:w="906"/>
        <w:gridCol w:w="973"/>
      </w:tblGrid>
      <w:tr>
        <w:trPr>
          <w:trHeight w:val="690" w:hRule="atLeast"/>
        </w:trPr>
        <w:tc>
          <w:tcPr>
            <w:tcW w:w="833" w:type="dxa"/>
          </w:tcPr>
          <w:p>
            <w:pPr>
              <w:pStyle w:val="TableParagraph"/>
              <w:spacing w:line="240" w:lineRule="auto" w:before="114"/>
              <w:ind w:left="237"/>
              <w:jc w:val="left"/>
              <w:rPr>
                <w:b/>
                <w:sz w:val="20"/>
              </w:rPr>
            </w:pPr>
            <w:r>
              <w:rPr>
                <w:b/>
                <w:spacing w:val="-5"/>
                <w:sz w:val="20"/>
              </w:rPr>
              <w:t>SOC</w:t>
            </w:r>
          </w:p>
          <w:p>
            <w:pPr>
              <w:pStyle w:val="TableParagraph"/>
              <w:spacing w:line="240" w:lineRule="auto" w:before="1"/>
              <w:ind w:left="210"/>
              <w:jc w:val="left"/>
              <w:rPr>
                <w:b/>
                <w:sz w:val="20"/>
              </w:rPr>
            </w:pPr>
            <w:r>
              <w:rPr>
                <w:b/>
                <w:spacing w:val="-4"/>
                <w:sz w:val="20"/>
              </w:rPr>
              <w:t>Code</w:t>
            </w:r>
          </w:p>
        </w:tc>
        <w:tc>
          <w:tcPr>
            <w:tcW w:w="4392" w:type="dxa"/>
          </w:tcPr>
          <w:p>
            <w:pPr>
              <w:pStyle w:val="TableParagraph"/>
              <w:spacing w:line="240" w:lineRule="auto" w:before="0"/>
              <w:jc w:val="left"/>
              <w:rPr>
                <w:rFonts w:ascii="Arial"/>
                <w:b/>
                <w:sz w:val="20"/>
              </w:rPr>
            </w:pPr>
          </w:p>
          <w:p>
            <w:pPr>
              <w:pStyle w:val="TableParagraph"/>
              <w:spacing w:line="240" w:lineRule="auto" w:before="0"/>
              <w:ind w:left="1812" w:right="1806"/>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404" w:right="395"/>
              <w:jc w:val="center"/>
              <w:rPr>
                <w:b/>
                <w:sz w:val="20"/>
              </w:rPr>
            </w:pPr>
            <w:r>
              <w:rPr>
                <w:b/>
                <w:spacing w:val="-4"/>
                <w:sz w:val="20"/>
              </w:rPr>
              <w:t>2022</w:t>
            </w:r>
          </w:p>
          <w:p>
            <w:pPr>
              <w:pStyle w:val="TableParagraph"/>
              <w:spacing w:line="230" w:lineRule="atLeast" w:before="0"/>
              <w:ind w:left="107" w:right="93" w:hanging="6"/>
              <w:jc w:val="center"/>
              <w:rPr>
                <w:b/>
                <w:sz w:val="20"/>
              </w:rPr>
            </w:pPr>
            <w:r>
              <w:rPr>
                <w:b/>
                <w:spacing w:val="-2"/>
                <w:sz w:val="20"/>
              </w:rPr>
              <w:t>Estimated Employment</w:t>
            </w:r>
          </w:p>
        </w:tc>
        <w:tc>
          <w:tcPr>
            <w:tcW w:w="1202" w:type="dxa"/>
          </w:tcPr>
          <w:p>
            <w:pPr>
              <w:pStyle w:val="TableParagraph"/>
              <w:spacing w:line="229" w:lineRule="exact" w:before="0"/>
              <w:ind w:left="404" w:right="397"/>
              <w:jc w:val="center"/>
              <w:rPr>
                <w:b/>
                <w:sz w:val="20"/>
              </w:rPr>
            </w:pPr>
            <w:r>
              <w:rPr>
                <w:b/>
                <w:spacing w:val="-4"/>
                <w:sz w:val="20"/>
              </w:rPr>
              <w:t>2024</w:t>
            </w:r>
          </w:p>
          <w:p>
            <w:pPr>
              <w:pStyle w:val="TableParagraph"/>
              <w:spacing w:line="230" w:lineRule="atLeast" w:before="0"/>
              <w:ind w:left="107" w:right="95" w:hanging="3"/>
              <w:jc w:val="center"/>
              <w:rPr>
                <w:b/>
                <w:sz w:val="20"/>
              </w:rPr>
            </w:pPr>
            <w:r>
              <w:rPr>
                <w:b/>
                <w:spacing w:val="-2"/>
                <w:sz w:val="20"/>
              </w:rPr>
              <w:t>Projected Employment</w:t>
            </w:r>
          </w:p>
        </w:tc>
        <w:tc>
          <w:tcPr>
            <w:tcW w:w="871" w:type="dxa"/>
          </w:tcPr>
          <w:p>
            <w:pPr>
              <w:pStyle w:val="TableParagraph"/>
              <w:spacing w:line="240" w:lineRule="auto" w:before="114"/>
              <w:ind w:left="134" w:right="91"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89" w:right="91" w:hanging="82"/>
              <w:jc w:val="left"/>
              <w:rPr>
                <w:b/>
                <w:sz w:val="20"/>
              </w:rPr>
            </w:pPr>
            <w:r>
              <w:rPr>
                <w:b/>
                <w:spacing w:val="-2"/>
                <w:sz w:val="20"/>
              </w:rPr>
              <w:t>Annual Exits</w:t>
            </w:r>
          </w:p>
        </w:tc>
        <w:tc>
          <w:tcPr>
            <w:tcW w:w="964" w:type="dxa"/>
          </w:tcPr>
          <w:p>
            <w:pPr>
              <w:pStyle w:val="TableParagraph"/>
              <w:spacing w:line="240" w:lineRule="auto" w:before="114"/>
              <w:ind w:left="109" w:firstLine="96"/>
              <w:jc w:val="left"/>
              <w:rPr>
                <w:b/>
                <w:sz w:val="20"/>
              </w:rPr>
            </w:pPr>
            <w:r>
              <w:rPr>
                <w:b/>
                <w:spacing w:val="-2"/>
                <w:sz w:val="20"/>
              </w:rPr>
              <w:t>Annual Transfers</w:t>
            </w:r>
          </w:p>
        </w:tc>
        <w:tc>
          <w:tcPr>
            <w:tcW w:w="906" w:type="dxa"/>
          </w:tcPr>
          <w:p>
            <w:pPr>
              <w:pStyle w:val="TableParagraph"/>
              <w:spacing w:line="240" w:lineRule="auto" w:before="114"/>
              <w:ind w:left="153" w:right="133" w:firstLine="21"/>
              <w:jc w:val="left"/>
              <w:rPr>
                <w:b/>
                <w:sz w:val="20"/>
              </w:rPr>
            </w:pPr>
            <w:r>
              <w:rPr>
                <w:b/>
                <w:spacing w:val="-2"/>
                <w:sz w:val="20"/>
              </w:rPr>
              <w:t>Annual Change</w:t>
            </w:r>
          </w:p>
        </w:tc>
        <w:tc>
          <w:tcPr>
            <w:tcW w:w="973" w:type="dxa"/>
          </w:tcPr>
          <w:p>
            <w:pPr>
              <w:pStyle w:val="TableParagraph"/>
              <w:spacing w:line="230" w:lineRule="exact" w:before="0"/>
              <w:ind w:left="111" w:right="90" w:hanging="1"/>
              <w:jc w:val="center"/>
              <w:rPr>
                <w:b/>
                <w:sz w:val="20"/>
              </w:rPr>
            </w:pPr>
            <w:r>
              <w:rPr>
                <w:b/>
                <w:spacing w:val="-2"/>
                <w:sz w:val="20"/>
              </w:rPr>
              <w:t>Total Annual Openings</w:t>
            </w:r>
          </w:p>
        </w:tc>
      </w:tr>
      <w:tr>
        <w:trPr>
          <w:trHeight w:val="253" w:hRule="atLeast"/>
        </w:trPr>
        <w:tc>
          <w:tcPr>
            <w:tcW w:w="833" w:type="dxa"/>
          </w:tcPr>
          <w:p>
            <w:pPr>
              <w:pStyle w:val="TableParagraph"/>
              <w:spacing w:line="210" w:lineRule="exact" w:before="23"/>
              <w:ind w:right="103"/>
              <w:rPr>
                <w:sz w:val="20"/>
              </w:rPr>
            </w:pPr>
            <w:r>
              <w:rPr>
                <w:spacing w:val="-2"/>
                <w:sz w:val="20"/>
              </w:rPr>
              <w:t>35-</w:t>
            </w:r>
            <w:r>
              <w:rPr>
                <w:spacing w:val="-4"/>
                <w:sz w:val="20"/>
              </w:rPr>
              <w:t>3023</w:t>
            </w:r>
          </w:p>
        </w:tc>
        <w:tc>
          <w:tcPr>
            <w:tcW w:w="4392" w:type="dxa"/>
          </w:tcPr>
          <w:p>
            <w:pPr>
              <w:pStyle w:val="TableParagraph"/>
              <w:spacing w:line="210" w:lineRule="exact" w:before="23"/>
              <w:ind w:left="107"/>
              <w:jc w:val="left"/>
              <w:rPr>
                <w:sz w:val="20"/>
              </w:rPr>
            </w:pPr>
            <w:r>
              <w:rPr>
                <w:sz w:val="20"/>
              </w:rPr>
              <w:t>Fast</w:t>
            </w:r>
            <w:r>
              <w:rPr>
                <w:spacing w:val="-4"/>
                <w:sz w:val="20"/>
              </w:rPr>
              <w:t> </w:t>
            </w:r>
            <w:r>
              <w:rPr>
                <w:sz w:val="20"/>
              </w:rPr>
              <w:t>Food</w:t>
            </w:r>
            <w:r>
              <w:rPr>
                <w:spacing w:val="-4"/>
                <w:sz w:val="20"/>
              </w:rPr>
              <w:t> </w:t>
            </w:r>
            <w:r>
              <w:rPr>
                <w:sz w:val="20"/>
              </w:rPr>
              <w:t>and</w:t>
            </w:r>
            <w:r>
              <w:rPr>
                <w:spacing w:val="-3"/>
                <w:sz w:val="20"/>
              </w:rPr>
              <w:t> </w:t>
            </w:r>
            <w:r>
              <w:rPr>
                <w:sz w:val="20"/>
              </w:rPr>
              <w:t>Counter</w:t>
            </w:r>
            <w:r>
              <w:rPr>
                <w:spacing w:val="-4"/>
                <w:sz w:val="20"/>
              </w:rPr>
              <w:t> </w:t>
            </w:r>
            <w:r>
              <w:rPr>
                <w:spacing w:val="-2"/>
                <w:sz w:val="20"/>
              </w:rPr>
              <w:t>Workers</w:t>
            </w:r>
          </w:p>
        </w:tc>
        <w:tc>
          <w:tcPr>
            <w:tcW w:w="1200" w:type="dxa"/>
          </w:tcPr>
          <w:p>
            <w:pPr>
              <w:pStyle w:val="TableParagraph"/>
              <w:spacing w:line="210" w:lineRule="exact" w:before="23"/>
              <w:ind w:right="96"/>
              <w:rPr>
                <w:sz w:val="20"/>
              </w:rPr>
            </w:pPr>
            <w:r>
              <w:rPr>
                <w:spacing w:val="-2"/>
                <w:sz w:val="20"/>
              </w:rPr>
              <w:t>3,331</w:t>
            </w:r>
          </w:p>
        </w:tc>
        <w:tc>
          <w:tcPr>
            <w:tcW w:w="1202" w:type="dxa"/>
          </w:tcPr>
          <w:p>
            <w:pPr>
              <w:pStyle w:val="TableParagraph"/>
              <w:spacing w:line="210" w:lineRule="exact" w:before="23"/>
              <w:ind w:right="98"/>
              <w:rPr>
                <w:sz w:val="20"/>
              </w:rPr>
            </w:pPr>
            <w:r>
              <w:rPr>
                <w:spacing w:val="-2"/>
                <w:sz w:val="20"/>
              </w:rPr>
              <w:t>3,452</w:t>
            </w:r>
          </w:p>
        </w:tc>
        <w:tc>
          <w:tcPr>
            <w:tcW w:w="871" w:type="dxa"/>
          </w:tcPr>
          <w:p>
            <w:pPr>
              <w:pStyle w:val="TableParagraph"/>
              <w:spacing w:line="210" w:lineRule="exact" w:before="23"/>
              <w:ind w:right="93"/>
              <w:rPr>
                <w:sz w:val="20"/>
              </w:rPr>
            </w:pPr>
            <w:r>
              <w:rPr>
                <w:spacing w:val="-5"/>
                <w:sz w:val="20"/>
              </w:rPr>
              <w:t>121</w:t>
            </w:r>
          </w:p>
        </w:tc>
        <w:tc>
          <w:tcPr>
            <w:tcW w:w="818" w:type="dxa"/>
          </w:tcPr>
          <w:p>
            <w:pPr>
              <w:pStyle w:val="TableParagraph"/>
              <w:spacing w:line="210" w:lineRule="exact" w:before="23"/>
              <w:ind w:right="96"/>
              <w:rPr>
                <w:sz w:val="20"/>
              </w:rPr>
            </w:pPr>
            <w:r>
              <w:rPr>
                <w:spacing w:val="-2"/>
                <w:sz w:val="20"/>
              </w:rPr>
              <w:t>3.63%</w:t>
            </w:r>
          </w:p>
        </w:tc>
        <w:tc>
          <w:tcPr>
            <w:tcW w:w="772" w:type="dxa"/>
          </w:tcPr>
          <w:p>
            <w:pPr>
              <w:pStyle w:val="TableParagraph"/>
              <w:spacing w:line="210" w:lineRule="exact" w:before="23"/>
              <w:ind w:right="94"/>
              <w:rPr>
                <w:sz w:val="20"/>
              </w:rPr>
            </w:pPr>
            <w:r>
              <w:rPr>
                <w:spacing w:val="-5"/>
                <w:sz w:val="20"/>
              </w:rPr>
              <w:t>368</w:t>
            </w:r>
          </w:p>
        </w:tc>
        <w:tc>
          <w:tcPr>
            <w:tcW w:w="964" w:type="dxa"/>
          </w:tcPr>
          <w:p>
            <w:pPr>
              <w:pStyle w:val="TableParagraph"/>
              <w:spacing w:line="210" w:lineRule="exact" w:before="23"/>
              <w:ind w:right="93"/>
              <w:rPr>
                <w:sz w:val="20"/>
              </w:rPr>
            </w:pPr>
            <w:r>
              <w:rPr>
                <w:spacing w:val="-5"/>
                <w:sz w:val="20"/>
              </w:rPr>
              <w:t>366</w:t>
            </w:r>
          </w:p>
        </w:tc>
        <w:tc>
          <w:tcPr>
            <w:tcW w:w="906" w:type="dxa"/>
          </w:tcPr>
          <w:p>
            <w:pPr>
              <w:pStyle w:val="TableParagraph"/>
              <w:spacing w:line="210" w:lineRule="exact" w:before="23"/>
              <w:ind w:right="92"/>
              <w:rPr>
                <w:sz w:val="20"/>
              </w:rPr>
            </w:pPr>
            <w:r>
              <w:rPr>
                <w:spacing w:val="-5"/>
                <w:sz w:val="20"/>
              </w:rPr>
              <w:t>60</w:t>
            </w:r>
          </w:p>
        </w:tc>
        <w:tc>
          <w:tcPr>
            <w:tcW w:w="973" w:type="dxa"/>
          </w:tcPr>
          <w:p>
            <w:pPr>
              <w:pStyle w:val="TableParagraph"/>
              <w:spacing w:line="210" w:lineRule="exact" w:before="23"/>
              <w:ind w:right="93"/>
              <w:rPr>
                <w:b/>
                <w:sz w:val="20"/>
              </w:rPr>
            </w:pPr>
            <w:r>
              <w:rPr>
                <w:b/>
                <w:spacing w:val="-5"/>
                <w:sz w:val="20"/>
              </w:rPr>
              <w:t>794</w:t>
            </w:r>
          </w:p>
        </w:tc>
      </w:tr>
      <w:tr>
        <w:trPr>
          <w:trHeight w:val="253" w:hRule="atLeast"/>
        </w:trPr>
        <w:tc>
          <w:tcPr>
            <w:tcW w:w="833" w:type="dxa"/>
          </w:tcPr>
          <w:p>
            <w:pPr>
              <w:pStyle w:val="TableParagraph"/>
              <w:spacing w:line="210" w:lineRule="exact" w:before="23"/>
              <w:ind w:right="103"/>
              <w:rPr>
                <w:sz w:val="20"/>
              </w:rPr>
            </w:pPr>
            <w:r>
              <w:rPr>
                <w:spacing w:val="-2"/>
                <w:sz w:val="20"/>
              </w:rPr>
              <w:t>41-</w:t>
            </w:r>
            <w:r>
              <w:rPr>
                <w:spacing w:val="-4"/>
                <w:sz w:val="20"/>
              </w:rPr>
              <w:t>2011</w:t>
            </w:r>
          </w:p>
        </w:tc>
        <w:tc>
          <w:tcPr>
            <w:tcW w:w="4392" w:type="dxa"/>
          </w:tcPr>
          <w:p>
            <w:pPr>
              <w:pStyle w:val="TableParagraph"/>
              <w:spacing w:line="210" w:lineRule="exact" w:before="23"/>
              <w:ind w:left="107"/>
              <w:jc w:val="left"/>
              <w:rPr>
                <w:sz w:val="20"/>
              </w:rPr>
            </w:pPr>
            <w:r>
              <w:rPr>
                <w:spacing w:val="-2"/>
                <w:sz w:val="20"/>
              </w:rPr>
              <w:t>Cashiers</w:t>
            </w:r>
          </w:p>
        </w:tc>
        <w:tc>
          <w:tcPr>
            <w:tcW w:w="1200" w:type="dxa"/>
          </w:tcPr>
          <w:p>
            <w:pPr>
              <w:pStyle w:val="TableParagraph"/>
              <w:spacing w:line="210" w:lineRule="exact" w:before="23"/>
              <w:ind w:right="96"/>
              <w:rPr>
                <w:sz w:val="20"/>
              </w:rPr>
            </w:pPr>
            <w:r>
              <w:rPr>
                <w:spacing w:val="-2"/>
                <w:sz w:val="20"/>
              </w:rPr>
              <w:t>2,631</w:t>
            </w:r>
          </w:p>
        </w:tc>
        <w:tc>
          <w:tcPr>
            <w:tcW w:w="1202" w:type="dxa"/>
          </w:tcPr>
          <w:p>
            <w:pPr>
              <w:pStyle w:val="TableParagraph"/>
              <w:spacing w:line="210" w:lineRule="exact" w:before="23"/>
              <w:ind w:right="98"/>
              <w:rPr>
                <w:sz w:val="20"/>
              </w:rPr>
            </w:pPr>
            <w:r>
              <w:rPr>
                <w:spacing w:val="-2"/>
                <w:sz w:val="20"/>
              </w:rPr>
              <w:t>2,674</w:t>
            </w:r>
          </w:p>
        </w:tc>
        <w:tc>
          <w:tcPr>
            <w:tcW w:w="871" w:type="dxa"/>
          </w:tcPr>
          <w:p>
            <w:pPr>
              <w:pStyle w:val="TableParagraph"/>
              <w:spacing w:line="210" w:lineRule="exact" w:before="23"/>
              <w:ind w:right="93"/>
              <w:rPr>
                <w:sz w:val="20"/>
              </w:rPr>
            </w:pPr>
            <w:r>
              <w:rPr>
                <w:spacing w:val="-5"/>
                <w:sz w:val="20"/>
              </w:rPr>
              <w:t>43</w:t>
            </w:r>
          </w:p>
        </w:tc>
        <w:tc>
          <w:tcPr>
            <w:tcW w:w="818" w:type="dxa"/>
          </w:tcPr>
          <w:p>
            <w:pPr>
              <w:pStyle w:val="TableParagraph"/>
              <w:spacing w:line="210" w:lineRule="exact" w:before="23"/>
              <w:ind w:right="96"/>
              <w:rPr>
                <w:sz w:val="20"/>
              </w:rPr>
            </w:pPr>
            <w:r>
              <w:rPr>
                <w:spacing w:val="-2"/>
                <w:sz w:val="20"/>
              </w:rPr>
              <w:t>1.63%</w:t>
            </w:r>
          </w:p>
        </w:tc>
        <w:tc>
          <w:tcPr>
            <w:tcW w:w="772" w:type="dxa"/>
          </w:tcPr>
          <w:p>
            <w:pPr>
              <w:pStyle w:val="TableParagraph"/>
              <w:spacing w:line="210" w:lineRule="exact" w:before="23"/>
              <w:ind w:right="94"/>
              <w:rPr>
                <w:sz w:val="20"/>
              </w:rPr>
            </w:pPr>
            <w:r>
              <w:rPr>
                <w:spacing w:val="-5"/>
                <w:sz w:val="20"/>
              </w:rPr>
              <w:t>255</w:t>
            </w:r>
          </w:p>
        </w:tc>
        <w:tc>
          <w:tcPr>
            <w:tcW w:w="964" w:type="dxa"/>
          </w:tcPr>
          <w:p>
            <w:pPr>
              <w:pStyle w:val="TableParagraph"/>
              <w:spacing w:line="210" w:lineRule="exact" w:before="23"/>
              <w:ind w:right="93"/>
              <w:rPr>
                <w:sz w:val="20"/>
              </w:rPr>
            </w:pPr>
            <w:r>
              <w:rPr>
                <w:spacing w:val="-5"/>
                <w:sz w:val="20"/>
              </w:rPr>
              <w:t>246</w:t>
            </w:r>
          </w:p>
        </w:tc>
        <w:tc>
          <w:tcPr>
            <w:tcW w:w="906" w:type="dxa"/>
          </w:tcPr>
          <w:p>
            <w:pPr>
              <w:pStyle w:val="TableParagraph"/>
              <w:spacing w:line="210" w:lineRule="exact" w:before="23"/>
              <w:ind w:right="92"/>
              <w:rPr>
                <w:sz w:val="20"/>
              </w:rPr>
            </w:pPr>
            <w:r>
              <w:rPr>
                <w:spacing w:val="-5"/>
                <w:sz w:val="20"/>
              </w:rPr>
              <w:t>22</w:t>
            </w:r>
          </w:p>
        </w:tc>
        <w:tc>
          <w:tcPr>
            <w:tcW w:w="973" w:type="dxa"/>
          </w:tcPr>
          <w:p>
            <w:pPr>
              <w:pStyle w:val="TableParagraph"/>
              <w:spacing w:line="210" w:lineRule="exact" w:before="23"/>
              <w:ind w:right="93"/>
              <w:rPr>
                <w:b/>
                <w:sz w:val="20"/>
              </w:rPr>
            </w:pPr>
            <w:r>
              <w:rPr>
                <w:b/>
                <w:spacing w:val="-5"/>
                <w:sz w:val="20"/>
              </w:rPr>
              <w:t>523</w:t>
            </w:r>
          </w:p>
        </w:tc>
      </w:tr>
      <w:tr>
        <w:trPr>
          <w:trHeight w:val="256" w:hRule="atLeast"/>
        </w:trPr>
        <w:tc>
          <w:tcPr>
            <w:tcW w:w="833" w:type="dxa"/>
          </w:tcPr>
          <w:p>
            <w:pPr>
              <w:pStyle w:val="TableParagraph"/>
              <w:spacing w:line="210" w:lineRule="exact" w:before="26"/>
              <w:ind w:right="103"/>
              <w:rPr>
                <w:sz w:val="20"/>
              </w:rPr>
            </w:pPr>
            <w:r>
              <w:rPr>
                <w:spacing w:val="-2"/>
                <w:sz w:val="20"/>
              </w:rPr>
              <w:t>41-</w:t>
            </w:r>
            <w:r>
              <w:rPr>
                <w:spacing w:val="-4"/>
                <w:sz w:val="20"/>
              </w:rPr>
              <w:t>2031</w:t>
            </w:r>
          </w:p>
        </w:tc>
        <w:tc>
          <w:tcPr>
            <w:tcW w:w="4392" w:type="dxa"/>
          </w:tcPr>
          <w:p>
            <w:pPr>
              <w:pStyle w:val="TableParagraph"/>
              <w:spacing w:line="210" w:lineRule="exact" w:before="26"/>
              <w:ind w:left="107"/>
              <w:jc w:val="left"/>
              <w:rPr>
                <w:sz w:val="20"/>
              </w:rPr>
            </w:pPr>
            <w:r>
              <w:rPr>
                <w:sz w:val="20"/>
              </w:rPr>
              <w:t>Retail</w:t>
            </w:r>
            <w:r>
              <w:rPr>
                <w:spacing w:val="-8"/>
                <w:sz w:val="20"/>
              </w:rPr>
              <w:t> </w:t>
            </w:r>
            <w:r>
              <w:rPr>
                <w:spacing w:val="-2"/>
                <w:sz w:val="20"/>
              </w:rPr>
              <w:t>Salespersons</w:t>
            </w:r>
          </w:p>
        </w:tc>
        <w:tc>
          <w:tcPr>
            <w:tcW w:w="1200" w:type="dxa"/>
          </w:tcPr>
          <w:p>
            <w:pPr>
              <w:pStyle w:val="TableParagraph"/>
              <w:spacing w:line="210" w:lineRule="exact" w:before="26"/>
              <w:ind w:right="96"/>
              <w:rPr>
                <w:sz w:val="20"/>
              </w:rPr>
            </w:pPr>
            <w:r>
              <w:rPr>
                <w:spacing w:val="-2"/>
                <w:sz w:val="20"/>
              </w:rPr>
              <w:t>2,968</w:t>
            </w:r>
          </w:p>
        </w:tc>
        <w:tc>
          <w:tcPr>
            <w:tcW w:w="1202" w:type="dxa"/>
          </w:tcPr>
          <w:p>
            <w:pPr>
              <w:pStyle w:val="TableParagraph"/>
              <w:spacing w:line="210" w:lineRule="exact" w:before="26"/>
              <w:ind w:right="98"/>
              <w:rPr>
                <w:sz w:val="20"/>
              </w:rPr>
            </w:pPr>
            <w:r>
              <w:rPr>
                <w:spacing w:val="-2"/>
                <w:sz w:val="20"/>
              </w:rPr>
              <w:t>3,069</w:t>
            </w:r>
          </w:p>
        </w:tc>
        <w:tc>
          <w:tcPr>
            <w:tcW w:w="871" w:type="dxa"/>
          </w:tcPr>
          <w:p>
            <w:pPr>
              <w:pStyle w:val="TableParagraph"/>
              <w:spacing w:line="210" w:lineRule="exact" w:before="26"/>
              <w:ind w:right="93"/>
              <w:rPr>
                <w:sz w:val="20"/>
              </w:rPr>
            </w:pPr>
            <w:r>
              <w:rPr>
                <w:spacing w:val="-5"/>
                <w:sz w:val="20"/>
              </w:rPr>
              <w:t>101</w:t>
            </w:r>
          </w:p>
        </w:tc>
        <w:tc>
          <w:tcPr>
            <w:tcW w:w="818" w:type="dxa"/>
          </w:tcPr>
          <w:p>
            <w:pPr>
              <w:pStyle w:val="TableParagraph"/>
              <w:spacing w:line="210" w:lineRule="exact" w:before="26"/>
              <w:ind w:right="96"/>
              <w:rPr>
                <w:sz w:val="20"/>
              </w:rPr>
            </w:pPr>
            <w:r>
              <w:rPr>
                <w:spacing w:val="-2"/>
                <w:sz w:val="20"/>
              </w:rPr>
              <w:t>3.40%</w:t>
            </w:r>
          </w:p>
        </w:tc>
        <w:tc>
          <w:tcPr>
            <w:tcW w:w="772" w:type="dxa"/>
          </w:tcPr>
          <w:p>
            <w:pPr>
              <w:pStyle w:val="TableParagraph"/>
              <w:spacing w:line="210" w:lineRule="exact" w:before="26"/>
              <w:ind w:right="94"/>
              <w:rPr>
                <w:sz w:val="20"/>
              </w:rPr>
            </w:pPr>
            <w:r>
              <w:rPr>
                <w:spacing w:val="-5"/>
                <w:sz w:val="20"/>
              </w:rPr>
              <w:t>194</w:t>
            </w:r>
          </w:p>
        </w:tc>
        <w:tc>
          <w:tcPr>
            <w:tcW w:w="964" w:type="dxa"/>
          </w:tcPr>
          <w:p>
            <w:pPr>
              <w:pStyle w:val="TableParagraph"/>
              <w:spacing w:line="210" w:lineRule="exact" w:before="26"/>
              <w:ind w:right="93"/>
              <w:rPr>
                <w:sz w:val="20"/>
              </w:rPr>
            </w:pPr>
            <w:r>
              <w:rPr>
                <w:spacing w:val="-5"/>
                <w:sz w:val="20"/>
              </w:rPr>
              <w:t>244</w:t>
            </w:r>
          </w:p>
        </w:tc>
        <w:tc>
          <w:tcPr>
            <w:tcW w:w="906" w:type="dxa"/>
          </w:tcPr>
          <w:p>
            <w:pPr>
              <w:pStyle w:val="TableParagraph"/>
              <w:spacing w:line="210" w:lineRule="exact" w:before="26"/>
              <w:ind w:right="92"/>
              <w:rPr>
                <w:sz w:val="20"/>
              </w:rPr>
            </w:pPr>
            <w:r>
              <w:rPr>
                <w:spacing w:val="-5"/>
                <w:sz w:val="20"/>
              </w:rPr>
              <w:t>50</w:t>
            </w:r>
          </w:p>
        </w:tc>
        <w:tc>
          <w:tcPr>
            <w:tcW w:w="973" w:type="dxa"/>
          </w:tcPr>
          <w:p>
            <w:pPr>
              <w:pStyle w:val="TableParagraph"/>
              <w:spacing w:line="210" w:lineRule="exact" w:before="26"/>
              <w:ind w:right="93"/>
              <w:rPr>
                <w:b/>
                <w:sz w:val="20"/>
              </w:rPr>
            </w:pPr>
            <w:r>
              <w:rPr>
                <w:b/>
                <w:spacing w:val="-5"/>
                <w:sz w:val="20"/>
              </w:rPr>
              <w:t>488</w:t>
            </w:r>
          </w:p>
        </w:tc>
      </w:tr>
      <w:tr>
        <w:trPr>
          <w:trHeight w:val="254" w:hRule="atLeast"/>
        </w:trPr>
        <w:tc>
          <w:tcPr>
            <w:tcW w:w="833" w:type="dxa"/>
          </w:tcPr>
          <w:p>
            <w:pPr>
              <w:pStyle w:val="TableParagraph"/>
              <w:spacing w:line="210" w:lineRule="exact" w:before="23"/>
              <w:ind w:right="103"/>
              <w:rPr>
                <w:sz w:val="20"/>
              </w:rPr>
            </w:pPr>
            <w:r>
              <w:rPr>
                <w:spacing w:val="-2"/>
                <w:sz w:val="20"/>
              </w:rPr>
              <w:t>53-</w:t>
            </w:r>
            <w:r>
              <w:rPr>
                <w:spacing w:val="-4"/>
                <w:sz w:val="20"/>
              </w:rPr>
              <w:t>7062</w:t>
            </w:r>
          </w:p>
        </w:tc>
        <w:tc>
          <w:tcPr>
            <w:tcW w:w="4392" w:type="dxa"/>
          </w:tcPr>
          <w:p>
            <w:pPr>
              <w:pStyle w:val="TableParagraph"/>
              <w:spacing w:line="210" w:lineRule="exact" w:before="23"/>
              <w:ind w:left="107"/>
              <w:jc w:val="left"/>
              <w:rPr>
                <w:sz w:val="20"/>
              </w:rPr>
            </w:pPr>
            <w:r>
              <w:rPr>
                <w:sz w:val="20"/>
              </w:rPr>
              <w:t>Laborers</w:t>
            </w:r>
            <w:r>
              <w:rPr>
                <w:spacing w:val="-7"/>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6"/>
                <w:sz w:val="20"/>
              </w:rPr>
              <w:t> </w:t>
            </w:r>
            <w:r>
              <w:rPr>
                <w:sz w:val="20"/>
              </w:rPr>
              <w:t>Material</w:t>
            </w:r>
            <w:r>
              <w:rPr>
                <w:spacing w:val="-7"/>
                <w:sz w:val="20"/>
              </w:rPr>
              <w:t> </w:t>
            </w:r>
            <w:r>
              <w:rPr>
                <w:sz w:val="20"/>
              </w:rPr>
              <w:t>Movers,</w:t>
            </w:r>
            <w:r>
              <w:rPr>
                <w:spacing w:val="-5"/>
                <w:sz w:val="20"/>
              </w:rPr>
              <w:t> </w:t>
            </w:r>
            <w:r>
              <w:rPr>
                <w:spacing w:val="-4"/>
                <w:sz w:val="20"/>
              </w:rPr>
              <w:t>Hand</w:t>
            </w:r>
          </w:p>
        </w:tc>
        <w:tc>
          <w:tcPr>
            <w:tcW w:w="1200" w:type="dxa"/>
          </w:tcPr>
          <w:p>
            <w:pPr>
              <w:pStyle w:val="TableParagraph"/>
              <w:spacing w:line="210" w:lineRule="exact" w:before="23"/>
              <w:ind w:right="96"/>
              <w:rPr>
                <w:sz w:val="20"/>
              </w:rPr>
            </w:pPr>
            <w:r>
              <w:rPr>
                <w:spacing w:val="-2"/>
                <w:sz w:val="20"/>
              </w:rPr>
              <w:t>2,798</w:t>
            </w:r>
          </w:p>
        </w:tc>
        <w:tc>
          <w:tcPr>
            <w:tcW w:w="1202" w:type="dxa"/>
          </w:tcPr>
          <w:p>
            <w:pPr>
              <w:pStyle w:val="TableParagraph"/>
              <w:spacing w:line="210" w:lineRule="exact" w:before="23"/>
              <w:ind w:right="98"/>
              <w:rPr>
                <w:sz w:val="20"/>
              </w:rPr>
            </w:pPr>
            <w:r>
              <w:rPr>
                <w:spacing w:val="-2"/>
                <w:sz w:val="20"/>
              </w:rPr>
              <w:t>2,903</w:t>
            </w:r>
          </w:p>
        </w:tc>
        <w:tc>
          <w:tcPr>
            <w:tcW w:w="871" w:type="dxa"/>
          </w:tcPr>
          <w:p>
            <w:pPr>
              <w:pStyle w:val="TableParagraph"/>
              <w:spacing w:line="210" w:lineRule="exact" w:before="23"/>
              <w:ind w:right="93"/>
              <w:rPr>
                <w:sz w:val="20"/>
              </w:rPr>
            </w:pPr>
            <w:r>
              <w:rPr>
                <w:spacing w:val="-5"/>
                <w:sz w:val="20"/>
              </w:rPr>
              <w:t>105</w:t>
            </w:r>
          </w:p>
        </w:tc>
        <w:tc>
          <w:tcPr>
            <w:tcW w:w="818" w:type="dxa"/>
          </w:tcPr>
          <w:p>
            <w:pPr>
              <w:pStyle w:val="TableParagraph"/>
              <w:spacing w:line="210" w:lineRule="exact" w:before="23"/>
              <w:ind w:right="96"/>
              <w:rPr>
                <w:sz w:val="20"/>
              </w:rPr>
            </w:pPr>
            <w:r>
              <w:rPr>
                <w:spacing w:val="-2"/>
                <w:sz w:val="20"/>
              </w:rPr>
              <w:t>3.75%</w:t>
            </w:r>
          </w:p>
        </w:tc>
        <w:tc>
          <w:tcPr>
            <w:tcW w:w="772" w:type="dxa"/>
          </w:tcPr>
          <w:p>
            <w:pPr>
              <w:pStyle w:val="TableParagraph"/>
              <w:spacing w:line="210" w:lineRule="exact" w:before="23"/>
              <w:ind w:right="94"/>
              <w:rPr>
                <w:sz w:val="20"/>
              </w:rPr>
            </w:pPr>
            <w:r>
              <w:rPr>
                <w:spacing w:val="-5"/>
                <w:sz w:val="20"/>
              </w:rPr>
              <w:t>138</w:t>
            </w:r>
          </w:p>
        </w:tc>
        <w:tc>
          <w:tcPr>
            <w:tcW w:w="964" w:type="dxa"/>
          </w:tcPr>
          <w:p>
            <w:pPr>
              <w:pStyle w:val="TableParagraph"/>
              <w:spacing w:line="210" w:lineRule="exact" w:before="23"/>
              <w:ind w:right="93"/>
              <w:rPr>
                <w:sz w:val="20"/>
              </w:rPr>
            </w:pPr>
            <w:r>
              <w:rPr>
                <w:spacing w:val="-5"/>
                <w:sz w:val="20"/>
              </w:rPr>
              <w:t>262</w:t>
            </w:r>
          </w:p>
        </w:tc>
        <w:tc>
          <w:tcPr>
            <w:tcW w:w="906" w:type="dxa"/>
          </w:tcPr>
          <w:p>
            <w:pPr>
              <w:pStyle w:val="TableParagraph"/>
              <w:spacing w:line="210" w:lineRule="exact" w:before="23"/>
              <w:ind w:right="92"/>
              <w:rPr>
                <w:sz w:val="20"/>
              </w:rPr>
            </w:pPr>
            <w:r>
              <w:rPr>
                <w:spacing w:val="-5"/>
                <w:sz w:val="20"/>
              </w:rPr>
              <w:t>52</w:t>
            </w:r>
          </w:p>
        </w:tc>
        <w:tc>
          <w:tcPr>
            <w:tcW w:w="973" w:type="dxa"/>
          </w:tcPr>
          <w:p>
            <w:pPr>
              <w:pStyle w:val="TableParagraph"/>
              <w:spacing w:line="210" w:lineRule="exact" w:before="23"/>
              <w:ind w:right="93"/>
              <w:rPr>
                <w:b/>
                <w:sz w:val="20"/>
              </w:rPr>
            </w:pPr>
            <w:r>
              <w:rPr>
                <w:b/>
                <w:spacing w:val="-5"/>
                <w:sz w:val="20"/>
              </w:rPr>
              <w:t>452</w:t>
            </w:r>
          </w:p>
        </w:tc>
      </w:tr>
      <w:tr>
        <w:trPr>
          <w:trHeight w:val="256" w:hRule="atLeast"/>
        </w:trPr>
        <w:tc>
          <w:tcPr>
            <w:tcW w:w="833" w:type="dxa"/>
          </w:tcPr>
          <w:p>
            <w:pPr>
              <w:pStyle w:val="TableParagraph"/>
              <w:spacing w:line="210" w:lineRule="exact" w:before="26"/>
              <w:ind w:right="103"/>
              <w:rPr>
                <w:sz w:val="20"/>
              </w:rPr>
            </w:pPr>
            <w:r>
              <w:rPr>
                <w:spacing w:val="-2"/>
                <w:sz w:val="20"/>
              </w:rPr>
              <w:t>11-</w:t>
            </w:r>
            <w:r>
              <w:rPr>
                <w:spacing w:val="-4"/>
                <w:sz w:val="20"/>
              </w:rPr>
              <w:t>9013</w:t>
            </w:r>
          </w:p>
        </w:tc>
        <w:tc>
          <w:tcPr>
            <w:tcW w:w="4392" w:type="dxa"/>
          </w:tcPr>
          <w:p>
            <w:pPr>
              <w:pStyle w:val="TableParagraph"/>
              <w:spacing w:line="210" w:lineRule="exact" w:before="26"/>
              <w:ind w:left="107"/>
              <w:jc w:val="left"/>
              <w:rPr>
                <w:sz w:val="20"/>
              </w:rPr>
            </w:pPr>
            <w:r>
              <w:rPr>
                <w:sz w:val="20"/>
              </w:rPr>
              <w:t>Farmers,</w:t>
            </w:r>
            <w:r>
              <w:rPr>
                <w:spacing w:val="-8"/>
                <w:sz w:val="20"/>
              </w:rPr>
              <w:t> </w:t>
            </w:r>
            <w:r>
              <w:rPr>
                <w:sz w:val="20"/>
              </w:rPr>
              <w:t>Ranchers,</w:t>
            </w:r>
            <w:r>
              <w:rPr>
                <w:spacing w:val="-7"/>
                <w:sz w:val="20"/>
              </w:rPr>
              <w:t> </w:t>
            </w:r>
            <w:r>
              <w:rPr>
                <w:sz w:val="20"/>
              </w:rPr>
              <w:t>and</w:t>
            </w:r>
            <w:r>
              <w:rPr>
                <w:spacing w:val="-7"/>
                <w:sz w:val="20"/>
              </w:rPr>
              <w:t> </w:t>
            </w:r>
            <w:r>
              <w:rPr>
                <w:sz w:val="20"/>
              </w:rPr>
              <w:t>Other</w:t>
            </w:r>
            <w:r>
              <w:rPr>
                <w:spacing w:val="-7"/>
                <w:sz w:val="20"/>
              </w:rPr>
              <w:t> </w:t>
            </w:r>
            <w:r>
              <w:rPr>
                <w:sz w:val="20"/>
              </w:rPr>
              <w:t>Agricultural</w:t>
            </w:r>
            <w:r>
              <w:rPr>
                <w:spacing w:val="-9"/>
                <w:sz w:val="20"/>
              </w:rPr>
              <w:t> </w:t>
            </w:r>
            <w:r>
              <w:rPr>
                <w:spacing w:val="-2"/>
                <w:sz w:val="20"/>
              </w:rPr>
              <w:t>Managers</w:t>
            </w:r>
          </w:p>
        </w:tc>
        <w:tc>
          <w:tcPr>
            <w:tcW w:w="1200" w:type="dxa"/>
          </w:tcPr>
          <w:p>
            <w:pPr>
              <w:pStyle w:val="TableParagraph"/>
              <w:spacing w:line="210" w:lineRule="exact" w:before="26"/>
              <w:ind w:right="96"/>
              <w:rPr>
                <w:sz w:val="20"/>
              </w:rPr>
            </w:pPr>
            <w:r>
              <w:rPr>
                <w:spacing w:val="-2"/>
                <w:sz w:val="20"/>
              </w:rPr>
              <w:t>3,954</w:t>
            </w:r>
          </w:p>
        </w:tc>
        <w:tc>
          <w:tcPr>
            <w:tcW w:w="1202" w:type="dxa"/>
          </w:tcPr>
          <w:p>
            <w:pPr>
              <w:pStyle w:val="TableParagraph"/>
              <w:spacing w:line="210" w:lineRule="exact" w:before="26"/>
              <w:ind w:right="98"/>
              <w:rPr>
                <w:sz w:val="20"/>
              </w:rPr>
            </w:pPr>
            <w:r>
              <w:rPr>
                <w:spacing w:val="-2"/>
                <w:sz w:val="20"/>
              </w:rPr>
              <w:t>3,875</w:t>
            </w:r>
          </w:p>
        </w:tc>
        <w:tc>
          <w:tcPr>
            <w:tcW w:w="871" w:type="dxa"/>
          </w:tcPr>
          <w:p>
            <w:pPr>
              <w:pStyle w:val="TableParagraph"/>
              <w:spacing w:line="210" w:lineRule="exact" w:before="26"/>
              <w:ind w:right="93"/>
              <w:rPr>
                <w:sz w:val="20"/>
              </w:rPr>
            </w:pPr>
            <w:r>
              <w:rPr>
                <w:spacing w:val="-2"/>
                <w:sz w:val="20"/>
              </w:rPr>
              <w:t>-</w:t>
            </w:r>
            <w:r>
              <w:rPr>
                <w:spacing w:val="-7"/>
                <w:sz w:val="20"/>
              </w:rPr>
              <w:t>79</w:t>
            </w:r>
          </w:p>
        </w:tc>
        <w:tc>
          <w:tcPr>
            <w:tcW w:w="818" w:type="dxa"/>
          </w:tcPr>
          <w:p>
            <w:pPr>
              <w:pStyle w:val="TableParagraph"/>
              <w:spacing w:line="210" w:lineRule="exact" w:before="26"/>
              <w:ind w:right="96"/>
              <w:rPr>
                <w:sz w:val="20"/>
              </w:rPr>
            </w:pPr>
            <w:r>
              <w:rPr>
                <w:spacing w:val="-2"/>
                <w:sz w:val="20"/>
              </w:rPr>
              <w:t>-2.00%</w:t>
            </w:r>
          </w:p>
        </w:tc>
        <w:tc>
          <w:tcPr>
            <w:tcW w:w="772" w:type="dxa"/>
          </w:tcPr>
          <w:p>
            <w:pPr>
              <w:pStyle w:val="TableParagraph"/>
              <w:spacing w:line="210" w:lineRule="exact" w:before="26"/>
              <w:ind w:right="94"/>
              <w:rPr>
                <w:sz w:val="20"/>
              </w:rPr>
            </w:pPr>
            <w:r>
              <w:rPr>
                <w:spacing w:val="-5"/>
                <w:sz w:val="20"/>
              </w:rPr>
              <w:t>273</w:t>
            </w:r>
          </w:p>
        </w:tc>
        <w:tc>
          <w:tcPr>
            <w:tcW w:w="964" w:type="dxa"/>
          </w:tcPr>
          <w:p>
            <w:pPr>
              <w:pStyle w:val="TableParagraph"/>
              <w:spacing w:line="210" w:lineRule="exact" w:before="26"/>
              <w:ind w:right="93"/>
              <w:rPr>
                <w:sz w:val="20"/>
              </w:rPr>
            </w:pPr>
            <w:r>
              <w:rPr>
                <w:spacing w:val="-5"/>
                <w:sz w:val="20"/>
              </w:rPr>
              <w:t>138</w:t>
            </w:r>
          </w:p>
        </w:tc>
        <w:tc>
          <w:tcPr>
            <w:tcW w:w="906" w:type="dxa"/>
          </w:tcPr>
          <w:p>
            <w:pPr>
              <w:pStyle w:val="TableParagraph"/>
              <w:spacing w:line="210" w:lineRule="exact" w:before="26"/>
              <w:ind w:right="92"/>
              <w:rPr>
                <w:sz w:val="20"/>
              </w:rPr>
            </w:pPr>
            <w:r>
              <w:rPr>
                <w:spacing w:val="-2"/>
                <w:sz w:val="20"/>
              </w:rPr>
              <w:t>-</w:t>
            </w:r>
            <w:r>
              <w:rPr>
                <w:spacing w:val="-7"/>
                <w:sz w:val="20"/>
              </w:rPr>
              <w:t>40</w:t>
            </w:r>
          </w:p>
        </w:tc>
        <w:tc>
          <w:tcPr>
            <w:tcW w:w="973" w:type="dxa"/>
          </w:tcPr>
          <w:p>
            <w:pPr>
              <w:pStyle w:val="TableParagraph"/>
              <w:spacing w:line="210" w:lineRule="exact" w:before="26"/>
              <w:ind w:right="93"/>
              <w:rPr>
                <w:b/>
                <w:sz w:val="20"/>
              </w:rPr>
            </w:pPr>
            <w:r>
              <w:rPr>
                <w:b/>
                <w:spacing w:val="-5"/>
                <w:sz w:val="20"/>
              </w:rPr>
              <w:t>371</w:t>
            </w:r>
          </w:p>
        </w:tc>
      </w:tr>
      <w:tr>
        <w:trPr>
          <w:trHeight w:val="253" w:hRule="atLeast"/>
        </w:trPr>
        <w:tc>
          <w:tcPr>
            <w:tcW w:w="833" w:type="dxa"/>
          </w:tcPr>
          <w:p>
            <w:pPr>
              <w:pStyle w:val="TableParagraph"/>
              <w:spacing w:line="210" w:lineRule="exact" w:before="23"/>
              <w:ind w:right="103"/>
              <w:rPr>
                <w:sz w:val="20"/>
              </w:rPr>
            </w:pPr>
            <w:r>
              <w:rPr>
                <w:spacing w:val="-2"/>
                <w:sz w:val="20"/>
              </w:rPr>
              <w:t>51-</w:t>
            </w:r>
            <w:r>
              <w:rPr>
                <w:spacing w:val="-4"/>
                <w:sz w:val="20"/>
              </w:rPr>
              <w:t>2090</w:t>
            </w:r>
          </w:p>
        </w:tc>
        <w:tc>
          <w:tcPr>
            <w:tcW w:w="4392" w:type="dxa"/>
          </w:tcPr>
          <w:p>
            <w:pPr>
              <w:pStyle w:val="TableParagraph"/>
              <w:spacing w:line="210" w:lineRule="exact" w:before="23"/>
              <w:ind w:left="107"/>
              <w:jc w:val="left"/>
              <w:rPr>
                <w:sz w:val="20"/>
              </w:rPr>
            </w:pPr>
            <w:r>
              <w:rPr>
                <w:sz w:val="20"/>
              </w:rPr>
              <w:t>Miscellaneous</w:t>
            </w:r>
            <w:r>
              <w:rPr>
                <w:spacing w:val="-9"/>
                <w:sz w:val="20"/>
              </w:rPr>
              <w:t> </w:t>
            </w:r>
            <w:r>
              <w:rPr>
                <w:sz w:val="20"/>
              </w:rPr>
              <w:t>Assemblers</w:t>
            </w:r>
            <w:r>
              <w:rPr>
                <w:spacing w:val="-11"/>
                <w:sz w:val="20"/>
              </w:rPr>
              <w:t> </w:t>
            </w:r>
            <w:r>
              <w:rPr>
                <w:sz w:val="20"/>
              </w:rPr>
              <w:t>and</w:t>
            </w:r>
            <w:r>
              <w:rPr>
                <w:spacing w:val="-10"/>
                <w:sz w:val="20"/>
              </w:rPr>
              <w:t> </w:t>
            </w:r>
            <w:r>
              <w:rPr>
                <w:spacing w:val="-2"/>
                <w:sz w:val="20"/>
              </w:rPr>
              <w:t>Fabricators</w:t>
            </w:r>
          </w:p>
        </w:tc>
        <w:tc>
          <w:tcPr>
            <w:tcW w:w="1200" w:type="dxa"/>
          </w:tcPr>
          <w:p>
            <w:pPr>
              <w:pStyle w:val="TableParagraph"/>
              <w:spacing w:line="210" w:lineRule="exact" w:before="23"/>
              <w:ind w:right="96"/>
              <w:rPr>
                <w:sz w:val="20"/>
              </w:rPr>
            </w:pPr>
            <w:r>
              <w:rPr>
                <w:spacing w:val="-2"/>
                <w:sz w:val="20"/>
              </w:rPr>
              <w:t>2,497</w:t>
            </w:r>
          </w:p>
        </w:tc>
        <w:tc>
          <w:tcPr>
            <w:tcW w:w="1202" w:type="dxa"/>
          </w:tcPr>
          <w:p>
            <w:pPr>
              <w:pStyle w:val="TableParagraph"/>
              <w:spacing w:line="210" w:lineRule="exact" w:before="23"/>
              <w:ind w:right="98"/>
              <w:rPr>
                <w:sz w:val="20"/>
              </w:rPr>
            </w:pPr>
            <w:r>
              <w:rPr>
                <w:spacing w:val="-2"/>
                <w:sz w:val="20"/>
              </w:rPr>
              <w:t>2,568</w:t>
            </w:r>
          </w:p>
        </w:tc>
        <w:tc>
          <w:tcPr>
            <w:tcW w:w="871" w:type="dxa"/>
          </w:tcPr>
          <w:p>
            <w:pPr>
              <w:pStyle w:val="TableParagraph"/>
              <w:spacing w:line="210" w:lineRule="exact" w:before="23"/>
              <w:ind w:right="93"/>
              <w:rPr>
                <w:sz w:val="20"/>
              </w:rPr>
            </w:pPr>
            <w:r>
              <w:rPr>
                <w:spacing w:val="-5"/>
                <w:sz w:val="20"/>
              </w:rPr>
              <w:t>71</w:t>
            </w:r>
          </w:p>
        </w:tc>
        <w:tc>
          <w:tcPr>
            <w:tcW w:w="818" w:type="dxa"/>
          </w:tcPr>
          <w:p>
            <w:pPr>
              <w:pStyle w:val="TableParagraph"/>
              <w:spacing w:line="210" w:lineRule="exact" w:before="23"/>
              <w:ind w:right="96"/>
              <w:rPr>
                <w:sz w:val="20"/>
              </w:rPr>
            </w:pPr>
            <w:r>
              <w:rPr>
                <w:spacing w:val="-2"/>
                <w:sz w:val="20"/>
              </w:rPr>
              <w:t>2.84%</w:t>
            </w:r>
          </w:p>
        </w:tc>
        <w:tc>
          <w:tcPr>
            <w:tcW w:w="772" w:type="dxa"/>
          </w:tcPr>
          <w:p>
            <w:pPr>
              <w:pStyle w:val="TableParagraph"/>
              <w:spacing w:line="210" w:lineRule="exact" w:before="23"/>
              <w:ind w:right="94"/>
              <w:rPr>
                <w:sz w:val="20"/>
              </w:rPr>
            </w:pPr>
            <w:r>
              <w:rPr>
                <w:spacing w:val="-5"/>
                <w:sz w:val="20"/>
              </w:rPr>
              <w:t>110</w:t>
            </w:r>
          </w:p>
        </w:tc>
        <w:tc>
          <w:tcPr>
            <w:tcW w:w="964" w:type="dxa"/>
          </w:tcPr>
          <w:p>
            <w:pPr>
              <w:pStyle w:val="TableParagraph"/>
              <w:spacing w:line="210" w:lineRule="exact" w:before="23"/>
              <w:ind w:right="93"/>
              <w:rPr>
                <w:sz w:val="20"/>
              </w:rPr>
            </w:pPr>
            <w:r>
              <w:rPr>
                <w:spacing w:val="-5"/>
                <w:sz w:val="20"/>
              </w:rPr>
              <w:t>182</w:t>
            </w:r>
          </w:p>
        </w:tc>
        <w:tc>
          <w:tcPr>
            <w:tcW w:w="906" w:type="dxa"/>
          </w:tcPr>
          <w:p>
            <w:pPr>
              <w:pStyle w:val="TableParagraph"/>
              <w:spacing w:line="210" w:lineRule="exact" w:before="23"/>
              <w:ind w:right="92"/>
              <w:rPr>
                <w:sz w:val="20"/>
              </w:rPr>
            </w:pPr>
            <w:r>
              <w:rPr>
                <w:spacing w:val="-5"/>
                <w:sz w:val="20"/>
              </w:rPr>
              <w:t>36</w:t>
            </w:r>
          </w:p>
        </w:tc>
        <w:tc>
          <w:tcPr>
            <w:tcW w:w="973" w:type="dxa"/>
          </w:tcPr>
          <w:p>
            <w:pPr>
              <w:pStyle w:val="TableParagraph"/>
              <w:spacing w:line="210" w:lineRule="exact" w:before="23"/>
              <w:ind w:right="93"/>
              <w:rPr>
                <w:b/>
                <w:sz w:val="20"/>
              </w:rPr>
            </w:pPr>
            <w:r>
              <w:rPr>
                <w:b/>
                <w:spacing w:val="-5"/>
                <w:sz w:val="20"/>
              </w:rPr>
              <w:t>328</w:t>
            </w:r>
          </w:p>
        </w:tc>
      </w:tr>
      <w:tr>
        <w:trPr>
          <w:trHeight w:val="253" w:hRule="atLeast"/>
        </w:trPr>
        <w:tc>
          <w:tcPr>
            <w:tcW w:w="833" w:type="dxa"/>
          </w:tcPr>
          <w:p>
            <w:pPr>
              <w:pStyle w:val="TableParagraph"/>
              <w:spacing w:line="210" w:lineRule="exact" w:before="23"/>
              <w:ind w:right="103"/>
              <w:rPr>
                <w:sz w:val="20"/>
              </w:rPr>
            </w:pPr>
            <w:r>
              <w:rPr>
                <w:spacing w:val="-2"/>
                <w:sz w:val="20"/>
              </w:rPr>
              <w:t>53-</w:t>
            </w:r>
            <w:r>
              <w:rPr>
                <w:spacing w:val="-4"/>
                <w:sz w:val="20"/>
              </w:rPr>
              <w:t>7065</w:t>
            </w:r>
          </w:p>
        </w:tc>
        <w:tc>
          <w:tcPr>
            <w:tcW w:w="4392" w:type="dxa"/>
          </w:tcPr>
          <w:p>
            <w:pPr>
              <w:pStyle w:val="TableParagraph"/>
              <w:spacing w:line="210" w:lineRule="exact" w:before="23"/>
              <w:ind w:left="107"/>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1200" w:type="dxa"/>
          </w:tcPr>
          <w:p>
            <w:pPr>
              <w:pStyle w:val="TableParagraph"/>
              <w:spacing w:line="210" w:lineRule="exact" w:before="23"/>
              <w:ind w:right="96"/>
              <w:rPr>
                <w:sz w:val="20"/>
              </w:rPr>
            </w:pPr>
            <w:r>
              <w:rPr>
                <w:spacing w:val="-2"/>
                <w:sz w:val="20"/>
              </w:rPr>
              <w:t>1,721</w:t>
            </w:r>
          </w:p>
        </w:tc>
        <w:tc>
          <w:tcPr>
            <w:tcW w:w="1202" w:type="dxa"/>
          </w:tcPr>
          <w:p>
            <w:pPr>
              <w:pStyle w:val="TableParagraph"/>
              <w:spacing w:line="210" w:lineRule="exact" w:before="23"/>
              <w:ind w:right="98"/>
              <w:rPr>
                <w:sz w:val="20"/>
              </w:rPr>
            </w:pPr>
            <w:r>
              <w:rPr>
                <w:spacing w:val="-2"/>
                <w:sz w:val="20"/>
              </w:rPr>
              <w:t>1,782</w:t>
            </w:r>
          </w:p>
        </w:tc>
        <w:tc>
          <w:tcPr>
            <w:tcW w:w="871" w:type="dxa"/>
          </w:tcPr>
          <w:p>
            <w:pPr>
              <w:pStyle w:val="TableParagraph"/>
              <w:spacing w:line="210" w:lineRule="exact" w:before="23"/>
              <w:ind w:right="93"/>
              <w:rPr>
                <w:sz w:val="20"/>
              </w:rPr>
            </w:pPr>
            <w:r>
              <w:rPr>
                <w:spacing w:val="-5"/>
                <w:sz w:val="20"/>
              </w:rPr>
              <w:t>61</w:t>
            </w:r>
          </w:p>
        </w:tc>
        <w:tc>
          <w:tcPr>
            <w:tcW w:w="818" w:type="dxa"/>
          </w:tcPr>
          <w:p>
            <w:pPr>
              <w:pStyle w:val="TableParagraph"/>
              <w:spacing w:line="210" w:lineRule="exact" w:before="23"/>
              <w:ind w:right="96"/>
              <w:rPr>
                <w:sz w:val="20"/>
              </w:rPr>
            </w:pPr>
            <w:r>
              <w:rPr>
                <w:spacing w:val="-2"/>
                <w:sz w:val="20"/>
              </w:rPr>
              <w:t>3.54%</w:t>
            </w:r>
          </w:p>
        </w:tc>
        <w:tc>
          <w:tcPr>
            <w:tcW w:w="772" w:type="dxa"/>
          </w:tcPr>
          <w:p>
            <w:pPr>
              <w:pStyle w:val="TableParagraph"/>
              <w:spacing w:line="210" w:lineRule="exact" w:before="23"/>
              <w:ind w:right="94"/>
              <w:rPr>
                <w:sz w:val="20"/>
              </w:rPr>
            </w:pPr>
            <w:r>
              <w:rPr>
                <w:spacing w:val="-5"/>
                <w:sz w:val="20"/>
              </w:rPr>
              <w:t>112</w:t>
            </w:r>
          </w:p>
        </w:tc>
        <w:tc>
          <w:tcPr>
            <w:tcW w:w="964" w:type="dxa"/>
          </w:tcPr>
          <w:p>
            <w:pPr>
              <w:pStyle w:val="TableParagraph"/>
              <w:spacing w:line="210" w:lineRule="exact" w:before="23"/>
              <w:ind w:right="93"/>
              <w:rPr>
                <w:sz w:val="20"/>
              </w:rPr>
            </w:pPr>
            <w:r>
              <w:rPr>
                <w:spacing w:val="-5"/>
                <w:sz w:val="20"/>
              </w:rPr>
              <w:t>186</w:t>
            </w:r>
          </w:p>
        </w:tc>
        <w:tc>
          <w:tcPr>
            <w:tcW w:w="906" w:type="dxa"/>
          </w:tcPr>
          <w:p>
            <w:pPr>
              <w:pStyle w:val="TableParagraph"/>
              <w:spacing w:line="210" w:lineRule="exact" w:before="23"/>
              <w:ind w:right="92"/>
              <w:rPr>
                <w:sz w:val="20"/>
              </w:rPr>
            </w:pPr>
            <w:r>
              <w:rPr>
                <w:spacing w:val="-5"/>
                <w:sz w:val="20"/>
              </w:rPr>
              <w:t>30</w:t>
            </w:r>
          </w:p>
        </w:tc>
        <w:tc>
          <w:tcPr>
            <w:tcW w:w="973" w:type="dxa"/>
          </w:tcPr>
          <w:p>
            <w:pPr>
              <w:pStyle w:val="TableParagraph"/>
              <w:spacing w:line="210" w:lineRule="exact" w:before="23"/>
              <w:ind w:right="93"/>
              <w:rPr>
                <w:b/>
                <w:sz w:val="20"/>
              </w:rPr>
            </w:pPr>
            <w:r>
              <w:rPr>
                <w:b/>
                <w:spacing w:val="-5"/>
                <w:sz w:val="20"/>
              </w:rPr>
              <w:t>328</w:t>
            </w:r>
          </w:p>
        </w:tc>
      </w:tr>
      <w:tr>
        <w:trPr>
          <w:trHeight w:val="256" w:hRule="atLeast"/>
        </w:trPr>
        <w:tc>
          <w:tcPr>
            <w:tcW w:w="833" w:type="dxa"/>
          </w:tcPr>
          <w:p>
            <w:pPr>
              <w:pStyle w:val="TableParagraph"/>
              <w:spacing w:line="210" w:lineRule="exact" w:before="26"/>
              <w:ind w:right="103"/>
              <w:rPr>
                <w:sz w:val="20"/>
              </w:rPr>
            </w:pPr>
            <w:r>
              <w:rPr>
                <w:spacing w:val="-2"/>
                <w:sz w:val="20"/>
              </w:rPr>
              <w:t>35-</w:t>
            </w:r>
            <w:r>
              <w:rPr>
                <w:spacing w:val="-4"/>
                <w:sz w:val="20"/>
              </w:rPr>
              <w:t>3031</w:t>
            </w:r>
          </w:p>
        </w:tc>
        <w:tc>
          <w:tcPr>
            <w:tcW w:w="4392" w:type="dxa"/>
          </w:tcPr>
          <w:p>
            <w:pPr>
              <w:pStyle w:val="TableParagraph"/>
              <w:spacing w:line="210" w:lineRule="exact" w:before="26"/>
              <w:ind w:left="107"/>
              <w:jc w:val="left"/>
              <w:rPr>
                <w:sz w:val="20"/>
              </w:rPr>
            </w:pPr>
            <w:r>
              <w:rPr>
                <w:sz w:val="20"/>
              </w:rPr>
              <w:t>Waiters</w:t>
            </w:r>
            <w:r>
              <w:rPr>
                <w:spacing w:val="-7"/>
                <w:sz w:val="20"/>
              </w:rPr>
              <w:t> </w:t>
            </w:r>
            <w:r>
              <w:rPr>
                <w:sz w:val="20"/>
              </w:rPr>
              <w:t>and</w:t>
            </w:r>
            <w:r>
              <w:rPr>
                <w:spacing w:val="-5"/>
                <w:sz w:val="20"/>
              </w:rPr>
              <w:t> </w:t>
            </w:r>
            <w:r>
              <w:rPr>
                <w:spacing w:val="-2"/>
                <w:sz w:val="20"/>
              </w:rPr>
              <w:t>Waitresses</w:t>
            </w:r>
          </w:p>
        </w:tc>
        <w:tc>
          <w:tcPr>
            <w:tcW w:w="1200" w:type="dxa"/>
          </w:tcPr>
          <w:p>
            <w:pPr>
              <w:pStyle w:val="TableParagraph"/>
              <w:spacing w:line="210" w:lineRule="exact" w:before="26"/>
              <w:ind w:right="96"/>
              <w:rPr>
                <w:sz w:val="20"/>
              </w:rPr>
            </w:pPr>
            <w:r>
              <w:rPr>
                <w:spacing w:val="-2"/>
                <w:sz w:val="20"/>
              </w:rPr>
              <w:t>1,322</w:t>
            </w:r>
          </w:p>
        </w:tc>
        <w:tc>
          <w:tcPr>
            <w:tcW w:w="1202" w:type="dxa"/>
          </w:tcPr>
          <w:p>
            <w:pPr>
              <w:pStyle w:val="TableParagraph"/>
              <w:spacing w:line="210" w:lineRule="exact" w:before="26"/>
              <w:ind w:right="98"/>
              <w:rPr>
                <w:sz w:val="20"/>
              </w:rPr>
            </w:pPr>
            <w:r>
              <w:rPr>
                <w:spacing w:val="-2"/>
                <w:sz w:val="20"/>
              </w:rPr>
              <w:t>1,375</w:t>
            </w:r>
          </w:p>
        </w:tc>
        <w:tc>
          <w:tcPr>
            <w:tcW w:w="871" w:type="dxa"/>
          </w:tcPr>
          <w:p>
            <w:pPr>
              <w:pStyle w:val="TableParagraph"/>
              <w:spacing w:line="210" w:lineRule="exact" w:before="26"/>
              <w:ind w:right="93"/>
              <w:rPr>
                <w:sz w:val="20"/>
              </w:rPr>
            </w:pPr>
            <w:r>
              <w:rPr>
                <w:spacing w:val="-5"/>
                <w:sz w:val="20"/>
              </w:rPr>
              <w:t>53</w:t>
            </w:r>
          </w:p>
        </w:tc>
        <w:tc>
          <w:tcPr>
            <w:tcW w:w="818" w:type="dxa"/>
          </w:tcPr>
          <w:p>
            <w:pPr>
              <w:pStyle w:val="TableParagraph"/>
              <w:spacing w:line="210" w:lineRule="exact" w:before="26"/>
              <w:ind w:right="96"/>
              <w:rPr>
                <w:sz w:val="20"/>
              </w:rPr>
            </w:pPr>
            <w:r>
              <w:rPr>
                <w:spacing w:val="-2"/>
                <w:sz w:val="20"/>
              </w:rPr>
              <w:t>4.01%</w:t>
            </w:r>
          </w:p>
        </w:tc>
        <w:tc>
          <w:tcPr>
            <w:tcW w:w="772" w:type="dxa"/>
          </w:tcPr>
          <w:p>
            <w:pPr>
              <w:pStyle w:val="TableParagraph"/>
              <w:spacing w:line="210" w:lineRule="exact" w:before="26"/>
              <w:ind w:right="94"/>
              <w:rPr>
                <w:sz w:val="20"/>
              </w:rPr>
            </w:pPr>
            <w:r>
              <w:rPr>
                <w:spacing w:val="-5"/>
                <w:sz w:val="20"/>
              </w:rPr>
              <w:t>114</w:t>
            </w:r>
          </w:p>
        </w:tc>
        <w:tc>
          <w:tcPr>
            <w:tcW w:w="964" w:type="dxa"/>
          </w:tcPr>
          <w:p>
            <w:pPr>
              <w:pStyle w:val="TableParagraph"/>
              <w:spacing w:line="210" w:lineRule="exact" w:before="26"/>
              <w:ind w:right="93"/>
              <w:rPr>
                <w:sz w:val="20"/>
              </w:rPr>
            </w:pPr>
            <w:r>
              <w:rPr>
                <w:spacing w:val="-5"/>
                <w:sz w:val="20"/>
              </w:rPr>
              <w:t>160</w:t>
            </w:r>
          </w:p>
        </w:tc>
        <w:tc>
          <w:tcPr>
            <w:tcW w:w="906" w:type="dxa"/>
          </w:tcPr>
          <w:p>
            <w:pPr>
              <w:pStyle w:val="TableParagraph"/>
              <w:spacing w:line="210" w:lineRule="exact" w:before="26"/>
              <w:ind w:right="92"/>
              <w:rPr>
                <w:sz w:val="20"/>
              </w:rPr>
            </w:pPr>
            <w:r>
              <w:rPr>
                <w:spacing w:val="-5"/>
                <w:sz w:val="20"/>
              </w:rPr>
              <w:t>26</w:t>
            </w:r>
          </w:p>
        </w:tc>
        <w:tc>
          <w:tcPr>
            <w:tcW w:w="973" w:type="dxa"/>
          </w:tcPr>
          <w:p>
            <w:pPr>
              <w:pStyle w:val="TableParagraph"/>
              <w:spacing w:line="210" w:lineRule="exact" w:before="26"/>
              <w:ind w:right="93"/>
              <w:rPr>
                <w:b/>
                <w:sz w:val="20"/>
              </w:rPr>
            </w:pPr>
            <w:r>
              <w:rPr>
                <w:b/>
                <w:spacing w:val="-5"/>
                <w:sz w:val="20"/>
              </w:rPr>
              <w:t>300</w:t>
            </w:r>
          </w:p>
        </w:tc>
      </w:tr>
      <w:tr>
        <w:trPr>
          <w:trHeight w:val="254" w:hRule="atLeast"/>
        </w:trPr>
        <w:tc>
          <w:tcPr>
            <w:tcW w:w="833" w:type="dxa"/>
          </w:tcPr>
          <w:p>
            <w:pPr>
              <w:pStyle w:val="TableParagraph"/>
              <w:spacing w:line="210" w:lineRule="exact" w:before="23"/>
              <w:ind w:right="103"/>
              <w:rPr>
                <w:sz w:val="20"/>
              </w:rPr>
            </w:pPr>
            <w:r>
              <w:rPr>
                <w:spacing w:val="-2"/>
                <w:sz w:val="20"/>
              </w:rPr>
              <w:t>43-</w:t>
            </w:r>
            <w:r>
              <w:rPr>
                <w:spacing w:val="-4"/>
                <w:sz w:val="20"/>
              </w:rPr>
              <w:t>9061</w:t>
            </w:r>
          </w:p>
        </w:tc>
        <w:tc>
          <w:tcPr>
            <w:tcW w:w="4392" w:type="dxa"/>
          </w:tcPr>
          <w:p>
            <w:pPr>
              <w:pStyle w:val="TableParagraph"/>
              <w:spacing w:line="210" w:lineRule="exact" w:before="23"/>
              <w:ind w:left="107"/>
              <w:jc w:val="left"/>
              <w:rPr>
                <w:sz w:val="20"/>
              </w:rPr>
            </w:pPr>
            <w:r>
              <w:rPr>
                <w:sz w:val="20"/>
              </w:rPr>
              <w:t>Office</w:t>
            </w:r>
            <w:r>
              <w:rPr>
                <w:spacing w:val="-8"/>
                <w:sz w:val="20"/>
              </w:rPr>
              <w:t> </w:t>
            </w:r>
            <w:r>
              <w:rPr>
                <w:sz w:val="20"/>
              </w:rPr>
              <w:t>Clerks,</w:t>
            </w:r>
            <w:r>
              <w:rPr>
                <w:spacing w:val="-8"/>
                <w:sz w:val="20"/>
              </w:rPr>
              <w:t> </w:t>
            </w:r>
            <w:r>
              <w:rPr>
                <w:spacing w:val="-2"/>
                <w:sz w:val="20"/>
              </w:rPr>
              <w:t>General</w:t>
            </w:r>
          </w:p>
        </w:tc>
        <w:tc>
          <w:tcPr>
            <w:tcW w:w="1200" w:type="dxa"/>
          </w:tcPr>
          <w:p>
            <w:pPr>
              <w:pStyle w:val="TableParagraph"/>
              <w:spacing w:line="210" w:lineRule="exact" w:before="23"/>
              <w:ind w:right="96"/>
              <w:rPr>
                <w:sz w:val="20"/>
              </w:rPr>
            </w:pPr>
            <w:r>
              <w:rPr>
                <w:spacing w:val="-2"/>
                <w:sz w:val="20"/>
              </w:rPr>
              <w:t>1,990</w:t>
            </w:r>
          </w:p>
        </w:tc>
        <w:tc>
          <w:tcPr>
            <w:tcW w:w="1202" w:type="dxa"/>
          </w:tcPr>
          <w:p>
            <w:pPr>
              <w:pStyle w:val="TableParagraph"/>
              <w:spacing w:line="210" w:lineRule="exact" w:before="23"/>
              <w:ind w:right="98"/>
              <w:rPr>
                <w:sz w:val="20"/>
              </w:rPr>
            </w:pPr>
            <w:r>
              <w:rPr>
                <w:spacing w:val="-2"/>
                <w:sz w:val="20"/>
              </w:rPr>
              <w:t>2,001</w:t>
            </w:r>
          </w:p>
        </w:tc>
        <w:tc>
          <w:tcPr>
            <w:tcW w:w="871" w:type="dxa"/>
          </w:tcPr>
          <w:p>
            <w:pPr>
              <w:pStyle w:val="TableParagraph"/>
              <w:spacing w:line="210" w:lineRule="exact" w:before="23"/>
              <w:ind w:right="93"/>
              <w:rPr>
                <w:sz w:val="20"/>
              </w:rPr>
            </w:pPr>
            <w:r>
              <w:rPr>
                <w:spacing w:val="-5"/>
                <w:sz w:val="20"/>
              </w:rPr>
              <w:t>11</w:t>
            </w:r>
          </w:p>
        </w:tc>
        <w:tc>
          <w:tcPr>
            <w:tcW w:w="818" w:type="dxa"/>
          </w:tcPr>
          <w:p>
            <w:pPr>
              <w:pStyle w:val="TableParagraph"/>
              <w:spacing w:line="210" w:lineRule="exact" w:before="23"/>
              <w:ind w:right="96"/>
              <w:rPr>
                <w:sz w:val="20"/>
              </w:rPr>
            </w:pPr>
            <w:r>
              <w:rPr>
                <w:spacing w:val="-2"/>
                <w:sz w:val="20"/>
              </w:rPr>
              <w:t>0.55%</w:t>
            </w:r>
          </w:p>
        </w:tc>
        <w:tc>
          <w:tcPr>
            <w:tcW w:w="772" w:type="dxa"/>
          </w:tcPr>
          <w:p>
            <w:pPr>
              <w:pStyle w:val="TableParagraph"/>
              <w:spacing w:line="210" w:lineRule="exact" w:before="23"/>
              <w:ind w:right="94"/>
              <w:rPr>
                <w:sz w:val="20"/>
              </w:rPr>
            </w:pPr>
            <w:r>
              <w:rPr>
                <w:spacing w:val="-5"/>
                <w:sz w:val="20"/>
              </w:rPr>
              <w:t>126</w:t>
            </w:r>
          </w:p>
        </w:tc>
        <w:tc>
          <w:tcPr>
            <w:tcW w:w="964" w:type="dxa"/>
          </w:tcPr>
          <w:p>
            <w:pPr>
              <w:pStyle w:val="TableParagraph"/>
              <w:spacing w:line="210" w:lineRule="exact" w:before="23"/>
              <w:ind w:right="93"/>
              <w:rPr>
                <w:sz w:val="20"/>
              </w:rPr>
            </w:pPr>
            <w:r>
              <w:rPr>
                <w:spacing w:val="-5"/>
                <w:sz w:val="20"/>
              </w:rPr>
              <w:t>126</w:t>
            </w:r>
          </w:p>
        </w:tc>
        <w:tc>
          <w:tcPr>
            <w:tcW w:w="906" w:type="dxa"/>
          </w:tcPr>
          <w:p>
            <w:pPr>
              <w:pStyle w:val="TableParagraph"/>
              <w:spacing w:line="210" w:lineRule="exact" w:before="23"/>
              <w:ind w:right="92"/>
              <w:rPr>
                <w:sz w:val="20"/>
              </w:rPr>
            </w:pPr>
            <w:r>
              <w:rPr>
                <w:w w:val="99"/>
                <w:sz w:val="20"/>
              </w:rPr>
              <w:t>6</w:t>
            </w:r>
          </w:p>
        </w:tc>
        <w:tc>
          <w:tcPr>
            <w:tcW w:w="973" w:type="dxa"/>
          </w:tcPr>
          <w:p>
            <w:pPr>
              <w:pStyle w:val="TableParagraph"/>
              <w:spacing w:line="210" w:lineRule="exact" w:before="23"/>
              <w:ind w:right="93"/>
              <w:rPr>
                <w:b/>
                <w:sz w:val="20"/>
              </w:rPr>
            </w:pPr>
            <w:r>
              <w:rPr>
                <w:b/>
                <w:spacing w:val="-5"/>
                <w:sz w:val="20"/>
              </w:rPr>
              <w:t>258</w:t>
            </w:r>
          </w:p>
        </w:tc>
      </w:tr>
      <w:tr>
        <w:trPr>
          <w:trHeight w:val="256" w:hRule="atLeast"/>
        </w:trPr>
        <w:tc>
          <w:tcPr>
            <w:tcW w:w="833" w:type="dxa"/>
          </w:tcPr>
          <w:p>
            <w:pPr>
              <w:pStyle w:val="TableParagraph"/>
              <w:spacing w:line="210" w:lineRule="exact" w:before="26"/>
              <w:ind w:right="103"/>
              <w:rPr>
                <w:sz w:val="20"/>
              </w:rPr>
            </w:pPr>
            <w:r>
              <w:rPr>
                <w:spacing w:val="-2"/>
                <w:sz w:val="20"/>
              </w:rPr>
              <w:t>31-</w:t>
            </w:r>
            <w:r>
              <w:rPr>
                <w:spacing w:val="-4"/>
                <w:sz w:val="20"/>
              </w:rPr>
              <w:t>1131</w:t>
            </w:r>
          </w:p>
        </w:tc>
        <w:tc>
          <w:tcPr>
            <w:tcW w:w="4392" w:type="dxa"/>
          </w:tcPr>
          <w:p>
            <w:pPr>
              <w:pStyle w:val="TableParagraph"/>
              <w:spacing w:line="210" w:lineRule="exact" w:before="26"/>
              <w:ind w:left="107"/>
              <w:jc w:val="left"/>
              <w:rPr>
                <w:sz w:val="20"/>
              </w:rPr>
            </w:pPr>
            <w:r>
              <w:rPr>
                <w:sz w:val="20"/>
              </w:rPr>
              <w:t>Nursing</w:t>
            </w:r>
            <w:r>
              <w:rPr>
                <w:spacing w:val="-9"/>
                <w:sz w:val="20"/>
              </w:rPr>
              <w:t> </w:t>
            </w:r>
            <w:r>
              <w:rPr>
                <w:spacing w:val="-2"/>
                <w:sz w:val="20"/>
              </w:rPr>
              <w:t>Assistants</w:t>
            </w:r>
          </w:p>
        </w:tc>
        <w:tc>
          <w:tcPr>
            <w:tcW w:w="1200" w:type="dxa"/>
          </w:tcPr>
          <w:p>
            <w:pPr>
              <w:pStyle w:val="TableParagraph"/>
              <w:spacing w:line="210" w:lineRule="exact" w:before="26"/>
              <w:ind w:right="96"/>
              <w:rPr>
                <w:sz w:val="20"/>
              </w:rPr>
            </w:pPr>
            <w:r>
              <w:rPr>
                <w:spacing w:val="-2"/>
                <w:sz w:val="20"/>
              </w:rPr>
              <w:t>1,612</w:t>
            </w:r>
          </w:p>
        </w:tc>
        <w:tc>
          <w:tcPr>
            <w:tcW w:w="1202" w:type="dxa"/>
          </w:tcPr>
          <w:p>
            <w:pPr>
              <w:pStyle w:val="TableParagraph"/>
              <w:spacing w:line="210" w:lineRule="exact" w:before="26"/>
              <w:ind w:right="98"/>
              <w:rPr>
                <w:sz w:val="20"/>
              </w:rPr>
            </w:pPr>
            <w:r>
              <w:rPr>
                <w:spacing w:val="-2"/>
                <w:sz w:val="20"/>
              </w:rPr>
              <w:t>1,624</w:t>
            </w:r>
          </w:p>
        </w:tc>
        <w:tc>
          <w:tcPr>
            <w:tcW w:w="871" w:type="dxa"/>
          </w:tcPr>
          <w:p>
            <w:pPr>
              <w:pStyle w:val="TableParagraph"/>
              <w:spacing w:line="210" w:lineRule="exact" w:before="26"/>
              <w:ind w:right="93"/>
              <w:rPr>
                <w:sz w:val="20"/>
              </w:rPr>
            </w:pPr>
            <w:r>
              <w:rPr>
                <w:spacing w:val="-5"/>
                <w:sz w:val="20"/>
              </w:rPr>
              <w:t>12</w:t>
            </w:r>
          </w:p>
        </w:tc>
        <w:tc>
          <w:tcPr>
            <w:tcW w:w="818" w:type="dxa"/>
          </w:tcPr>
          <w:p>
            <w:pPr>
              <w:pStyle w:val="TableParagraph"/>
              <w:spacing w:line="210" w:lineRule="exact" w:before="26"/>
              <w:ind w:right="96"/>
              <w:rPr>
                <w:sz w:val="20"/>
              </w:rPr>
            </w:pPr>
            <w:r>
              <w:rPr>
                <w:spacing w:val="-2"/>
                <w:sz w:val="20"/>
              </w:rPr>
              <w:t>0.74%</w:t>
            </w:r>
          </w:p>
        </w:tc>
        <w:tc>
          <w:tcPr>
            <w:tcW w:w="772" w:type="dxa"/>
          </w:tcPr>
          <w:p>
            <w:pPr>
              <w:pStyle w:val="TableParagraph"/>
              <w:spacing w:line="210" w:lineRule="exact" w:before="26"/>
              <w:ind w:right="94"/>
              <w:rPr>
                <w:sz w:val="20"/>
              </w:rPr>
            </w:pPr>
            <w:r>
              <w:rPr>
                <w:spacing w:val="-5"/>
                <w:sz w:val="20"/>
              </w:rPr>
              <w:t>106</w:t>
            </w:r>
          </w:p>
        </w:tc>
        <w:tc>
          <w:tcPr>
            <w:tcW w:w="964" w:type="dxa"/>
          </w:tcPr>
          <w:p>
            <w:pPr>
              <w:pStyle w:val="TableParagraph"/>
              <w:spacing w:line="210" w:lineRule="exact" w:before="26"/>
              <w:ind w:right="93"/>
              <w:rPr>
                <w:sz w:val="20"/>
              </w:rPr>
            </w:pPr>
            <w:r>
              <w:rPr>
                <w:spacing w:val="-5"/>
                <w:sz w:val="20"/>
              </w:rPr>
              <w:t>137</w:t>
            </w:r>
          </w:p>
        </w:tc>
        <w:tc>
          <w:tcPr>
            <w:tcW w:w="906" w:type="dxa"/>
          </w:tcPr>
          <w:p>
            <w:pPr>
              <w:pStyle w:val="TableParagraph"/>
              <w:spacing w:line="210" w:lineRule="exact" w:before="26"/>
              <w:ind w:right="92"/>
              <w:rPr>
                <w:sz w:val="20"/>
              </w:rPr>
            </w:pPr>
            <w:r>
              <w:rPr>
                <w:w w:val="99"/>
                <w:sz w:val="20"/>
              </w:rPr>
              <w:t>6</w:t>
            </w:r>
          </w:p>
        </w:tc>
        <w:tc>
          <w:tcPr>
            <w:tcW w:w="973" w:type="dxa"/>
          </w:tcPr>
          <w:p>
            <w:pPr>
              <w:pStyle w:val="TableParagraph"/>
              <w:spacing w:line="210" w:lineRule="exact" w:before="26"/>
              <w:ind w:right="93"/>
              <w:rPr>
                <w:b/>
                <w:sz w:val="20"/>
              </w:rPr>
            </w:pPr>
            <w:r>
              <w:rPr>
                <w:b/>
                <w:spacing w:val="-5"/>
                <w:sz w:val="20"/>
              </w:rPr>
              <w:t>249</w:t>
            </w:r>
          </w:p>
        </w:tc>
      </w:tr>
    </w:tbl>
    <w:p>
      <w:pPr>
        <w:spacing w:before="212"/>
        <w:ind w:left="220" w:right="0" w:firstLine="0"/>
        <w:jc w:val="left"/>
        <w:rPr>
          <w:rFonts w:ascii="Arial"/>
          <w:b/>
          <w:sz w:val="24"/>
        </w:rPr>
      </w:pPr>
      <w:bookmarkStart w:name="Top 5 Declining Occupations (Ranked by N" w:id="61"/>
      <w:bookmarkEnd w:id="61"/>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00"/>
        <w:gridCol w:w="1202"/>
        <w:gridCol w:w="873"/>
        <w:gridCol w:w="815"/>
        <w:gridCol w:w="772"/>
        <w:gridCol w:w="964"/>
        <w:gridCol w:w="818"/>
        <w:gridCol w:w="972"/>
      </w:tblGrid>
      <w:tr>
        <w:trPr>
          <w:trHeight w:val="688" w:hRule="atLeast"/>
        </w:trPr>
        <w:tc>
          <w:tcPr>
            <w:tcW w:w="895" w:type="dxa"/>
          </w:tcPr>
          <w:p>
            <w:pPr>
              <w:pStyle w:val="TableParagraph"/>
              <w:spacing w:line="229" w:lineRule="exact" w:before="115"/>
              <w:ind w:left="268"/>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220" w:type="dxa"/>
          </w:tcPr>
          <w:p>
            <w:pPr>
              <w:pStyle w:val="TableParagraph"/>
              <w:spacing w:line="240" w:lineRule="auto" w:before="9"/>
              <w:jc w:val="left"/>
              <w:rPr>
                <w:rFonts w:ascii="Arial"/>
                <w:b/>
                <w:sz w:val="19"/>
              </w:rPr>
            </w:pPr>
          </w:p>
          <w:p>
            <w:pPr>
              <w:pStyle w:val="TableParagraph"/>
              <w:spacing w:line="240" w:lineRule="auto" w:before="0"/>
              <w:ind w:left="2184" w:right="2180"/>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8" w:lineRule="exact" w:before="0"/>
              <w:ind w:left="405" w:right="395"/>
              <w:jc w:val="center"/>
              <w:rPr>
                <w:b/>
                <w:sz w:val="20"/>
              </w:rPr>
            </w:pPr>
            <w:r>
              <w:rPr>
                <w:b/>
                <w:spacing w:val="-4"/>
                <w:sz w:val="20"/>
              </w:rPr>
              <w:t>2022</w:t>
            </w:r>
          </w:p>
          <w:p>
            <w:pPr>
              <w:pStyle w:val="TableParagraph"/>
              <w:spacing w:line="230" w:lineRule="exact" w:before="0"/>
              <w:ind w:left="107" w:right="93" w:hanging="6"/>
              <w:jc w:val="center"/>
              <w:rPr>
                <w:b/>
                <w:sz w:val="20"/>
              </w:rPr>
            </w:pPr>
            <w:r>
              <w:rPr>
                <w:b/>
                <w:spacing w:val="-2"/>
                <w:sz w:val="20"/>
              </w:rPr>
              <w:t>Estimated Employment</w:t>
            </w:r>
          </w:p>
        </w:tc>
        <w:tc>
          <w:tcPr>
            <w:tcW w:w="1202" w:type="dxa"/>
          </w:tcPr>
          <w:p>
            <w:pPr>
              <w:pStyle w:val="TableParagraph"/>
              <w:spacing w:line="228" w:lineRule="exact" w:before="0"/>
              <w:ind w:left="405" w:right="397"/>
              <w:jc w:val="center"/>
              <w:rPr>
                <w:b/>
                <w:sz w:val="20"/>
              </w:rPr>
            </w:pPr>
            <w:r>
              <w:rPr>
                <w:b/>
                <w:spacing w:val="-4"/>
                <w:sz w:val="20"/>
              </w:rPr>
              <w:t>2024</w:t>
            </w:r>
          </w:p>
          <w:p>
            <w:pPr>
              <w:pStyle w:val="TableParagraph"/>
              <w:spacing w:line="230" w:lineRule="exact" w:before="0"/>
              <w:ind w:left="107" w:right="95" w:hanging="3"/>
              <w:jc w:val="center"/>
              <w:rPr>
                <w:b/>
                <w:sz w:val="20"/>
              </w:rPr>
            </w:pPr>
            <w:r>
              <w:rPr>
                <w:b/>
                <w:spacing w:val="-2"/>
                <w:sz w:val="20"/>
              </w:rPr>
              <w:t>Projected Employment</w:t>
            </w:r>
          </w:p>
        </w:tc>
        <w:tc>
          <w:tcPr>
            <w:tcW w:w="873" w:type="dxa"/>
          </w:tcPr>
          <w:p>
            <w:pPr>
              <w:pStyle w:val="TableParagraph"/>
              <w:spacing w:line="240" w:lineRule="auto" w:before="115"/>
              <w:ind w:left="134" w:right="93" w:hanging="27"/>
              <w:jc w:val="left"/>
              <w:rPr>
                <w:b/>
                <w:sz w:val="20"/>
              </w:rPr>
            </w:pPr>
            <w:r>
              <w:rPr>
                <w:b/>
                <w:spacing w:val="-2"/>
                <w:sz w:val="20"/>
              </w:rPr>
              <w:t>Numeric Change</w:t>
            </w:r>
          </w:p>
        </w:tc>
        <w:tc>
          <w:tcPr>
            <w:tcW w:w="815" w:type="dxa"/>
          </w:tcPr>
          <w:p>
            <w:pPr>
              <w:pStyle w:val="TableParagraph"/>
              <w:spacing w:line="240" w:lineRule="auto" w:before="115"/>
              <w:ind w:left="108" w:right="87"/>
              <w:jc w:val="left"/>
              <w:rPr>
                <w:b/>
                <w:sz w:val="20"/>
              </w:rPr>
            </w:pPr>
            <w:r>
              <w:rPr>
                <w:b/>
                <w:spacing w:val="-2"/>
                <w:sz w:val="20"/>
              </w:rPr>
              <w:t>Percent Change</w:t>
            </w:r>
          </w:p>
        </w:tc>
        <w:tc>
          <w:tcPr>
            <w:tcW w:w="772" w:type="dxa"/>
          </w:tcPr>
          <w:p>
            <w:pPr>
              <w:pStyle w:val="TableParagraph"/>
              <w:spacing w:line="240" w:lineRule="auto" w:before="115"/>
              <w:ind w:left="191" w:right="89" w:hanging="82"/>
              <w:jc w:val="left"/>
              <w:rPr>
                <w:b/>
                <w:sz w:val="20"/>
              </w:rPr>
            </w:pPr>
            <w:r>
              <w:rPr>
                <w:b/>
                <w:spacing w:val="-2"/>
                <w:sz w:val="20"/>
              </w:rPr>
              <w:t>Annual Exits</w:t>
            </w:r>
          </w:p>
        </w:tc>
        <w:tc>
          <w:tcPr>
            <w:tcW w:w="964" w:type="dxa"/>
          </w:tcPr>
          <w:p>
            <w:pPr>
              <w:pStyle w:val="TableParagraph"/>
              <w:spacing w:line="240" w:lineRule="auto" w:before="115"/>
              <w:ind w:left="110" w:firstLine="96"/>
              <w:jc w:val="left"/>
              <w:rPr>
                <w:b/>
                <w:sz w:val="20"/>
              </w:rPr>
            </w:pPr>
            <w:r>
              <w:rPr>
                <w:b/>
                <w:spacing w:val="-2"/>
                <w:sz w:val="20"/>
              </w:rPr>
              <w:t>Annual Transfers</w:t>
            </w:r>
          </w:p>
        </w:tc>
        <w:tc>
          <w:tcPr>
            <w:tcW w:w="818" w:type="dxa"/>
          </w:tcPr>
          <w:p>
            <w:pPr>
              <w:pStyle w:val="TableParagraph"/>
              <w:spacing w:line="240" w:lineRule="auto" w:before="115"/>
              <w:ind w:left="111" w:right="87" w:firstLine="21"/>
              <w:jc w:val="left"/>
              <w:rPr>
                <w:b/>
                <w:sz w:val="20"/>
              </w:rPr>
            </w:pPr>
            <w:r>
              <w:rPr>
                <w:b/>
                <w:spacing w:val="-2"/>
                <w:sz w:val="20"/>
              </w:rPr>
              <w:t>Annual Change</w:t>
            </w:r>
          </w:p>
        </w:tc>
        <w:tc>
          <w:tcPr>
            <w:tcW w:w="972" w:type="dxa"/>
          </w:tcPr>
          <w:p>
            <w:pPr>
              <w:pStyle w:val="TableParagraph"/>
              <w:spacing w:line="240" w:lineRule="auto" w:before="0"/>
              <w:ind w:left="210" w:right="193" w:firstLine="4"/>
              <w:jc w:val="center"/>
              <w:rPr>
                <w:b/>
                <w:sz w:val="20"/>
              </w:rPr>
            </w:pPr>
            <w:r>
              <w:rPr>
                <w:b/>
                <w:spacing w:val="-4"/>
                <w:sz w:val="20"/>
              </w:rPr>
              <w:t>Total </w:t>
            </w:r>
            <w:r>
              <w:rPr>
                <w:b/>
                <w:spacing w:val="-2"/>
                <w:sz w:val="20"/>
              </w:rPr>
              <w:t>Annual</w:t>
            </w:r>
          </w:p>
          <w:p>
            <w:pPr>
              <w:pStyle w:val="TableParagraph"/>
              <w:spacing w:line="210" w:lineRule="exact" w:before="0"/>
              <w:ind w:left="100" w:right="80"/>
              <w:jc w:val="center"/>
              <w:rPr>
                <w:b/>
                <w:sz w:val="20"/>
              </w:rPr>
            </w:pPr>
            <w:r>
              <w:rPr>
                <w:b/>
                <w:spacing w:val="-2"/>
                <w:sz w:val="20"/>
              </w:rPr>
              <w:t>Openings</w:t>
            </w:r>
          </w:p>
        </w:tc>
      </w:tr>
      <w:tr>
        <w:trPr>
          <w:trHeight w:val="256" w:hRule="atLeast"/>
        </w:trPr>
        <w:tc>
          <w:tcPr>
            <w:tcW w:w="895" w:type="dxa"/>
          </w:tcPr>
          <w:p>
            <w:pPr>
              <w:pStyle w:val="TableParagraph"/>
              <w:spacing w:line="225" w:lineRule="exact" w:before="11"/>
              <w:ind w:left="93" w:right="84"/>
              <w:jc w:val="center"/>
              <w:rPr>
                <w:sz w:val="20"/>
              </w:rPr>
            </w:pPr>
            <w:r>
              <w:rPr>
                <w:spacing w:val="-2"/>
                <w:sz w:val="20"/>
              </w:rPr>
              <w:t>45-</w:t>
            </w:r>
            <w:r>
              <w:rPr>
                <w:spacing w:val="-4"/>
                <w:sz w:val="20"/>
              </w:rPr>
              <w:t>2092</w:t>
            </w:r>
          </w:p>
        </w:tc>
        <w:tc>
          <w:tcPr>
            <w:tcW w:w="5220" w:type="dxa"/>
          </w:tcPr>
          <w:p>
            <w:pPr>
              <w:pStyle w:val="TableParagraph"/>
              <w:spacing w:line="225" w:lineRule="exact" w:before="11"/>
              <w:ind w:left="108"/>
              <w:jc w:val="left"/>
              <w:rPr>
                <w:sz w:val="20"/>
              </w:rPr>
            </w:pPr>
            <w:r>
              <w:rPr>
                <w:sz w:val="20"/>
              </w:rPr>
              <w:t>Farmworkers</w:t>
            </w:r>
            <w:r>
              <w:rPr>
                <w:spacing w:val="-8"/>
                <w:sz w:val="20"/>
              </w:rPr>
              <w:t> </w:t>
            </w:r>
            <w:r>
              <w:rPr>
                <w:sz w:val="20"/>
              </w:rPr>
              <w:t>and</w:t>
            </w:r>
            <w:r>
              <w:rPr>
                <w:spacing w:val="-7"/>
                <w:sz w:val="20"/>
              </w:rPr>
              <w:t> </w:t>
            </w:r>
            <w:r>
              <w:rPr>
                <w:sz w:val="20"/>
              </w:rPr>
              <w:t>Laborers,</w:t>
            </w:r>
            <w:r>
              <w:rPr>
                <w:spacing w:val="-7"/>
                <w:sz w:val="20"/>
              </w:rPr>
              <w:t> </w:t>
            </w:r>
            <w:r>
              <w:rPr>
                <w:sz w:val="20"/>
              </w:rPr>
              <w:t>Crop,</w:t>
            </w:r>
            <w:r>
              <w:rPr>
                <w:spacing w:val="-7"/>
                <w:sz w:val="20"/>
              </w:rPr>
              <w:t> </w:t>
            </w:r>
            <w:r>
              <w:rPr>
                <w:sz w:val="20"/>
              </w:rPr>
              <w:t>Nursery,</w:t>
            </w:r>
            <w:r>
              <w:rPr>
                <w:spacing w:val="-7"/>
                <w:sz w:val="20"/>
              </w:rPr>
              <w:t> </w:t>
            </w:r>
            <w:r>
              <w:rPr>
                <w:sz w:val="20"/>
              </w:rPr>
              <w:t>and</w:t>
            </w:r>
            <w:r>
              <w:rPr>
                <w:spacing w:val="-7"/>
                <w:sz w:val="20"/>
              </w:rPr>
              <w:t> </w:t>
            </w:r>
            <w:r>
              <w:rPr>
                <w:spacing w:val="-2"/>
                <w:sz w:val="20"/>
              </w:rPr>
              <w:t>Greenhouse</w:t>
            </w:r>
          </w:p>
        </w:tc>
        <w:tc>
          <w:tcPr>
            <w:tcW w:w="1200" w:type="dxa"/>
          </w:tcPr>
          <w:p>
            <w:pPr>
              <w:pStyle w:val="TableParagraph"/>
              <w:spacing w:line="225" w:lineRule="exact" w:before="11"/>
              <w:ind w:right="95"/>
              <w:rPr>
                <w:sz w:val="20"/>
              </w:rPr>
            </w:pPr>
            <w:r>
              <w:rPr>
                <w:spacing w:val="-2"/>
                <w:sz w:val="20"/>
              </w:rPr>
              <w:t>1,242</w:t>
            </w:r>
          </w:p>
        </w:tc>
        <w:tc>
          <w:tcPr>
            <w:tcW w:w="1202" w:type="dxa"/>
          </w:tcPr>
          <w:p>
            <w:pPr>
              <w:pStyle w:val="TableParagraph"/>
              <w:spacing w:line="225" w:lineRule="exact" w:before="11"/>
              <w:ind w:right="97"/>
              <w:rPr>
                <w:sz w:val="20"/>
              </w:rPr>
            </w:pPr>
            <w:r>
              <w:rPr>
                <w:spacing w:val="-2"/>
                <w:sz w:val="20"/>
              </w:rPr>
              <w:t>1,152</w:t>
            </w:r>
          </w:p>
        </w:tc>
        <w:tc>
          <w:tcPr>
            <w:tcW w:w="873" w:type="dxa"/>
          </w:tcPr>
          <w:p>
            <w:pPr>
              <w:pStyle w:val="TableParagraph"/>
              <w:spacing w:line="225" w:lineRule="exact" w:before="11"/>
              <w:ind w:right="94"/>
              <w:rPr>
                <w:b/>
                <w:sz w:val="20"/>
              </w:rPr>
            </w:pPr>
            <w:r>
              <w:rPr>
                <w:b/>
                <w:spacing w:val="-2"/>
                <w:sz w:val="20"/>
              </w:rPr>
              <w:t>-</w:t>
            </w:r>
            <w:r>
              <w:rPr>
                <w:b/>
                <w:spacing w:val="-7"/>
                <w:sz w:val="20"/>
              </w:rPr>
              <w:t>90</w:t>
            </w:r>
          </w:p>
        </w:tc>
        <w:tc>
          <w:tcPr>
            <w:tcW w:w="815" w:type="dxa"/>
          </w:tcPr>
          <w:p>
            <w:pPr>
              <w:pStyle w:val="TableParagraph"/>
              <w:spacing w:line="225" w:lineRule="exact" w:before="11"/>
              <w:ind w:right="92"/>
              <w:rPr>
                <w:sz w:val="20"/>
              </w:rPr>
            </w:pPr>
            <w:r>
              <w:rPr>
                <w:spacing w:val="-2"/>
                <w:sz w:val="20"/>
              </w:rPr>
              <w:t>-7.25%</w:t>
            </w:r>
          </w:p>
        </w:tc>
        <w:tc>
          <w:tcPr>
            <w:tcW w:w="772" w:type="dxa"/>
          </w:tcPr>
          <w:p>
            <w:pPr>
              <w:pStyle w:val="TableParagraph"/>
              <w:spacing w:line="225" w:lineRule="exact" w:before="11"/>
              <w:ind w:right="93"/>
              <w:rPr>
                <w:sz w:val="20"/>
              </w:rPr>
            </w:pPr>
            <w:r>
              <w:rPr>
                <w:spacing w:val="-5"/>
                <w:sz w:val="20"/>
              </w:rPr>
              <w:t>62</w:t>
            </w:r>
          </w:p>
        </w:tc>
        <w:tc>
          <w:tcPr>
            <w:tcW w:w="964" w:type="dxa"/>
          </w:tcPr>
          <w:p>
            <w:pPr>
              <w:pStyle w:val="TableParagraph"/>
              <w:spacing w:line="225" w:lineRule="exact" w:before="11"/>
              <w:ind w:right="92"/>
              <w:rPr>
                <w:sz w:val="20"/>
              </w:rPr>
            </w:pPr>
            <w:r>
              <w:rPr>
                <w:spacing w:val="-5"/>
                <w:sz w:val="20"/>
              </w:rPr>
              <w:t>130</w:t>
            </w:r>
          </w:p>
        </w:tc>
        <w:tc>
          <w:tcPr>
            <w:tcW w:w="818" w:type="dxa"/>
          </w:tcPr>
          <w:p>
            <w:pPr>
              <w:pStyle w:val="TableParagraph"/>
              <w:spacing w:line="225" w:lineRule="exact" w:before="11"/>
              <w:ind w:right="91"/>
              <w:rPr>
                <w:sz w:val="20"/>
              </w:rPr>
            </w:pPr>
            <w:r>
              <w:rPr>
                <w:spacing w:val="-2"/>
                <w:sz w:val="20"/>
              </w:rPr>
              <w:t>-</w:t>
            </w:r>
            <w:r>
              <w:rPr>
                <w:spacing w:val="-7"/>
                <w:sz w:val="20"/>
              </w:rPr>
              <w:t>45</w:t>
            </w:r>
          </w:p>
        </w:tc>
        <w:tc>
          <w:tcPr>
            <w:tcW w:w="972" w:type="dxa"/>
          </w:tcPr>
          <w:p>
            <w:pPr>
              <w:pStyle w:val="TableParagraph"/>
              <w:spacing w:line="225" w:lineRule="exact" w:before="11"/>
              <w:ind w:right="91"/>
              <w:rPr>
                <w:sz w:val="20"/>
              </w:rPr>
            </w:pPr>
            <w:r>
              <w:rPr>
                <w:spacing w:val="-5"/>
                <w:sz w:val="20"/>
              </w:rPr>
              <w:t>147</w:t>
            </w:r>
          </w:p>
        </w:tc>
      </w:tr>
      <w:tr>
        <w:trPr>
          <w:trHeight w:val="254" w:hRule="atLeast"/>
        </w:trPr>
        <w:tc>
          <w:tcPr>
            <w:tcW w:w="895" w:type="dxa"/>
          </w:tcPr>
          <w:p>
            <w:pPr>
              <w:pStyle w:val="TableParagraph"/>
              <w:spacing w:line="222" w:lineRule="exact" w:before="11"/>
              <w:ind w:left="93" w:right="84"/>
              <w:jc w:val="center"/>
              <w:rPr>
                <w:sz w:val="20"/>
              </w:rPr>
            </w:pPr>
            <w:r>
              <w:rPr>
                <w:spacing w:val="-2"/>
                <w:sz w:val="20"/>
              </w:rPr>
              <w:t>11-</w:t>
            </w:r>
            <w:r>
              <w:rPr>
                <w:spacing w:val="-4"/>
                <w:sz w:val="20"/>
              </w:rPr>
              <w:t>9013</w:t>
            </w:r>
          </w:p>
        </w:tc>
        <w:tc>
          <w:tcPr>
            <w:tcW w:w="5220" w:type="dxa"/>
          </w:tcPr>
          <w:p>
            <w:pPr>
              <w:pStyle w:val="TableParagraph"/>
              <w:spacing w:line="222" w:lineRule="exact" w:before="11"/>
              <w:ind w:left="108"/>
              <w:jc w:val="left"/>
              <w:rPr>
                <w:sz w:val="20"/>
              </w:rPr>
            </w:pPr>
            <w:r>
              <w:rPr>
                <w:sz w:val="20"/>
              </w:rPr>
              <w:t>Farmers,</w:t>
            </w:r>
            <w:r>
              <w:rPr>
                <w:spacing w:val="-8"/>
                <w:sz w:val="20"/>
              </w:rPr>
              <w:t> </w:t>
            </w:r>
            <w:r>
              <w:rPr>
                <w:sz w:val="20"/>
              </w:rPr>
              <w:t>Ranchers,</w:t>
            </w:r>
            <w:r>
              <w:rPr>
                <w:spacing w:val="-7"/>
                <w:sz w:val="20"/>
              </w:rPr>
              <w:t> </w:t>
            </w:r>
            <w:r>
              <w:rPr>
                <w:sz w:val="20"/>
              </w:rPr>
              <w:t>and</w:t>
            </w:r>
            <w:r>
              <w:rPr>
                <w:spacing w:val="-7"/>
                <w:sz w:val="20"/>
              </w:rPr>
              <w:t> </w:t>
            </w:r>
            <w:r>
              <w:rPr>
                <w:sz w:val="20"/>
              </w:rPr>
              <w:t>Other</w:t>
            </w:r>
            <w:r>
              <w:rPr>
                <w:spacing w:val="-7"/>
                <w:sz w:val="20"/>
              </w:rPr>
              <w:t> </w:t>
            </w:r>
            <w:r>
              <w:rPr>
                <w:sz w:val="20"/>
              </w:rPr>
              <w:t>Agricultural</w:t>
            </w:r>
            <w:r>
              <w:rPr>
                <w:spacing w:val="-9"/>
                <w:sz w:val="20"/>
              </w:rPr>
              <w:t> </w:t>
            </w:r>
            <w:r>
              <w:rPr>
                <w:spacing w:val="-2"/>
                <w:sz w:val="20"/>
              </w:rPr>
              <w:t>Managers</w:t>
            </w:r>
          </w:p>
        </w:tc>
        <w:tc>
          <w:tcPr>
            <w:tcW w:w="1200" w:type="dxa"/>
          </w:tcPr>
          <w:p>
            <w:pPr>
              <w:pStyle w:val="TableParagraph"/>
              <w:spacing w:line="222" w:lineRule="exact" w:before="11"/>
              <w:ind w:right="95"/>
              <w:rPr>
                <w:sz w:val="20"/>
              </w:rPr>
            </w:pPr>
            <w:r>
              <w:rPr>
                <w:spacing w:val="-2"/>
                <w:sz w:val="20"/>
              </w:rPr>
              <w:t>3,954</w:t>
            </w:r>
          </w:p>
        </w:tc>
        <w:tc>
          <w:tcPr>
            <w:tcW w:w="1202" w:type="dxa"/>
          </w:tcPr>
          <w:p>
            <w:pPr>
              <w:pStyle w:val="TableParagraph"/>
              <w:spacing w:line="222" w:lineRule="exact" w:before="11"/>
              <w:ind w:right="97"/>
              <w:rPr>
                <w:sz w:val="20"/>
              </w:rPr>
            </w:pPr>
            <w:r>
              <w:rPr>
                <w:spacing w:val="-2"/>
                <w:sz w:val="20"/>
              </w:rPr>
              <w:t>3,875</w:t>
            </w:r>
          </w:p>
        </w:tc>
        <w:tc>
          <w:tcPr>
            <w:tcW w:w="873" w:type="dxa"/>
          </w:tcPr>
          <w:p>
            <w:pPr>
              <w:pStyle w:val="TableParagraph"/>
              <w:spacing w:line="222" w:lineRule="exact" w:before="11"/>
              <w:ind w:right="94"/>
              <w:rPr>
                <w:b/>
                <w:sz w:val="20"/>
              </w:rPr>
            </w:pPr>
            <w:r>
              <w:rPr>
                <w:b/>
                <w:spacing w:val="-2"/>
                <w:sz w:val="20"/>
              </w:rPr>
              <w:t>-</w:t>
            </w:r>
            <w:r>
              <w:rPr>
                <w:b/>
                <w:spacing w:val="-7"/>
                <w:sz w:val="20"/>
              </w:rPr>
              <w:t>79</w:t>
            </w:r>
          </w:p>
        </w:tc>
        <w:tc>
          <w:tcPr>
            <w:tcW w:w="815" w:type="dxa"/>
          </w:tcPr>
          <w:p>
            <w:pPr>
              <w:pStyle w:val="TableParagraph"/>
              <w:spacing w:line="222" w:lineRule="exact" w:before="11"/>
              <w:ind w:right="92"/>
              <w:rPr>
                <w:sz w:val="20"/>
              </w:rPr>
            </w:pPr>
            <w:r>
              <w:rPr>
                <w:spacing w:val="-2"/>
                <w:sz w:val="20"/>
              </w:rPr>
              <w:t>-2.00%</w:t>
            </w:r>
          </w:p>
        </w:tc>
        <w:tc>
          <w:tcPr>
            <w:tcW w:w="772" w:type="dxa"/>
          </w:tcPr>
          <w:p>
            <w:pPr>
              <w:pStyle w:val="TableParagraph"/>
              <w:spacing w:line="222" w:lineRule="exact" w:before="11"/>
              <w:ind w:right="93"/>
              <w:rPr>
                <w:sz w:val="20"/>
              </w:rPr>
            </w:pPr>
            <w:r>
              <w:rPr>
                <w:spacing w:val="-5"/>
                <w:sz w:val="20"/>
              </w:rPr>
              <w:t>273</w:t>
            </w:r>
          </w:p>
        </w:tc>
        <w:tc>
          <w:tcPr>
            <w:tcW w:w="964" w:type="dxa"/>
          </w:tcPr>
          <w:p>
            <w:pPr>
              <w:pStyle w:val="TableParagraph"/>
              <w:spacing w:line="222" w:lineRule="exact" w:before="11"/>
              <w:ind w:right="92"/>
              <w:rPr>
                <w:sz w:val="20"/>
              </w:rPr>
            </w:pPr>
            <w:r>
              <w:rPr>
                <w:spacing w:val="-5"/>
                <w:sz w:val="20"/>
              </w:rPr>
              <w:t>138</w:t>
            </w:r>
          </w:p>
        </w:tc>
        <w:tc>
          <w:tcPr>
            <w:tcW w:w="818" w:type="dxa"/>
          </w:tcPr>
          <w:p>
            <w:pPr>
              <w:pStyle w:val="TableParagraph"/>
              <w:spacing w:line="222" w:lineRule="exact" w:before="11"/>
              <w:ind w:right="91"/>
              <w:rPr>
                <w:sz w:val="20"/>
              </w:rPr>
            </w:pPr>
            <w:r>
              <w:rPr>
                <w:spacing w:val="-2"/>
                <w:sz w:val="20"/>
              </w:rPr>
              <w:t>-</w:t>
            </w:r>
            <w:r>
              <w:rPr>
                <w:spacing w:val="-7"/>
                <w:sz w:val="20"/>
              </w:rPr>
              <w:t>40</w:t>
            </w:r>
          </w:p>
        </w:tc>
        <w:tc>
          <w:tcPr>
            <w:tcW w:w="972" w:type="dxa"/>
          </w:tcPr>
          <w:p>
            <w:pPr>
              <w:pStyle w:val="TableParagraph"/>
              <w:spacing w:line="222" w:lineRule="exact" w:before="11"/>
              <w:ind w:right="91"/>
              <w:rPr>
                <w:sz w:val="20"/>
              </w:rPr>
            </w:pPr>
            <w:r>
              <w:rPr>
                <w:spacing w:val="-5"/>
                <w:sz w:val="20"/>
              </w:rPr>
              <w:t>371</w:t>
            </w:r>
          </w:p>
        </w:tc>
      </w:tr>
      <w:tr>
        <w:trPr>
          <w:trHeight w:val="458" w:hRule="atLeast"/>
        </w:trPr>
        <w:tc>
          <w:tcPr>
            <w:tcW w:w="895" w:type="dxa"/>
          </w:tcPr>
          <w:p>
            <w:pPr>
              <w:pStyle w:val="TableParagraph"/>
              <w:spacing w:line="240" w:lineRule="auto" w:before="114"/>
              <w:ind w:left="93" w:right="84"/>
              <w:jc w:val="center"/>
              <w:rPr>
                <w:sz w:val="20"/>
              </w:rPr>
            </w:pPr>
            <w:r>
              <w:rPr>
                <w:spacing w:val="-2"/>
                <w:sz w:val="20"/>
              </w:rPr>
              <w:t>43-</w:t>
            </w:r>
            <w:r>
              <w:rPr>
                <w:spacing w:val="-4"/>
                <w:sz w:val="20"/>
              </w:rPr>
              <w:t>6014</w:t>
            </w:r>
          </w:p>
        </w:tc>
        <w:tc>
          <w:tcPr>
            <w:tcW w:w="5220" w:type="dxa"/>
          </w:tcPr>
          <w:p>
            <w:pPr>
              <w:pStyle w:val="TableParagraph"/>
              <w:spacing w:line="228" w:lineRule="exact" w:before="0"/>
              <w:ind w:left="108" w:right="131"/>
              <w:jc w:val="left"/>
              <w:rPr>
                <w:sz w:val="20"/>
              </w:rPr>
            </w:pPr>
            <w:r>
              <w:rPr>
                <w:sz w:val="20"/>
              </w:rPr>
              <w:t>Secretaries</w:t>
            </w:r>
            <w:r>
              <w:rPr>
                <w:spacing w:val="-8"/>
                <w:sz w:val="20"/>
              </w:rPr>
              <w:t> </w:t>
            </w:r>
            <w:r>
              <w:rPr>
                <w:sz w:val="20"/>
              </w:rPr>
              <w:t>and</w:t>
            </w:r>
            <w:r>
              <w:rPr>
                <w:spacing w:val="-7"/>
                <w:sz w:val="20"/>
              </w:rPr>
              <w:t> </w:t>
            </w:r>
            <w:r>
              <w:rPr>
                <w:sz w:val="20"/>
              </w:rPr>
              <w:t>Administrative</w:t>
            </w:r>
            <w:r>
              <w:rPr>
                <w:spacing w:val="-7"/>
                <w:sz w:val="20"/>
              </w:rPr>
              <w:t> </w:t>
            </w:r>
            <w:r>
              <w:rPr>
                <w:sz w:val="20"/>
              </w:rPr>
              <w:t>Assistants,</w:t>
            </w:r>
            <w:r>
              <w:rPr>
                <w:spacing w:val="-5"/>
                <w:sz w:val="20"/>
              </w:rPr>
              <w:t> </w:t>
            </w:r>
            <w:r>
              <w:rPr>
                <w:sz w:val="20"/>
              </w:rPr>
              <w:t>Except</w:t>
            </w:r>
            <w:r>
              <w:rPr>
                <w:spacing w:val="-7"/>
                <w:sz w:val="20"/>
              </w:rPr>
              <w:t> </w:t>
            </w:r>
            <w:r>
              <w:rPr>
                <w:sz w:val="20"/>
              </w:rPr>
              <w:t>Legal,</w:t>
            </w:r>
            <w:r>
              <w:rPr>
                <w:spacing w:val="-8"/>
                <w:sz w:val="20"/>
              </w:rPr>
              <w:t> </w:t>
            </w:r>
            <w:r>
              <w:rPr>
                <w:sz w:val="20"/>
              </w:rPr>
              <w:t>Medical, and Executive</w:t>
            </w:r>
          </w:p>
        </w:tc>
        <w:tc>
          <w:tcPr>
            <w:tcW w:w="1200" w:type="dxa"/>
          </w:tcPr>
          <w:p>
            <w:pPr>
              <w:pStyle w:val="TableParagraph"/>
              <w:spacing w:line="240" w:lineRule="auto" w:before="114"/>
              <w:ind w:right="95"/>
              <w:rPr>
                <w:sz w:val="20"/>
              </w:rPr>
            </w:pPr>
            <w:r>
              <w:rPr>
                <w:spacing w:val="-2"/>
                <w:sz w:val="20"/>
              </w:rPr>
              <w:t>1,091</w:t>
            </w:r>
          </w:p>
        </w:tc>
        <w:tc>
          <w:tcPr>
            <w:tcW w:w="1202" w:type="dxa"/>
          </w:tcPr>
          <w:p>
            <w:pPr>
              <w:pStyle w:val="TableParagraph"/>
              <w:spacing w:line="240" w:lineRule="auto" w:before="114"/>
              <w:ind w:right="97"/>
              <w:rPr>
                <w:sz w:val="20"/>
              </w:rPr>
            </w:pPr>
            <w:r>
              <w:rPr>
                <w:spacing w:val="-2"/>
                <w:sz w:val="20"/>
              </w:rPr>
              <w:t>1,067</w:t>
            </w:r>
          </w:p>
        </w:tc>
        <w:tc>
          <w:tcPr>
            <w:tcW w:w="873" w:type="dxa"/>
          </w:tcPr>
          <w:p>
            <w:pPr>
              <w:pStyle w:val="TableParagraph"/>
              <w:spacing w:line="240" w:lineRule="auto" w:before="114"/>
              <w:ind w:right="94"/>
              <w:rPr>
                <w:b/>
                <w:sz w:val="20"/>
              </w:rPr>
            </w:pPr>
            <w:r>
              <w:rPr>
                <w:b/>
                <w:spacing w:val="-2"/>
                <w:sz w:val="20"/>
              </w:rPr>
              <w:t>-</w:t>
            </w:r>
            <w:r>
              <w:rPr>
                <w:b/>
                <w:spacing w:val="-7"/>
                <w:sz w:val="20"/>
              </w:rPr>
              <w:t>24</w:t>
            </w:r>
          </w:p>
        </w:tc>
        <w:tc>
          <w:tcPr>
            <w:tcW w:w="815" w:type="dxa"/>
          </w:tcPr>
          <w:p>
            <w:pPr>
              <w:pStyle w:val="TableParagraph"/>
              <w:spacing w:line="240" w:lineRule="auto" w:before="114"/>
              <w:ind w:right="92"/>
              <w:rPr>
                <w:sz w:val="20"/>
              </w:rPr>
            </w:pPr>
            <w:r>
              <w:rPr>
                <w:spacing w:val="-2"/>
                <w:sz w:val="20"/>
              </w:rPr>
              <w:t>-2.20%</w:t>
            </w:r>
          </w:p>
        </w:tc>
        <w:tc>
          <w:tcPr>
            <w:tcW w:w="772" w:type="dxa"/>
          </w:tcPr>
          <w:p>
            <w:pPr>
              <w:pStyle w:val="TableParagraph"/>
              <w:spacing w:line="240" w:lineRule="auto" w:before="114"/>
              <w:ind w:right="93"/>
              <w:rPr>
                <w:sz w:val="20"/>
              </w:rPr>
            </w:pPr>
            <w:r>
              <w:rPr>
                <w:spacing w:val="-5"/>
                <w:sz w:val="20"/>
              </w:rPr>
              <w:t>62</w:t>
            </w:r>
          </w:p>
        </w:tc>
        <w:tc>
          <w:tcPr>
            <w:tcW w:w="964" w:type="dxa"/>
          </w:tcPr>
          <w:p>
            <w:pPr>
              <w:pStyle w:val="TableParagraph"/>
              <w:spacing w:line="240" w:lineRule="auto" w:before="114"/>
              <w:ind w:right="92"/>
              <w:rPr>
                <w:sz w:val="20"/>
              </w:rPr>
            </w:pPr>
            <w:r>
              <w:rPr>
                <w:spacing w:val="-5"/>
                <w:sz w:val="20"/>
              </w:rPr>
              <w:t>64</w:t>
            </w:r>
          </w:p>
        </w:tc>
        <w:tc>
          <w:tcPr>
            <w:tcW w:w="818" w:type="dxa"/>
          </w:tcPr>
          <w:p>
            <w:pPr>
              <w:pStyle w:val="TableParagraph"/>
              <w:spacing w:line="240" w:lineRule="auto" w:before="114"/>
              <w:ind w:right="92"/>
              <w:rPr>
                <w:sz w:val="20"/>
              </w:rPr>
            </w:pPr>
            <w:r>
              <w:rPr>
                <w:spacing w:val="-2"/>
                <w:sz w:val="20"/>
              </w:rPr>
              <w:t>-</w:t>
            </w:r>
            <w:r>
              <w:rPr>
                <w:spacing w:val="-7"/>
                <w:sz w:val="20"/>
              </w:rPr>
              <w:t>12</w:t>
            </w:r>
          </w:p>
        </w:tc>
        <w:tc>
          <w:tcPr>
            <w:tcW w:w="972" w:type="dxa"/>
          </w:tcPr>
          <w:p>
            <w:pPr>
              <w:pStyle w:val="TableParagraph"/>
              <w:spacing w:line="240" w:lineRule="auto" w:before="114"/>
              <w:ind w:right="92"/>
              <w:rPr>
                <w:sz w:val="20"/>
              </w:rPr>
            </w:pPr>
            <w:r>
              <w:rPr>
                <w:spacing w:val="-5"/>
                <w:sz w:val="20"/>
              </w:rPr>
              <w:t>114</w:t>
            </w:r>
          </w:p>
        </w:tc>
      </w:tr>
      <w:tr>
        <w:trPr>
          <w:trHeight w:val="256" w:hRule="atLeast"/>
        </w:trPr>
        <w:tc>
          <w:tcPr>
            <w:tcW w:w="895" w:type="dxa"/>
          </w:tcPr>
          <w:p>
            <w:pPr>
              <w:pStyle w:val="TableParagraph"/>
              <w:spacing w:line="225" w:lineRule="exact" w:before="11"/>
              <w:ind w:left="93" w:right="84"/>
              <w:jc w:val="center"/>
              <w:rPr>
                <w:sz w:val="20"/>
              </w:rPr>
            </w:pPr>
            <w:r>
              <w:rPr>
                <w:spacing w:val="-2"/>
                <w:sz w:val="20"/>
              </w:rPr>
              <w:t>39-</w:t>
            </w:r>
            <w:r>
              <w:rPr>
                <w:spacing w:val="-4"/>
                <w:sz w:val="20"/>
              </w:rPr>
              <w:t>9011</w:t>
            </w:r>
          </w:p>
        </w:tc>
        <w:tc>
          <w:tcPr>
            <w:tcW w:w="5220" w:type="dxa"/>
          </w:tcPr>
          <w:p>
            <w:pPr>
              <w:pStyle w:val="TableParagraph"/>
              <w:spacing w:line="225" w:lineRule="exact" w:before="11"/>
              <w:ind w:left="108"/>
              <w:jc w:val="left"/>
              <w:rPr>
                <w:sz w:val="20"/>
              </w:rPr>
            </w:pPr>
            <w:r>
              <w:rPr>
                <w:sz w:val="20"/>
              </w:rPr>
              <w:t>Childcare</w:t>
            </w:r>
            <w:r>
              <w:rPr>
                <w:spacing w:val="-11"/>
                <w:sz w:val="20"/>
              </w:rPr>
              <w:t> </w:t>
            </w:r>
            <w:r>
              <w:rPr>
                <w:spacing w:val="-2"/>
                <w:sz w:val="20"/>
              </w:rPr>
              <w:t>Workers</w:t>
            </w:r>
          </w:p>
        </w:tc>
        <w:tc>
          <w:tcPr>
            <w:tcW w:w="1200" w:type="dxa"/>
          </w:tcPr>
          <w:p>
            <w:pPr>
              <w:pStyle w:val="TableParagraph"/>
              <w:spacing w:line="225" w:lineRule="exact" w:before="11"/>
              <w:ind w:right="95"/>
              <w:rPr>
                <w:sz w:val="20"/>
              </w:rPr>
            </w:pPr>
            <w:r>
              <w:rPr>
                <w:spacing w:val="-5"/>
                <w:sz w:val="20"/>
              </w:rPr>
              <w:t>886</w:t>
            </w:r>
          </w:p>
        </w:tc>
        <w:tc>
          <w:tcPr>
            <w:tcW w:w="1202" w:type="dxa"/>
          </w:tcPr>
          <w:p>
            <w:pPr>
              <w:pStyle w:val="TableParagraph"/>
              <w:spacing w:line="225" w:lineRule="exact" w:before="11"/>
              <w:ind w:right="97"/>
              <w:rPr>
                <w:sz w:val="20"/>
              </w:rPr>
            </w:pPr>
            <w:r>
              <w:rPr>
                <w:spacing w:val="-5"/>
                <w:sz w:val="20"/>
              </w:rPr>
              <w:t>870</w:t>
            </w:r>
          </w:p>
        </w:tc>
        <w:tc>
          <w:tcPr>
            <w:tcW w:w="873" w:type="dxa"/>
          </w:tcPr>
          <w:p>
            <w:pPr>
              <w:pStyle w:val="TableParagraph"/>
              <w:spacing w:line="225" w:lineRule="exact" w:before="11"/>
              <w:ind w:right="94"/>
              <w:rPr>
                <w:b/>
                <w:sz w:val="20"/>
              </w:rPr>
            </w:pPr>
            <w:r>
              <w:rPr>
                <w:b/>
                <w:spacing w:val="-2"/>
                <w:sz w:val="20"/>
              </w:rPr>
              <w:t>-</w:t>
            </w:r>
            <w:r>
              <w:rPr>
                <w:b/>
                <w:spacing w:val="-7"/>
                <w:sz w:val="20"/>
              </w:rPr>
              <w:t>16</w:t>
            </w:r>
          </w:p>
        </w:tc>
        <w:tc>
          <w:tcPr>
            <w:tcW w:w="815" w:type="dxa"/>
          </w:tcPr>
          <w:p>
            <w:pPr>
              <w:pStyle w:val="TableParagraph"/>
              <w:spacing w:line="225" w:lineRule="exact" w:before="11"/>
              <w:ind w:right="92"/>
              <w:rPr>
                <w:sz w:val="20"/>
              </w:rPr>
            </w:pPr>
            <w:r>
              <w:rPr>
                <w:spacing w:val="-2"/>
                <w:sz w:val="20"/>
              </w:rPr>
              <w:t>-1.81%</w:t>
            </w:r>
          </w:p>
        </w:tc>
        <w:tc>
          <w:tcPr>
            <w:tcW w:w="772" w:type="dxa"/>
          </w:tcPr>
          <w:p>
            <w:pPr>
              <w:pStyle w:val="TableParagraph"/>
              <w:spacing w:line="225" w:lineRule="exact" w:before="11"/>
              <w:ind w:right="93"/>
              <w:rPr>
                <w:sz w:val="20"/>
              </w:rPr>
            </w:pPr>
            <w:r>
              <w:rPr>
                <w:spacing w:val="-5"/>
                <w:sz w:val="20"/>
              </w:rPr>
              <w:t>64</w:t>
            </w:r>
          </w:p>
        </w:tc>
        <w:tc>
          <w:tcPr>
            <w:tcW w:w="964" w:type="dxa"/>
          </w:tcPr>
          <w:p>
            <w:pPr>
              <w:pStyle w:val="TableParagraph"/>
              <w:spacing w:line="225" w:lineRule="exact" w:before="11"/>
              <w:ind w:right="92"/>
              <w:rPr>
                <w:sz w:val="20"/>
              </w:rPr>
            </w:pPr>
            <w:r>
              <w:rPr>
                <w:spacing w:val="-5"/>
                <w:sz w:val="20"/>
              </w:rPr>
              <w:t>82</w:t>
            </w:r>
          </w:p>
        </w:tc>
        <w:tc>
          <w:tcPr>
            <w:tcW w:w="818" w:type="dxa"/>
          </w:tcPr>
          <w:p>
            <w:pPr>
              <w:pStyle w:val="TableParagraph"/>
              <w:spacing w:line="225" w:lineRule="exact" w:before="11"/>
              <w:ind w:right="92"/>
              <w:rPr>
                <w:sz w:val="20"/>
              </w:rPr>
            </w:pPr>
            <w:r>
              <w:rPr>
                <w:spacing w:val="-2"/>
                <w:sz w:val="20"/>
              </w:rPr>
              <w:t>-</w:t>
            </w:r>
            <w:r>
              <w:rPr>
                <w:spacing w:val="-12"/>
                <w:sz w:val="20"/>
              </w:rPr>
              <w:t>8</w:t>
            </w:r>
          </w:p>
        </w:tc>
        <w:tc>
          <w:tcPr>
            <w:tcW w:w="972" w:type="dxa"/>
          </w:tcPr>
          <w:p>
            <w:pPr>
              <w:pStyle w:val="TableParagraph"/>
              <w:spacing w:line="225" w:lineRule="exact" w:before="11"/>
              <w:ind w:right="91"/>
              <w:rPr>
                <w:sz w:val="20"/>
              </w:rPr>
            </w:pPr>
            <w:r>
              <w:rPr>
                <w:spacing w:val="-5"/>
                <w:sz w:val="20"/>
              </w:rPr>
              <w:t>138</w:t>
            </w:r>
          </w:p>
        </w:tc>
      </w:tr>
      <w:tr>
        <w:trPr>
          <w:trHeight w:val="253" w:hRule="atLeast"/>
        </w:trPr>
        <w:tc>
          <w:tcPr>
            <w:tcW w:w="895" w:type="dxa"/>
          </w:tcPr>
          <w:p>
            <w:pPr>
              <w:pStyle w:val="TableParagraph"/>
              <w:spacing w:line="222" w:lineRule="exact" w:before="11"/>
              <w:ind w:left="93" w:right="84"/>
              <w:jc w:val="center"/>
              <w:rPr>
                <w:sz w:val="20"/>
              </w:rPr>
            </w:pPr>
            <w:r>
              <w:rPr>
                <w:spacing w:val="-2"/>
                <w:sz w:val="20"/>
              </w:rPr>
              <w:t>43-</w:t>
            </w:r>
            <w:r>
              <w:rPr>
                <w:spacing w:val="-4"/>
                <w:sz w:val="20"/>
              </w:rPr>
              <w:t>3071</w:t>
            </w:r>
          </w:p>
        </w:tc>
        <w:tc>
          <w:tcPr>
            <w:tcW w:w="5220" w:type="dxa"/>
          </w:tcPr>
          <w:p>
            <w:pPr>
              <w:pStyle w:val="TableParagraph"/>
              <w:spacing w:line="222" w:lineRule="exact" w:before="11"/>
              <w:ind w:left="108"/>
              <w:jc w:val="left"/>
              <w:rPr>
                <w:sz w:val="20"/>
              </w:rPr>
            </w:pPr>
            <w:r>
              <w:rPr>
                <w:spacing w:val="-2"/>
                <w:sz w:val="20"/>
              </w:rPr>
              <w:t>Tellers</w:t>
            </w:r>
          </w:p>
        </w:tc>
        <w:tc>
          <w:tcPr>
            <w:tcW w:w="1200" w:type="dxa"/>
          </w:tcPr>
          <w:p>
            <w:pPr>
              <w:pStyle w:val="TableParagraph"/>
              <w:spacing w:line="222" w:lineRule="exact" w:before="11"/>
              <w:ind w:right="95"/>
              <w:rPr>
                <w:sz w:val="20"/>
              </w:rPr>
            </w:pPr>
            <w:r>
              <w:rPr>
                <w:spacing w:val="-5"/>
                <w:sz w:val="20"/>
              </w:rPr>
              <w:t>346</w:t>
            </w:r>
          </w:p>
        </w:tc>
        <w:tc>
          <w:tcPr>
            <w:tcW w:w="1202" w:type="dxa"/>
          </w:tcPr>
          <w:p>
            <w:pPr>
              <w:pStyle w:val="TableParagraph"/>
              <w:spacing w:line="222" w:lineRule="exact" w:before="11"/>
              <w:ind w:right="97"/>
              <w:rPr>
                <w:sz w:val="20"/>
              </w:rPr>
            </w:pPr>
            <w:r>
              <w:rPr>
                <w:spacing w:val="-5"/>
                <w:sz w:val="20"/>
              </w:rPr>
              <w:t>337</w:t>
            </w:r>
          </w:p>
        </w:tc>
        <w:tc>
          <w:tcPr>
            <w:tcW w:w="873" w:type="dxa"/>
          </w:tcPr>
          <w:p>
            <w:pPr>
              <w:pStyle w:val="TableParagraph"/>
              <w:spacing w:line="222" w:lineRule="exact" w:before="11"/>
              <w:ind w:right="95"/>
              <w:rPr>
                <w:b/>
                <w:sz w:val="20"/>
              </w:rPr>
            </w:pPr>
            <w:r>
              <w:rPr>
                <w:b/>
                <w:spacing w:val="-2"/>
                <w:sz w:val="20"/>
              </w:rPr>
              <w:t>-</w:t>
            </w:r>
            <w:r>
              <w:rPr>
                <w:b/>
                <w:spacing w:val="-12"/>
                <w:sz w:val="20"/>
              </w:rPr>
              <w:t>9</w:t>
            </w:r>
          </w:p>
        </w:tc>
        <w:tc>
          <w:tcPr>
            <w:tcW w:w="815" w:type="dxa"/>
          </w:tcPr>
          <w:p>
            <w:pPr>
              <w:pStyle w:val="TableParagraph"/>
              <w:spacing w:line="222" w:lineRule="exact" w:before="11"/>
              <w:ind w:right="92"/>
              <w:rPr>
                <w:sz w:val="20"/>
              </w:rPr>
            </w:pPr>
            <w:r>
              <w:rPr>
                <w:spacing w:val="-2"/>
                <w:sz w:val="20"/>
              </w:rPr>
              <w:t>-2.60%</w:t>
            </w:r>
          </w:p>
        </w:tc>
        <w:tc>
          <w:tcPr>
            <w:tcW w:w="772" w:type="dxa"/>
          </w:tcPr>
          <w:p>
            <w:pPr>
              <w:pStyle w:val="TableParagraph"/>
              <w:spacing w:line="222" w:lineRule="exact" w:before="11"/>
              <w:ind w:right="93"/>
              <w:rPr>
                <w:sz w:val="20"/>
              </w:rPr>
            </w:pPr>
            <w:r>
              <w:rPr>
                <w:spacing w:val="-5"/>
                <w:sz w:val="20"/>
              </w:rPr>
              <w:t>16</w:t>
            </w:r>
          </w:p>
        </w:tc>
        <w:tc>
          <w:tcPr>
            <w:tcW w:w="964" w:type="dxa"/>
          </w:tcPr>
          <w:p>
            <w:pPr>
              <w:pStyle w:val="TableParagraph"/>
              <w:spacing w:line="222" w:lineRule="exact" w:before="11"/>
              <w:ind w:right="92"/>
              <w:rPr>
                <w:sz w:val="20"/>
              </w:rPr>
            </w:pPr>
            <w:r>
              <w:rPr>
                <w:spacing w:val="-5"/>
                <w:sz w:val="20"/>
              </w:rPr>
              <w:t>22</w:t>
            </w:r>
          </w:p>
        </w:tc>
        <w:tc>
          <w:tcPr>
            <w:tcW w:w="818" w:type="dxa"/>
          </w:tcPr>
          <w:p>
            <w:pPr>
              <w:pStyle w:val="TableParagraph"/>
              <w:spacing w:line="222" w:lineRule="exact" w:before="11"/>
              <w:ind w:right="92"/>
              <w:rPr>
                <w:sz w:val="20"/>
              </w:rPr>
            </w:pPr>
            <w:r>
              <w:rPr>
                <w:spacing w:val="-2"/>
                <w:sz w:val="20"/>
              </w:rPr>
              <w:t>-</w:t>
            </w:r>
            <w:r>
              <w:rPr>
                <w:spacing w:val="-12"/>
                <w:sz w:val="20"/>
              </w:rPr>
              <w:t>4</w:t>
            </w:r>
          </w:p>
        </w:tc>
        <w:tc>
          <w:tcPr>
            <w:tcW w:w="972" w:type="dxa"/>
          </w:tcPr>
          <w:p>
            <w:pPr>
              <w:pStyle w:val="TableParagraph"/>
              <w:spacing w:line="222" w:lineRule="exact" w:before="11"/>
              <w:ind w:right="91"/>
              <w:rPr>
                <w:sz w:val="20"/>
              </w:rPr>
            </w:pPr>
            <w:r>
              <w:rPr>
                <w:spacing w:val="-5"/>
                <w:sz w:val="20"/>
              </w:rPr>
              <w:t>34</w:t>
            </w:r>
          </w:p>
        </w:tc>
      </w:tr>
      <w:tr>
        <w:trPr>
          <w:trHeight w:val="256" w:hRule="atLeast"/>
        </w:trPr>
        <w:tc>
          <w:tcPr>
            <w:tcW w:w="895" w:type="dxa"/>
          </w:tcPr>
          <w:p>
            <w:pPr>
              <w:pStyle w:val="TableParagraph"/>
              <w:spacing w:line="225" w:lineRule="exact" w:before="11"/>
              <w:ind w:left="93" w:right="84"/>
              <w:jc w:val="center"/>
              <w:rPr>
                <w:sz w:val="20"/>
              </w:rPr>
            </w:pPr>
            <w:r>
              <w:rPr>
                <w:spacing w:val="-2"/>
                <w:sz w:val="20"/>
              </w:rPr>
              <w:t>33-</w:t>
            </w:r>
            <w:r>
              <w:rPr>
                <w:spacing w:val="-4"/>
                <w:sz w:val="20"/>
              </w:rPr>
              <w:t>3012</w:t>
            </w:r>
          </w:p>
        </w:tc>
        <w:tc>
          <w:tcPr>
            <w:tcW w:w="5220" w:type="dxa"/>
          </w:tcPr>
          <w:p>
            <w:pPr>
              <w:pStyle w:val="TableParagraph"/>
              <w:spacing w:line="225" w:lineRule="exact" w:before="11"/>
              <w:ind w:left="108"/>
              <w:jc w:val="left"/>
              <w:rPr>
                <w:sz w:val="20"/>
              </w:rPr>
            </w:pPr>
            <w:r>
              <w:rPr>
                <w:sz w:val="20"/>
              </w:rPr>
              <w:t>Correctional</w:t>
            </w:r>
            <w:r>
              <w:rPr>
                <w:spacing w:val="-9"/>
                <w:sz w:val="20"/>
              </w:rPr>
              <w:t> </w:t>
            </w:r>
            <w:r>
              <w:rPr>
                <w:sz w:val="20"/>
              </w:rPr>
              <w:t>Officers</w:t>
            </w:r>
            <w:r>
              <w:rPr>
                <w:spacing w:val="-8"/>
                <w:sz w:val="20"/>
              </w:rPr>
              <w:t> </w:t>
            </w:r>
            <w:r>
              <w:rPr>
                <w:sz w:val="20"/>
              </w:rPr>
              <w:t>and</w:t>
            </w:r>
            <w:r>
              <w:rPr>
                <w:spacing w:val="-8"/>
                <w:sz w:val="20"/>
              </w:rPr>
              <w:t> </w:t>
            </w:r>
            <w:r>
              <w:rPr>
                <w:spacing w:val="-2"/>
                <w:sz w:val="20"/>
              </w:rPr>
              <w:t>Jailers</w:t>
            </w:r>
          </w:p>
        </w:tc>
        <w:tc>
          <w:tcPr>
            <w:tcW w:w="1200" w:type="dxa"/>
          </w:tcPr>
          <w:p>
            <w:pPr>
              <w:pStyle w:val="TableParagraph"/>
              <w:spacing w:line="225" w:lineRule="exact" w:before="11"/>
              <w:ind w:right="95"/>
              <w:rPr>
                <w:sz w:val="20"/>
              </w:rPr>
            </w:pPr>
            <w:r>
              <w:rPr>
                <w:spacing w:val="-5"/>
                <w:sz w:val="20"/>
              </w:rPr>
              <w:t>288</w:t>
            </w:r>
          </w:p>
        </w:tc>
        <w:tc>
          <w:tcPr>
            <w:tcW w:w="1202" w:type="dxa"/>
          </w:tcPr>
          <w:p>
            <w:pPr>
              <w:pStyle w:val="TableParagraph"/>
              <w:spacing w:line="225" w:lineRule="exact" w:before="11"/>
              <w:ind w:right="97"/>
              <w:rPr>
                <w:sz w:val="20"/>
              </w:rPr>
            </w:pPr>
            <w:r>
              <w:rPr>
                <w:spacing w:val="-5"/>
                <w:sz w:val="20"/>
              </w:rPr>
              <w:t>279</w:t>
            </w:r>
          </w:p>
        </w:tc>
        <w:tc>
          <w:tcPr>
            <w:tcW w:w="873" w:type="dxa"/>
          </w:tcPr>
          <w:p>
            <w:pPr>
              <w:pStyle w:val="TableParagraph"/>
              <w:spacing w:line="225" w:lineRule="exact" w:before="11"/>
              <w:ind w:right="95"/>
              <w:rPr>
                <w:b/>
                <w:sz w:val="20"/>
              </w:rPr>
            </w:pPr>
            <w:r>
              <w:rPr>
                <w:b/>
                <w:spacing w:val="-2"/>
                <w:sz w:val="20"/>
              </w:rPr>
              <w:t>-</w:t>
            </w:r>
            <w:r>
              <w:rPr>
                <w:b/>
                <w:spacing w:val="-12"/>
                <w:sz w:val="20"/>
              </w:rPr>
              <w:t>9</w:t>
            </w:r>
          </w:p>
        </w:tc>
        <w:tc>
          <w:tcPr>
            <w:tcW w:w="815" w:type="dxa"/>
          </w:tcPr>
          <w:p>
            <w:pPr>
              <w:pStyle w:val="TableParagraph"/>
              <w:spacing w:line="225" w:lineRule="exact" w:before="11"/>
              <w:ind w:right="92"/>
              <w:rPr>
                <w:sz w:val="20"/>
              </w:rPr>
            </w:pPr>
            <w:r>
              <w:rPr>
                <w:spacing w:val="-2"/>
                <w:sz w:val="20"/>
              </w:rPr>
              <w:t>-3.13%</w:t>
            </w:r>
          </w:p>
        </w:tc>
        <w:tc>
          <w:tcPr>
            <w:tcW w:w="772" w:type="dxa"/>
          </w:tcPr>
          <w:p>
            <w:pPr>
              <w:pStyle w:val="TableParagraph"/>
              <w:spacing w:line="225" w:lineRule="exact" w:before="11"/>
              <w:ind w:right="93"/>
              <w:rPr>
                <w:sz w:val="20"/>
              </w:rPr>
            </w:pPr>
            <w:r>
              <w:rPr>
                <w:spacing w:val="-5"/>
                <w:sz w:val="20"/>
              </w:rPr>
              <w:t>10</w:t>
            </w:r>
          </w:p>
        </w:tc>
        <w:tc>
          <w:tcPr>
            <w:tcW w:w="964" w:type="dxa"/>
          </w:tcPr>
          <w:p>
            <w:pPr>
              <w:pStyle w:val="TableParagraph"/>
              <w:spacing w:line="225" w:lineRule="exact" w:before="11"/>
              <w:ind w:right="92"/>
              <w:rPr>
                <w:sz w:val="20"/>
              </w:rPr>
            </w:pPr>
            <w:r>
              <w:rPr>
                <w:spacing w:val="-5"/>
                <w:sz w:val="20"/>
              </w:rPr>
              <w:t>16</w:t>
            </w:r>
          </w:p>
        </w:tc>
        <w:tc>
          <w:tcPr>
            <w:tcW w:w="818" w:type="dxa"/>
          </w:tcPr>
          <w:p>
            <w:pPr>
              <w:pStyle w:val="TableParagraph"/>
              <w:spacing w:line="225" w:lineRule="exact" w:before="11"/>
              <w:ind w:right="92"/>
              <w:rPr>
                <w:sz w:val="20"/>
              </w:rPr>
            </w:pPr>
            <w:r>
              <w:rPr>
                <w:spacing w:val="-2"/>
                <w:sz w:val="20"/>
              </w:rPr>
              <w:t>-</w:t>
            </w:r>
            <w:r>
              <w:rPr>
                <w:spacing w:val="-12"/>
                <w:sz w:val="20"/>
              </w:rPr>
              <w:t>4</w:t>
            </w:r>
          </w:p>
        </w:tc>
        <w:tc>
          <w:tcPr>
            <w:tcW w:w="972" w:type="dxa"/>
          </w:tcPr>
          <w:p>
            <w:pPr>
              <w:pStyle w:val="TableParagraph"/>
              <w:spacing w:line="225" w:lineRule="exact" w:before="11"/>
              <w:ind w:right="91"/>
              <w:rPr>
                <w:sz w:val="20"/>
              </w:rPr>
            </w:pPr>
            <w:r>
              <w:rPr>
                <w:spacing w:val="-5"/>
                <w:sz w:val="20"/>
              </w:rPr>
              <w:t>22</w:t>
            </w:r>
          </w:p>
        </w:tc>
      </w:tr>
      <w:tr>
        <w:trPr>
          <w:trHeight w:val="253" w:hRule="atLeast"/>
        </w:trPr>
        <w:tc>
          <w:tcPr>
            <w:tcW w:w="895" w:type="dxa"/>
          </w:tcPr>
          <w:p>
            <w:pPr>
              <w:pStyle w:val="TableParagraph"/>
              <w:spacing w:line="222" w:lineRule="exact" w:before="11"/>
              <w:ind w:left="93" w:right="84"/>
              <w:jc w:val="center"/>
              <w:rPr>
                <w:sz w:val="20"/>
              </w:rPr>
            </w:pPr>
            <w:r>
              <w:rPr>
                <w:spacing w:val="-2"/>
                <w:sz w:val="20"/>
              </w:rPr>
              <w:t>51-</w:t>
            </w:r>
            <w:r>
              <w:rPr>
                <w:spacing w:val="-4"/>
                <w:sz w:val="20"/>
              </w:rPr>
              <w:t>9196</w:t>
            </w:r>
          </w:p>
        </w:tc>
        <w:tc>
          <w:tcPr>
            <w:tcW w:w="5220" w:type="dxa"/>
          </w:tcPr>
          <w:p>
            <w:pPr>
              <w:pStyle w:val="TableParagraph"/>
              <w:spacing w:line="222" w:lineRule="exact" w:before="11"/>
              <w:ind w:left="108"/>
              <w:jc w:val="left"/>
              <w:rPr>
                <w:sz w:val="20"/>
              </w:rPr>
            </w:pPr>
            <w:r>
              <w:rPr>
                <w:sz w:val="20"/>
              </w:rPr>
              <w:t>Paper</w:t>
            </w:r>
            <w:r>
              <w:rPr>
                <w:spacing w:val="-6"/>
                <w:sz w:val="20"/>
              </w:rPr>
              <w:t> </w:t>
            </w:r>
            <w:r>
              <w:rPr>
                <w:sz w:val="20"/>
              </w:rPr>
              <w:t>Goods</w:t>
            </w:r>
            <w:r>
              <w:rPr>
                <w:spacing w:val="-7"/>
                <w:sz w:val="20"/>
              </w:rPr>
              <w:t> </w:t>
            </w:r>
            <w:r>
              <w:rPr>
                <w:sz w:val="20"/>
              </w:rPr>
              <w:t>Machine</w:t>
            </w:r>
            <w:r>
              <w:rPr>
                <w:spacing w:val="-4"/>
                <w:sz w:val="20"/>
              </w:rPr>
              <w:t> </w:t>
            </w:r>
            <w:r>
              <w:rPr>
                <w:sz w:val="20"/>
              </w:rPr>
              <w:t>Setters,</w:t>
            </w:r>
            <w:r>
              <w:rPr>
                <w:spacing w:val="-6"/>
                <w:sz w:val="20"/>
              </w:rPr>
              <w:t> </w:t>
            </w:r>
            <w:r>
              <w:rPr>
                <w:sz w:val="20"/>
              </w:rPr>
              <w:t>Operators,</w:t>
            </w:r>
            <w:r>
              <w:rPr>
                <w:spacing w:val="-6"/>
                <w:sz w:val="20"/>
              </w:rPr>
              <w:t> </w:t>
            </w:r>
            <w:r>
              <w:rPr>
                <w:sz w:val="20"/>
              </w:rPr>
              <w:t>and</w:t>
            </w:r>
            <w:r>
              <w:rPr>
                <w:spacing w:val="-6"/>
                <w:sz w:val="20"/>
              </w:rPr>
              <w:t> </w:t>
            </w:r>
            <w:r>
              <w:rPr>
                <w:spacing w:val="-2"/>
                <w:sz w:val="20"/>
              </w:rPr>
              <w:t>Tenders</w:t>
            </w:r>
          </w:p>
        </w:tc>
        <w:tc>
          <w:tcPr>
            <w:tcW w:w="1200" w:type="dxa"/>
          </w:tcPr>
          <w:p>
            <w:pPr>
              <w:pStyle w:val="TableParagraph"/>
              <w:spacing w:line="222" w:lineRule="exact" w:before="11"/>
              <w:ind w:right="95"/>
              <w:rPr>
                <w:sz w:val="20"/>
              </w:rPr>
            </w:pPr>
            <w:r>
              <w:rPr>
                <w:spacing w:val="-5"/>
                <w:sz w:val="20"/>
              </w:rPr>
              <w:t>173</w:t>
            </w:r>
          </w:p>
        </w:tc>
        <w:tc>
          <w:tcPr>
            <w:tcW w:w="1202" w:type="dxa"/>
          </w:tcPr>
          <w:p>
            <w:pPr>
              <w:pStyle w:val="TableParagraph"/>
              <w:spacing w:line="222" w:lineRule="exact" w:before="11"/>
              <w:ind w:right="97"/>
              <w:rPr>
                <w:sz w:val="20"/>
              </w:rPr>
            </w:pPr>
            <w:r>
              <w:rPr>
                <w:spacing w:val="-5"/>
                <w:sz w:val="20"/>
              </w:rPr>
              <w:t>164</w:t>
            </w:r>
          </w:p>
        </w:tc>
        <w:tc>
          <w:tcPr>
            <w:tcW w:w="873" w:type="dxa"/>
          </w:tcPr>
          <w:p>
            <w:pPr>
              <w:pStyle w:val="TableParagraph"/>
              <w:spacing w:line="222" w:lineRule="exact" w:before="11"/>
              <w:ind w:right="95"/>
              <w:rPr>
                <w:b/>
                <w:sz w:val="20"/>
              </w:rPr>
            </w:pPr>
            <w:r>
              <w:rPr>
                <w:b/>
                <w:spacing w:val="-2"/>
                <w:sz w:val="20"/>
              </w:rPr>
              <w:t>-</w:t>
            </w:r>
            <w:r>
              <w:rPr>
                <w:b/>
                <w:spacing w:val="-12"/>
                <w:sz w:val="20"/>
              </w:rPr>
              <w:t>9</w:t>
            </w:r>
          </w:p>
        </w:tc>
        <w:tc>
          <w:tcPr>
            <w:tcW w:w="815" w:type="dxa"/>
          </w:tcPr>
          <w:p>
            <w:pPr>
              <w:pStyle w:val="TableParagraph"/>
              <w:spacing w:line="222" w:lineRule="exact" w:before="11"/>
              <w:ind w:right="92"/>
              <w:rPr>
                <w:sz w:val="20"/>
              </w:rPr>
            </w:pPr>
            <w:r>
              <w:rPr>
                <w:spacing w:val="-2"/>
                <w:sz w:val="20"/>
              </w:rPr>
              <w:t>-5.20%</w:t>
            </w:r>
          </w:p>
        </w:tc>
        <w:tc>
          <w:tcPr>
            <w:tcW w:w="772" w:type="dxa"/>
          </w:tcPr>
          <w:p>
            <w:pPr>
              <w:pStyle w:val="TableParagraph"/>
              <w:spacing w:line="222" w:lineRule="exact" w:before="11"/>
              <w:ind w:right="93"/>
              <w:rPr>
                <w:sz w:val="20"/>
              </w:rPr>
            </w:pPr>
            <w:r>
              <w:rPr>
                <w:w w:val="99"/>
                <w:sz w:val="20"/>
              </w:rPr>
              <w:t>9</w:t>
            </w:r>
          </w:p>
        </w:tc>
        <w:tc>
          <w:tcPr>
            <w:tcW w:w="964" w:type="dxa"/>
          </w:tcPr>
          <w:p>
            <w:pPr>
              <w:pStyle w:val="TableParagraph"/>
              <w:spacing w:line="222" w:lineRule="exact" w:before="11"/>
              <w:ind w:right="92"/>
              <w:rPr>
                <w:sz w:val="20"/>
              </w:rPr>
            </w:pPr>
            <w:r>
              <w:rPr>
                <w:spacing w:val="-5"/>
                <w:sz w:val="20"/>
              </w:rPr>
              <w:t>12</w:t>
            </w:r>
          </w:p>
        </w:tc>
        <w:tc>
          <w:tcPr>
            <w:tcW w:w="818" w:type="dxa"/>
          </w:tcPr>
          <w:p>
            <w:pPr>
              <w:pStyle w:val="TableParagraph"/>
              <w:spacing w:line="222" w:lineRule="exact" w:before="11"/>
              <w:ind w:right="92"/>
              <w:rPr>
                <w:sz w:val="20"/>
              </w:rPr>
            </w:pPr>
            <w:r>
              <w:rPr>
                <w:spacing w:val="-2"/>
                <w:sz w:val="20"/>
              </w:rPr>
              <w:t>-</w:t>
            </w:r>
            <w:r>
              <w:rPr>
                <w:spacing w:val="-12"/>
                <w:sz w:val="20"/>
              </w:rPr>
              <w:t>4</w:t>
            </w:r>
          </w:p>
        </w:tc>
        <w:tc>
          <w:tcPr>
            <w:tcW w:w="972" w:type="dxa"/>
          </w:tcPr>
          <w:p>
            <w:pPr>
              <w:pStyle w:val="TableParagraph"/>
              <w:spacing w:line="222" w:lineRule="exact" w:before="11"/>
              <w:ind w:right="91"/>
              <w:rPr>
                <w:sz w:val="20"/>
              </w:rPr>
            </w:pPr>
            <w:r>
              <w:rPr>
                <w:spacing w:val="-5"/>
                <w:sz w:val="20"/>
              </w:rPr>
              <w:t>17</w:t>
            </w:r>
          </w:p>
        </w:tc>
      </w:tr>
    </w:tbl>
    <w:p>
      <w:pPr>
        <w:pStyle w:val="BodyText"/>
        <w:spacing w:before="3"/>
        <w:rPr>
          <w:rFonts w:ascii="Arial"/>
          <w:b/>
          <w:sz w:val="24"/>
        </w:rPr>
      </w:pPr>
    </w:p>
    <w:p>
      <w:pPr>
        <w:spacing w:before="0"/>
        <w:ind w:left="220" w:right="0" w:firstLine="0"/>
        <w:jc w:val="left"/>
        <w:rPr>
          <w:rFonts w:ascii="Arial"/>
          <w:b/>
          <w:sz w:val="24"/>
        </w:rPr>
      </w:pPr>
      <w:bookmarkStart w:name="Top 5 Fastest Declining Occupations (Ran" w:id="62"/>
      <w:bookmarkEnd w:id="62"/>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863"/>
        <w:gridCol w:w="772"/>
        <w:gridCol w:w="962"/>
        <w:gridCol w:w="878"/>
        <w:gridCol w:w="974"/>
      </w:tblGrid>
      <w:tr>
        <w:trPr>
          <w:trHeight w:val="688" w:hRule="atLeast"/>
        </w:trPr>
        <w:tc>
          <w:tcPr>
            <w:tcW w:w="895" w:type="dxa"/>
          </w:tcPr>
          <w:p>
            <w:pPr>
              <w:pStyle w:val="TableParagraph"/>
              <w:spacing w:line="229" w:lineRule="exact" w:before="115"/>
              <w:ind w:left="268"/>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1964" w:right="1957"/>
              <w:jc w:val="center"/>
              <w:rPr>
                <w:b/>
                <w:sz w:val="20"/>
              </w:rPr>
            </w:pPr>
            <w:r>
              <w:rPr>
                <w:b/>
                <w:sz w:val="20"/>
              </w:rPr>
              <w:t>SOC</w:t>
            </w:r>
            <w:r>
              <w:rPr>
                <w:b/>
                <w:spacing w:val="-6"/>
                <w:sz w:val="20"/>
              </w:rPr>
              <w:t> </w:t>
            </w:r>
            <w:r>
              <w:rPr>
                <w:b/>
                <w:spacing w:val="-2"/>
                <w:sz w:val="20"/>
              </w:rPr>
              <w:t>Title</w:t>
            </w:r>
          </w:p>
        </w:tc>
        <w:tc>
          <w:tcPr>
            <w:tcW w:w="1200" w:type="dxa"/>
          </w:tcPr>
          <w:p>
            <w:pPr>
              <w:pStyle w:val="TableParagraph"/>
              <w:spacing w:line="229" w:lineRule="exact" w:before="0"/>
              <w:ind w:left="405" w:right="395"/>
              <w:jc w:val="center"/>
              <w:rPr>
                <w:b/>
                <w:sz w:val="20"/>
              </w:rPr>
            </w:pPr>
            <w:r>
              <w:rPr>
                <w:b/>
                <w:spacing w:val="-4"/>
                <w:sz w:val="20"/>
              </w:rPr>
              <w:t>2022</w:t>
            </w:r>
          </w:p>
          <w:p>
            <w:pPr>
              <w:pStyle w:val="TableParagraph"/>
              <w:spacing w:line="228" w:lineRule="exact" w:before="0"/>
              <w:ind w:left="107" w:right="93" w:hanging="6"/>
              <w:jc w:val="center"/>
              <w:rPr>
                <w:b/>
                <w:sz w:val="20"/>
              </w:rPr>
            </w:pPr>
            <w:r>
              <w:rPr>
                <w:b/>
                <w:spacing w:val="-2"/>
                <w:sz w:val="20"/>
              </w:rPr>
              <w:t>Estimated Employment</w:t>
            </w:r>
          </w:p>
        </w:tc>
        <w:tc>
          <w:tcPr>
            <w:tcW w:w="1202" w:type="dxa"/>
          </w:tcPr>
          <w:p>
            <w:pPr>
              <w:pStyle w:val="TableParagraph"/>
              <w:spacing w:line="229" w:lineRule="exact" w:before="0"/>
              <w:ind w:left="405" w:right="397"/>
              <w:jc w:val="center"/>
              <w:rPr>
                <w:b/>
                <w:sz w:val="20"/>
              </w:rPr>
            </w:pPr>
            <w:r>
              <w:rPr>
                <w:b/>
                <w:spacing w:val="-4"/>
                <w:sz w:val="20"/>
              </w:rPr>
              <w:t>2024</w:t>
            </w:r>
          </w:p>
          <w:p>
            <w:pPr>
              <w:pStyle w:val="TableParagraph"/>
              <w:spacing w:line="228" w:lineRule="exact" w:before="0"/>
              <w:ind w:left="107" w:right="95" w:hanging="3"/>
              <w:jc w:val="center"/>
              <w:rPr>
                <w:b/>
                <w:sz w:val="20"/>
              </w:rPr>
            </w:pPr>
            <w:r>
              <w:rPr>
                <w:b/>
                <w:spacing w:val="-2"/>
                <w:sz w:val="20"/>
              </w:rPr>
              <w:t>Projected Employment</w:t>
            </w:r>
          </w:p>
        </w:tc>
        <w:tc>
          <w:tcPr>
            <w:tcW w:w="873" w:type="dxa"/>
          </w:tcPr>
          <w:p>
            <w:pPr>
              <w:pStyle w:val="TableParagraph"/>
              <w:spacing w:line="240" w:lineRule="auto" w:before="115"/>
              <w:ind w:left="134" w:right="93" w:hanging="27"/>
              <w:jc w:val="left"/>
              <w:rPr>
                <w:b/>
                <w:sz w:val="20"/>
              </w:rPr>
            </w:pPr>
            <w:r>
              <w:rPr>
                <w:b/>
                <w:spacing w:val="-2"/>
                <w:sz w:val="20"/>
              </w:rPr>
              <w:t>Numeric Change</w:t>
            </w:r>
          </w:p>
        </w:tc>
        <w:tc>
          <w:tcPr>
            <w:tcW w:w="863" w:type="dxa"/>
          </w:tcPr>
          <w:p>
            <w:pPr>
              <w:pStyle w:val="TableParagraph"/>
              <w:spacing w:line="240" w:lineRule="auto" w:before="115"/>
              <w:ind w:left="130" w:right="113"/>
              <w:jc w:val="left"/>
              <w:rPr>
                <w:b/>
                <w:sz w:val="20"/>
              </w:rPr>
            </w:pPr>
            <w:r>
              <w:rPr>
                <w:b/>
                <w:spacing w:val="-2"/>
                <w:sz w:val="20"/>
              </w:rPr>
              <w:t>Percent Change</w:t>
            </w:r>
          </w:p>
        </w:tc>
        <w:tc>
          <w:tcPr>
            <w:tcW w:w="772" w:type="dxa"/>
          </w:tcPr>
          <w:p>
            <w:pPr>
              <w:pStyle w:val="TableParagraph"/>
              <w:spacing w:line="240" w:lineRule="auto" w:before="115"/>
              <w:ind w:left="191" w:right="89" w:hanging="82"/>
              <w:jc w:val="left"/>
              <w:rPr>
                <w:b/>
                <w:sz w:val="20"/>
              </w:rPr>
            </w:pPr>
            <w:r>
              <w:rPr>
                <w:b/>
                <w:spacing w:val="-2"/>
                <w:sz w:val="20"/>
              </w:rPr>
              <w:t>Annual Exits</w:t>
            </w:r>
          </w:p>
        </w:tc>
        <w:tc>
          <w:tcPr>
            <w:tcW w:w="962" w:type="dxa"/>
          </w:tcPr>
          <w:p>
            <w:pPr>
              <w:pStyle w:val="TableParagraph"/>
              <w:spacing w:line="240" w:lineRule="auto" w:before="115"/>
              <w:ind w:left="110" w:firstLine="96"/>
              <w:jc w:val="left"/>
              <w:rPr>
                <w:b/>
                <w:sz w:val="20"/>
              </w:rPr>
            </w:pPr>
            <w:r>
              <w:rPr>
                <w:b/>
                <w:spacing w:val="-2"/>
                <w:sz w:val="20"/>
              </w:rPr>
              <w:t>Annual Transfers</w:t>
            </w:r>
          </w:p>
        </w:tc>
        <w:tc>
          <w:tcPr>
            <w:tcW w:w="878" w:type="dxa"/>
          </w:tcPr>
          <w:p>
            <w:pPr>
              <w:pStyle w:val="TableParagraph"/>
              <w:spacing w:line="240" w:lineRule="auto" w:before="115"/>
              <w:ind w:left="139" w:right="119" w:firstLine="24"/>
              <w:jc w:val="left"/>
              <w:rPr>
                <w:b/>
                <w:sz w:val="20"/>
              </w:rPr>
            </w:pPr>
            <w:r>
              <w:rPr>
                <w:b/>
                <w:spacing w:val="-2"/>
                <w:sz w:val="20"/>
              </w:rPr>
              <w:t>Annual Change</w:t>
            </w:r>
          </w:p>
        </w:tc>
        <w:tc>
          <w:tcPr>
            <w:tcW w:w="974" w:type="dxa"/>
          </w:tcPr>
          <w:p>
            <w:pPr>
              <w:pStyle w:val="TableParagraph"/>
              <w:spacing w:line="229" w:lineRule="exact" w:before="0"/>
              <w:ind w:left="210" w:firstLine="84"/>
              <w:jc w:val="left"/>
              <w:rPr>
                <w:b/>
                <w:sz w:val="20"/>
              </w:rPr>
            </w:pPr>
            <w:r>
              <w:rPr>
                <w:b/>
                <w:spacing w:val="-4"/>
                <w:sz w:val="20"/>
              </w:rPr>
              <w:t>Total</w:t>
            </w:r>
          </w:p>
          <w:p>
            <w:pPr>
              <w:pStyle w:val="TableParagraph"/>
              <w:spacing w:line="228" w:lineRule="exact" w:before="0"/>
              <w:ind w:left="111" w:firstLine="98"/>
              <w:jc w:val="left"/>
              <w:rPr>
                <w:b/>
                <w:sz w:val="20"/>
              </w:rPr>
            </w:pPr>
            <w:r>
              <w:rPr>
                <w:b/>
                <w:spacing w:val="-2"/>
                <w:sz w:val="20"/>
              </w:rPr>
              <w:t>Annual Openings</w:t>
            </w:r>
          </w:p>
        </w:tc>
      </w:tr>
      <w:tr>
        <w:trPr>
          <w:trHeight w:val="460" w:hRule="atLeast"/>
        </w:trPr>
        <w:tc>
          <w:tcPr>
            <w:tcW w:w="895" w:type="dxa"/>
          </w:tcPr>
          <w:p>
            <w:pPr>
              <w:pStyle w:val="TableParagraph"/>
              <w:spacing w:line="240" w:lineRule="auto" w:before="115"/>
              <w:ind w:left="93" w:right="84"/>
              <w:jc w:val="center"/>
              <w:rPr>
                <w:sz w:val="20"/>
              </w:rPr>
            </w:pPr>
            <w:r>
              <w:rPr>
                <w:spacing w:val="-2"/>
                <w:sz w:val="20"/>
              </w:rPr>
              <w:t>47-</w:t>
            </w:r>
            <w:r>
              <w:rPr>
                <w:spacing w:val="-4"/>
                <w:sz w:val="20"/>
              </w:rPr>
              <w:t>5022</w:t>
            </w:r>
          </w:p>
        </w:tc>
        <w:tc>
          <w:tcPr>
            <w:tcW w:w="5040" w:type="dxa"/>
          </w:tcPr>
          <w:p>
            <w:pPr>
              <w:pStyle w:val="TableParagraph"/>
              <w:spacing w:line="230" w:lineRule="exact" w:before="0"/>
              <w:ind w:left="108"/>
              <w:jc w:val="left"/>
              <w:rPr>
                <w:sz w:val="20"/>
              </w:rPr>
            </w:pPr>
            <w:r>
              <w:rPr>
                <w:sz w:val="20"/>
              </w:rPr>
              <w:t>Excavating</w:t>
            </w:r>
            <w:r>
              <w:rPr>
                <w:spacing w:val="-6"/>
                <w:sz w:val="20"/>
              </w:rPr>
              <w:t> </w:t>
            </w:r>
            <w:r>
              <w:rPr>
                <w:sz w:val="20"/>
              </w:rPr>
              <w:t>and</w:t>
            </w:r>
            <w:r>
              <w:rPr>
                <w:spacing w:val="-6"/>
                <w:sz w:val="20"/>
              </w:rPr>
              <w:t> </w:t>
            </w:r>
            <w:r>
              <w:rPr>
                <w:sz w:val="20"/>
              </w:rPr>
              <w:t>Loading</w:t>
            </w:r>
            <w:r>
              <w:rPr>
                <w:spacing w:val="-6"/>
                <w:sz w:val="20"/>
              </w:rPr>
              <w:t> </w:t>
            </w:r>
            <w:r>
              <w:rPr>
                <w:sz w:val="20"/>
              </w:rPr>
              <w:t>Machine</w:t>
            </w:r>
            <w:r>
              <w:rPr>
                <w:spacing w:val="-4"/>
                <w:sz w:val="20"/>
              </w:rPr>
              <w:t> </w:t>
            </w:r>
            <w:r>
              <w:rPr>
                <w:sz w:val="20"/>
              </w:rPr>
              <w:t>and</w:t>
            </w:r>
            <w:r>
              <w:rPr>
                <w:spacing w:val="-6"/>
                <w:sz w:val="20"/>
              </w:rPr>
              <w:t> </w:t>
            </w:r>
            <w:r>
              <w:rPr>
                <w:sz w:val="20"/>
              </w:rPr>
              <w:t>Dragline</w:t>
            </w:r>
            <w:r>
              <w:rPr>
                <w:spacing w:val="-6"/>
                <w:sz w:val="20"/>
              </w:rPr>
              <w:t> </w:t>
            </w:r>
            <w:r>
              <w:rPr>
                <w:sz w:val="20"/>
              </w:rPr>
              <w:t>Operators,</w:t>
            </w:r>
            <w:r>
              <w:rPr>
                <w:spacing w:val="-6"/>
                <w:sz w:val="20"/>
              </w:rPr>
              <w:t> </w:t>
            </w:r>
            <w:r>
              <w:rPr>
                <w:sz w:val="20"/>
              </w:rPr>
              <w:t>Surface </w:t>
            </w:r>
            <w:r>
              <w:rPr>
                <w:spacing w:val="-2"/>
                <w:sz w:val="20"/>
              </w:rPr>
              <w:t>Mining</w:t>
            </w:r>
          </w:p>
        </w:tc>
        <w:tc>
          <w:tcPr>
            <w:tcW w:w="1200" w:type="dxa"/>
          </w:tcPr>
          <w:p>
            <w:pPr>
              <w:pStyle w:val="TableParagraph"/>
              <w:spacing w:line="240" w:lineRule="auto" w:before="115"/>
              <w:ind w:right="95"/>
              <w:rPr>
                <w:sz w:val="20"/>
              </w:rPr>
            </w:pPr>
            <w:r>
              <w:rPr>
                <w:spacing w:val="-5"/>
                <w:sz w:val="20"/>
              </w:rPr>
              <w:t>29</w:t>
            </w:r>
          </w:p>
        </w:tc>
        <w:tc>
          <w:tcPr>
            <w:tcW w:w="1202" w:type="dxa"/>
          </w:tcPr>
          <w:p>
            <w:pPr>
              <w:pStyle w:val="TableParagraph"/>
              <w:spacing w:line="240" w:lineRule="auto" w:before="115"/>
              <w:ind w:right="97"/>
              <w:rPr>
                <w:sz w:val="20"/>
              </w:rPr>
            </w:pPr>
            <w:r>
              <w:rPr>
                <w:spacing w:val="-5"/>
                <w:sz w:val="20"/>
              </w:rPr>
              <w:t>26</w:t>
            </w:r>
          </w:p>
        </w:tc>
        <w:tc>
          <w:tcPr>
            <w:tcW w:w="873" w:type="dxa"/>
          </w:tcPr>
          <w:p>
            <w:pPr>
              <w:pStyle w:val="TableParagraph"/>
              <w:spacing w:line="240" w:lineRule="auto" w:before="115"/>
              <w:ind w:right="95"/>
              <w:rPr>
                <w:sz w:val="20"/>
              </w:rPr>
            </w:pPr>
            <w:r>
              <w:rPr>
                <w:spacing w:val="-2"/>
                <w:sz w:val="20"/>
              </w:rPr>
              <w:t>-</w:t>
            </w:r>
            <w:r>
              <w:rPr>
                <w:spacing w:val="-12"/>
                <w:sz w:val="20"/>
              </w:rPr>
              <w:t>3</w:t>
            </w:r>
          </w:p>
        </w:tc>
        <w:tc>
          <w:tcPr>
            <w:tcW w:w="863" w:type="dxa"/>
          </w:tcPr>
          <w:p>
            <w:pPr>
              <w:pStyle w:val="TableParagraph"/>
              <w:spacing w:line="240" w:lineRule="auto" w:before="115"/>
              <w:ind w:right="94"/>
              <w:rPr>
                <w:b/>
                <w:sz w:val="20"/>
              </w:rPr>
            </w:pPr>
            <w:r>
              <w:rPr>
                <w:b/>
                <w:spacing w:val="-2"/>
                <w:sz w:val="20"/>
              </w:rPr>
              <w:t>-10.34%</w:t>
            </w:r>
          </w:p>
        </w:tc>
        <w:tc>
          <w:tcPr>
            <w:tcW w:w="772" w:type="dxa"/>
          </w:tcPr>
          <w:p>
            <w:pPr>
              <w:pStyle w:val="TableParagraph"/>
              <w:spacing w:line="240" w:lineRule="auto" w:before="115"/>
              <w:ind w:right="93"/>
              <w:rPr>
                <w:sz w:val="20"/>
              </w:rPr>
            </w:pPr>
            <w:r>
              <w:rPr>
                <w:w w:val="99"/>
                <w:sz w:val="20"/>
              </w:rPr>
              <w:t>1</w:t>
            </w:r>
          </w:p>
        </w:tc>
        <w:tc>
          <w:tcPr>
            <w:tcW w:w="962" w:type="dxa"/>
          </w:tcPr>
          <w:p>
            <w:pPr>
              <w:pStyle w:val="TableParagraph"/>
              <w:spacing w:line="240" w:lineRule="auto" w:before="115"/>
              <w:ind w:right="90"/>
              <w:rPr>
                <w:sz w:val="20"/>
              </w:rPr>
            </w:pPr>
            <w:r>
              <w:rPr>
                <w:w w:val="99"/>
                <w:sz w:val="20"/>
              </w:rPr>
              <w:t>2</w:t>
            </w:r>
          </w:p>
        </w:tc>
        <w:tc>
          <w:tcPr>
            <w:tcW w:w="878" w:type="dxa"/>
          </w:tcPr>
          <w:p>
            <w:pPr>
              <w:pStyle w:val="TableParagraph"/>
              <w:spacing w:line="240" w:lineRule="auto" w:before="115"/>
              <w:ind w:right="92"/>
              <w:rPr>
                <w:sz w:val="20"/>
              </w:rPr>
            </w:pPr>
            <w:r>
              <w:rPr>
                <w:spacing w:val="-2"/>
                <w:sz w:val="20"/>
              </w:rPr>
              <w:t>-</w:t>
            </w:r>
            <w:r>
              <w:rPr>
                <w:spacing w:val="-12"/>
                <w:sz w:val="20"/>
              </w:rPr>
              <w:t>2</w:t>
            </w:r>
          </w:p>
        </w:tc>
        <w:tc>
          <w:tcPr>
            <w:tcW w:w="974" w:type="dxa"/>
          </w:tcPr>
          <w:p>
            <w:pPr>
              <w:pStyle w:val="TableParagraph"/>
              <w:spacing w:line="240" w:lineRule="auto" w:before="115"/>
              <w:ind w:right="94"/>
              <w:rPr>
                <w:sz w:val="20"/>
              </w:rPr>
            </w:pPr>
            <w:r>
              <w:rPr>
                <w:w w:val="99"/>
                <w:sz w:val="20"/>
              </w:rPr>
              <w:t>1</w:t>
            </w:r>
          </w:p>
        </w:tc>
      </w:tr>
      <w:tr>
        <w:trPr>
          <w:trHeight w:val="458" w:hRule="atLeast"/>
        </w:trPr>
        <w:tc>
          <w:tcPr>
            <w:tcW w:w="895" w:type="dxa"/>
          </w:tcPr>
          <w:p>
            <w:pPr>
              <w:pStyle w:val="TableParagraph"/>
              <w:spacing w:line="240" w:lineRule="auto" w:before="112"/>
              <w:ind w:left="93" w:right="84"/>
              <w:jc w:val="center"/>
              <w:rPr>
                <w:sz w:val="20"/>
              </w:rPr>
            </w:pPr>
            <w:r>
              <w:rPr>
                <w:spacing w:val="-2"/>
                <w:sz w:val="20"/>
              </w:rPr>
              <w:t>51-</w:t>
            </w:r>
            <w:r>
              <w:rPr>
                <w:spacing w:val="-4"/>
                <w:sz w:val="20"/>
              </w:rPr>
              <w:t>7042</w:t>
            </w:r>
          </w:p>
        </w:tc>
        <w:tc>
          <w:tcPr>
            <w:tcW w:w="5040" w:type="dxa"/>
          </w:tcPr>
          <w:p>
            <w:pPr>
              <w:pStyle w:val="TableParagraph"/>
              <w:spacing w:line="230" w:lineRule="exact" w:before="0"/>
              <w:ind w:left="108"/>
              <w:jc w:val="left"/>
              <w:rPr>
                <w:sz w:val="20"/>
              </w:rPr>
            </w:pPr>
            <w:r>
              <w:rPr>
                <w:sz w:val="20"/>
              </w:rPr>
              <w:t>Woodworking</w:t>
            </w:r>
            <w:r>
              <w:rPr>
                <w:spacing w:val="-7"/>
                <w:sz w:val="20"/>
              </w:rPr>
              <w:t> </w:t>
            </w:r>
            <w:r>
              <w:rPr>
                <w:sz w:val="20"/>
              </w:rPr>
              <w:t>Machine</w:t>
            </w:r>
            <w:r>
              <w:rPr>
                <w:spacing w:val="-5"/>
                <w:sz w:val="20"/>
              </w:rPr>
              <w:t> </w:t>
            </w:r>
            <w:r>
              <w:rPr>
                <w:sz w:val="20"/>
              </w:rPr>
              <w:t>Setters,</w:t>
            </w:r>
            <w:r>
              <w:rPr>
                <w:spacing w:val="-7"/>
                <w:sz w:val="20"/>
              </w:rPr>
              <w:t> </w:t>
            </w:r>
            <w:r>
              <w:rPr>
                <w:sz w:val="20"/>
              </w:rPr>
              <w:t>Operators,</w:t>
            </w:r>
            <w:r>
              <w:rPr>
                <w:spacing w:val="-7"/>
                <w:sz w:val="20"/>
              </w:rPr>
              <w:t> </w:t>
            </w:r>
            <w:r>
              <w:rPr>
                <w:sz w:val="20"/>
              </w:rPr>
              <w:t>and</w:t>
            </w:r>
            <w:r>
              <w:rPr>
                <w:spacing w:val="-7"/>
                <w:sz w:val="20"/>
              </w:rPr>
              <w:t> </w:t>
            </w:r>
            <w:r>
              <w:rPr>
                <w:sz w:val="20"/>
              </w:rPr>
              <w:t>Tenders,</w:t>
            </w:r>
            <w:r>
              <w:rPr>
                <w:spacing w:val="-7"/>
                <w:sz w:val="20"/>
              </w:rPr>
              <w:t> </w:t>
            </w:r>
            <w:r>
              <w:rPr>
                <w:sz w:val="20"/>
              </w:rPr>
              <w:t>Except </w:t>
            </w:r>
            <w:r>
              <w:rPr>
                <w:spacing w:val="-2"/>
                <w:sz w:val="20"/>
              </w:rPr>
              <w:t>Sawing</w:t>
            </w:r>
          </w:p>
        </w:tc>
        <w:tc>
          <w:tcPr>
            <w:tcW w:w="1200" w:type="dxa"/>
          </w:tcPr>
          <w:p>
            <w:pPr>
              <w:pStyle w:val="TableParagraph"/>
              <w:spacing w:line="240" w:lineRule="auto" w:before="112"/>
              <w:ind w:right="95"/>
              <w:rPr>
                <w:sz w:val="20"/>
              </w:rPr>
            </w:pPr>
            <w:r>
              <w:rPr>
                <w:spacing w:val="-5"/>
                <w:sz w:val="20"/>
              </w:rPr>
              <w:t>64</w:t>
            </w:r>
          </w:p>
        </w:tc>
        <w:tc>
          <w:tcPr>
            <w:tcW w:w="1202" w:type="dxa"/>
          </w:tcPr>
          <w:p>
            <w:pPr>
              <w:pStyle w:val="TableParagraph"/>
              <w:spacing w:line="240" w:lineRule="auto" w:before="112"/>
              <w:ind w:right="97"/>
              <w:rPr>
                <w:sz w:val="20"/>
              </w:rPr>
            </w:pPr>
            <w:r>
              <w:rPr>
                <w:spacing w:val="-5"/>
                <w:sz w:val="20"/>
              </w:rPr>
              <w:t>59</w:t>
            </w:r>
          </w:p>
        </w:tc>
        <w:tc>
          <w:tcPr>
            <w:tcW w:w="873" w:type="dxa"/>
          </w:tcPr>
          <w:p>
            <w:pPr>
              <w:pStyle w:val="TableParagraph"/>
              <w:spacing w:line="240" w:lineRule="auto" w:before="112"/>
              <w:ind w:right="95"/>
              <w:rPr>
                <w:sz w:val="20"/>
              </w:rPr>
            </w:pPr>
            <w:r>
              <w:rPr>
                <w:spacing w:val="-2"/>
                <w:sz w:val="20"/>
              </w:rPr>
              <w:t>-</w:t>
            </w:r>
            <w:r>
              <w:rPr>
                <w:spacing w:val="-12"/>
                <w:sz w:val="20"/>
              </w:rPr>
              <w:t>5</w:t>
            </w:r>
          </w:p>
        </w:tc>
        <w:tc>
          <w:tcPr>
            <w:tcW w:w="863" w:type="dxa"/>
          </w:tcPr>
          <w:p>
            <w:pPr>
              <w:pStyle w:val="TableParagraph"/>
              <w:spacing w:line="240" w:lineRule="auto" w:before="112"/>
              <w:ind w:right="94"/>
              <w:rPr>
                <w:b/>
                <w:sz w:val="20"/>
              </w:rPr>
            </w:pPr>
            <w:r>
              <w:rPr>
                <w:b/>
                <w:spacing w:val="-2"/>
                <w:sz w:val="20"/>
              </w:rPr>
              <w:t>-7.81%</w:t>
            </w:r>
          </w:p>
        </w:tc>
        <w:tc>
          <w:tcPr>
            <w:tcW w:w="772" w:type="dxa"/>
          </w:tcPr>
          <w:p>
            <w:pPr>
              <w:pStyle w:val="TableParagraph"/>
              <w:spacing w:line="240" w:lineRule="auto" w:before="112"/>
              <w:ind w:right="93"/>
              <w:rPr>
                <w:sz w:val="20"/>
              </w:rPr>
            </w:pPr>
            <w:r>
              <w:rPr>
                <w:w w:val="99"/>
                <w:sz w:val="20"/>
              </w:rPr>
              <w:t>2</w:t>
            </w:r>
          </w:p>
        </w:tc>
        <w:tc>
          <w:tcPr>
            <w:tcW w:w="962" w:type="dxa"/>
          </w:tcPr>
          <w:p>
            <w:pPr>
              <w:pStyle w:val="TableParagraph"/>
              <w:spacing w:line="240" w:lineRule="auto" w:before="112"/>
              <w:ind w:right="90"/>
              <w:rPr>
                <w:sz w:val="20"/>
              </w:rPr>
            </w:pPr>
            <w:r>
              <w:rPr>
                <w:w w:val="99"/>
                <w:sz w:val="20"/>
              </w:rPr>
              <w:t>4</w:t>
            </w:r>
          </w:p>
        </w:tc>
        <w:tc>
          <w:tcPr>
            <w:tcW w:w="878" w:type="dxa"/>
          </w:tcPr>
          <w:p>
            <w:pPr>
              <w:pStyle w:val="TableParagraph"/>
              <w:spacing w:line="240" w:lineRule="auto" w:before="112"/>
              <w:ind w:right="92"/>
              <w:rPr>
                <w:sz w:val="20"/>
              </w:rPr>
            </w:pPr>
            <w:r>
              <w:rPr>
                <w:spacing w:val="-2"/>
                <w:sz w:val="20"/>
              </w:rPr>
              <w:t>-</w:t>
            </w:r>
            <w:r>
              <w:rPr>
                <w:spacing w:val="-12"/>
                <w:sz w:val="20"/>
              </w:rPr>
              <w:t>2</w:t>
            </w:r>
          </w:p>
        </w:tc>
        <w:tc>
          <w:tcPr>
            <w:tcW w:w="974" w:type="dxa"/>
          </w:tcPr>
          <w:p>
            <w:pPr>
              <w:pStyle w:val="TableParagraph"/>
              <w:spacing w:line="240" w:lineRule="auto" w:before="112"/>
              <w:ind w:right="94"/>
              <w:rPr>
                <w:sz w:val="20"/>
              </w:rPr>
            </w:pPr>
            <w:r>
              <w:rPr>
                <w:w w:val="99"/>
                <w:sz w:val="20"/>
              </w:rPr>
              <w:t>4</w:t>
            </w:r>
          </w:p>
        </w:tc>
      </w:tr>
      <w:tr>
        <w:trPr>
          <w:trHeight w:val="251" w:hRule="atLeast"/>
        </w:trPr>
        <w:tc>
          <w:tcPr>
            <w:tcW w:w="895" w:type="dxa"/>
          </w:tcPr>
          <w:p>
            <w:pPr>
              <w:pStyle w:val="TableParagraph"/>
              <w:spacing w:line="222" w:lineRule="exact" w:before="9"/>
              <w:ind w:left="93" w:right="84"/>
              <w:jc w:val="center"/>
              <w:rPr>
                <w:sz w:val="20"/>
              </w:rPr>
            </w:pPr>
            <w:r>
              <w:rPr>
                <w:spacing w:val="-2"/>
                <w:sz w:val="20"/>
              </w:rPr>
              <w:t>45-</w:t>
            </w:r>
            <w:r>
              <w:rPr>
                <w:spacing w:val="-4"/>
                <w:sz w:val="20"/>
              </w:rPr>
              <w:t>2092</w:t>
            </w:r>
          </w:p>
        </w:tc>
        <w:tc>
          <w:tcPr>
            <w:tcW w:w="5040" w:type="dxa"/>
          </w:tcPr>
          <w:p>
            <w:pPr>
              <w:pStyle w:val="TableParagraph"/>
              <w:spacing w:line="222" w:lineRule="exact" w:before="9"/>
              <w:ind w:left="108"/>
              <w:jc w:val="left"/>
              <w:rPr>
                <w:sz w:val="20"/>
              </w:rPr>
            </w:pPr>
            <w:r>
              <w:rPr>
                <w:sz w:val="20"/>
              </w:rPr>
              <w:t>Farmworkers</w:t>
            </w:r>
            <w:r>
              <w:rPr>
                <w:spacing w:val="-8"/>
                <w:sz w:val="20"/>
              </w:rPr>
              <w:t> </w:t>
            </w:r>
            <w:r>
              <w:rPr>
                <w:sz w:val="20"/>
              </w:rPr>
              <w:t>and</w:t>
            </w:r>
            <w:r>
              <w:rPr>
                <w:spacing w:val="-7"/>
                <w:sz w:val="20"/>
              </w:rPr>
              <w:t> </w:t>
            </w:r>
            <w:r>
              <w:rPr>
                <w:sz w:val="20"/>
              </w:rPr>
              <w:t>Laborers,</w:t>
            </w:r>
            <w:r>
              <w:rPr>
                <w:spacing w:val="-7"/>
                <w:sz w:val="20"/>
              </w:rPr>
              <w:t> </w:t>
            </w:r>
            <w:r>
              <w:rPr>
                <w:sz w:val="20"/>
              </w:rPr>
              <w:t>Crop,</w:t>
            </w:r>
            <w:r>
              <w:rPr>
                <w:spacing w:val="-7"/>
                <w:sz w:val="20"/>
              </w:rPr>
              <w:t> </w:t>
            </w:r>
            <w:r>
              <w:rPr>
                <w:sz w:val="20"/>
              </w:rPr>
              <w:t>Nursery,</w:t>
            </w:r>
            <w:r>
              <w:rPr>
                <w:spacing w:val="-7"/>
                <w:sz w:val="20"/>
              </w:rPr>
              <w:t> </w:t>
            </w:r>
            <w:r>
              <w:rPr>
                <w:sz w:val="20"/>
              </w:rPr>
              <w:t>and</w:t>
            </w:r>
            <w:r>
              <w:rPr>
                <w:spacing w:val="-7"/>
                <w:sz w:val="20"/>
              </w:rPr>
              <w:t> </w:t>
            </w:r>
            <w:r>
              <w:rPr>
                <w:spacing w:val="-2"/>
                <w:sz w:val="20"/>
              </w:rPr>
              <w:t>Greenhouse</w:t>
            </w:r>
          </w:p>
        </w:tc>
        <w:tc>
          <w:tcPr>
            <w:tcW w:w="1200" w:type="dxa"/>
          </w:tcPr>
          <w:p>
            <w:pPr>
              <w:pStyle w:val="TableParagraph"/>
              <w:spacing w:line="222" w:lineRule="exact" w:before="9"/>
              <w:ind w:right="95"/>
              <w:rPr>
                <w:sz w:val="20"/>
              </w:rPr>
            </w:pPr>
            <w:r>
              <w:rPr>
                <w:spacing w:val="-2"/>
                <w:sz w:val="20"/>
              </w:rPr>
              <w:t>1,242</w:t>
            </w:r>
          </w:p>
        </w:tc>
        <w:tc>
          <w:tcPr>
            <w:tcW w:w="1202" w:type="dxa"/>
          </w:tcPr>
          <w:p>
            <w:pPr>
              <w:pStyle w:val="TableParagraph"/>
              <w:spacing w:line="222" w:lineRule="exact" w:before="9"/>
              <w:ind w:right="97"/>
              <w:rPr>
                <w:sz w:val="20"/>
              </w:rPr>
            </w:pPr>
            <w:r>
              <w:rPr>
                <w:spacing w:val="-2"/>
                <w:sz w:val="20"/>
              </w:rPr>
              <w:t>1,152</w:t>
            </w:r>
          </w:p>
        </w:tc>
        <w:tc>
          <w:tcPr>
            <w:tcW w:w="873" w:type="dxa"/>
          </w:tcPr>
          <w:p>
            <w:pPr>
              <w:pStyle w:val="TableParagraph"/>
              <w:spacing w:line="222" w:lineRule="exact" w:before="9"/>
              <w:ind w:right="94"/>
              <w:rPr>
                <w:sz w:val="20"/>
              </w:rPr>
            </w:pPr>
            <w:r>
              <w:rPr>
                <w:spacing w:val="-2"/>
                <w:sz w:val="20"/>
              </w:rPr>
              <w:t>-</w:t>
            </w:r>
            <w:r>
              <w:rPr>
                <w:spacing w:val="-7"/>
                <w:sz w:val="20"/>
              </w:rPr>
              <w:t>90</w:t>
            </w:r>
          </w:p>
        </w:tc>
        <w:tc>
          <w:tcPr>
            <w:tcW w:w="863" w:type="dxa"/>
          </w:tcPr>
          <w:p>
            <w:pPr>
              <w:pStyle w:val="TableParagraph"/>
              <w:spacing w:line="222" w:lineRule="exact" w:before="9"/>
              <w:ind w:right="94"/>
              <w:rPr>
                <w:b/>
                <w:sz w:val="20"/>
              </w:rPr>
            </w:pPr>
            <w:r>
              <w:rPr>
                <w:b/>
                <w:spacing w:val="-2"/>
                <w:sz w:val="20"/>
              </w:rPr>
              <w:t>-7.25%</w:t>
            </w:r>
          </w:p>
        </w:tc>
        <w:tc>
          <w:tcPr>
            <w:tcW w:w="772" w:type="dxa"/>
          </w:tcPr>
          <w:p>
            <w:pPr>
              <w:pStyle w:val="TableParagraph"/>
              <w:spacing w:line="222" w:lineRule="exact" w:before="9"/>
              <w:ind w:right="93"/>
              <w:rPr>
                <w:sz w:val="20"/>
              </w:rPr>
            </w:pPr>
            <w:r>
              <w:rPr>
                <w:spacing w:val="-5"/>
                <w:sz w:val="20"/>
              </w:rPr>
              <w:t>62</w:t>
            </w:r>
          </w:p>
        </w:tc>
        <w:tc>
          <w:tcPr>
            <w:tcW w:w="962" w:type="dxa"/>
          </w:tcPr>
          <w:p>
            <w:pPr>
              <w:pStyle w:val="TableParagraph"/>
              <w:spacing w:line="222" w:lineRule="exact" w:before="9"/>
              <w:ind w:right="90"/>
              <w:rPr>
                <w:sz w:val="20"/>
              </w:rPr>
            </w:pPr>
            <w:r>
              <w:rPr>
                <w:spacing w:val="-5"/>
                <w:sz w:val="20"/>
              </w:rPr>
              <w:t>130</w:t>
            </w:r>
          </w:p>
        </w:tc>
        <w:tc>
          <w:tcPr>
            <w:tcW w:w="878" w:type="dxa"/>
          </w:tcPr>
          <w:p>
            <w:pPr>
              <w:pStyle w:val="TableParagraph"/>
              <w:spacing w:line="222" w:lineRule="exact" w:before="9"/>
              <w:ind w:right="92"/>
              <w:rPr>
                <w:sz w:val="20"/>
              </w:rPr>
            </w:pPr>
            <w:r>
              <w:rPr>
                <w:spacing w:val="-2"/>
                <w:sz w:val="20"/>
              </w:rPr>
              <w:t>-</w:t>
            </w:r>
            <w:r>
              <w:rPr>
                <w:spacing w:val="-7"/>
                <w:sz w:val="20"/>
              </w:rPr>
              <w:t>45</w:t>
            </w:r>
          </w:p>
        </w:tc>
        <w:tc>
          <w:tcPr>
            <w:tcW w:w="974" w:type="dxa"/>
          </w:tcPr>
          <w:p>
            <w:pPr>
              <w:pStyle w:val="TableParagraph"/>
              <w:spacing w:line="222" w:lineRule="exact" w:before="9"/>
              <w:ind w:right="94"/>
              <w:rPr>
                <w:sz w:val="20"/>
              </w:rPr>
            </w:pPr>
            <w:r>
              <w:rPr>
                <w:spacing w:val="-5"/>
                <w:sz w:val="20"/>
              </w:rPr>
              <w:t>147</w:t>
            </w:r>
          </w:p>
        </w:tc>
      </w:tr>
      <w:tr>
        <w:trPr>
          <w:trHeight w:val="460" w:hRule="atLeast"/>
        </w:trPr>
        <w:tc>
          <w:tcPr>
            <w:tcW w:w="895" w:type="dxa"/>
          </w:tcPr>
          <w:p>
            <w:pPr>
              <w:pStyle w:val="TableParagraph"/>
              <w:spacing w:line="240" w:lineRule="auto" w:before="115"/>
              <w:ind w:left="93" w:right="84"/>
              <w:jc w:val="center"/>
              <w:rPr>
                <w:sz w:val="20"/>
              </w:rPr>
            </w:pPr>
            <w:r>
              <w:rPr>
                <w:spacing w:val="-2"/>
                <w:sz w:val="20"/>
              </w:rPr>
              <w:t>51-</w:t>
            </w:r>
            <w:r>
              <w:rPr>
                <w:spacing w:val="-4"/>
                <w:sz w:val="20"/>
              </w:rPr>
              <w:t>2028</w:t>
            </w:r>
          </w:p>
        </w:tc>
        <w:tc>
          <w:tcPr>
            <w:tcW w:w="5040" w:type="dxa"/>
          </w:tcPr>
          <w:p>
            <w:pPr>
              <w:pStyle w:val="TableParagraph"/>
              <w:spacing w:line="230" w:lineRule="exact" w:before="0"/>
              <w:ind w:left="108"/>
              <w:jc w:val="left"/>
              <w:rPr>
                <w:sz w:val="20"/>
              </w:rPr>
            </w:pPr>
            <w:r>
              <w:rPr>
                <w:sz w:val="20"/>
              </w:rPr>
              <w:t>Electrical,</w:t>
            </w:r>
            <w:r>
              <w:rPr>
                <w:spacing w:val="-7"/>
                <w:sz w:val="20"/>
              </w:rPr>
              <w:t> </w:t>
            </w:r>
            <w:r>
              <w:rPr>
                <w:sz w:val="20"/>
              </w:rPr>
              <w:t>Electronic,</w:t>
            </w:r>
            <w:r>
              <w:rPr>
                <w:spacing w:val="-9"/>
                <w:sz w:val="20"/>
              </w:rPr>
              <w:t> </w:t>
            </w:r>
            <w:r>
              <w:rPr>
                <w:sz w:val="20"/>
              </w:rPr>
              <w:t>and</w:t>
            </w:r>
            <w:r>
              <w:rPr>
                <w:spacing w:val="-7"/>
                <w:sz w:val="20"/>
              </w:rPr>
              <w:t> </w:t>
            </w:r>
            <w:r>
              <w:rPr>
                <w:sz w:val="20"/>
              </w:rPr>
              <w:t>Electromechanical</w:t>
            </w:r>
            <w:r>
              <w:rPr>
                <w:spacing w:val="-9"/>
                <w:sz w:val="20"/>
              </w:rPr>
              <w:t> </w:t>
            </w:r>
            <w:r>
              <w:rPr>
                <w:sz w:val="20"/>
              </w:rPr>
              <w:t>Assemblers,</w:t>
            </w:r>
            <w:r>
              <w:rPr>
                <w:spacing w:val="-9"/>
                <w:sz w:val="20"/>
              </w:rPr>
              <w:t> </w:t>
            </w:r>
            <w:r>
              <w:rPr>
                <w:sz w:val="20"/>
              </w:rPr>
              <w:t>Except Coil Winders, Tapers, and Finishers</w:t>
            </w:r>
          </w:p>
        </w:tc>
        <w:tc>
          <w:tcPr>
            <w:tcW w:w="1200" w:type="dxa"/>
          </w:tcPr>
          <w:p>
            <w:pPr>
              <w:pStyle w:val="TableParagraph"/>
              <w:spacing w:line="240" w:lineRule="auto" w:before="115"/>
              <w:ind w:right="95"/>
              <w:rPr>
                <w:sz w:val="20"/>
              </w:rPr>
            </w:pPr>
            <w:r>
              <w:rPr>
                <w:spacing w:val="-5"/>
                <w:sz w:val="20"/>
              </w:rPr>
              <w:t>96</w:t>
            </w:r>
          </w:p>
        </w:tc>
        <w:tc>
          <w:tcPr>
            <w:tcW w:w="1202" w:type="dxa"/>
          </w:tcPr>
          <w:p>
            <w:pPr>
              <w:pStyle w:val="TableParagraph"/>
              <w:spacing w:line="240" w:lineRule="auto" w:before="115"/>
              <w:ind w:right="97"/>
              <w:rPr>
                <w:sz w:val="20"/>
              </w:rPr>
            </w:pPr>
            <w:r>
              <w:rPr>
                <w:spacing w:val="-5"/>
                <w:sz w:val="20"/>
              </w:rPr>
              <w:t>90</w:t>
            </w:r>
          </w:p>
        </w:tc>
        <w:tc>
          <w:tcPr>
            <w:tcW w:w="873" w:type="dxa"/>
          </w:tcPr>
          <w:p>
            <w:pPr>
              <w:pStyle w:val="TableParagraph"/>
              <w:spacing w:line="240" w:lineRule="auto" w:before="115"/>
              <w:ind w:right="95"/>
              <w:rPr>
                <w:sz w:val="20"/>
              </w:rPr>
            </w:pPr>
            <w:r>
              <w:rPr>
                <w:spacing w:val="-2"/>
                <w:sz w:val="20"/>
              </w:rPr>
              <w:t>-</w:t>
            </w:r>
            <w:r>
              <w:rPr>
                <w:spacing w:val="-12"/>
                <w:sz w:val="20"/>
              </w:rPr>
              <w:t>6</w:t>
            </w:r>
          </w:p>
        </w:tc>
        <w:tc>
          <w:tcPr>
            <w:tcW w:w="863" w:type="dxa"/>
          </w:tcPr>
          <w:p>
            <w:pPr>
              <w:pStyle w:val="TableParagraph"/>
              <w:spacing w:line="240" w:lineRule="auto" w:before="115"/>
              <w:ind w:right="94"/>
              <w:rPr>
                <w:b/>
                <w:sz w:val="20"/>
              </w:rPr>
            </w:pPr>
            <w:r>
              <w:rPr>
                <w:b/>
                <w:spacing w:val="-2"/>
                <w:sz w:val="20"/>
              </w:rPr>
              <w:t>-6.25%</w:t>
            </w:r>
          </w:p>
        </w:tc>
        <w:tc>
          <w:tcPr>
            <w:tcW w:w="772" w:type="dxa"/>
          </w:tcPr>
          <w:p>
            <w:pPr>
              <w:pStyle w:val="TableParagraph"/>
              <w:spacing w:line="240" w:lineRule="auto" w:before="115"/>
              <w:ind w:right="93"/>
              <w:rPr>
                <w:sz w:val="20"/>
              </w:rPr>
            </w:pPr>
            <w:r>
              <w:rPr>
                <w:w w:val="99"/>
                <w:sz w:val="20"/>
              </w:rPr>
              <w:t>4</w:t>
            </w:r>
          </w:p>
        </w:tc>
        <w:tc>
          <w:tcPr>
            <w:tcW w:w="962" w:type="dxa"/>
          </w:tcPr>
          <w:p>
            <w:pPr>
              <w:pStyle w:val="TableParagraph"/>
              <w:spacing w:line="240" w:lineRule="auto" w:before="115"/>
              <w:ind w:right="90"/>
              <w:rPr>
                <w:sz w:val="20"/>
              </w:rPr>
            </w:pPr>
            <w:r>
              <w:rPr>
                <w:w w:val="99"/>
                <w:sz w:val="20"/>
              </w:rPr>
              <w:t>6</w:t>
            </w:r>
          </w:p>
        </w:tc>
        <w:tc>
          <w:tcPr>
            <w:tcW w:w="878" w:type="dxa"/>
          </w:tcPr>
          <w:p>
            <w:pPr>
              <w:pStyle w:val="TableParagraph"/>
              <w:spacing w:line="240" w:lineRule="auto" w:before="115"/>
              <w:ind w:right="92"/>
              <w:rPr>
                <w:sz w:val="20"/>
              </w:rPr>
            </w:pPr>
            <w:r>
              <w:rPr>
                <w:spacing w:val="-2"/>
                <w:sz w:val="20"/>
              </w:rPr>
              <w:t>-</w:t>
            </w:r>
            <w:r>
              <w:rPr>
                <w:spacing w:val="-12"/>
                <w:sz w:val="20"/>
              </w:rPr>
              <w:t>3</w:t>
            </w:r>
          </w:p>
        </w:tc>
        <w:tc>
          <w:tcPr>
            <w:tcW w:w="974" w:type="dxa"/>
          </w:tcPr>
          <w:p>
            <w:pPr>
              <w:pStyle w:val="TableParagraph"/>
              <w:spacing w:line="240" w:lineRule="auto" w:before="115"/>
              <w:ind w:right="94"/>
              <w:rPr>
                <w:sz w:val="20"/>
              </w:rPr>
            </w:pPr>
            <w:r>
              <w:rPr>
                <w:w w:val="99"/>
                <w:sz w:val="20"/>
              </w:rPr>
              <w:t>7</w:t>
            </w:r>
          </w:p>
        </w:tc>
      </w:tr>
      <w:tr>
        <w:trPr>
          <w:trHeight w:val="253" w:hRule="atLeast"/>
        </w:trPr>
        <w:tc>
          <w:tcPr>
            <w:tcW w:w="895" w:type="dxa"/>
          </w:tcPr>
          <w:p>
            <w:pPr>
              <w:pStyle w:val="TableParagraph"/>
              <w:spacing w:line="222" w:lineRule="exact" w:before="11"/>
              <w:ind w:left="93" w:right="84"/>
              <w:jc w:val="center"/>
              <w:rPr>
                <w:sz w:val="20"/>
              </w:rPr>
            </w:pPr>
            <w:r>
              <w:rPr>
                <w:spacing w:val="-2"/>
                <w:sz w:val="20"/>
              </w:rPr>
              <w:t>27-</w:t>
            </w:r>
            <w:r>
              <w:rPr>
                <w:spacing w:val="-4"/>
                <w:sz w:val="20"/>
              </w:rPr>
              <w:t>3041</w:t>
            </w:r>
          </w:p>
        </w:tc>
        <w:tc>
          <w:tcPr>
            <w:tcW w:w="5040" w:type="dxa"/>
          </w:tcPr>
          <w:p>
            <w:pPr>
              <w:pStyle w:val="TableParagraph"/>
              <w:spacing w:line="222" w:lineRule="exact" w:before="11"/>
              <w:ind w:left="108"/>
              <w:jc w:val="left"/>
              <w:rPr>
                <w:sz w:val="20"/>
              </w:rPr>
            </w:pPr>
            <w:r>
              <w:rPr>
                <w:spacing w:val="-2"/>
                <w:sz w:val="20"/>
              </w:rPr>
              <w:t>Editors</w:t>
            </w:r>
          </w:p>
        </w:tc>
        <w:tc>
          <w:tcPr>
            <w:tcW w:w="1200" w:type="dxa"/>
          </w:tcPr>
          <w:p>
            <w:pPr>
              <w:pStyle w:val="TableParagraph"/>
              <w:spacing w:line="222" w:lineRule="exact" w:before="11"/>
              <w:ind w:right="95"/>
              <w:rPr>
                <w:sz w:val="20"/>
              </w:rPr>
            </w:pPr>
            <w:r>
              <w:rPr>
                <w:spacing w:val="-5"/>
                <w:sz w:val="20"/>
              </w:rPr>
              <w:t>49</w:t>
            </w:r>
          </w:p>
        </w:tc>
        <w:tc>
          <w:tcPr>
            <w:tcW w:w="1202" w:type="dxa"/>
          </w:tcPr>
          <w:p>
            <w:pPr>
              <w:pStyle w:val="TableParagraph"/>
              <w:spacing w:line="222" w:lineRule="exact" w:before="11"/>
              <w:ind w:right="97"/>
              <w:rPr>
                <w:sz w:val="20"/>
              </w:rPr>
            </w:pPr>
            <w:r>
              <w:rPr>
                <w:spacing w:val="-5"/>
                <w:sz w:val="20"/>
              </w:rPr>
              <w:t>46</w:t>
            </w:r>
          </w:p>
        </w:tc>
        <w:tc>
          <w:tcPr>
            <w:tcW w:w="873" w:type="dxa"/>
          </w:tcPr>
          <w:p>
            <w:pPr>
              <w:pStyle w:val="TableParagraph"/>
              <w:spacing w:line="222" w:lineRule="exact" w:before="11"/>
              <w:ind w:right="95"/>
              <w:rPr>
                <w:sz w:val="20"/>
              </w:rPr>
            </w:pPr>
            <w:r>
              <w:rPr>
                <w:spacing w:val="-2"/>
                <w:sz w:val="20"/>
              </w:rPr>
              <w:t>-</w:t>
            </w:r>
            <w:r>
              <w:rPr>
                <w:spacing w:val="-12"/>
                <w:sz w:val="20"/>
              </w:rPr>
              <w:t>3</w:t>
            </w:r>
          </w:p>
        </w:tc>
        <w:tc>
          <w:tcPr>
            <w:tcW w:w="863" w:type="dxa"/>
          </w:tcPr>
          <w:p>
            <w:pPr>
              <w:pStyle w:val="TableParagraph"/>
              <w:spacing w:line="222" w:lineRule="exact" w:before="11"/>
              <w:ind w:right="94"/>
              <w:rPr>
                <w:b/>
                <w:sz w:val="20"/>
              </w:rPr>
            </w:pPr>
            <w:r>
              <w:rPr>
                <w:b/>
                <w:spacing w:val="-2"/>
                <w:sz w:val="20"/>
              </w:rPr>
              <w:t>-6.12%</w:t>
            </w:r>
          </w:p>
        </w:tc>
        <w:tc>
          <w:tcPr>
            <w:tcW w:w="772" w:type="dxa"/>
          </w:tcPr>
          <w:p>
            <w:pPr>
              <w:pStyle w:val="TableParagraph"/>
              <w:spacing w:line="222" w:lineRule="exact" w:before="11"/>
              <w:ind w:right="93"/>
              <w:rPr>
                <w:sz w:val="20"/>
              </w:rPr>
            </w:pPr>
            <w:r>
              <w:rPr>
                <w:w w:val="99"/>
                <w:sz w:val="20"/>
              </w:rPr>
              <w:t>2</w:t>
            </w:r>
          </w:p>
        </w:tc>
        <w:tc>
          <w:tcPr>
            <w:tcW w:w="962" w:type="dxa"/>
          </w:tcPr>
          <w:p>
            <w:pPr>
              <w:pStyle w:val="TableParagraph"/>
              <w:spacing w:line="222" w:lineRule="exact" w:before="11"/>
              <w:ind w:right="90"/>
              <w:rPr>
                <w:sz w:val="20"/>
              </w:rPr>
            </w:pPr>
            <w:r>
              <w:rPr>
                <w:w w:val="99"/>
                <w:sz w:val="20"/>
              </w:rPr>
              <w:t>3</w:t>
            </w:r>
          </w:p>
        </w:tc>
        <w:tc>
          <w:tcPr>
            <w:tcW w:w="878" w:type="dxa"/>
          </w:tcPr>
          <w:p>
            <w:pPr>
              <w:pStyle w:val="TableParagraph"/>
              <w:spacing w:line="222" w:lineRule="exact" w:before="11"/>
              <w:ind w:right="92"/>
              <w:rPr>
                <w:sz w:val="20"/>
              </w:rPr>
            </w:pPr>
            <w:r>
              <w:rPr>
                <w:spacing w:val="-2"/>
                <w:sz w:val="20"/>
              </w:rPr>
              <w:t>-</w:t>
            </w:r>
            <w:r>
              <w:rPr>
                <w:spacing w:val="-12"/>
                <w:sz w:val="20"/>
              </w:rPr>
              <w:t>2</w:t>
            </w:r>
          </w:p>
        </w:tc>
        <w:tc>
          <w:tcPr>
            <w:tcW w:w="974" w:type="dxa"/>
          </w:tcPr>
          <w:p>
            <w:pPr>
              <w:pStyle w:val="TableParagraph"/>
              <w:spacing w:line="222" w:lineRule="exact" w:before="11"/>
              <w:ind w:right="94"/>
              <w:rPr>
                <w:sz w:val="20"/>
              </w:rPr>
            </w:pPr>
            <w:r>
              <w:rPr>
                <w:w w:val="99"/>
                <w:sz w:val="20"/>
              </w:rPr>
              <w:t>3</w:t>
            </w:r>
          </w:p>
        </w:tc>
      </w:tr>
    </w:tbl>
    <w:p>
      <w:pPr>
        <w:spacing w:after="0" w:line="222" w:lineRule="exact"/>
        <w:rPr>
          <w:sz w:val="20"/>
        </w:rPr>
        <w:sectPr>
          <w:footerReference w:type="default" r:id="rId62"/>
          <w:pgSz w:w="15840" w:h="12240" w:orient="landscape"/>
          <w:pgMar w:footer="0" w:header="0" w:top="740" w:bottom="700" w:left="500" w:right="260"/>
          <w:pgNumType w:start="37"/>
        </w:sectPr>
      </w:pPr>
    </w:p>
    <w:p>
      <w:pPr>
        <w:spacing w:before="75" w:after="3"/>
        <w:ind w:left="0" w:right="906" w:firstLine="0"/>
        <w:jc w:val="right"/>
        <w:rPr>
          <w:rFonts w:ascii="Tahoma"/>
          <w:sz w:val="24"/>
        </w:rPr>
      </w:pPr>
      <w:bookmarkStart w:name="Western Arkansas Workforce Development A" w:id="63"/>
      <w:bookmarkEnd w:id="63"/>
      <w:r>
        <w:rPr/>
      </w:r>
      <w:r>
        <w:rPr>
          <w:rFonts w:ascii="Tahoma"/>
          <w:spacing w:val="-5"/>
          <w:w w:val="115"/>
          <w:sz w:val="24"/>
        </w:rPr>
        <w:t>38</w:t>
      </w:r>
    </w:p>
    <w:p>
      <w:pPr>
        <w:pStyle w:val="BodyText"/>
        <w:ind w:left="102"/>
        <w:rPr>
          <w:rFonts w:ascii="Tahoma"/>
        </w:rPr>
      </w:pPr>
      <w:r>
        <w:rPr>
          <w:rFonts w:ascii="Tahoma"/>
        </w:rPr>
        <mc:AlternateContent>
          <mc:Choice Requires="wps">
            <w:drawing>
              <wp:inline distT="0" distB="0" distL="0" distR="0">
                <wp:extent cx="9287510" cy="306705"/>
                <wp:effectExtent l="9525" t="0" r="0" b="7620"/>
                <wp:docPr id="117" name="Textbox 117"/>
                <wp:cNvGraphicFramePr>
                  <a:graphicFrameLocks/>
                </wp:cNvGraphicFramePr>
                <a:graphic>
                  <a:graphicData uri="http://schemas.microsoft.com/office/word/2010/wordprocessingShape">
                    <wps:wsp>
                      <wps:cNvPr id="117" name="Textbox 117"/>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621" w:right="2621" w:firstLine="0"/>
                              <w:jc w:val="center"/>
                              <w:rPr>
                                <w:rFonts w:ascii="Tahoma"/>
                                <w:b/>
                                <w:color w:val="000000"/>
                                <w:sz w:val="36"/>
                              </w:rPr>
                            </w:pPr>
                            <w:r>
                              <w:rPr>
                                <w:rFonts w:ascii="Tahoma"/>
                                <w:b/>
                                <w:color w:val="FCE9D9"/>
                                <w:spacing w:val="-10"/>
                                <w:sz w:val="36"/>
                              </w:rPr>
                              <w:t>Western</w:t>
                            </w:r>
                            <w:r>
                              <w:rPr>
                                <w:rFonts w:ascii="Tahoma"/>
                                <w:b/>
                                <w:color w:val="FCE9D9"/>
                                <w:spacing w:val="-17"/>
                                <w:sz w:val="36"/>
                              </w:rPr>
                              <w:t> </w:t>
                            </w:r>
                            <w:r>
                              <w:rPr>
                                <w:rFonts w:ascii="Tahoma"/>
                                <w:b/>
                                <w:color w:val="FCE9D9"/>
                                <w:spacing w:val="-10"/>
                                <w:sz w:val="36"/>
                              </w:rPr>
                              <w:t>Arkansas</w:t>
                            </w:r>
                            <w:r>
                              <w:rPr>
                                <w:rFonts w:ascii="Tahoma"/>
                                <w:b/>
                                <w:color w:val="FCE9D9"/>
                                <w:spacing w:val="-15"/>
                                <w:sz w:val="36"/>
                              </w:rPr>
                              <w:t> </w:t>
                            </w:r>
                            <w:r>
                              <w:rPr>
                                <w:rFonts w:ascii="Tahoma"/>
                                <w:b/>
                                <w:color w:val="FCE9D9"/>
                                <w:spacing w:val="-10"/>
                                <w:sz w:val="36"/>
                              </w:rPr>
                              <w:t>Workforce</w:t>
                            </w:r>
                            <w:r>
                              <w:rPr>
                                <w:rFonts w:ascii="Tahoma"/>
                                <w:b/>
                                <w:color w:val="FCE9D9"/>
                                <w:spacing w:val="-15"/>
                                <w:sz w:val="36"/>
                              </w:rPr>
                              <w:t> </w:t>
                            </w:r>
                            <w:r>
                              <w:rPr>
                                <w:rFonts w:ascii="Tahoma"/>
                                <w:b/>
                                <w:color w:val="FCE9D9"/>
                                <w:spacing w:val="-10"/>
                                <w:sz w:val="36"/>
                              </w:rPr>
                              <w:t>Development</w:t>
                            </w:r>
                            <w:r>
                              <w:rPr>
                                <w:rFonts w:ascii="Tahoma"/>
                                <w:b/>
                                <w:color w:val="FCE9D9"/>
                                <w:spacing w:val="-16"/>
                                <w:sz w:val="36"/>
                              </w:rPr>
                              <w:t> </w:t>
                            </w:r>
                            <w:r>
                              <w:rPr>
                                <w:rFonts w:ascii="Tahoma"/>
                                <w:b/>
                                <w:color w:val="FCE9D9"/>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11" filled="true" fillcolor="#009999" stroked="true" strokeweight=".48pt" strokecolor="#000000">
                <w10:anchorlock/>
                <v:textbox inset="0,0,0,0">
                  <w:txbxContent>
                    <w:p>
                      <w:pPr>
                        <w:spacing w:before="12"/>
                        <w:ind w:left="2621" w:right="2621" w:firstLine="0"/>
                        <w:jc w:val="center"/>
                        <w:rPr>
                          <w:rFonts w:ascii="Tahoma"/>
                          <w:b/>
                          <w:color w:val="000000"/>
                          <w:sz w:val="36"/>
                        </w:rPr>
                      </w:pPr>
                      <w:r>
                        <w:rPr>
                          <w:rFonts w:ascii="Tahoma"/>
                          <w:b/>
                          <w:color w:val="FCE9D9"/>
                          <w:spacing w:val="-10"/>
                          <w:sz w:val="36"/>
                        </w:rPr>
                        <w:t>Western</w:t>
                      </w:r>
                      <w:r>
                        <w:rPr>
                          <w:rFonts w:ascii="Tahoma"/>
                          <w:b/>
                          <w:color w:val="FCE9D9"/>
                          <w:spacing w:val="-17"/>
                          <w:sz w:val="36"/>
                        </w:rPr>
                        <w:t> </w:t>
                      </w:r>
                      <w:r>
                        <w:rPr>
                          <w:rFonts w:ascii="Tahoma"/>
                          <w:b/>
                          <w:color w:val="FCE9D9"/>
                          <w:spacing w:val="-10"/>
                          <w:sz w:val="36"/>
                        </w:rPr>
                        <w:t>Arkansas</w:t>
                      </w:r>
                      <w:r>
                        <w:rPr>
                          <w:rFonts w:ascii="Tahoma"/>
                          <w:b/>
                          <w:color w:val="FCE9D9"/>
                          <w:spacing w:val="-15"/>
                          <w:sz w:val="36"/>
                        </w:rPr>
                        <w:t> </w:t>
                      </w:r>
                      <w:r>
                        <w:rPr>
                          <w:rFonts w:ascii="Tahoma"/>
                          <w:b/>
                          <w:color w:val="FCE9D9"/>
                          <w:spacing w:val="-10"/>
                          <w:sz w:val="36"/>
                        </w:rPr>
                        <w:t>Workforce</w:t>
                      </w:r>
                      <w:r>
                        <w:rPr>
                          <w:rFonts w:ascii="Tahoma"/>
                          <w:b/>
                          <w:color w:val="FCE9D9"/>
                          <w:spacing w:val="-15"/>
                          <w:sz w:val="36"/>
                        </w:rPr>
                        <w:t> </w:t>
                      </w:r>
                      <w:r>
                        <w:rPr>
                          <w:rFonts w:ascii="Tahoma"/>
                          <w:b/>
                          <w:color w:val="FCE9D9"/>
                          <w:spacing w:val="-10"/>
                          <w:sz w:val="36"/>
                        </w:rPr>
                        <w:t>Development</w:t>
                      </w:r>
                      <w:r>
                        <w:rPr>
                          <w:rFonts w:ascii="Tahoma"/>
                          <w:b/>
                          <w:color w:val="FCE9D9"/>
                          <w:spacing w:val="-16"/>
                          <w:sz w:val="36"/>
                        </w:rPr>
                        <w:t> </w:t>
                      </w:r>
                      <w:r>
                        <w:rPr>
                          <w:rFonts w:ascii="Tahoma"/>
                          <w:b/>
                          <w:color w:val="FCE9D9"/>
                          <w:spacing w:val="-10"/>
                          <w:sz w:val="36"/>
                        </w:rPr>
                        <w:t>Area</w:t>
                      </w:r>
                    </w:p>
                  </w:txbxContent>
                </v:textbox>
                <v:fill type="solid"/>
                <v:stroke dashstyle="solid"/>
              </v:shape>
            </w:pict>
          </mc:Fallback>
        </mc:AlternateConten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footerReference w:type="even" r:id="rId63"/>
          <w:pgSz w:w="15840" w:h="12240" w:orient="landscape"/>
          <w:pgMar w:footer="0" w:header="0" w:top="640" w:bottom="280" w:left="500" w:right="260"/>
        </w:sectPr>
      </w:pPr>
    </w:p>
    <w:p>
      <w:pPr>
        <w:pStyle w:val="BodyText"/>
        <w:spacing w:line="360" w:lineRule="auto" w:before="91"/>
        <w:ind w:left="220" w:right="4002" w:firstLine="100"/>
        <w:jc w:val="both"/>
      </w:pPr>
      <w:r>
        <w:rPr/>
        <mc:AlternateContent>
          <mc:Choice Requires="wps">
            <w:drawing>
              <wp:anchor distT="0" distB="0" distL="0" distR="0" allowOverlap="1" layoutInCell="1" locked="0" behindDoc="0" simplePos="0" relativeHeight="15737856">
                <wp:simplePos x="0" y="0"/>
                <wp:positionH relativeFrom="page">
                  <wp:posOffset>2429255</wp:posOffset>
                </wp:positionH>
                <wp:positionV relativeFrom="paragraph">
                  <wp:posOffset>-102540</wp:posOffset>
                </wp:positionV>
                <wp:extent cx="5206365" cy="937894"/>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5206365" cy="937894"/>
                          <a:chExt cx="5206365" cy="937894"/>
                        </a:xfrm>
                      </wpg:grpSpPr>
                      <pic:pic>
                        <pic:nvPicPr>
                          <pic:cNvPr id="119" name="Image 119"/>
                          <pic:cNvPicPr/>
                        </pic:nvPicPr>
                        <pic:blipFill>
                          <a:blip r:embed="rId64" cstate="print"/>
                          <a:stretch>
                            <a:fillRect/>
                          </a:stretch>
                        </pic:blipFill>
                        <pic:spPr>
                          <a:xfrm>
                            <a:off x="75819" y="0"/>
                            <a:ext cx="5038864" cy="365823"/>
                          </a:xfrm>
                          <a:prstGeom prst="rect">
                            <a:avLst/>
                          </a:prstGeom>
                        </pic:spPr>
                      </pic:pic>
                      <wps:wsp>
                        <wps:cNvPr id="120" name="Graphic 120"/>
                        <wps:cNvSpPr/>
                        <wps:spPr>
                          <a:xfrm>
                            <a:off x="47244" y="346760"/>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pic:pic>
                        <pic:nvPicPr>
                          <pic:cNvPr id="121" name="Image 121"/>
                          <pic:cNvPicPr/>
                        </pic:nvPicPr>
                        <pic:blipFill>
                          <a:blip r:embed="rId65" cstate="print"/>
                          <a:stretch>
                            <a:fillRect/>
                          </a:stretch>
                        </pic:blipFill>
                        <pic:spPr>
                          <a:xfrm>
                            <a:off x="0" y="440435"/>
                            <a:ext cx="5205983" cy="493775"/>
                          </a:xfrm>
                          <a:prstGeom prst="rect">
                            <a:avLst/>
                          </a:prstGeom>
                        </pic:spPr>
                      </pic:pic>
                      <wps:wsp>
                        <wps:cNvPr id="122" name="Textbox 122"/>
                        <wps:cNvSpPr txBox="1"/>
                        <wps:spPr>
                          <a:xfrm>
                            <a:off x="0" y="0"/>
                            <a:ext cx="5206365" cy="937894"/>
                          </a:xfrm>
                          <a:prstGeom prst="rect">
                            <a:avLst/>
                          </a:prstGeom>
                        </wps:spPr>
                        <wps:txbx>
                          <w:txbxContent>
                            <w:p>
                              <w:pPr>
                                <w:spacing w:before="90"/>
                                <w:ind w:left="2319" w:right="2343" w:firstLine="0"/>
                                <w:jc w:val="center"/>
                                <w:rPr>
                                  <w:rFonts w:ascii="Times New Roman"/>
                                  <w:b/>
                                  <w:sz w:val="32"/>
                                </w:rPr>
                              </w:pPr>
                              <w:r>
                                <w:rPr>
                                  <w:rFonts w:ascii="Times New Roman"/>
                                  <w:b/>
                                  <w:color w:val="FFFFFF"/>
                                  <w:sz w:val="32"/>
                                </w:rPr>
                                <w:t>Western</w:t>
                              </w:r>
                              <w:r>
                                <w:rPr>
                                  <w:rFonts w:ascii="Times New Roman"/>
                                  <w:b/>
                                  <w:color w:val="FFFFFF"/>
                                  <w:spacing w:val="-13"/>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wps:txbx>
                        <wps:bodyPr wrap="square" lIns="0" tIns="0" rIns="0" bIns="0" rtlCol="0">
                          <a:noAutofit/>
                        </wps:bodyPr>
                      </wps:wsp>
                      <wps:wsp>
                        <wps:cNvPr id="123" name="Textbox 123"/>
                        <wps:cNvSpPr txBox="1"/>
                        <wps:spPr>
                          <a:xfrm>
                            <a:off x="47244" y="346760"/>
                            <a:ext cx="5086350" cy="591185"/>
                          </a:xfrm>
                          <a:prstGeom prst="rect">
                            <a:avLst/>
                          </a:prstGeom>
                        </wps:spPr>
                        <wps:txbx>
                          <w:txbxContent>
                            <w:p>
                              <w:pPr>
                                <w:spacing w:line="240" w:lineRule="auto" w:before="4"/>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2.64%</w:t>
                              </w:r>
                            </w:p>
                            <w:p>
                              <w:pPr>
                                <w:spacing w:before="1"/>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3.5%</w:t>
                              </w:r>
                            </w:p>
                          </w:txbxContent>
                        </wps:txbx>
                        <wps:bodyPr wrap="square" lIns="0" tIns="0" rIns="0" bIns="0" rtlCol="0">
                          <a:noAutofit/>
                        </wps:bodyPr>
                      </wps:wsp>
                    </wpg:wgp>
                  </a:graphicData>
                </a:graphic>
              </wp:anchor>
            </w:drawing>
          </mc:Choice>
          <mc:Fallback>
            <w:pict>
              <v:group style="position:absolute;margin-left:191.279999pt;margin-top:-8.074078pt;width:409.95pt;height:73.850pt;mso-position-horizontal-relative:page;mso-position-vertical-relative:paragraph;z-index:15737856" id="docshapegroup112" coordorigin="3826,-161" coordsize="8199,1477">
                <v:shape style="position:absolute;left:3945;top:-162;width:7936;height:577" type="#_x0000_t75" id="docshape113" stroked="false">
                  <v:imagedata r:id="rId64" o:title=""/>
                </v:shape>
                <v:rect style="position:absolute;left:3900;top:384;width:8010;height:931" id="docshape114" filled="true" fillcolor="#009999" stroked="false">
                  <v:fill type="solid"/>
                </v:rect>
                <v:shape style="position:absolute;left:3825;top:532;width:8199;height:778" type="#_x0000_t75" id="docshape115" stroked="false">
                  <v:imagedata r:id="rId65" o:title=""/>
                </v:shape>
                <v:shape style="position:absolute;left:3825;top:-162;width:8199;height:1477" type="#_x0000_t202" id="docshape116" filled="false" stroked="false">
                  <v:textbox inset="0,0,0,0">
                    <w:txbxContent>
                      <w:p>
                        <w:pPr>
                          <w:spacing w:before="90"/>
                          <w:ind w:left="2319" w:right="2343" w:firstLine="0"/>
                          <w:jc w:val="center"/>
                          <w:rPr>
                            <w:rFonts w:ascii="Times New Roman"/>
                            <w:b/>
                            <w:sz w:val="32"/>
                          </w:rPr>
                        </w:pPr>
                        <w:r>
                          <w:rPr>
                            <w:rFonts w:ascii="Times New Roman"/>
                            <w:b/>
                            <w:color w:val="FFFFFF"/>
                            <w:sz w:val="32"/>
                          </w:rPr>
                          <w:t>Western</w:t>
                        </w:r>
                        <w:r>
                          <w:rPr>
                            <w:rFonts w:ascii="Times New Roman"/>
                            <w:b/>
                            <w:color w:val="FFFFFF"/>
                            <w:spacing w:val="-13"/>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w10:wrap type="none"/>
                </v:shape>
                <v:shape style="position:absolute;left:3900;top:384;width:8010;height:931" type="#_x0000_t202" id="docshape117" filled="false" stroked="false">
                  <v:textbox inset="0,0,0,0">
                    <w:txbxContent>
                      <w:p>
                        <w:pPr>
                          <w:spacing w:line="240" w:lineRule="auto" w:before="4"/>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2.64%</w:t>
                        </w:r>
                      </w:p>
                      <w:p>
                        <w:pPr>
                          <w:spacing w:before="1"/>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3.5%</w:t>
                        </w:r>
                      </w:p>
                    </w:txbxContent>
                  </v:textbox>
                  <w10:wrap type="none"/>
                </v:shape>
                <w10:wrap type="none"/>
              </v:group>
            </w:pict>
          </mc:Fallback>
        </mc:AlternateContent>
      </w:r>
      <w:r>
        <w:rPr/>
        <w:t>The</w:t>
      </w:r>
      <w:r>
        <w:rPr>
          <w:spacing w:val="-2"/>
        </w:rPr>
        <w:t> </w:t>
      </w:r>
      <w:r>
        <w:rPr/>
        <w:t>Western</w:t>
      </w:r>
      <w:r>
        <w:rPr>
          <w:spacing w:val="-1"/>
        </w:rPr>
        <w:t> </w:t>
      </w:r>
      <w:r>
        <w:rPr/>
        <w:t>Arkansas</w:t>
      </w:r>
      <w:r>
        <w:rPr>
          <w:spacing w:val="-3"/>
        </w:rPr>
        <w:t> </w:t>
      </w:r>
      <w:r>
        <w:rPr/>
        <w:t>Workforce Development</w:t>
      </w:r>
      <w:r>
        <w:rPr>
          <w:spacing w:val="-10"/>
        </w:rPr>
        <w:t> </w:t>
      </w:r>
      <w:r>
        <w:rPr/>
        <w:t>Area</w:t>
      </w:r>
      <w:r>
        <w:rPr>
          <w:spacing w:val="-11"/>
        </w:rPr>
        <w:t> </w:t>
      </w:r>
      <w:r>
        <w:rPr/>
        <w:t>(WDA)</w:t>
      </w:r>
      <w:r>
        <w:rPr>
          <w:spacing w:val="-9"/>
        </w:rPr>
        <w:t> </w:t>
      </w:r>
      <w:r>
        <w:rPr/>
        <w:t>consists of</w:t>
      </w:r>
      <w:r>
        <w:rPr>
          <w:spacing w:val="-9"/>
        </w:rPr>
        <w:t> </w:t>
      </w:r>
      <w:r>
        <w:rPr/>
        <w:t>six</w:t>
      </w:r>
      <w:r>
        <w:rPr>
          <w:spacing w:val="-9"/>
        </w:rPr>
        <w:t> </w:t>
      </w:r>
      <w:r>
        <w:rPr/>
        <w:t>counties:</w:t>
      </w:r>
      <w:r>
        <w:rPr>
          <w:spacing w:val="-10"/>
        </w:rPr>
        <w:t> </w:t>
      </w:r>
      <w:r>
        <w:rPr/>
        <w:t>Crawford,</w:t>
      </w:r>
      <w:r>
        <w:rPr>
          <w:spacing w:val="-9"/>
        </w:rPr>
        <w:t> </w:t>
      </w:r>
      <w:r>
        <w:rPr/>
        <w:t>Franklin, Logan, Polk, Scott, and Sebastian;</w:t>
      </w:r>
    </w:p>
    <w:p>
      <w:pPr>
        <w:pStyle w:val="BodyText"/>
        <w:spacing w:line="360" w:lineRule="auto"/>
        <w:ind w:left="220" w:right="49"/>
      </w:pPr>
      <w:r>
        <w:rPr/>
        <w:t>and</w:t>
      </w:r>
      <w:r>
        <w:rPr>
          <w:spacing w:val="-2"/>
        </w:rPr>
        <w:t> </w:t>
      </w:r>
      <w:r>
        <w:rPr/>
        <w:t>is</w:t>
      </w:r>
      <w:r>
        <w:rPr>
          <w:spacing w:val="-4"/>
        </w:rPr>
        <w:t> </w:t>
      </w:r>
      <w:r>
        <w:rPr/>
        <w:t>bordered</w:t>
      </w:r>
      <w:r>
        <w:rPr>
          <w:spacing w:val="-2"/>
        </w:rPr>
        <w:t> </w:t>
      </w:r>
      <w:r>
        <w:rPr/>
        <w:t>to</w:t>
      </w:r>
      <w:r>
        <w:rPr>
          <w:spacing w:val="-2"/>
        </w:rPr>
        <w:t> </w:t>
      </w:r>
      <w:r>
        <w:rPr/>
        <w:t>the</w:t>
      </w:r>
      <w:r>
        <w:rPr>
          <w:spacing w:val="-3"/>
        </w:rPr>
        <w:t> </w:t>
      </w:r>
      <w:r>
        <w:rPr/>
        <w:t>west</w:t>
      </w:r>
      <w:r>
        <w:rPr>
          <w:spacing w:val="-3"/>
        </w:rPr>
        <w:t> </w:t>
      </w:r>
      <w:r>
        <w:rPr/>
        <w:t>by</w:t>
      </w:r>
      <w:r>
        <w:rPr>
          <w:spacing w:val="-4"/>
        </w:rPr>
        <w:t> </w:t>
      </w:r>
      <w:r>
        <w:rPr/>
        <w:t>the</w:t>
      </w:r>
      <w:r>
        <w:rPr>
          <w:spacing w:val="-3"/>
        </w:rPr>
        <w:t> </w:t>
      </w:r>
      <w:r>
        <w:rPr/>
        <w:t>state</w:t>
      </w:r>
      <w:r>
        <w:rPr>
          <w:spacing w:val="-3"/>
        </w:rPr>
        <w:t> </w:t>
      </w:r>
      <w:r>
        <w:rPr/>
        <w:t>of</w:t>
      </w:r>
      <w:r>
        <w:rPr>
          <w:spacing w:val="-2"/>
        </w:rPr>
        <w:t> </w:t>
      </w:r>
      <w:r>
        <w:rPr/>
        <w:t>Oklahoma.</w:t>
      </w:r>
      <w:r>
        <w:rPr>
          <w:spacing w:val="-2"/>
        </w:rPr>
        <w:t> </w:t>
      </w:r>
      <w:r>
        <w:rPr/>
        <w:t>The</w:t>
      </w:r>
      <w:r>
        <w:rPr>
          <w:spacing w:val="-3"/>
        </w:rPr>
        <w:t> </w:t>
      </w:r>
      <w:r>
        <w:rPr/>
        <w:t>Arkansas</w:t>
      </w:r>
      <w:r>
        <w:rPr>
          <w:spacing w:val="-4"/>
        </w:rPr>
        <w:t> </w:t>
      </w:r>
      <w:r>
        <w:rPr/>
        <w:t>portion</w:t>
      </w:r>
      <w:r>
        <w:rPr>
          <w:spacing w:val="-4"/>
        </w:rPr>
        <w:t> </w:t>
      </w:r>
      <w:r>
        <w:rPr/>
        <w:t>of</w:t>
      </w:r>
      <w:r>
        <w:rPr>
          <w:spacing w:val="-2"/>
        </w:rPr>
        <w:t> </w:t>
      </w:r>
      <w:r>
        <w:rPr/>
        <w:t>the Fort Smith Metropolitan Statistical Area is in the Western Arkansas WDA.</w:t>
      </w:r>
    </w:p>
    <w:p>
      <w:pPr>
        <w:pStyle w:val="BodyText"/>
        <w:spacing w:line="357" w:lineRule="auto" w:before="121"/>
        <w:ind w:left="220" w:right="20" w:firstLine="100"/>
      </w:pPr>
      <w:r>
        <w:rPr/>
        <mc:AlternateContent>
          <mc:Choice Requires="wps">
            <w:drawing>
              <wp:anchor distT="0" distB="0" distL="0" distR="0" allowOverlap="1" layoutInCell="1" locked="0" behindDoc="1" simplePos="0" relativeHeight="465472512">
                <wp:simplePos x="0" y="0"/>
                <wp:positionH relativeFrom="page">
                  <wp:posOffset>3514725</wp:posOffset>
                </wp:positionH>
                <wp:positionV relativeFrom="paragraph">
                  <wp:posOffset>262203</wp:posOffset>
                </wp:positionV>
                <wp:extent cx="3036570" cy="2381250"/>
                <wp:effectExtent l="0" t="0" r="0" b="0"/>
                <wp:wrapNone/>
                <wp:docPr id="124" name="Group 124" descr="Diagram  Description automatically generated "/>
                <wp:cNvGraphicFramePr>
                  <a:graphicFrameLocks/>
                </wp:cNvGraphicFramePr>
                <a:graphic>
                  <a:graphicData uri="http://schemas.microsoft.com/office/word/2010/wordprocessingGroup">
                    <wpg:wgp>
                      <wpg:cNvPr id="124" name="Group 124" descr="Diagram  Description automatically generated "/>
                      <wpg:cNvGrpSpPr/>
                      <wpg:grpSpPr>
                        <a:xfrm>
                          <a:off x="0" y="0"/>
                          <a:ext cx="3036570" cy="2381250"/>
                          <a:chExt cx="3036570" cy="2381250"/>
                        </a:xfrm>
                      </wpg:grpSpPr>
                      <pic:pic>
                        <pic:nvPicPr>
                          <pic:cNvPr id="125" name="Image 125" descr="Diagram  Description automatically generated "/>
                          <pic:cNvPicPr/>
                        </pic:nvPicPr>
                        <pic:blipFill>
                          <a:blip r:embed="rId66" cstate="print"/>
                          <a:stretch>
                            <a:fillRect/>
                          </a:stretch>
                        </pic:blipFill>
                        <pic:spPr>
                          <a:xfrm>
                            <a:off x="9525" y="13691"/>
                            <a:ext cx="3017520" cy="2345522"/>
                          </a:xfrm>
                          <a:prstGeom prst="rect">
                            <a:avLst/>
                          </a:prstGeom>
                        </pic:spPr>
                      </pic:pic>
                      <wps:wsp>
                        <wps:cNvPr id="126" name="Graphic 126"/>
                        <wps:cNvSpPr/>
                        <wps:spPr>
                          <a:xfrm>
                            <a:off x="4762" y="4762"/>
                            <a:ext cx="3027045" cy="2371725"/>
                          </a:xfrm>
                          <a:custGeom>
                            <a:avLst/>
                            <a:gdLst/>
                            <a:ahLst/>
                            <a:cxnLst/>
                            <a:rect l="l" t="t" r="r" b="b"/>
                            <a:pathLst>
                              <a:path w="3027045" h="2371725">
                                <a:moveTo>
                                  <a:pt x="0" y="0"/>
                                </a:moveTo>
                                <a:lnTo>
                                  <a:pt x="3027045" y="0"/>
                                </a:lnTo>
                                <a:lnTo>
                                  <a:pt x="3027045" y="2371725"/>
                                </a:lnTo>
                                <a:lnTo>
                                  <a:pt x="0" y="237172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5pt;margin-top:20.645926pt;width:239.1pt;height:187.5pt;mso-position-horizontal-relative:page;mso-position-vertical-relative:paragraph;z-index:-37843968" id="docshapegroup118" coordorigin="5535,413" coordsize="4782,3750" alt="Diagram  Description automatically generated ">
                <v:shape style="position:absolute;left:5550;top:434;width:4752;height:3694" type="#_x0000_t75" id="docshape119" alt="Diagram  Description automatically generated " stroked="false">
                  <v:imagedata r:id="rId66" o:title=""/>
                </v:shape>
                <v:rect style="position:absolute;left:5542;top:420;width:4767;height:3735" id="docshape120" filled="false" stroked="true" strokeweight=".75pt" strokecolor="#1f487c">
                  <v:stroke dashstyle="solid"/>
                </v:rect>
                <w10:wrap type="none"/>
              </v:group>
            </w:pict>
          </mc:Fallback>
        </mc:AlternateContent>
      </w:r>
      <w:r>
        <w:rPr/>
        <w:t>The</w:t>
      </w:r>
      <w:r>
        <w:rPr>
          <w:spacing w:val="-3"/>
        </w:rPr>
        <w:t> </w:t>
      </w:r>
      <w:r>
        <w:rPr/>
        <w:t>Western</w:t>
      </w:r>
      <w:r>
        <w:rPr>
          <w:spacing w:val="-2"/>
        </w:rPr>
        <w:t> </w:t>
      </w:r>
      <w:r>
        <w:rPr/>
        <w:t>Arkansas</w:t>
      </w:r>
      <w:r>
        <w:rPr>
          <w:spacing w:val="-4"/>
        </w:rPr>
        <w:t> </w:t>
      </w:r>
      <w:r>
        <w:rPr/>
        <w:t>WDA</w:t>
      </w:r>
      <w:r>
        <w:rPr>
          <w:spacing w:val="-1"/>
        </w:rPr>
        <w:t> </w:t>
      </w:r>
      <w:r>
        <w:rPr/>
        <w:t>lost</w:t>
      </w:r>
      <w:r>
        <w:rPr>
          <w:spacing w:val="-3"/>
        </w:rPr>
        <w:t> </w:t>
      </w:r>
      <w:r>
        <w:rPr/>
        <w:t>6,019</w:t>
      </w:r>
      <w:r>
        <w:rPr>
          <w:spacing w:val="-4"/>
        </w:rPr>
        <w:t> </w:t>
      </w:r>
      <w:r>
        <w:rPr/>
        <w:t>jobs</w:t>
      </w:r>
      <w:r>
        <w:rPr>
          <w:spacing w:val="-4"/>
        </w:rPr>
        <w:t> </w:t>
      </w:r>
      <w:r>
        <w:rPr/>
        <w:t>between</w:t>
      </w:r>
      <w:r>
        <w:rPr>
          <w:spacing w:val="-4"/>
        </w:rPr>
        <w:t> </w:t>
      </w:r>
      <w:r>
        <w:rPr/>
        <w:t>first</w:t>
      </w:r>
      <w:r>
        <w:rPr>
          <w:spacing w:val="-3"/>
        </w:rPr>
        <w:t> </w:t>
      </w:r>
      <w:r>
        <w:rPr/>
        <w:t>and</w:t>
      </w:r>
      <w:r>
        <w:rPr>
          <w:spacing w:val="-2"/>
        </w:rPr>
        <w:t> </w:t>
      </w:r>
      <w:r>
        <w:rPr/>
        <w:t>second</w:t>
      </w:r>
      <w:r>
        <w:rPr>
          <w:spacing w:val="-4"/>
        </w:rPr>
        <w:t> </w:t>
      </w:r>
      <w:r>
        <w:rPr/>
        <w:t>quarter</w:t>
      </w:r>
      <w:r>
        <w:rPr>
          <w:spacing w:val="-2"/>
        </w:rPr>
        <w:t> </w:t>
      </w:r>
      <w:r>
        <w:rPr/>
        <w:t>2020, a 5.89 percent decline.</w:t>
      </w:r>
      <w:r>
        <w:rPr>
          <w:spacing w:val="40"/>
        </w:rPr>
        <w:t> </w:t>
      </w:r>
      <w:r>
        <w:rPr/>
        <w:t>By first quarter 2022, the area</w:t>
      </w:r>
    </w:p>
    <w:p>
      <w:pPr>
        <w:pStyle w:val="BodyText"/>
        <w:spacing w:line="360" w:lineRule="auto" w:before="4"/>
        <w:ind w:left="219" w:right="2239"/>
      </w:pPr>
      <w:r>
        <w:rPr/>
        <w:t>has</w:t>
      </w:r>
      <w:r>
        <w:rPr>
          <w:spacing w:val="-2"/>
        </w:rPr>
        <w:t> </w:t>
      </w:r>
      <w:r>
        <w:rPr/>
        <w:t>recovered all</w:t>
      </w:r>
      <w:r>
        <w:rPr>
          <w:spacing w:val="-1"/>
        </w:rPr>
        <w:t> </w:t>
      </w:r>
      <w:r>
        <w:rPr/>
        <w:t>but</w:t>
      </w:r>
      <w:r>
        <w:rPr>
          <w:spacing w:val="-4"/>
        </w:rPr>
        <w:t> </w:t>
      </w:r>
      <w:r>
        <w:rPr/>
        <w:t>153 jobs</w:t>
      </w:r>
      <w:r>
        <w:rPr>
          <w:spacing w:val="-4"/>
        </w:rPr>
        <w:t> </w:t>
      </w:r>
      <w:r>
        <w:rPr/>
        <w:t>from pre-pandemic</w:t>
      </w:r>
      <w:r>
        <w:rPr>
          <w:spacing w:val="-1"/>
        </w:rPr>
        <w:t> </w:t>
      </w:r>
      <w:r>
        <w:rPr/>
        <w:t>levels. According</w:t>
      </w:r>
      <w:r>
        <w:rPr>
          <w:spacing w:val="-4"/>
        </w:rPr>
        <w:t> </w:t>
      </w:r>
      <w:r>
        <w:rPr/>
        <w:t>to</w:t>
      </w:r>
      <w:r>
        <w:rPr>
          <w:spacing w:val="-4"/>
        </w:rPr>
        <w:t> </w:t>
      </w:r>
      <w:r>
        <w:rPr/>
        <w:t>industry</w:t>
      </w:r>
      <w:r>
        <w:rPr>
          <w:spacing w:val="-4"/>
        </w:rPr>
        <w:t> </w:t>
      </w:r>
      <w:r>
        <w:rPr/>
        <w:t>projections,</w:t>
      </w:r>
      <w:r>
        <w:rPr>
          <w:spacing w:val="-4"/>
        </w:rPr>
        <w:t> </w:t>
      </w:r>
      <w:r>
        <w:rPr/>
        <w:t>the</w:t>
      </w:r>
      <w:r>
        <w:rPr>
          <w:spacing w:val="-5"/>
        </w:rPr>
        <w:t> </w:t>
      </w:r>
      <w:r>
        <w:rPr/>
        <w:t>area</w:t>
      </w:r>
      <w:r>
        <w:rPr>
          <w:spacing w:val="-5"/>
        </w:rPr>
        <w:t> </w:t>
      </w:r>
      <w:r>
        <w:rPr/>
        <w:t>is</w:t>
      </w:r>
      <w:r>
        <w:rPr>
          <w:spacing w:val="-6"/>
        </w:rPr>
        <w:t> </w:t>
      </w:r>
      <w:r>
        <w:rPr/>
        <w:t>expected</w:t>
      </w:r>
      <w:r>
        <w:rPr>
          <w:spacing w:val="-4"/>
        </w:rPr>
        <w:t> </w:t>
      </w:r>
      <w:r>
        <w:rPr/>
        <w:t>to add 3,083 jobs, a 2.64 percent increase.</w:t>
      </w:r>
      <w:r>
        <w:rPr>
          <w:spacing w:val="40"/>
        </w:rPr>
        <w:t> </w:t>
      </w:r>
      <w:r>
        <w:rPr/>
        <w:t>Goods- Producing industries are projected to have a net gain of 1,043 jobs, while the Services-Providing industries are estimated to experience a net</w:t>
      </w:r>
      <w:r>
        <w:rPr>
          <w:spacing w:val="-1"/>
        </w:rPr>
        <w:t> </w:t>
      </w:r>
      <w:r>
        <w:rPr/>
        <w:t>gain of 1,926 jobs.</w:t>
      </w:r>
      <w:r>
        <w:rPr>
          <w:spacing w:val="40"/>
        </w:rPr>
        <w:t> </w:t>
      </w:r>
      <w:r>
        <w:rPr/>
        <w:t>A gain of 114 Self-Employed Workers is anticipated during the projection period.</w:t>
      </w:r>
      <w:r>
        <w:rPr>
          <w:spacing w:val="40"/>
        </w:rPr>
        <w:t> </w:t>
      </w:r>
      <w:r>
        <w:rPr/>
        <w:t>The not-seasonally-adjusted average unemployment rate for the first quarter of 2022 was 3.5 </w:t>
      </w:r>
      <w:r>
        <w:rPr>
          <w:spacing w:val="-2"/>
        </w:rPr>
        <w:t>percent.</w:t>
      </w:r>
    </w:p>
    <w:p>
      <w:pPr>
        <w:pStyle w:val="BodyText"/>
        <w:spacing w:line="360" w:lineRule="auto" w:before="119"/>
        <w:ind w:left="219" w:firstLine="151"/>
      </w:pPr>
      <w:r>
        <w:rPr>
          <w:b/>
        </w:rPr>
        <w:t>Manufacturing</w:t>
      </w:r>
      <w:r>
        <w:rPr>
          <w:b/>
          <w:spacing w:val="-3"/>
        </w:rPr>
        <w:t> </w:t>
      </w:r>
      <w:r>
        <w:rPr/>
        <w:t>is</w:t>
      </w:r>
      <w:r>
        <w:rPr>
          <w:spacing w:val="-5"/>
        </w:rPr>
        <w:t> </w:t>
      </w:r>
      <w:r>
        <w:rPr/>
        <w:t>expected</w:t>
      </w:r>
      <w:r>
        <w:rPr>
          <w:spacing w:val="-5"/>
        </w:rPr>
        <w:t> </w:t>
      </w:r>
      <w:r>
        <w:rPr/>
        <w:t>to</w:t>
      </w:r>
      <w:r>
        <w:rPr>
          <w:spacing w:val="-3"/>
        </w:rPr>
        <w:t> </w:t>
      </w:r>
      <w:r>
        <w:rPr/>
        <w:t>be</w:t>
      </w:r>
      <w:r>
        <w:rPr>
          <w:spacing w:val="-4"/>
        </w:rPr>
        <w:t> </w:t>
      </w:r>
      <w:r>
        <w:rPr/>
        <w:t>the</w:t>
      </w:r>
      <w:r>
        <w:rPr>
          <w:spacing w:val="-4"/>
        </w:rPr>
        <w:t> </w:t>
      </w:r>
      <w:r>
        <w:rPr/>
        <w:t>top</w:t>
      </w:r>
      <w:r>
        <w:rPr>
          <w:spacing w:val="-3"/>
        </w:rPr>
        <w:t> </w:t>
      </w:r>
      <w:r>
        <w:rPr/>
        <w:t>growing</w:t>
      </w:r>
      <w:r>
        <w:rPr>
          <w:spacing w:val="-3"/>
        </w:rPr>
        <w:t> </w:t>
      </w:r>
      <w:r>
        <w:rPr/>
        <w:t>supersector</w:t>
      </w:r>
      <w:r>
        <w:rPr>
          <w:spacing w:val="-3"/>
        </w:rPr>
        <w:t> </w:t>
      </w:r>
      <w:r>
        <w:rPr/>
        <w:t>in</w:t>
      </w:r>
      <w:r>
        <w:rPr>
          <w:spacing w:val="-3"/>
        </w:rPr>
        <w:t> </w:t>
      </w:r>
      <w:r>
        <w:rPr/>
        <w:t>Western</w:t>
      </w:r>
      <w:r>
        <w:rPr>
          <w:spacing w:val="-3"/>
        </w:rPr>
        <w:t> </w:t>
      </w:r>
      <w:r>
        <w:rPr/>
        <w:t>Arkansas with a gain of 988 jobs during the projection period, an increase of 4.72 percent.</w:t>
      </w:r>
    </w:p>
    <w:p>
      <w:pPr>
        <w:pStyle w:val="BodyText"/>
        <w:spacing w:line="360" w:lineRule="auto" w:before="1"/>
        <w:ind w:left="219"/>
      </w:pPr>
      <w:r>
        <w:rPr>
          <w:i/>
        </w:rPr>
        <w:t>Food</w:t>
      </w:r>
      <w:r>
        <w:rPr>
          <w:i/>
          <w:spacing w:val="-2"/>
        </w:rPr>
        <w:t> </w:t>
      </w:r>
      <w:r>
        <w:rPr>
          <w:i/>
        </w:rPr>
        <w:t>Manufacturing</w:t>
      </w:r>
      <w:r>
        <w:rPr>
          <w:i/>
          <w:spacing w:val="-2"/>
        </w:rPr>
        <w:t> </w:t>
      </w:r>
      <w:r>
        <w:rPr/>
        <w:t>leads</w:t>
      </w:r>
      <w:r>
        <w:rPr>
          <w:spacing w:val="-4"/>
        </w:rPr>
        <w:t> </w:t>
      </w:r>
      <w:r>
        <w:rPr/>
        <w:t>the</w:t>
      </w:r>
      <w:r>
        <w:rPr>
          <w:spacing w:val="-5"/>
        </w:rPr>
        <w:t> </w:t>
      </w:r>
      <w:r>
        <w:rPr/>
        <w:t>growth</w:t>
      </w:r>
      <w:r>
        <w:rPr>
          <w:spacing w:val="-2"/>
        </w:rPr>
        <w:t> </w:t>
      </w:r>
      <w:r>
        <w:rPr/>
        <w:t>in</w:t>
      </w:r>
      <w:r>
        <w:rPr>
          <w:spacing w:val="-4"/>
        </w:rPr>
        <w:t> </w:t>
      </w:r>
      <w:r>
        <w:rPr/>
        <w:t>Western</w:t>
      </w:r>
      <w:r>
        <w:rPr>
          <w:spacing w:val="-2"/>
        </w:rPr>
        <w:t> </w:t>
      </w:r>
      <w:r>
        <w:rPr/>
        <w:t>Arkansas</w:t>
      </w:r>
      <w:r>
        <w:rPr>
          <w:spacing w:val="-4"/>
        </w:rPr>
        <w:t> </w:t>
      </w:r>
      <w:r>
        <w:rPr/>
        <w:t>with</w:t>
      </w:r>
      <w:r>
        <w:rPr>
          <w:spacing w:val="-2"/>
        </w:rPr>
        <w:t> </w:t>
      </w:r>
      <w:r>
        <w:rPr/>
        <w:t>a</w:t>
      </w:r>
      <w:r>
        <w:rPr>
          <w:spacing w:val="-3"/>
        </w:rPr>
        <w:t> </w:t>
      </w:r>
      <w:r>
        <w:rPr/>
        <w:t>gain</w:t>
      </w:r>
      <w:r>
        <w:rPr>
          <w:spacing w:val="-2"/>
        </w:rPr>
        <w:t> </w:t>
      </w:r>
      <w:r>
        <w:rPr/>
        <w:t>of</w:t>
      </w:r>
      <w:r>
        <w:rPr>
          <w:spacing w:val="-5"/>
        </w:rPr>
        <w:t> </w:t>
      </w:r>
      <w:r>
        <w:rPr/>
        <w:t>638</w:t>
      </w:r>
      <w:r>
        <w:rPr>
          <w:spacing w:val="-2"/>
        </w:rPr>
        <w:t> </w:t>
      </w:r>
      <w:r>
        <w:rPr/>
        <w:t>jobs. </w:t>
      </w:r>
      <w:r>
        <w:rPr>
          <w:b/>
        </w:rPr>
        <w:t>Information </w:t>
      </w:r>
      <w:r>
        <w:rPr/>
        <w:t>is projected to be the fastest growing supersector, increasing its workforce by 10.67 percent.</w:t>
      </w:r>
      <w:r>
        <w:rPr>
          <w:spacing w:val="40"/>
        </w:rPr>
        <w:t> </w:t>
      </w:r>
      <w:r>
        <w:rPr/>
        <w:t>Driving this growth is </w:t>
      </w:r>
      <w:r>
        <w:rPr>
          <w:i/>
        </w:rPr>
        <w:t>Motion Picture and Sound</w:t>
      </w:r>
      <w:r>
        <w:rPr>
          <w:i/>
        </w:rPr>
        <w:t> Recording Industries</w:t>
      </w:r>
      <w:r>
        <w:rPr/>
        <w:t>, which could be the fastest growing industry, more than doubling</w:t>
      </w:r>
      <w:r>
        <w:rPr>
          <w:spacing w:val="-1"/>
        </w:rPr>
        <w:t> </w:t>
      </w:r>
      <w:r>
        <w:rPr/>
        <w:t>in</w:t>
      </w:r>
      <w:r>
        <w:rPr>
          <w:spacing w:val="-1"/>
        </w:rPr>
        <w:t> </w:t>
      </w:r>
      <w:r>
        <w:rPr/>
        <w:t>size</w:t>
      </w:r>
      <w:r>
        <w:rPr>
          <w:spacing w:val="-2"/>
        </w:rPr>
        <w:t> </w:t>
      </w:r>
      <w:r>
        <w:rPr/>
        <w:t>due</w:t>
      </w:r>
      <w:r>
        <w:rPr>
          <w:spacing w:val="-4"/>
        </w:rPr>
        <w:t> </w:t>
      </w:r>
      <w:r>
        <w:rPr/>
        <w:t>to</w:t>
      </w:r>
      <w:r>
        <w:rPr>
          <w:spacing w:val="-1"/>
        </w:rPr>
        <w:t> </w:t>
      </w:r>
      <w:r>
        <w:rPr/>
        <w:t>new</w:t>
      </w:r>
      <w:r>
        <w:rPr>
          <w:spacing w:val="-4"/>
        </w:rPr>
        <w:t> </w:t>
      </w:r>
      <w:r>
        <w:rPr/>
        <w:t>business</w:t>
      </w:r>
      <w:r>
        <w:rPr>
          <w:spacing w:val="-3"/>
        </w:rPr>
        <w:t> </w:t>
      </w:r>
      <w:r>
        <w:rPr/>
        <w:t>and</w:t>
      </w:r>
      <w:r>
        <w:rPr>
          <w:spacing w:val="-1"/>
        </w:rPr>
        <w:t> </w:t>
      </w:r>
      <w:r>
        <w:rPr/>
        <w:t>recovery</w:t>
      </w:r>
      <w:r>
        <w:rPr>
          <w:spacing w:val="-3"/>
        </w:rPr>
        <w:t> </w:t>
      </w:r>
      <w:r>
        <w:rPr/>
        <w:t>from</w:t>
      </w:r>
      <w:r>
        <w:rPr>
          <w:spacing w:val="-1"/>
        </w:rPr>
        <w:t> </w:t>
      </w:r>
      <w:r>
        <w:rPr/>
        <w:t>pandemic</w:t>
      </w:r>
      <w:r>
        <w:rPr>
          <w:spacing w:val="-2"/>
        </w:rPr>
        <w:t> </w:t>
      </w:r>
      <w:r>
        <w:rPr/>
        <w:t>closures.</w:t>
      </w:r>
      <w:r>
        <w:rPr>
          <w:spacing w:val="40"/>
        </w:rPr>
        <w:t> </w:t>
      </w:r>
      <w:r>
        <w:rPr/>
        <w:t>On</w:t>
      </w:r>
      <w:r>
        <w:rPr>
          <w:spacing w:val="-1"/>
        </w:rPr>
        <w:t> </w:t>
      </w:r>
      <w:r>
        <w:rPr/>
        <w:t>the</w:t>
      </w:r>
    </w:p>
    <w:p>
      <w:pPr>
        <w:spacing w:line="360" w:lineRule="auto" w:before="91"/>
        <w:ind w:left="4168" w:right="497" w:firstLine="0"/>
        <w:jc w:val="left"/>
        <w:rPr>
          <w:rFonts w:ascii="Times New Roman"/>
          <w:sz w:val="20"/>
        </w:rPr>
      </w:pPr>
      <w:r>
        <w:rPr/>
        <w:br w:type="column"/>
      </w:r>
      <w:r>
        <w:rPr>
          <w:rFonts w:ascii="Times New Roman"/>
          <w:sz w:val="20"/>
        </w:rPr>
        <w:t>negative side of the local job market, </w:t>
      </w:r>
      <w:r>
        <w:rPr>
          <w:rFonts w:ascii="Times New Roman"/>
          <w:i/>
          <w:sz w:val="20"/>
        </w:rPr>
        <w:t>Local Government,</w:t>
      </w:r>
      <w:r>
        <w:rPr>
          <w:rFonts w:ascii="Times New Roman"/>
          <w:i/>
          <w:sz w:val="20"/>
        </w:rPr>
        <w:t> Excluding</w:t>
      </w:r>
      <w:r>
        <w:rPr>
          <w:rFonts w:ascii="Times New Roman"/>
          <w:i/>
          <w:spacing w:val="-13"/>
          <w:sz w:val="20"/>
        </w:rPr>
        <w:t> </w:t>
      </w:r>
      <w:r>
        <w:rPr>
          <w:rFonts w:ascii="Times New Roman"/>
          <w:i/>
          <w:sz w:val="20"/>
        </w:rPr>
        <w:t>Education</w:t>
      </w:r>
      <w:r>
        <w:rPr>
          <w:rFonts w:ascii="Times New Roman"/>
          <w:i/>
          <w:spacing w:val="-12"/>
          <w:sz w:val="20"/>
        </w:rPr>
        <w:t> </w:t>
      </w:r>
      <w:r>
        <w:rPr>
          <w:rFonts w:ascii="Times New Roman"/>
          <w:i/>
          <w:sz w:val="20"/>
        </w:rPr>
        <w:t>and</w:t>
      </w:r>
      <w:r>
        <w:rPr>
          <w:rFonts w:ascii="Times New Roman"/>
          <w:i/>
          <w:spacing w:val="-13"/>
          <w:sz w:val="20"/>
        </w:rPr>
        <w:t> </w:t>
      </w:r>
      <w:r>
        <w:rPr>
          <w:rFonts w:ascii="Times New Roman"/>
          <w:i/>
          <w:sz w:val="20"/>
        </w:rPr>
        <w:t>Hospitals </w:t>
      </w:r>
      <w:r>
        <w:rPr>
          <w:rFonts w:ascii="Times New Roman"/>
          <w:sz w:val="20"/>
        </w:rPr>
        <w:t>could see a reduction of 141 jobs,</w:t>
      </w:r>
    </w:p>
    <w:p>
      <w:pPr>
        <w:spacing w:line="360" w:lineRule="auto" w:before="0"/>
        <w:ind w:left="220" w:right="462" w:firstLine="0"/>
        <w:jc w:val="left"/>
        <w:rPr>
          <w:rFonts w:ascii="Times New Roman"/>
          <w:b/>
          <w:sz w:val="20"/>
        </w:rPr>
      </w:pPr>
      <w:r>
        <w:rPr>
          <w:rFonts w:ascii="Times New Roman"/>
          <w:sz w:val="20"/>
        </w:rPr>
        <w:t>becoming</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5"/>
          <w:sz w:val="20"/>
        </w:rPr>
        <w:t> </w:t>
      </w:r>
      <w:r>
        <w:rPr>
          <w:rFonts w:ascii="Times New Roman"/>
          <w:sz w:val="20"/>
        </w:rPr>
        <w:t>declining</w:t>
      </w:r>
      <w:r>
        <w:rPr>
          <w:rFonts w:ascii="Times New Roman"/>
          <w:spacing w:val="-5"/>
          <w:sz w:val="20"/>
        </w:rPr>
        <w:t> </w:t>
      </w:r>
      <w:r>
        <w:rPr>
          <w:rFonts w:ascii="Times New Roman"/>
          <w:sz w:val="20"/>
        </w:rPr>
        <w:t>industry</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area,</w:t>
      </w:r>
      <w:r>
        <w:rPr>
          <w:rFonts w:ascii="Times New Roman"/>
          <w:spacing w:val="-3"/>
          <w:sz w:val="20"/>
        </w:rPr>
        <w:t> </w:t>
      </w:r>
      <w:r>
        <w:rPr>
          <w:rFonts w:ascii="Times New Roman"/>
          <w:sz w:val="20"/>
        </w:rPr>
        <w:t>while</w:t>
      </w:r>
      <w:r>
        <w:rPr>
          <w:rFonts w:ascii="Times New Roman"/>
          <w:spacing w:val="-4"/>
          <w:sz w:val="20"/>
        </w:rPr>
        <w:t> </w:t>
      </w:r>
      <w:r>
        <w:rPr>
          <w:rFonts w:ascii="Times New Roman"/>
          <w:i/>
          <w:sz w:val="20"/>
        </w:rPr>
        <w:t>Publishing</w:t>
      </w:r>
      <w:r>
        <w:rPr>
          <w:rFonts w:ascii="Times New Roman"/>
          <w:i/>
          <w:spacing w:val="-3"/>
          <w:sz w:val="20"/>
        </w:rPr>
        <w:t> </w:t>
      </w:r>
      <w:r>
        <w:rPr>
          <w:rFonts w:ascii="Times New Roman"/>
          <w:i/>
          <w:sz w:val="20"/>
        </w:rPr>
        <w:t>Industries</w:t>
      </w:r>
      <w:r>
        <w:rPr>
          <w:rFonts w:ascii="Times New Roman"/>
          <w:i/>
          <w:spacing w:val="-5"/>
          <w:sz w:val="20"/>
        </w:rPr>
        <w:t> </w:t>
      </w:r>
      <w:r>
        <w:rPr>
          <w:rFonts w:ascii="Times New Roman"/>
          <w:i/>
          <w:sz w:val="20"/>
        </w:rPr>
        <w:t>(except</w:t>
      </w:r>
      <w:r>
        <w:rPr>
          <w:rFonts w:ascii="Times New Roman"/>
          <w:i/>
          <w:sz w:val="20"/>
        </w:rPr>
        <w:t> Internet) </w:t>
      </w:r>
      <w:r>
        <w:rPr>
          <w:rFonts w:ascii="Times New Roman"/>
          <w:sz w:val="20"/>
        </w:rPr>
        <w:t>could see a reduction of more than a third of its workforce, to become the fastest declining industry for the 2022-2024 projection cycle.</w:t>
      </w:r>
      <w:r>
        <w:rPr>
          <w:rFonts w:ascii="Times New Roman"/>
          <w:spacing w:val="40"/>
          <w:sz w:val="20"/>
        </w:rPr>
        <w:t> </w:t>
      </w:r>
      <w:r>
        <w:rPr>
          <w:rFonts w:ascii="Times New Roman"/>
          <w:sz w:val="20"/>
        </w:rPr>
        <w:t>The </w:t>
      </w:r>
      <w:r>
        <w:rPr>
          <w:rFonts w:ascii="Times New Roman"/>
          <w:b/>
          <w:sz w:val="20"/>
        </w:rPr>
        <w:t>Government</w:t>
      </w:r>
    </w:p>
    <w:p>
      <w:pPr>
        <w:pStyle w:val="BodyText"/>
        <w:spacing w:line="230" w:lineRule="exact"/>
        <w:ind w:left="2440"/>
      </w:pPr>
      <w:r>
        <w:rPr/>
        <w:t>supersector</w:t>
      </w:r>
      <w:r>
        <w:rPr>
          <w:spacing w:val="-4"/>
        </w:rPr>
        <w:t> </w:t>
      </w:r>
      <w:r>
        <w:rPr/>
        <w:t>could</w:t>
      </w:r>
      <w:r>
        <w:rPr>
          <w:spacing w:val="-3"/>
        </w:rPr>
        <w:t> </w:t>
      </w:r>
      <w:r>
        <w:rPr/>
        <w:t>experience</w:t>
      </w:r>
      <w:r>
        <w:rPr>
          <w:spacing w:val="-7"/>
        </w:rPr>
        <w:t> </w:t>
      </w:r>
      <w:r>
        <w:rPr/>
        <w:t>a</w:t>
      </w:r>
      <w:r>
        <w:rPr>
          <w:spacing w:val="-4"/>
        </w:rPr>
        <w:t> </w:t>
      </w:r>
      <w:r>
        <w:rPr/>
        <w:t>net</w:t>
      </w:r>
      <w:r>
        <w:rPr>
          <w:spacing w:val="-5"/>
        </w:rPr>
        <w:t> </w:t>
      </w:r>
      <w:r>
        <w:rPr/>
        <w:t>loss</w:t>
      </w:r>
      <w:r>
        <w:rPr>
          <w:spacing w:val="-5"/>
        </w:rPr>
        <w:t> </w:t>
      </w:r>
      <w:r>
        <w:rPr/>
        <w:t>of</w:t>
      </w:r>
      <w:r>
        <w:rPr>
          <w:spacing w:val="-3"/>
        </w:rPr>
        <w:t> </w:t>
      </w:r>
      <w:r>
        <w:rPr/>
        <w:t>121</w:t>
      </w:r>
      <w:r>
        <w:rPr>
          <w:spacing w:val="-4"/>
        </w:rPr>
        <w:t> jobs.</w:t>
      </w:r>
    </w:p>
    <w:p>
      <w:pPr>
        <w:pStyle w:val="BodyText"/>
        <w:spacing w:before="6"/>
      </w:pPr>
    </w:p>
    <w:p>
      <w:pPr>
        <w:pStyle w:val="BodyText"/>
        <w:spacing w:line="360" w:lineRule="auto"/>
        <w:ind w:left="2439" w:right="455" w:firstLine="151"/>
        <w:jc w:val="both"/>
      </w:pPr>
      <w:r>
        <w:rPr/>
        <w:t>According to occupational projections, Western Arkansas employers are projected to have 15,540 annual job</w:t>
      </w:r>
      <w:r>
        <w:rPr>
          <w:spacing w:val="-5"/>
        </w:rPr>
        <w:t> </w:t>
      </w:r>
      <w:r>
        <w:rPr/>
        <w:t>openings.</w:t>
      </w:r>
      <w:r>
        <w:rPr>
          <w:spacing w:val="39"/>
        </w:rPr>
        <w:t> </w:t>
      </w:r>
      <w:r>
        <w:rPr/>
        <w:t>Of</w:t>
      </w:r>
      <w:r>
        <w:rPr>
          <w:spacing w:val="-6"/>
        </w:rPr>
        <w:t> </w:t>
      </w:r>
      <w:r>
        <w:rPr/>
        <w:t>these,</w:t>
      </w:r>
      <w:r>
        <w:rPr>
          <w:spacing w:val="-6"/>
        </w:rPr>
        <w:t> </w:t>
      </w:r>
      <w:r>
        <w:rPr/>
        <w:t>5,958</w:t>
      </w:r>
      <w:r>
        <w:rPr>
          <w:spacing w:val="-8"/>
        </w:rPr>
        <w:t> </w:t>
      </w:r>
      <w:r>
        <w:rPr/>
        <w:t>are</w:t>
      </w:r>
      <w:r>
        <w:rPr>
          <w:spacing w:val="-6"/>
        </w:rPr>
        <w:t> </w:t>
      </w:r>
      <w:r>
        <w:rPr/>
        <w:t>estimated</w:t>
      </w:r>
      <w:r>
        <w:rPr>
          <w:spacing w:val="-5"/>
        </w:rPr>
        <w:t> </w:t>
      </w:r>
      <w:r>
        <w:rPr/>
        <w:t>to</w:t>
      </w:r>
      <w:r>
        <w:rPr>
          <w:spacing w:val="-5"/>
        </w:rPr>
        <w:t> </w:t>
      </w:r>
      <w:r>
        <w:rPr/>
        <w:t>come</w:t>
      </w:r>
      <w:r>
        <w:rPr>
          <w:spacing w:val="-6"/>
        </w:rPr>
        <w:t> </w:t>
      </w:r>
      <w:r>
        <w:rPr/>
        <w:t>from occupational</w:t>
      </w:r>
      <w:r>
        <w:rPr>
          <w:spacing w:val="-10"/>
        </w:rPr>
        <w:t> </w:t>
      </w:r>
      <w:r>
        <w:rPr/>
        <w:t>exits,</w:t>
      </w:r>
      <w:r>
        <w:rPr>
          <w:spacing w:val="-7"/>
        </w:rPr>
        <w:t> </w:t>
      </w:r>
      <w:r>
        <w:rPr/>
        <w:t>8,040</w:t>
      </w:r>
      <w:r>
        <w:rPr>
          <w:spacing w:val="-9"/>
        </w:rPr>
        <w:t> </w:t>
      </w:r>
      <w:r>
        <w:rPr/>
        <w:t>from</w:t>
      </w:r>
      <w:r>
        <w:rPr>
          <w:spacing w:val="-9"/>
        </w:rPr>
        <w:t> </w:t>
      </w:r>
      <w:r>
        <w:rPr/>
        <w:t>occupational</w:t>
      </w:r>
      <w:r>
        <w:rPr>
          <w:spacing w:val="-8"/>
        </w:rPr>
        <w:t> </w:t>
      </w:r>
      <w:r>
        <w:rPr/>
        <w:t>transfers,</w:t>
      </w:r>
      <w:r>
        <w:rPr>
          <w:spacing w:val="-9"/>
        </w:rPr>
        <w:t> </w:t>
      </w:r>
      <w:r>
        <w:rPr/>
        <w:t>and 1,542 due to growth and expansion of jobs.</w:t>
      </w:r>
      <w:r>
        <w:rPr>
          <w:spacing w:val="40"/>
        </w:rPr>
        <w:t> </w:t>
      </w:r>
      <w:r>
        <w:rPr>
          <w:b/>
        </w:rPr>
        <w:t>Production Occupations </w:t>
      </w:r>
      <w:r>
        <w:rPr/>
        <w:t>is estimated to be the top growing major group, adding 537 jobs to the labor market.</w:t>
      </w:r>
      <w:r>
        <w:rPr>
          <w:spacing w:val="40"/>
        </w:rPr>
        <w:t> </w:t>
      </w:r>
      <w:r>
        <w:rPr>
          <w:b/>
        </w:rPr>
        <w:t>Computer and</w:t>
      </w:r>
      <w:r>
        <w:rPr>
          <w:b/>
          <w:spacing w:val="-13"/>
        </w:rPr>
        <w:t> </w:t>
      </w:r>
      <w:r>
        <w:rPr>
          <w:b/>
        </w:rPr>
        <w:t>Mathematical</w:t>
      </w:r>
      <w:r>
        <w:rPr>
          <w:b/>
          <w:spacing w:val="-11"/>
        </w:rPr>
        <w:t> </w:t>
      </w:r>
      <w:r>
        <w:rPr>
          <w:b/>
        </w:rPr>
        <w:t>Occupations</w:t>
      </w:r>
      <w:r>
        <w:rPr>
          <w:b/>
          <w:spacing w:val="-13"/>
        </w:rPr>
        <w:t> </w:t>
      </w:r>
      <w:r>
        <w:rPr/>
        <w:t>is</w:t>
      </w:r>
      <w:r>
        <w:rPr>
          <w:spacing w:val="-12"/>
        </w:rPr>
        <w:t> </w:t>
      </w:r>
      <w:r>
        <w:rPr/>
        <w:t>slated</w:t>
      </w:r>
      <w:r>
        <w:rPr>
          <w:spacing w:val="-11"/>
        </w:rPr>
        <w:t> </w:t>
      </w:r>
      <w:r>
        <w:rPr/>
        <w:t>to</w:t>
      </w:r>
      <w:r>
        <w:rPr>
          <w:spacing w:val="-11"/>
        </w:rPr>
        <w:t> </w:t>
      </w:r>
      <w:r>
        <w:rPr/>
        <w:t>be</w:t>
      </w:r>
      <w:r>
        <w:rPr>
          <w:spacing w:val="-12"/>
        </w:rPr>
        <w:t> </w:t>
      </w:r>
      <w:r>
        <w:rPr/>
        <w:t>the</w:t>
      </w:r>
      <w:r>
        <w:rPr>
          <w:spacing w:val="-12"/>
        </w:rPr>
        <w:t> </w:t>
      </w:r>
      <w:r>
        <w:rPr/>
        <w:t>fastest growing major group, increasing its workforce by 5.22 percent.</w:t>
      </w:r>
      <w:r>
        <w:rPr>
          <w:spacing w:val="41"/>
        </w:rPr>
        <w:t> </w:t>
      </w:r>
      <w:r>
        <w:rPr/>
        <w:t>Meat,</w:t>
      </w:r>
      <w:r>
        <w:rPr>
          <w:spacing w:val="-4"/>
        </w:rPr>
        <w:t> </w:t>
      </w:r>
      <w:r>
        <w:rPr/>
        <w:t>Poultry,</w:t>
      </w:r>
      <w:r>
        <w:rPr>
          <w:spacing w:val="-3"/>
        </w:rPr>
        <w:t> </w:t>
      </w:r>
      <w:r>
        <w:rPr/>
        <w:t>and</w:t>
      </w:r>
      <w:r>
        <w:rPr>
          <w:spacing w:val="-4"/>
        </w:rPr>
        <w:t> </w:t>
      </w:r>
      <w:r>
        <w:rPr/>
        <w:t>Fish</w:t>
      </w:r>
      <w:r>
        <w:rPr>
          <w:spacing w:val="-4"/>
        </w:rPr>
        <w:t> </w:t>
      </w:r>
      <w:r>
        <w:rPr/>
        <w:t>Cutters</w:t>
      </w:r>
      <w:r>
        <w:rPr>
          <w:spacing w:val="-5"/>
        </w:rPr>
        <w:t> </w:t>
      </w:r>
      <w:r>
        <w:rPr/>
        <w:t>and</w:t>
      </w:r>
      <w:r>
        <w:rPr>
          <w:spacing w:val="-4"/>
        </w:rPr>
        <w:t> </w:t>
      </w:r>
      <w:r>
        <w:rPr/>
        <w:t>Trimmers</w:t>
      </w:r>
      <w:r>
        <w:rPr>
          <w:spacing w:val="-6"/>
        </w:rPr>
        <w:t> </w:t>
      </w:r>
      <w:r>
        <w:rPr>
          <w:spacing w:val="-5"/>
        </w:rPr>
        <w:t>is</w:t>
      </w:r>
    </w:p>
    <w:p>
      <w:pPr>
        <w:spacing w:line="360" w:lineRule="auto" w:before="0"/>
        <w:ind w:left="219" w:right="455" w:firstLine="0"/>
        <w:jc w:val="both"/>
        <w:rPr>
          <w:rFonts w:ascii="Times New Roman"/>
          <w:sz w:val="20"/>
        </w:rPr>
      </w:pPr>
      <w:r>
        <w:rPr>
          <w:rFonts w:ascii="Times New Roman"/>
          <w:sz w:val="20"/>
        </w:rPr>
        <w:t>projected to be the top growing occupation, increasing by 179 jobs.</w:t>
      </w:r>
      <w:r>
        <w:rPr>
          <w:rFonts w:ascii="Times New Roman"/>
          <w:spacing w:val="40"/>
          <w:sz w:val="20"/>
        </w:rPr>
        <w:t> </w:t>
      </w:r>
      <w:r>
        <w:rPr>
          <w:rFonts w:ascii="Times New Roman"/>
          <w:i/>
          <w:sz w:val="20"/>
        </w:rPr>
        <w:t>Labor Relations</w:t>
      </w:r>
      <w:r>
        <w:rPr>
          <w:rFonts w:ascii="Times New Roman"/>
          <w:i/>
          <w:sz w:val="20"/>
        </w:rPr>
        <w:t> Specialists </w:t>
      </w:r>
      <w:r>
        <w:rPr>
          <w:rFonts w:ascii="Times New Roman"/>
          <w:sz w:val="20"/>
        </w:rPr>
        <w:t>could raise employment levels by 26.73 percent, becoming the fastest growing major group.</w:t>
      </w:r>
      <w:r>
        <w:rPr>
          <w:rFonts w:ascii="Times New Roman"/>
          <w:spacing w:val="40"/>
          <w:sz w:val="20"/>
        </w:rPr>
        <w:t> </w:t>
      </w:r>
      <w:r>
        <w:rPr>
          <w:rFonts w:ascii="Times New Roman"/>
          <w:sz w:val="20"/>
        </w:rPr>
        <w:t>On the negative side of the job market, </w:t>
      </w:r>
      <w:r>
        <w:rPr>
          <w:rFonts w:ascii="Times New Roman"/>
          <w:i/>
          <w:sz w:val="20"/>
        </w:rPr>
        <w:t>Maids and</w:t>
      </w:r>
      <w:r>
        <w:rPr>
          <w:rFonts w:ascii="Times New Roman"/>
          <w:i/>
          <w:sz w:val="20"/>
        </w:rPr>
        <w:t> Housekeeping Cleaners </w:t>
      </w:r>
      <w:r>
        <w:rPr>
          <w:rFonts w:ascii="Times New Roman"/>
          <w:sz w:val="20"/>
        </w:rPr>
        <w:t>is forecast to lose 40 jobs, becoming the top declining occupation,</w:t>
      </w:r>
      <w:r>
        <w:rPr>
          <w:rFonts w:ascii="Times New Roman"/>
          <w:spacing w:val="-13"/>
          <w:sz w:val="20"/>
        </w:rPr>
        <w:t> </w:t>
      </w:r>
      <w:r>
        <w:rPr>
          <w:rFonts w:ascii="Times New Roman"/>
          <w:sz w:val="20"/>
        </w:rPr>
        <w:t>while</w:t>
      </w:r>
      <w:r>
        <w:rPr>
          <w:rFonts w:ascii="Times New Roman"/>
          <w:spacing w:val="-12"/>
          <w:sz w:val="20"/>
        </w:rPr>
        <w:t> </w:t>
      </w:r>
      <w:r>
        <w:rPr>
          <w:rFonts w:ascii="Times New Roman"/>
          <w:i/>
          <w:sz w:val="20"/>
        </w:rPr>
        <w:t>Editors</w:t>
      </w:r>
      <w:r>
        <w:rPr>
          <w:rFonts w:ascii="Times New Roman"/>
          <w:i/>
          <w:spacing w:val="-13"/>
          <w:sz w:val="20"/>
        </w:rPr>
        <w:t> </w:t>
      </w:r>
      <w:r>
        <w:rPr>
          <w:rFonts w:ascii="Times New Roman"/>
          <w:sz w:val="20"/>
        </w:rPr>
        <w:t>is</w:t>
      </w:r>
      <w:r>
        <w:rPr>
          <w:rFonts w:ascii="Times New Roman"/>
          <w:spacing w:val="-12"/>
          <w:sz w:val="20"/>
        </w:rPr>
        <w:t> </w:t>
      </w:r>
      <w:r>
        <w:rPr>
          <w:rFonts w:ascii="Times New Roman"/>
          <w:sz w:val="20"/>
        </w:rPr>
        <w:t>slated</w:t>
      </w:r>
      <w:r>
        <w:rPr>
          <w:rFonts w:ascii="Times New Roman"/>
          <w:spacing w:val="-13"/>
          <w:sz w:val="20"/>
        </w:rPr>
        <w:t> </w:t>
      </w:r>
      <w:r>
        <w:rPr>
          <w:rFonts w:ascii="Times New Roman"/>
          <w:sz w:val="20"/>
        </w:rPr>
        <w:t>to</w:t>
      </w:r>
      <w:r>
        <w:rPr>
          <w:rFonts w:ascii="Times New Roman"/>
          <w:spacing w:val="-12"/>
          <w:sz w:val="20"/>
        </w:rPr>
        <w:t> </w:t>
      </w:r>
      <w:r>
        <w:rPr>
          <w:rFonts w:ascii="Times New Roman"/>
          <w:sz w:val="20"/>
        </w:rPr>
        <w:t>experience</w:t>
      </w:r>
      <w:r>
        <w:rPr>
          <w:rFonts w:ascii="Times New Roman"/>
          <w:spacing w:val="-13"/>
          <w:sz w:val="20"/>
        </w:rPr>
        <w:t> </w:t>
      </w:r>
      <w:r>
        <w:rPr>
          <w:rFonts w:ascii="Times New Roman"/>
          <w:sz w:val="20"/>
        </w:rPr>
        <w:t>an</w:t>
      </w:r>
      <w:r>
        <w:rPr>
          <w:rFonts w:ascii="Times New Roman"/>
          <w:spacing w:val="-12"/>
          <w:sz w:val="20"/>
        </w:rPr>
        <w:t> </w:t>
      </w:r>
      <w:r>
        <w:rPr>
          <w:rFonts w:ascii="Times New Roman"/>
          <w:sz w:val="20"/>
        </w:rPr>
        <w:t>18.75</w:t>
      </w:r>
      <w:r>
        <w:rPr>
          <w:rFonts w:ascii="Times New Roman"/>
          <w:spacing w:val="-13"/>
          <w:sz w:val="20"/>
        </w:rPr>
        <w:t> </w:t>
      </w:r>
      <w:r>
        <w:rPr>
          <w:rFonts w:ascii="Times New Roman"/>
          <w:sz w:val="20"/>
        </w:rPr>
        <w:t>percent</w:t>
      </w:r>
      <w:r>
        <w:rPr>
          <w:rFonts w:ascii="Times New Roman"/>
          <w:spacing w:val="-12"/>
          <w:sz w:val="20"/>
        </w:rPr>
        <w:t> </w:t>
      </w:r>
      <w:r>
        <w:rPr>
          <w:rFonts w:ascii="Times New Roman"/>
          <w:sz w:val="20"/>
        </w:rPr>
        <w:t>reduction,</w:t>
      </w:r>
      <w:r>
        <w:rPr>
          <w:rFonts w:ascii="Times New Roman"/>
          <w:spacing w:val="-13"/>
          <w:sz w:val="20"/>
        </w:rPr>
        <w:t> </w:t>
      </w:r>
      <w:r>
        <w:rPr>
          <w:rFonts w:ascii="Times New Roman"/>
          <w:sz w:val="20"/>
        </w:rPr>
        <w:t>becoming the</w:t>
      </w:r>
      <w:r>
        <w:rPr>
          <w:rFonts w:ascii="Times New Roman"/>
          <w:spacing w:val="-4"/>
          <w:sz w:val="20"/>
        </w:rPr>
        <w:t> </w:t>
      </w:r>
      <w:r>
        <w:rPr>
          <w:rFonts w:ascii="Times New Roman"/>
          <w:sz w:val="20"/>
        </w:rPr>
        <w:t>fastest</w:t>
      </w:r>
      <w:r>
        <w:rPr>
          <w:rFonts w:ascii="Times New Roman"/>
          <w:spacing w:val="-4"/>
          <w:sz w:val="20"/>
        </w:rPr>
        <w:t> </w:t>
      </w:r>
      <w:r>
        <w:rPr>
          <w:rFonts w:ascii="Times New Roman"/>
          <w:sz w:val="20"/>
        </w:rPr>
        <w:t>declining</w:t>
      </w:r>
      <w:r>
        <w:rPr>
          <w:rFonts w:ascii="Times New Roman"/>
          <w:spacing w:val="-2"/>
          <w:sz w:val="20"/>
        </w:rPr>
        <w:t> </w:t>
      </w:r>
      <w:r>
        <w:rPr>
          <w:rFonts w:ascii="Times New Roman"/>
          <w:sz w:val="20"/>
        </w:rPr>
        <w:t>occupation.</w:t>
      </w:r>
      <w:r>
        <w:rPr>
          <w:rFonts w:ascii="Times New Roman"/>
          <w:spacing w:val="43"/>
          <w:sz w:val="20"/>
        </w:rPr>
        <w:t> </w:t>
      </w:r>
      <w:r>
        <w:rPr>
          <w:rFonts w:ascii="Times New Roman"/>
          <w:b/>
          <w:sz w:val="20"/>
        </w:rPr>
        <w:t>Protective</w:t>
      </w:r>
      <w:r>
        <w:rPr>
          <w:rFonts w:ascii="Times New Roman"/>
          <w:b/>
          <w:spacing w:val="-3"/>
          <w:sz w:val="20"/>
        </w:rPr>
        <w:t> </w:t>
      </w:r>
      <w:r>
        <w:rPr>
          <w:rFonts w:ascii="Times New Roman"/>
          <w:b/>
          <w:sz w:val="20"/>
        </w:rPr>
        <w:t>Service</w:t>
      </w:r>
      <w:r>
        <w:rPr>
          <w:rFonts w:ascii="Times New Roman"/>
          <w:b/>
          <w:spacing w:val="-3"/>
          <w:sz w:val="20"/>
        </w:rPr>
        <w:t> </w:t>
      </w:r>
      <w:r>
        <w:rPr>
          <w:rFonts w:ascii="Times New Roman"/>
          <w:b/>
          <w:sz w:val="20"/>
        </w:rPr>
        <w:t>Occupations</w:t>
      </w:r>
      <w:r>
        <w:rPr>
          <w:rFonts w:ascii="Times New Roman"/>
          <w:b/>
          <w:spacing w:val="-4"/>
          <w:sz w:val="20"/>
        </w:rPr>
        <w:t> </w:t>
      </w:r>
      <w:r>
        <w:rPr>
          <w:rFonts w:ascii="Times New Roman"/>
          <w:sz w:val="20"/>
        </w:rPr>
        <w:t>is</w:t>
      </w:r>
      <w:r>
        <w:rPr>
          <w:rFonts w:ascii="Times New Roman"/>
          <w:spacing w:val="-4"/>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4"/>
          <w:sz w:val="20"/>
        </w:rPr>
        <w:t> </w:t>
      </w:r>
      <w:r>
        <w:rPr>
          <w:rFonts w:ascii="Times New Roman"/>
          <w:spacing w:val="-5"/>
          <w:sz w:val="20"/>
        </w:rPr>
        <w:t>cut</w:t>
      </w:r>
    </w:p>
    <w:p>
      <w:pPr>
        <w:pStyle w:val="BodyText"/>
        <w:spacing w:before="1"/>
        <w:ind w:left="219"/>
        <w:jc w:val="both"/>
      </w:pPr>
      <w:r>
        <w:rPr/>
        <w:t>1.94</w:t>
      </w:r>
      <w:r>
        <w:rPr>
          <w:spacing w:val="-5"/>
        </w:rPr>
        <w:t> </w:t>
      </w:r>
      <w:r>
        <w:rPr/>
        <w:t>percent</w:t>
      </w:r>
      <w:r>
        <w:rPr>
          <w:spacing w:val="-6"/>
        </w:rPr>
        <w:t> </w:t>
      </w:r>
      <w:r>
        <w:rPr/>
        <w:t>from</w:t>
      </w:r>
      <w:r>
        <w:rPr>
          <w:spacing w:val="-2"/>
        </w:rPr>
        <w:t> </w:t>
      </w:r>
      <w:r>
        <w:rPr/>
        <w:t>its</w:t>
      </w:r>
      <w:r>
        <w:rPr>
          <w:spacing w:val="-4"/>
        </w:rPr>
        <w:t> </w:t>
      </w:r>
      <w:r>
        <w:rPr/>
        <w:t>local</w:t>
      </w:r>
      <w:r>
        <w:rPr>
          <w:spacing w:val="-4"/>
        </w:rPr>
        <w:t> </w:t>
      </w:r>
      <w:r>
        <w:rPr>
          <w:spacing w:val="-2"/>
        </w:rPr>
        <w:t>workforce.</w:t>
      </w:r>
    </w:p>
    <w:p>
      <w:pPr>
        <w:spacing w:after="0"/>
        <w:jc w:val="both"/>
        <w:sectPr>
          <w:type w:val="continuous"/>
          <w:pgSz w:w="15840" w:h="12240" w:orient="landscape"/>
          <w:pgMar w:header="0" w:footer="0" w:top="900" w:bottom="0" w:left="500" w:right="260"/>
          <w:cols w:num="2" w:equalWidth="0">
            <w:col w:w="7094" w:space="465"/>
            <w:col w:w="7521"/>
          </w:cols>
        </w:sectPr>
      </w:pPr>
    </w:p>
    <w:p>
      <w:pPr>
        <w:pStyle w:val="Heading1"/>
        <w:spacing w:line="433" w:lineRule="exact" w:before="64"/>
      </w:pPr>
      <w:r>
        <w:rPr>
          <w:spacing w:val="-10"/>
        </w:rPr>
        <w:t>Western</w:t>
      </w:r>
      <w:r>
        <w:rPr>
          <w:spacing w:val="-16"/>
        </w:rPr>
        <w:t> </w:t>
      </w:r>
      <w:r>
        <w:rPr>
          <w:spacing w:val="-10"/>
        </w:rPr>
        <w:t>Arkansas</w:t>
      </w:r>
      <w:r>
        <w:rPr>
          <w:spacing w:val="-15"/>
        </w:rPr>
        <w:t> </w:t>
      </w:r>
      <w:r>
        <w:rPr>
          <w:spacing w:val="-10"/>
        </w:rPr>
        <w:t>Workforce</w:t>
      </w:r>
      <w:r>
        <w:rPr>
          <w:spacing w:val="-15"/>
        </w:rPr>
        <w:t> </w:t>
      </w:r>
      <w:r>
        <w:rPr>
          <w:spacing w:val="-10"/>
        </w:rPr>
        <w:t>Development</w:t>
      </w:r>
      <w:r>
        <w:rPr>
          <w:spacing w:val="-15"/>
        </w:rPr>
        <w:t> </w:t>
      </w:r>
      <w:r>
        <w:rPr>
          <w:spacing w:val="-10"/>
        </w:rPr>
        <w:t>Area</w:t>
      </w:r>
    </w:p>
    <w:p>
      <w:pPr>
        <w:pStyle w:val="Heading2"/>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p>
      <w:pPr>
        <w:pStyle w:val="BodyText"/>
        <w:spacing w:before="3" w:after="1"/>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591"/>
        <w:gridCol w:w="1418"/>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591" w:type="dxa"/>
          </w:tcPr>
          <w:p>
            <w:pPr>
              <w:pStyle w:val="TableParagraph"/>
              <w:spacing w:line="240" w:lineRule="auto" w:before="0"/>
              <w:jc w:val="left"/>
              <w:rPr>
                <w:rFonts w:ascii="Tahoma"/>
                <w:sz w:val="19"/>
              </w:rPr>
            </w:pPr>
          </w:p>
          <w:p>
            <w:pPr>
              <w:pStyle w:val="TableParagraph"/>
              <w:spacing w:line="240" w:lineRule="auto" w:before="0"/>
              <w:ind w:left="3238" w:right="323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2022</w:t>
            </w:r>
          </w:p>
          <w:p>
            <w:pPr>
              <w:pStyle w:val="TableParagraph"/>
              <w:spacing w:line="230" w:lineRule="atLeast" w:before="0"/>
              <w:ind w:left="108"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4" w:right="98"/>
              <w:jc w:val="center"/>
              <w:rPr>
                <w:rFonts w:ascii="Arial"/>
                <w:b/>
                <w:sz w:val="20"/>
              </w:rPr>
            </w:pPr>
            <w:r>
              <w:rPr>
                <w:rFonts w:ascii="Arial"/>
                <w:b/>
                <w:spacing w:val="-4"/>
                <w:sz w:val="20"/>
              </w:rPr>
              <w:t>2024</w:t>
            </w:r>
          </w:p>
          <w:p>
            <w:pPr>
              <w:pStyle w:val="TableParagraph"/>
              <w:spacing w:line="230" w:lineRule="atLeas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8" w:right="91"/>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000000</w:t>
            </w:r>
          </w:p>
        </w:tc>
        <w:tc>
          <w:tcPr>
            <w:tcW w:w="7591"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100"/>
              <w:rPr>
                <w:rFonts w:ascii="Arial"/>
                <w:b/>
                <w:sz w:val="20"/>
              </w:rPr>
            </w:pPr>
            <w:r>
              <w:rPr>
                <w:rFonts w:ascii="Arial"/>
                <w:b/>
                <w:spacing w:val="-2"/>
                <w:sz w:val="20"/>
              </w:rPr>
              <w:t>116,669</w:t>
            </w:r>
          </w:p>
        </w:tc>
        <w:tc>
          <w:tcPr>
            <w:tcW w:w="1416" w:type="dxa"/>
          </w:tcPr>
          <w:p>
            <w:pPr>
              <w:pStyle w:val="TableParagraph"/>
              <w:spacing w:line="210" w:lineRule="exact" w:before="0"/>
              <w:ind w:right="97"/>
              <w:rPr>
                <w:rFonts w:ascii="Arial"/>
                <w:b/>
                <w:sz w:val="20"/>
              </w:rPr>
            </w:pPr>
            <w:r>
              <w:rPr>
                <w:rFonts w:ascii="Arial"/>
                <w:b/>
                <w:spacing w:val="-2"/>
                <w:sz w:val="20"/>
              </w:rPr>
              <w:t>119,752</w:t>
            </w:r>
          </w:p>
        </w:tc>
        <w:tc>
          <w:tcPr>
            <w:tcW w:w="1018" w:type="dxa"/>
          </w:tcPr>
          <w:p>
            <w:pPr>
              <w:pStyle w:val="TableParagraph"/>
              <w:spacing w:line="210" w:lineRule="exact" w:before="0"/>
              <w:ind w:right="97"/>
              <w:rPr>
                <w:rFonts w:ascii="Arial"/>
                <w:b/>
                <w:sz w:val="20"/>
              </w:rPr>
            </w:pPr>
            <w:r>
              <w:rPr>
                <w:rFonts w:ascii="Arial"/>
                <w:b/>
                <w:spacing w:val="-2"/>
                <w:sz w:val="20"/>
              </w:rPr>
              <w:t>3,083</w:t>
            </w:r>
          </w:p>
        </w:tc>
        <w:tc>
          <w:tcPr>
            <w:tcW w:w="951" w:type="dxa"/>
          </w:tcPr>
          <w:p>
            <w:pPr>
              <w:pStyle w:val="TableParagraph"/>
              <w:spacing w:line="210" w:lineRule="exact" w:before="0"/>
              <w:ind w:right="96"/>
              <w:rPr>
                <w:rFonts w:ascii="Arial"/>
                <w:b/>
                <w:sz w:val="20"/>
              </w:rPr>
            </w:pPr>
            <w:r>
              <w:rPr>
                <w:rFonts w:ascii="Arial"/>
                <w:b/>
                <w:spacing w:val="-2"/>
                <w:sz w:val="20"/>
              </w:rPr>
              <w:t>2.64%</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006010</w:t>
            </w:r>
          </w:p>
        </w:tc>
        <w:tc>
          <w:tcPr>
            <w:tcW w:w="7591"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line="210" w:lineRule="exact" w:before="0"/>
              <w:ind w:right="99"/>
              <w:rPr>
                <w:rFonts w:ascii="Arial"/>
                <w:sz w:val="20"/>
              </w:rPr>
            </w:pPr>
            <w:r>
              <w:rPr>
                <w:rFonts w:ascii="Arial"/>
                <w:spacing w:val="-2"/>
                <w:sz w:val="20"/>
              </w:rPr>
              <w:t>8,978</w:t>
            </w:r>
          </w:p>
        </w:tc>
        <w:tc>
          <w:tcPr>
            <w:tcW w:w="1416" w:type="dxa"/>
          </w:tcPr>
          <w:p>
            <w:pPr>
              <w:pStyle w:val="TableParagraph"/>
              <w:spacing w:line="210" w:lineRule="exact" w:before="0"/>
              <w:ind w:right="97"/>
              <w:rPr>
                <w:rFonts w:ascii="Arial"/>
                <w:sz w:val="20"/>
              </w:rPr>
            </w:pPr>
            <w:r>
              <w:rPr>
                <w:rFonts w:ascii="Arial"/>
                <w:spacing w:val="-2"/>
                <w:sz w:val="20"/>
              </w:rPr>
              <w:t>9,092</w:t>
            </w:r>
          </w:p>
        </w:tc>
        <w:tc>
          <w:tcPr>
            <w:tcW w:w="1018" w:type="dxa"/>
          </w:tcPr>
          <w:p>
            <w:pPr>
              <w:pStyle w:val="TableParagraph"/>
              <w:spacing w:line="210" w:lineRule="exact" w:before="0"/>
              <w:ind w:right="98"/>
              <w:rPr>
                <w:rFonts w:ascii="Arial"/>
                <w:sz w:val="20"/>
              </w:rPr>
            </w:pPr>
            <w:r>
              <w:rPr>
                <w:rFonts w:ascii="Arial"/>
                <w:spacing w:val="-5"/>
                <w:sz w:val="20"/>
              </w:rPr>
              <w:t>114</w:t>
            </w:r>
          </w:p>
        </w:tc>
        <w:tc>
          <w:tcPr>
            <w:tcW w:w="951" w:type="dxa"/>
          </w:tcPr>
          <w:p>
            <w:pPr>
              <w:pStyle w:val="TableParagraph"/>
              <w:spacing w:line="210" w:lineRule="exact" w:before="0"/>
              <w:ind w:right="99"/>
              <w:rPr>
                <w:rFonts w:ascii="Arial"/>
                <w:sz w:val="20"/>
              </w:rPr>
            </w:pPr>
            <w:r>
              <w:rPr>
                <w:rFonts w:ascii="Arial"/>
                <w:spacing w:val="-2"/>
                <w:sz w:val="20"/>
              </w:rPr>
              <w:t>1.27%</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101000</w:t>
            </w:r>
          </w:p>
        </w:tc>
        <w:tc>
          <w:tcPr>
            <w:tcW w:w="7591"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100"/>
              <w:rPr>
                <w:rFonts w:ascii="Arial"/>
                <w:sz w:val="20"/>
              </w:rPr>
            </w:pPr>
            <w:r>
              <w:rPr>
                <w:rFonts w:ascii="Arial"/>
                <w:spacing w:val="-2"/>
                <w:sz w:val="20"/>
              </w:rPr>
              <w:t>26,430</w:t>
            </w:r>
          </w:p>
        </w:tc>
        <w:tc>
          <w:tcPr>
            <w:tcW w:w="1416" w:type="dxa"/>
          </w:tcPr>
          <w:p>
            <w:pPr>
              <w:pStyle w:val="TableParagraph"/>
              <w:spacing w:line="210" w:lineRule="exact" w:before="0"/>
              <w:ind w:right="97"/>
              <w:rPr>
                <w:rFonts w:ascii="Arial"/>
                <w:sz w:val="20"/>
              </w:rPr>
            </w:pPr>
            <w:r>
              <w:rPr>
                <w:rFonts w:ascii="Arial"/>
                <w:spacing w:val="-2"/>
                <w:sz w:val="20"/>
              </w:rPr>
              <w:t>27,473</w:t>
            </w:r>
          </w:p>
        </w:tc>
        <w:tc>
          <w:tcPr>
            <w:tcW w:w="1018" w:type="dxa"/>
          </w:tcPr>
          <w:p>
            <w:pPr>
              <w:pStyle w:val="TableParagraph"/>
              <w:spacing w:line="210" w:lineRule="exact" w:before="0"/>
              <w:ind w:right="97"/>
              <w:rPr>
                <w:rFonts w:ascii="Arial"/>
                <w:sz w:val="20"/>
              </w:rPr>
            </w:pPr>
            <w:r>
              <w:rPr>
                <w:rFonts w:ascii="Arial"/>
                <w:spacing w:val="-2"/>
                <w:sz w:val="20"/>
              </w:rPr>
              <w:t>1,043</w:t>
            </w:r>
          </w:p>
        </w:tc>
        <w:tc>
          <w:tcPr>
            <w:tcW w:w="951" w:type="dxa"/>
          </w:tcPr>
          <w:p>
            <w:pPr>
              <w:pStyle w:val="TableParagraph"/>
              <w:spacing w:line="210" w:lineRule="exact" w:before="0"/>
              <w:ind w:right="99"/>
              <w:rPr>
                <w:rFonts w:ascii="Arial"/>
                <w:sz w:val="20"/>
              </w:rPr>
            </w:pPr>
            <w:r>
              <w:rPr>
                <w:rFonts w:ascii="Arial"/>
                <w:spacing w:val="-2"/>
                <w:sz w:val="20"/>
              </w:rPr>
              <w:t>3.95%</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101100</w:t>
            </w:r>
          </w:p>
        </w:tc>
        <w:tc>
          <w:tcPr>
            <w:tcW w:w="7591"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1,495</w:t>
            </w:r>
          </w:p>
        </w:tc>
        <w:tc>
          <w:tcPr>
            <w:tcW w:w="1416" w:type="dxa"/>
          </w:tcPr>
          <w:p>
            <w:pPr>
              <w:pStyle w:val="TableParagraph"/>
              <w:spacing w:line="210" w:lineRule="exact" w:before="0"/>
              <w:ind w:right="97"/>
              <w:rPr>
                <w:rFonts w:ascii="Arial"/>
                <w:b/>
                <w:sz w:val="20"/>
              </w:rPr>
            </w:pPr>
            <w:r>
              <w:rPr>
                <w:rFonts w:ascii="Arial"/>
                <w:b/>
                <w:spacing w:val="-2"/>
                <w:sz w:val="20"/>
              </w:rPr>
              <w:t>1,426</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69</w:t>
            </w:r>
          </w:p>
        </w:tc>
        <w:tc>
          <w:tcPr>
            <w:tcW w:w="951" w:type="dxa"/>
          </w:tcPr>
          <w:p>
            <w:pPr>
              <w:pStyle w:val="TableParagraph"/>
              <w:spacing w:line="210" w:lineRule="exact" w:before="0"/>
              <w:ind w:right="96"/>
              <w:rPr>
                <w:rFonts w:ascii="Arial"/>
                <w:b/>
                <w:sz w:val="20"/>
              </w:rPr>
            </w:pPr>
            <w:r>
              <w:rPr>
                <w:rFonts w:ascii="Arial"/>
                <w:b/>
                <w:spacing w:val="-2"/>
                <w:sz w:val="20"/>
              </w:rPr>
              <w:t>-4.62%</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110000</w:t>
            </w:r>
          </w:p>
        </w:tc>
        <w:tc>
          <w:tcPr>
            <w:tcW w:w="7591"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1,142</w:t>
            </w:r>
          </w:p>
        </w:tc>
        <w:tc>
          <w:tcPr>
            <w:tcW w:w="1416" w:type="dxa"/>
          </w:tcPr>
          <w:p>
            <w:pPr>
              <w:pStyle w:val="TableParagraph"/>
              <w:spacing w:line="210" w:lineRule="exact" w:before="0"/>
              <w:ind w:right="97"/>
              <w:rPr>
                <w:rFonts w:ascii="Arial"/>
                <w:sz w:val="20"/>
              </w:rPr>
            </w:pPr>
            <w:r>
              <w:rPr>
                <w:rFonts w:ascii="Arial"/>
                <w:spacing w:val="-2"/>
                <w:sz w:val="20"/>
              </w:rPr>
              <w:t>1,076</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66</w:t>
            </w:r>
          </w:p>
        </w:tc>
        <w:tc>
          <w:tcPr>
            <w:tcW w:w="951" w:type="dxa"/>
          </w:tcPr>
          <w:p>
            <w:pPr>
              <w:pStyle w:val="TableParagraph"/>
              <w:spacing w:line="210" w:lineRule="exact" w:before="0"/>
              <w:ind w:right="99"/>
              <w:rPr>
                <w:rFonts w:ascii="Arial"/>
                <w:sz w:val="20"/>
              </w:rPr>
            </w:pPr>
            <w:r>
              <w:rPr>
                <w:rFonts w:ascii="Arial"/>
                <w:spacing w:val="-2"/>
                <w:sz w:val="20"/>
              </w:rPr>
              <w:t>-5.78%</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210000</w:t>
            </w:r>
          </w:p>
        </w:tc>
        <w:tc>
          <w:tcPr>
            <w:tcW w:w="7591"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100"/>
              <w:rPr>
                <w:rFonts w:ascii="Arial"/>
                <w:sz w:val="20"/>
              </w:rPr>
            </w:pPr>
            <w:r>
              <w:rPr>
                <w:rFonts w:ascii="Arial"/>
                <w:spacing w:val="-5"/>
                <w:sz w:val="20"/>
              </w:rPr>
              <w:t>353</w:t>
            </w:r>
          </w:p>
        </w:tc>
        <w:tc>
          <w:tcPr>
            <w:tcW w:w="1416" w:type="dxa"/>
          </w:tcPr>
          <w:p>
            <w:pPr>
              <w:pStyle w:val="TableParagraph"/>
              <w:spacing w:line="210" w:lineRule="exact" w:before="0"/>
              <w:ind w:right="97"/>
              <w:rPr>
                <w:rFonts w:ascii="Arial"/>
                <w:sz w:val="20"/>
              </w:rPr>
            </w:pPr>
            <w:r>
              <w:rPr>
                <w:rFonts w:ascii="Arial"/>
                <w:spacing w:val="-5"/>
                <w:sz w:val="20"/>
              </w:rPr>
              <w:t>350</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3</w:t>
            </w:r>
          </w:p>
        </w:tc>
        <w:tc>
          <w:tcPr>
            <w:tcW w:w="951" w:type="dxa"/>
          </w:tcPr>
          <w:p>
            <w:pPr>
              <w:pStyle w:val="TableParagraph"/>
              <w:spacing w:line="210" w:lineRule="exact" w:before="0"/>
              <w:ind w:right="99"/>
              <w:rPr>
                <w:rFonts w:ascii="Arial"/>
                <w:sz w:val="20"/>
              </w:rPr>
            </w:pPr>
            <w:r>
              <w:rPr>
                <w:rFonts w:ascii="Arial"/>
                <w:spacing w:val="-2"/>
                <w:sz w:val="20"/>
              </w:rPr>
              <w:t>-0.85%</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101200</w:t>
            </w:r>
          </w:p>
        </w:tc>
        <w:tc>
          <w:tcPr>
            <w:tcW w:w="7591"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3,998</w:t>
            </w:r>
          </w:p>
        </w:tc>
        <w:tc>
          <w:tcPr>
            <w:tcW w:w="1416" w:type="dxa"/>
          </w:tcPr>
          <w:p>
            <w:pPr>
              <w:pStyle w:val="TableParagraph"/>
              <w:spacing w:line="210" w:lineRule="exact" w:before="0"/>
              <w:ind w:right="97"/>
              <w:rPr>
                <w:rFonts w:ascii="Arial"/>
                <w:b/>
                <w:sz w:val="20"/>
              </w:rPr>
            </w:pPr>
            <w:r>
              <w:rPr>
                <w:rFonts w:ascii="Arial"/>
                <w:b/>
                <w:spacing w:val="-2"/>
                <w:sz w:val="20"/>
              </w:rPr>
              <w:t>4,122</w:t>
            </w:r>
          </w:p>
        </w:tc>
        <w:tc>
          <w:tcPr>
            <w:tcW w:w="1018" w:type="dxa"/>
          </w:tcPr>
          <w:p>
            <w:pPr>
              <w:pStyle w:val="TableParagraph"/>
              <w:spacing w:line="210" w:lineRule="exact" w:before="0"/>
              <w:ind w:right="98"/>
              <w:rPr>
                <w:rFonts w:ascii="Arial"/>
                <w:b/>
                <w:sz w:val="20"/>
              </w:rPr>
            </w:pPr>
            <w:r>
              <w:rPr>
                <w:rFonts w:ascii="Arial"/>
                <w:b/>
                <w:spacing w:val="-5"/>
                <w:sz w:val="20"/>
              </w:rPr>
              <w:t>124</w:t>
            </w:r>
          </w:p>
        </w:tc>
        <w:tc>
          <w:tcPr>
            <w:tcW w:w="951" w:type="dxa"/>
          </w:tcPr>
          <w:p>
            <w:pPr>
              <w:pStyle w:val="TableParagraph"/>
              <w:spacing w:line="210" w:lineRule="exact" w:before="0"/>
              <w:ind w:right="96"/>
              <w:rPr>
                <w:rFonts w:ascii="Arial"/>
                <w:b/>
                <w:sz w:val="20"/>
              </w:rPr>
            </w:pPr>
            <w:r>
              <w:rPr>
                <w:rFonts w:ascii="Arial"/>
                <w:b/>
                <w:spacing w:val="-2"/>
                <w:sz w:val="20"/>
              </w:rPr>
              <w:t>3.10%</w:t>
            </w:r>
          </w:p>
        </w:tc>
      </w:tr>
      <w:tr>
        <w:trPr>
          <w:trHeight w:val="229"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101300</w:t>
            </w:r>
          </w:p>
        </w:tc>
        <w:tc>
          <w:tcPr>
            <w:tcW w:w="7591"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20,937</w:t>
            </w:r>
          </w:p>
        </w:tc>
        <w:tc>
          <w:tcPr>
            <w:tcW w:w="1416" w:type="dxa"/>
          </w:tcPr>
          <w:p>
            <w:pPr>
              <w:pStyle w:val="TableParagraph"/>
              <w:spacing w:line="210" w:lineRule="exact" w:before="0"/>
              <w:ind w:right="97"/>
              <w:rPr>
                <w:rFonts w:ascii="Arial"/>
                <w:b/>
                <w:sz w:val="20"/>
              </w:rPr>
            </w:pPr>
            <w:r>
              <w:rPr>
                <w:rFonts w:ascii="Arial"/>
                <w:b/>
                <w:spacing w:val="-2"/>
                <w:sz w:val="20"/>
              </w:rPr>
              <w:t>21,925</w:t>
            </w:r>
          </w:p>
        </w:tc>
        <w:tc>
          <w:tcPr>
            <w:tcW w:w="1018" w:type="dxa"/>
          </w:tcPr>
          <w:p>
            <w:pPr>
              <w:pStyle w:val="TableParagraph"/>
              <w:spacing w:line="210" w:lineRule="exact" w:before="0"/>
              <w:ind w:right="98"/>
              <w:rPr>
                <w:rFonts w:ascii="Arial"/>
                <w:b/>
                <w:sz w:val="20"/>
              </w:rPr>
            </w:pPr>
            <w:r>
              <w:rPr>
                <w:rFonts w:ascii="Arial"/>
                <w:b/>
                <w:spacing w:val="-5"/>
                <w:sz w:val="20"/>
              </w:rPr>
              <w:t>988</w:t>
            </w:r>
          </w:p>
        </w:tc>
        <w:tc>
          <w:tcPr>
            <w:tcW w:w="951" w:type="dxa"/>
          </w:tcPr>
          <w:p>
            <w:pPr>
              <w:pStyle w:val="TableParagraph"/>
              <w:spacing w:line="210" w:lineRule="exact" w:before="0"/>
              <w:ind w:right="96"/>
              <w:rPr>
                <w:rFonts w:ascii="Arial"/>
                <w:b/>
                <w:sz w:val="20"/>
              </w:rPr>
            </w:pPr>
            <w:r>
              <w:rPr>
                <w:rFonts w:ascii="Arial"/>
                <w:b/>
                <w:spacing w:val="-2"/>
                <w:sz w:val="20"/>
              </w:rPr>
              <w:t>4.72%</w:t>
            </w:r>
          </w:p>
        </w:tc>
      </w:tr>
      <w:tr>
        <w:trPr>
          <w:trHeight w:val="230" w:hRule="atLeast"/>
        </w:trPr>
        <w:tc>
          <w:tcPr>
            <w:tcW w:w="895" w:type="dxa"/>
          </w:tcPr>
          <w:p>
            <w:pPr>
              <w:pStyle w:val="TableParagraph"/>
              <w:spacing w:line="240" w:lineRule="auto" w:before="0"/>
              <w:jc w:val="left"/>
              <w:rPr>
                <w:rFonts w:ascii="Times New Roman"/>
                <w:sz w:val="16"/>
              </w:rPr>
            </w:pPr>
          </w:p>
        </w:tc>
        <w:tc>
          <w:tcPr>
            <w:tcW w:w="7591"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12,306</w:t>
            </w:r>
          </w:p>
        </w:tc>
        <w:tc>
          <w:tcPr>
            <w:tcW w:w="1416" w:type="dxa"/>
          </w:tcPr>
          <w:p>
            <w:pPr>
              <w:pStyle w:val="TableParagraph"/>
              <w:spacing w:line="210" w:lineRule="exact" w:before="0"/>
              <w:ind w:right="97"/>
              <w:rPr>
                <w:rFonts w:ascii="Arial"/>
                <w:b/>
                <w:sz w:val="20"/>
              </w:rPr>
            </w:pPr>
            <w:r>
              <w:rPr>
                <w:rFonts w:ascii="Arial"/>
                <w:b/>
                <w:spacing w:val="-2"/>
                <w:sz w:val="20"/>
              </w:rPr>
              <w:t>13,045</w:t>
            </w:r>
          </w:p>
        </w:tc>
        <w:tc>
          <w:tcPr>
            <w:tcW w:w="1018" w:type="dxa"/>
          </w:tcPr>
          <w:p>
            <w:pPr>
              <w:pStyle w:val="TableParagraph"/>
              <w:spacing w:line="210" w:lineRule="exact" w:before="0"/>
              <w:ind w:right="98"/>
              <w:rPr>
                <w:rFonts w:ascii="Arial"/>
                <w:b/>
                <w:sz w:val="20"/>
              </w:rPr>
            </w:pPr>
            <w:r>
              <w:rPr>
                <w:rFonts w:ascii="Arial"/>
                <w:b/>
                <w:spacing w:val="-5"/>
                <w:sz w:val="20"/>
              </w:rPr>
              <w:t>739</w:t>
            </w:r>
          </w:p>
        </w:tc>
        <w:tc>
          <w:tcPr>
            <w:tcW w:w="951" w:type="dxa"/>
          </w:tcPr>
          <w:p>
            <w:pPr>
              <w:pStyle w:val="TableParagraph"/>
              <w:spacing w:line="210" w:lineRule="exact" w:before="0"/>
              <w:ind w:right="96"/>
              <w:rPr>
                <w:rFonts w:ascii="Arial"/>
                <w:b/>
                <w:sz w:val="20"/>
              </w:rPr>
            </w:pPr>
            <w:r>
              <w:rPr>
                <w:rFonts w:ascii="Arial"/>
                <w:b/>
                <w:spacing w:val="-2"/>
                <w:sz w:val="20"/>
              </w:rPr>
              <w:t>6.01%</w:t>
            </w:r>
          </w:p>
        </w:tc>
      </w:tr>
      <w:tr>
        <w:trPr>
          <w:trHeight w:val="230" w:hRule="atLeast"/>
        </w:trPr>
        <w:tc>
          <w:tcPr>
            <w:tcW w:w="895" w:type="dxa"/>
          </w:tcPr>
          <w:p>
            <w:pPr>
              <w:pStyle w:val="TableParagraph"/>
              <w:spacing w:line="240" w:lineRule="auto" w:before="0"/>
              <w:jc w:val="left"/>
              <w:rPr>
                <w:rFonts w:ascii="Times New Roman"/>
                <w:sz w:val="16"/>
              </w:rPr>
            </w:pPr>
          </w:p>
        </w:tc>
        <w:tc>
          <w:tcPr>
            <w:tcW w:w="7591"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8,631</w:t>
            </w:r>
          </w:p>
        </w:tc>
        <w:tc>
          <w:tcPr>
            <w:tcW w:w="1416" w:type="dxa"/>
          </w:tcPr>
          <w:p>
            <w:pPr>
              <w:pStyle w:val="TableParagraph"/>
              <w:spacing w:line="210" w:lineRule="exact" w:before="0"/>
              <w:ind w:right="97"/>
              <w:rPr>
                <w:rFonts w:ascii="Arial"/>
                <w:b/>
                <w:sz w:val="20"/>
              </w:rPr>
            </w:pPr>
            <w:r>
              <w:rPr>
                <w:rFonts w:ascii="Arial"/>
                <w:b/>
                <w:spacing w:val="-2"/>
                <w:sz w:val="20"/>
              </w:rPr>
              <w:t>8,880</w:t>
            </w:r>
          </w:p>
        </w:tc>
        <w:tc>
          <w:tcPr>
            <w:tcW w:w="1018" w:type="dxa"/>
          </w:tcPr>
          <w:p>
            <w:pPr>
              <w:pStyle w:val="TableParagraph"/>
              <w:spacing w:line="210" w:lineRule="exact" w:before="0"/>
              <w:ind w:right="98"/>
              <w:rPr>
                <w:rFonts w:ascii="Arial"/>
                <w:b/>
                <w:sz w:val="20"/>
              </w:rPr>
            </w:pPr>
            <w:r>
              <w:rPr>
                <w:rFonts w:ascii="Arial"/>
                <w:b/>
                <w:spacing w:val="-5"/>
                <w:sz w:val="20"/>
              </w:rPr>
              <w:t>249</w:t>
            </w:r>
          </w:p>
        </w:tc>
        <w:tc>
          <w:tcPr>
            <w:tcW w:w="951" w:type="dxa"/>
          </w:tcPr>
          <w:p>
            <w:pPr>
              <w:pStyle w:val="TableParagraph"/>
              <w:spacing w:line="210" w:lineRule="exact" w:before="0"/>
              <w:ind w:right="96"/>
              <w:rPr>
                <w:rFonts w:ascii="Arial"/>
                <w:b/>
                <w:sz w:val="20"/>
              </w:rPr>
            </w:pPr>
            <w:r>
              <w:rPr>
                <w:rFonts w:ascii="Arial"/>
                <w:b/>
                <w:spacing w:val="-2"/>
                <w:sz w:val="20"/>
              </w:rPr>
              <w:t>2.88%</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102000</w:t>
            </w:r>
          </w:p>
        </w:tc>
        <w:tc>
          <w:tcPr>
            <w:tcW w:w="7591"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100"/>
              <w:rPr>
                <w:rFonts w:ascii="Arial"/>
                <w:sz w:val="20"/>
              </w:rPr>
            </w:pPr>
            <w:r>
              <w:rPr>
                <w:rFonts w:ascii="Arial"/>
                <w:spacing w:val="-2"/>
                <w:sz w:val="20"/>
              </w:rPr>
              <w:t>81,261</w:t>
            </w:r>
          </w:p>
        </w:tc>
        <w:tc>
          <w:tcPr>
            <w:tcW w:w="1416" w:type="dxa"/>
          </w:tcPr>
          <w:p>
            <w:pPr>
              <w:pStyle w:val="TableParagraph"/>
              <w:spacing w:line="210" w:lineRule="exact" w:before="0"/>
              <w:ind w:right="97"/>
              <w:rPr>
                <w:rFonts w:ascii="Arial"/>
                <w:sz w:val="20"/>
              </w:rPr>
            </w:pPr>
            <w:r>
              <w:rPr>
                <w:rFonts w:ascii="Arial"/>
                <w:spacing w:val="-2"/>
                <w:sz w:val="20"/>
              </w:rPr>
              <w:t>83,187</w:t>
            </w:r>
          </w:p>
        </w:tc>
        <w:tc>
          <w:tcPr>
            <w:tcW w:w="1018" w:type="dxa"/>
          </w:tcPr>
          <w:p>
            <w:pPr>
              <w:pStyle w:val="TableParagraph"/>
              <w:spacing w:line="210" w:lineRule="exact" w:before="0"/>
              <w:ind w:right="97"/>
              <w:rPr>
                <w:rFonts w:ascii="Arial"/>
                <w:sz w:val="20"/>
              </w:rPr>
            </w:pPr>
            <w:r>
              <w:rPr>
                <w:rFonts w:ascii="Arial"/>
                <w:spacing w:val="-2"/>
                <w:sz w:val="20"/>
              </w:rPr>
              <w:t>1,926</w:t>
            </w:r>
          </w:p>
        </w:tc>
        <w:tc>
          <w:tcPr>
            <w:tcW w:w="951" w:type="dxa"/>
          </w:tcPr>
          <w:p>
            <w:pPr>
              <w:pStyle w:val="TableParagraph"/>
              <w:spacing w:line="210" w:lineRule="exact" w:before="0"/>
              <w:ind w:right="99"/>
              <w:rPr>
                <w:rFonts w:ascii="Arial"/>
                <w:sz w:val="20"/>
              </w:rPr>
            </w:pPr>
            <w:r>
              <w:rPr>
                <w:rFonts w:ascii="Arial"/>
                <w:spacing w:val="-2"/>
                <w:sz w:val="20"/>
              </w:rPr>
              <w:t>2.37%</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102100</w:t>
            </w:r>
          </w:p>
        </w:tc>
        <w:tc>
          <w:tcPr>
            <w:tcW w:w="7591"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10" w:lineRule="exact" w:before="0"/>
              <w:ind w:right="100"/>
              <w:rPr>
                <w:rFonts w:ascii="Arial"/>
                <w:b/>
                <w:sz w:val="20"/>
              </w:rPr>
            </w:pPr>
            <w:r>
              <w:rPr>
                <w:rFonts w:ascii="Arial"/>
                <w:b/>
                <w:spacing w:val="-2"/>
                <w:sz w:val="20"/>
              </w:rPr>
              <w:t>22,445</w:t>
            </w:r>
          </w:p>
        </w:tc>
        <w:tc>
          <w:tcPr>
            <w:tcW w:w="1416" w:type="dxa"/>
          </w:tcPr>
          <w:p>
            <w:pPr>
              <w:pStyle w:val="TableParagraph"/>
              <w:spacing w:line="210" w:lineRule="exact" w:before="0"/>
              <w:ind w:right="97"/>
              <w:rPr>
                <w:rFonts w:ascii="Arial"/>
                <w:b/>
                <w:sz w:val="20"/>
              </w:rPr>
            </w:pPr>
            <w:r>
              <w:rPr>
                <w:rFonts w:ascii="Arial"/>
                <w:b/>
                <w:spacing w:val="-2"/>
                <w:sz w:val="20"/>
              </w:rPr>
              <w:t>22,899</w:t>
            </w:r>
          </w:p>
        </w:tc>
        <w:tc>
          <w:tcPr>
            <w:tcW w:w="1018" w:type="dxa"/>
          </w:tcPr>
          <w:p>
            <w:pPr>
              <w:pStyle w:val="TableParagraph"/>
              <w:spacing w:line="210" w:lineRule="exact" w:before="0"/>
              <w:ind w:right="98"/>
              <w:rPr>
                <w:rFonts w:ascii="Arial"/>
                <w:b/>
                <w:sz w:val="20"/>
              </w:rPr>
            </w:pPr>
            <w:r>
              <w:rPr>
                <w:rFonts w:ascii="Arial"/>
                <w:b/>
                <w:spacing w:val="-5"/>
                <w:sz w:val="20"/>
              </w:rPr>
              <w:t>454</w:t>
            </w:r>
          </w:p>
        </w:tc>
        <w:tc>
          <w:tcPr>
            <w:tcW w:w="951" w:type="dxa"/>
          </w:tcPr>
          <w:p>
            <w:pPr>
              <w:pStyle w:val="TableParagraph"/>
              <w:spacing w:line="210" w:lineRule="exact" w:before="0"/>
              <w:ind w:right="96"/>
              <w:rPr>
                <w:rFonts w:ascii="Arial"/>
                <w:b/>
                <w:sz w:val="20"/>
              </w:rPr>
            </w:pPr>
            <w:r>
              <w:rPr>
                <w:rFonts w:ascii="Arial"/>
                <w:b/>
                <w:spacing w:val="-2"/>
                <w:sz w:val="20"/>
              </w:rPr>
              <w:t>2.02%</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420000</w:t>
            </w:r>
          </w:p>
        </w:tc>
        <w:tc>
          <w:tcPr>
            <w:tcW w:w="7591"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3,979</w:t>
            </w:r>
          </w:p>
        </w:tc>
        <w:tc>
          <w:tcPr>
            <w:tcW w:w="1416" w:type="dxa"/>
          </w:tcPr>
          <w:p>
            <w:pPr>
              <w:pStyle w:val="TableParagraph"/>
              <w:spacing w:line="210" w:lineRule="exact" w:before="0"/>
              <w:ind w:right="97"/>
              <w:rPr>
                <w:rFonts w:ascii="Arial"/>
                <w:sz w:val="20"/>
              </w:rPr>
            </w:pPr>
            <w:r>
              <w:rPr>
                <w:rFonts w:ascii="Arial"/>
                <w:spacing w:val="-2"/>
                <w:sz w:val="20"/>
              </w:rPr>
              <w:t>4,095</w:t>
            </w:r>
          </w:p>
        </w:tc>
        <w:tc>
          <w:tcPr>
            <w:tcW w:w="1018" w:type="dxa"/>
          </w:tcPr>
          <w:p>
            <w:pPr>
              <w:pStyle w:val="TableParagraph"/>
              <w:spacing w:line="210" w:lineRule="exact" w:before="0"/>
              <w:ind w:right="98"/>
              <w:rPr>
                <w:rFonts w:ascii="Arial"/>
                <w:sz w:val="20"/>
              </w:rPr>
            </w:pPr>
            <w:r>
              <w:rPr>
                <w:rFonts w:ascii="Arial"/>
                <w:spacing w:val="-5"/>
                <w:sz w:val="20"/>
              </w:rPr>
              <w:t>116</w:t>
            </w:r>
          </w:p>
        </w:tc>
        <w:tc>
          <w:tcPr>
            <w:tcW w:w="951" w:type="dxa"/>
          </w:tcPr>
          <w:p>
            <w:pPr>
              <w:pStyle w:val="TableParagraph"/>
              <w:spacing w:line="210" w:lineRule="exact" w:before="0"/>
              <w:ind w:right="99"/>
              <w:rPr>
                <w:rFonts w:ascii="Arial"/>
                <w:sz w:val="20"/>
              </w:rPr>
            </w:pPr>
            <w:r>
              <w:rPr>
                <w:rFonts w:ascii="Arial"/>
                <w:spacing w:val="-2"/>
                <w:sz w:val="20"/>
              </w:rPr>
              <w:t>2.92%</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440000</w:t>
            </w:r>
          </w:p>
        </w:tc>
        <w:tc>
          <w:tcPr>
            <w:tcW w:w="7591"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100"/>
              <w:rPr>
                <w:rFonts w:ascii="Arial"/>
                <w:sz w:val="20"/>
              </w:rPr>
            </w:pPr>
            <w:r>
              <w:rPr>
                <w:rFonts w:ascii="Arial"/>
                <w:spacing w:val="-2"/>
                <w:sz w:val="20"/>
              </w:rPr>
              <w:t>12,299</w:t>
            </w:r>
          </w:p>
        </w:tc>
        <w:tc>
          <w:tcPr>
            <w:tcW w:w="1416" w:type="dxa"/>
          </w:tcPr>
          <w:p>
            <w:pPr>
              <w:pStyle w:val="TableParagraph"/>
              <w:spacing w:line="210" w:lineRule="exact" w:before="0"/>
              <w:ind w:right="97"/>
              <w:rPr>
                <w:rFonts w:ascii="Arial"/>
                <w:sz w:val="20"/>
              </w:rPr>
            </w:pPr>
            <w:r>
              <w:rPr>
                <w:rFonts w:ascii="Arial"/>
                <w:spacing w:val="-2"/>
                <w:sz w:val="20"/>
              </w:rPr>
              <w:t>12,650</w:t>
            </w:r>
          </w:p>
        </w:tc>
        <w:tc>
          <w:tcPr>
            <w:tcW w:w="1018" w:type="dxa"/>
          </w:tcPr>
          <w:p>
            <w:pPr>
              <w:pStyle w:val="TableParagraph"/>
              <w:spacing w:line="210" w:lineRule="exact" w:before="0"/>
              <w:ind w:right="98"/>
              <w:rPr>
                <w:rFonts w:ascii="Arial"/>
                <w:sz w:val="20"/>
              </w:rPr>
            </w:pPr>
            <w:r>
              <w:rPr>
                <w:rFonts w:ascii="Arial"/>
                <w:spacing w:val="-5"/>
                <w:sz w:val="20"/>
              </w:rPr>
              <w:t>351</w:t>
            </w:r>
          </w:p>
        </w:tc>
        <w:tc>
          <w:tcPr>
            <w:tcW w:w="951" w:type="dxa"/>
          </w:tcPr>
          <w:p>
            <w:pPr>
              <w:pStyle w:val="TableParagraph"/>
              <w:spacing w:line="210" w:lineRule="exact" w:before="0"/>
              <w:ind w:right="99"/>
              <w:rPr>
                <w:rFonts w:ascii="Arial"/>
                <w:sz w:val="20"/>
              </w:rPr>
            </w:pPr>
            <w:r>
              <w:rPr>
                <w:rFonts w:ascii="Arial"/>
                <w:spacing w:val="-2"/>
                <w:sz w:val="20"/>
              </w:rPr>
              <w:t>2.85%</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480000</w:t>
            </w:r>
          </w:p>
        </w:tc>
        <w:tc>
          <w:tcPr>
            <w:tcW w:w="7591"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5,450</w:t>
            </w:r>
          </w:p>
        </w:tc>
        <w:tc>
          <w:tcPr>
            <w:tcW w:w="1416" w:type="dxa"/>
          </w:tcPr>
          <w:p>
            <w:pPr>
              <w:pStyle w:val="TableParagraph"/>
              <w:spacing w:line="210" w:lineRule="exact" w:before="0"/>
              <w:ind w:right="97"/>
              <w:rPr>
                <w:rFonts w:ascii="Arial"/>
                <w:sz w:val="20"/>
              </w:rPr>
            </w:pPr>
            <w:r>
              <w:rPr>
                <w:rFonts w:ascii="Arial"/>
                <w:spacing w:val="-2"/>
                <w:sz w:val="20"/>
              </w:rPr>
              <w:t>5,421</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29</w:t>
            </w:r>
          </w:p>
        </w:tc>
        <w:tc>
          <w:tcPr>
            <w:tcW w:w="951" w:type="dxa"/>
          </w:tcPr>
          <w:p>
            <w:pPr>
              <w:pStyle w:val="TableParagraph"/>
              <w:spacing w:line="210" w:lineRule="exact" w:before="0"/>
              <w:ind w:right="99"/>
              <w:rPr>
                <w:rFonts w:ascii="Arial"/>
                <w:sz w:val="20"/>
              </w:rPr>
            </w:pPr>
            <w:r>
              <w:rPr>
                <w:rFonts w:ascii="Arial"/>
                <w:spacing w:val="-2"/>
                <w:sz w:val="20"/>
              </w:rPr>
              <w:t>-0.53%</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220000</w:t>
            </w:r>
          </w:p>
        </w:tc>
        <w:tc>
          <w:tcPr>
            <w:tcW w:w="7591"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100"/>
              <w:rPr>
                <w:rFonts w:ascii="Arial"/>
                <w:sz w:val="20"/>
              </w:rPr>
            </w:pPr>
            <w:r>
              <w:rPr>
                <w:rFonts w:ascii="Arial"/>
                <w:spacing w:val="-5"/>
                <w:sz w:val="20"/>
              </w:rPr>
              <w:t>717</w:t>
            </w:r>
          </w:p>
        </w:tc>
        <w:tc>
          <w:tcPr>
            <w:tcW w:w="1416" w:type="dxa"/>
          </w:tcPr>
          <w:p>
            <w:pPr>
              <w:pStyle w:val="TableParagraph"/>
              <w:spacing w:line="210" w:lineRule="exact" w:before="0"/>
              <w:ind w:right="97"/>
              <w:rPr>
                <w:rFonts w:ascii="Arial"/>
                <w:sz w:val="20"/>
              </w:rPr>
            </w:pPr>
            <w:r>
              <w:rPr>
                <w:rFonts w:ascii="Arial"/>
                <w:spacing w:val="-5"/>
                <w:sz w:val="20"/>
              </w:rPr>
              <w:t>733</w:t>
            </w:r>
          </w:p>
        </w:tc>
        <w:tc>
          <w:tcPr>
            <w:tcW w:w="1018" w:type="dxa"/>
          </w:tcPr>
          <w:p>
            <w:pPr>
              <w:pStyle w:val="TableParagraph"/>
              <w:spacing w:line="210" w:lineRule="exact" w:before="0"/>
              <w:ind w:right="98"/>
              <w:rPr>
                <w:rFonts w:ascii="Arial"/>
                <w:sz w:val="20"/>
              </w:rPr>
            </w:pPr>
            <w:r>
              <w:rPr>
                <w:rFonts w:ascii="Arial"/>
                <w:spacing w:val="-5"/>
                <w:sz w:val="20"/>
              </w:rPr>
              <w:t>16</w:t>
            </w:r>
          </w:p>
        </w:tc>
        <w:tc>
          <w:tcPr>
            <w:tcW w:w="951" w:type="dxa"/>
          </w:tcPr>
          <w:p>
            <w:pPr>
              <w:pStyle w:val="TableParagraph"/>
              <w:spacing w:line="210" w:lineRule="exact" w:before="0"/>
              <w:ind w:right="99"/>
              <w:rPr>
                <w:rFonts w:ascii="Arial"/>
                <w:sz w:val="20"/>
              </w:rPr>
            </w:pPr>
            <w:r>
              <w:rPr>
                <w:rFonts w:ascii="Arial"/>
                <w:spacing w:val="-2"/>
                <w:sz w:val="20"/>
              </w:rPr>
              <w:t>2.23%</w:t>
            </w:r>
          </w:p>
        </w:tc>
      </w:tr>
      <w:tr>
        <w:trPr>
          <w:trHeight w:val="229"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102200</w:t>
            </w:r>
          </w:p>
        </w:tc>
        <w:tc>
          <w:tcPr>
            <w:tcW w:w="7591"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100"/>
              <w:rPr>
                <w:rFonts w:ascii="Arial"/>
                <w:b/>
                <w:sz w:val="20"/>
              </w:rPr>
            </w:pPr>
            <w:r>
              <w:rPr>
                <w:rFonts w:ascii="Arial"/>
                <w:b/>
                <w:spacing w:val="-5"/>
                <w:sz w:val="20"/>
              </w:rPr>
              <w:t>947</w:t>
            </w:r>
          </w:p>
        </w:tc>
        <w:tc>
          <w:tcPr>
            <w:tcW w:w="1416" w:type="dxa"/>
          </w:tcPr>
          <w:p>
            <w:pPr>
              <w:pStyle w:val="TableParagraph"/>
              <w:spacing w:line="210" w:lineRule="exact" w:before="0"/>
              <w:ind w:right="97"/>
              <w:rPr>
                <w:rFonts w:ascii="Arial"/>
                <w:b/>
                <w:sz w:val="20"/>
              </w:rPr>
            </w:pPr>
            <w:r>
              <w:rPr>
                <w:rFonts w:ascii="Arial"/>
                <w:b/>
                <w:spacing w:val="-2"/>
                <w:sz w:val="20"/>
              </w:rPr>
              <w:t>1,048</w:t>
            </w:r>
          </w:p>
        </w:tc>
        <w:tc>
          <w:tcPr>
            <w:tcW w:w="1018" w:type="dxa"/>
          </w:tcPr>
          <w:p>
            <w:pPr>
              <w:pStyle w:val="TableParagraph"/>
              <w:spacing w:line="210" w:lineRule="exact" w:before="0"/>
              <w:ind w:right="98"/>
              <w:rPr>
                <w:rFonts w:ascii="Arial"/>
                <w:b/>
                <w:sz w:val="20"/>
              </w:rPr>
            </w:pPr>
            <w:r>
              <w:rPr>
                <w:rFonts w:ascii="Arial"/>
                <w:b/>
                <w:spacing w:val="-5"/>
                <w:sz w:val="20"/>
              </w:rPr>
              <w:t>101</w:t>
            </w:r>
          </w:p>
        </w:tc>
        <w:tc>
          <w:tcPr>
            <w:tcW w:w="951" w:type="dxa"/>
          </w:tcPr>
          <w:p>
            <w:pPr>
              <w:pStyle w:val="TableParagraph"/>
              <w:spacing w:line="210" w:lineRule="exact" w:before="0"/>
              <w:ind w:right="96"/>
              <w:rPr>
                <w:rFonts w:ascii="Arial"/>
                <w:b/>
                <w:sz w:val="20"/>
              </w:rPr>
            </w:pPr>
            <w:r>
              <w:rPr>
                <w:rFonts w:ascii="Arial"/>
                <w:b/>
                <w:spacing w:val="-2"/>
                <w:sz w:val="20"/>
              </w:rPr>
              <w:t>10.67%</w:t>
            </w:r>
          </w:p>
        </w:tc>
      </w:tr>
      <w:tr>
        <w:trPr>
          <w:trHeight w:val="227" w:hRule="atLeast"/>
        </w:trPr>
        <w:tc>
          <w:tcPr>
            <w:tcW w:w="895" w:type="dxa"/>
          </w:tcPr>
          <w:p>
            <w:pPr>
              <w:pStyle w:val="TableParagraph"/>
              <w:spacing w:line="208" w:lineRule="exact" w:before="0"/>
              <w:ind w:left="91" w:right="87"/>
              <w:jc w:val="center"/>
              <w:rPr>
                <w:rFonts w:ascii="Arial"/>
                <w:b/>
                <w:sz w:val="20"/>
              </w:rPr>
            </w:pPr>
            <w:r>
              <w:rPr>
                <w:rFonts w:ascii="Arial"/>
                <w:b/>
                <w:spacing w:val="-2"/>
                <w:sz w:val="20"/>
              </w:rPr>
              <w:t>102300</w:t>
            </w:r>
          </w:p>
        </w:tc>
        <w:tc>
          <w:tcPr>
            <w:tcW w:w="7591" w:type="dxa"/>
          </w:tcPr>
          <w:p>
            <w:pPr>
              <w:pStyle w:val="TableParagraph"/>
              <w:spacing w:line="208"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08" w:lineRule="exact" w:before="0"/>
              <w:ind w:right="99"/>
              <w:rPr>
                <w:rFonts w:ascii="Arial"/>
                <w:b/>
                <w:sz w:val="20"/>
              </w:rPr>
            </w:pPr>
            <w:r>
              <w:rPr>
                <w:rFonts w:ascii="Arial"/>
                <w:b/>
                <w:spacing w:val="-2"/>
                <w:sz w:val="20"/>
              </w:rPr>
              <w:t>3,616</w:t>
            </w:r>
          </w:p>
        </w:tc>
        <w:tc>
          <w:tcPr>
            <w:tcW w:w="1416" w:type="dxa"/>
          </w:tcPr>
          <w:p>
            <w:pPr>
              <w:pStyle w:val="TableParagraph"/>
              <w:spacing w:line="208" w:lineRule="exact" w:before="0"/>
              <w:ind w:right="97"/>
              <w:rPr>
                <w:rFonts w:ascii="Arial"/>
                <w:b/>
                <w:sz w:val="20"/>
              </w:rPr>
            </w:pPr>
            <w:r>
              <w:rPr>
                <w:rFonts w:ascii="Arial"/>
                <w:b/>
                <w:spacing w:val="-2"/>
                <w:sz w:val="20"/>
              </w:rPr>
              <w:t>3,730</w:t>
            </w:r>
          </w:p>
        </w:tc>
        <w:tc>
          <w:tcPr>
            <w:tcW w:w="1018" w:type="dxa"/>
          </w:tcPr>
          <w:p>
            <w:pPr>
              <w:pStyle w:val="TableParagraph"/>
              <w:spacing w:line="208" w:lineRule="exact" w:before="0"/>
              <w:ind w:right="98"/>
              <w:rPr>
                <w:rFonts w:ascii="Arial"/>
                <w:b/>
                <w:sz w:val="20"/>
              </w:rPr>
            </w:pPr>
            <w:r>
              <w:rPr>
                <w:rFonts w:ascii="Arial"/>
                <w:b/>
                <w:spacing w:val="-5"/>
                <w:sz w:val="20"/>
              </w:rPr>
              <w:t>114</w:t>
            </w:r>
          </w:p>
        </w:tc>
        <w:tc>
          <w:tcPr>
            <w:tcW w:w="951" w:type="dxa"/>
          </w:tcPr>
          <w:p>
            <w:pPr>
              <w:pStyle w:val="TableParagraph"/>
              <w:spacing w:line="208" w:lineRule="exact" w:before="0"/>
              <w:ind w:right="96"/>
              <w:rPr>
                <w:rFonts w:ascii="Arial"/>
                <w:b/>
                <w:sz w:val="20"/>
              </w:rPr>
            </w:pPr>
            <w:r>
              <w:rPr>
                <w:rFonts w:ascii="Arial"/>
                <w:b/>
                <w:spacing w:val="-2"/>
                <w:sz w:val="20"/>
              </w:rPr>
              <w:t>3.15%</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520000</w:t>
            </w:r>
          </w:p>
        </w:tc>
        <w:tc>
          <w:tcPr>
            <w:tcW w:w="7591"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2,457</w:t>
            </w:r>
          </w:p>
        </w:tc>
        <w:tc>
          <w:tcPr>
            <w:tcW w:w="1416" w:type="dxa"/>
          </w:tcPr>
          <w:p>
            <w:pPr>
              <w:pStyle w:val="TableParagraph"/>
              <w:spacing w:line="210" w:lineRule="exact" w:before="0"/>
              <w:ind w:right="97"/>
              <w:rPr>
                <w:rFonts w:ascii="Arial"/>
                <w:sz w:val="20"/>
              </w:rPr>
            </w:pPr>
            <w:r>
              <w:rPr>
                <w:rFonts w:ascii="Arial"/>
                <w:spacing w:val="-2"/>
                <w:sz w:val="20"/>
              </w:rPr>
              <w:t>2,524</w:t>
            </w:r>
          </w:p>
        </w:tc>
        <w:tc>
          <w:tcPr>
            <w:tcW w:w="1018" w:type="dxa"/>
          </w:tcPr>
          <w:p>
            <w:pPr>
              <w:pStyle w:val="TableParagraph"/>
              <w:spacing w:line="210" w:lineRule="exact" w:before="0"/>
              <w:ind w:right="98"/>
              <w:rPr>
                <w:rFonts w:ascii="Arial"/>
                <w:sz w:val="20"/>
              </w:rPr>
            </w:pPr>
            <w:r>
              <w:rPr>
                <w:rFonts w:ascii="Arial"/>
                <w:spacing w:val="-5"/>
                <w:sz w:val="20"/>
              </w:rPr>
              <w:t>67</w:t>
            </w:r>
          </w:p>
        </w:tc>
        <w:tc>
          <w:tcPr>
            <w:tcW w:w="951" w:type="dxa"/>
          </w:tcPr>
          <w:p>
            <w:pPr>
              <w:pStyle w:val="TableParagraph"/>
              <w:spacing w:line="210" w:lineRule="exact" w:before="0"/>
              <w:ind w:right="99"/>
              <w:rPr>
                <w:rFonts w:ascii="Arial"/>
                <w:sz w:val="20"/>
              </w:rPr>
            </w:pPr>
            <w:r>
              <w:rPr>
                <w:rFonts w:ascii="Arial"/>
                <w:spacing w:val="-2"/>
                <w:sz w:val="20"/>
              </w:rPr>
              <w:t>2.73%</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530000</w:t>
            </w:r>
          </w:p>
        </w:tc>
        <w:tc>
          <w:tcPr>
            <w:tcW w:w="7591"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2"/>
                <w:sz w:val="20"/>
              </w:rPr>
              <w:t>1,159</w:t>
            </w:r>
          </w:p>
        </w:tc>
        <w:tc>
          <w:tcPr>
            <w:tcW w:w="1416" w:type="dxa"/>
          </w:tcPr>
          <w:p>
            <w:pPr>
              <w:pStyle w:val="TableParagraph"/>
              <w:spacing w:line="210" w:lineRule="exact" w:before="0"/>
              <w:ind w:right="97"/>
              <w:rPr>
                <w:rFonts w:ascii="Arial"/>
                <w:sz w:val="20"/>
              </w:rPr>
            </w:pPr>
            <w:r>
              <w:rPr>
                <w:rFonts w:ascii="Arial"/>
                <w:spacing w:val="-2"/>
                <w:sz w:val="20"/>
              </w:rPr>
              <w:t>1,206</w:t>
            </w:r>
          </w:p>
        </w:tc>
        <w:tc>
          <w:tcPr>
            <w:tcW w:w="1018" w:type="dxa"/>
          </w:tcPr>
          <w:p>
            <w:pPr>
              <w:pStyle w:val="TableParagraph"/>
              <w:spacing w:line="210" w:lineRule="exact" w:before="0"/>
              <w:ind w:right="98"/>
              <w:rPr>
                <w:rFonts w:ascii="Arial"/>
                <w:sz w:val="20"/>
              </w:rPr>
            </w:pPr>
            <w:r>
              <w:rPr>
                <w:rFonts w:ascii="Arial"/>
                <w:spacing w:val="-5"/>
                <w:sz w:val="20"/>
              </w:rPr>
              <w:t>47</w:t>
            </w:r>
          </w:p>
        </w:tc>
        <w:tc>
          <w:tcPr>
            <w:tcW w:w="951" w:type="dxa"/>
          </w:tcPr>
          <w:p>
            <w:pPr>
              <w:pStyle w:val="TableParagraph"/>
              <w:spacing w:line="210" w:lineRule="exact" w:before="0"/>
              <w:ind w:right="99"/>
              <w:rPr>
                <w:rFonts w:ascii="Arial"/>
                <w:sz w:val="20"/>
              </w:rPr>
            </w:pPr>
            <w:r>
              <w:rPr>
                <w:rFonts w:ascii="Arial"/>
                <w:spacing w:val="-2"/>
                <w:sz w:val="20"/>
              </w:rPr>
              <w:t>4.06%</w:t>
            </w:r>
          </w:p>
        </w:tc>
      </w:tr>
      <w:tr>
        <w:trPr>
          <w:trHeight w:val="229"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102400</w:t>
            </w:r>
          </w:p>
        </w:tc>
        <w:tc>
          <w:tcPr>
            <w:tcW w:w="7591"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9,699</w:t>
            </w:r>
          </w:p>
        </w:tc>
        <w:tc>
          <w:tcPr>
            <w:tcW w:w="1416" w:type="dxa"/>
          </w:tcPr>
          <w:p>
            <w:pPr>
              <w:pStyle w:val="TableParagraph"/>
              <w:spacing w:line="210" w:lineRule="exact" w:before="0"/>
              <w:ind w:right="97"/>
              <w:rPr>
                <w:rFonts w:ascii="Arial"/>
                <w:b/>
                <w:sz w:val="20"/>
              </w:rPr>
            </w:pPr>
            <w:r>
              <w:rPr>
                <w:rFonts w:ascii="Arial"/>
                <w:b/>
                <w:spacing w:val="-2"/>
                <w:sz w:val="20"/>
              </w:rPr>
              <w:t>10,059</w:t>
            </w:r>
          </w:p>
        </w:tc>
        <w:tc>
          <w:tcPr>
            <w:tcW w:w="1018" w:type="dxa"/>
          </w:tcPr>
          <w:p>
            <w:pPr>
              <w:pStyle w:val="TableParagraph"/>
              <w:spacing w:line="210" w:lineRule="exact" w:before="0"/>
              <w:ind w:right="98"/>
              <w:rPr>
                <w:rFonts w:ascii="Arial"/>
                <w:b/>
                <w:sz w:val="20"/>
              </w:rPr>
            </w:pPr>
            <w:r>
              <w:rPr>
                <w:rFonts w:ascii="Arial"/>
                <w:b/>
                <w:spacing w:val="-5"/>
                <w:sz w:val="20"/>
              </w:rPr>
              <w:t>360</w:t>
            </w:r>
          </w:p>
        </w:tc>
        <w:tc>
          <w:tcPr>
            <w:tcW w:w="951" w:type="dxa"/>
          </w:tcPr>
          <w:p>
            <w:pPr>
              <w:pStyle w:val="TableParagraph"/>
              <w:spacing w:line="210" w:lineRule="exact" w:before="0"/>
              <w:ind w:right="96"/>
              <w:rPr>
                <w:rFonts w:ascii="Arial"/>
                <w:b/>
                <w:sz w:val="20"/>
              </w:rPr>
            </w:pPr>
            <w:r>
              <w:rPr>
                <w:rFonts w:ascii="Arial"/>
                <w:b/>
                <w:spacing w:val="-2"/>
                <w:sz w:val="20"/>
              </w:rPr>
              <w:t>3.71%</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540000</w:t>
            </w:r>
          </w:p>
        </w:tc>
        <w:tc>
          <w:tcPr>
            <w:tcW w:w="7591"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2,140</w:t>
            </w:r>
          </w:p>
        </w:tc>
        <w:tc>
          <w:tcPr>
            <w:tcW w:w="1416" w:type="dxa"/>
          </w:tcPr>
          <w:p>
            <w:pPr>
              <w:pStyle w:val="TableParagraph"/>
              <w:spacing w:line="210" w:lineRule="exact" w:before="0"/>
              <w:ind w:right="97"/>
              <w:rPr>
                <w:rFonts w:ascii="Arial"/>
                <w:sz w:val="20"/>
              </w:rPr>
            </w:pPr>
            <w:r>
              <w:rPr>
                <w:rFonts w:ascii="Arial"/>
                <w:spacing w:val="-2"/>
                <w:sz w:val="20"/>
              </w:rPr>
              <w:t>2,232</w:t>
            </w:r>
          </w:p>
        </w:tc>
        <w:tc>
          <w:tcPr>
            <w:tcW w:w="1018" w:type="dxa"/>
          </w:tcPr>
          <w:p>
            <w:pPr>
              <w:pStyle w:val="TableParagraph"/>
              <w:spacing w:line="210" w:lineRule="exact" w:before="0"/>
              <w:ind w:right="98"/>
              <w:rPr>
                <w:rFonts w:ascii="Arial"/>
                <w:sz w:val="20"/>
              </w:rPr>
            </w:pPr>
            <w:r>
              <w:rPr>
                <w:rFonts w:ascii="Arial"/>
                <w:spacing w:val="-5"/>
                <w:sz w:val="20"/>
              </w:rPr>
              <w:t>92</w:t>
            </w:r>
          </w:p>
        </w:tc>
        <w:tc>
          <w:tcPr>
            <w:tcW w:w="951" w:type="dxa"/>
          </w:tcPr>
          <w:p>
            <w:pPr>
              <w:pStyle w:val="TableParagraph"/>
              <w:spacing w:line="210" w:lineRule="exact" w:before="0"/>
              <w:ind w:right="99"/>
              <w:rPr>
                <w:rFonts w:ascii="Arial"/>
                <w:sz w:val="20"/>
              </w:rPr>
            </w:pPr>
            <w:r>
              <w:rPr>
                <w:rFonts w:ascii="Arial"/>
                <w:spacing w:val="-2"/>
                <w:sz w:val="20"/>
              </w:rPr>
              <w:t>4.30%</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550000</w:t>
            </w:r>
          </w:p>
        </w:tc>
        <w:tc>
          <w:tcPr>
            <w:tcW w:w="7591"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2"/>
                <w:sz w:val="20"/>
              </w:rPr>
              <w:t>1,616</w:t>
            </w:r>
          </w:p>
        </w:tc>
        <w:tc>
          <w:tcPr>
            <w:tcW w:w="1416" w:type="dxa"/>
          </w:tcPr>
          <w:p>
            <w:pPr>
              <w:pStyle w:val="TableParagraph"/>
              <w:spacing w:line="210" w:lineRule="exact" w:before="0"/>
              <w:ind w:right="97"/>
              <w:rPr>
                <w:rFonts w:ascii="Arial"/>
                <w:sz w:val="20"/>
              </w:rPr>
            </w:pPr>
            <w:r>
              <w:rPr>
                <w:rFonts w:ascii="Arial"/>
                <w:spacing w:val="-2"/>
                <w:sz w:val="20"/>
              </w:rPr>
              <w:t>1,728</w:t>
            </w:r>
          </w:p>
        </w:tc>
        <w:tc>
          <w:tcPr>
            <w:tcW w:w="1018" w:type="dxa"/>
          </w:tcPr>
          <w:p>
            <w:pPr>
              <w:pStyle w:val="TableParagraph"/>
              <w:spacing w:line="210" w:lineRule="exact" w:before="0"/>
              <w:ind w:right="98"/>
              <w:rPr>
                <w:rFonts w:ascii="Arial"/>
                <w:sz w:val="20"/>
              </w:rPr>
            </w:pPr>
            <w:r>
              <w:rPr>
                <w:rFonts w:ascii="Arial"/>
                <w:spacing w:val="-5"/>
                <w:sz w:val="20"/>
              </w:rPr>
              <w:t>112</w:t>
            </w:r>
          </w:p>
        </w:tc>
        <w:tc>
          <w:tcPr>
            <w:tcW w:w="951" w:type="dxa"/>
          </w:tcPr>
          <w:p>
            <w:pPr>
              <w:pStyle w:val="TableParagraph"/>
              <w:spacing w:line="210" w:lineRule="exact" w:before="0"/>
              <w:ind w:right="99"/>
              <w:rPr>
                <w:rFonts w:ascii="Arial"/>
                <w:sz w:val="20"/>
              </w:rPr>
            </w:pPr>
            <w:r>
              <w:rPr>
                <w:rFonts w:ascii="Arial"/>
                <w:spacing w:val="-2"/>
                <w:sz w:val="20"/>
              </w:rPr>
              <w:t>6.93%</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560000</w:t>
            </w:r>
          </w:p>
        </w:tc>
        <w:tc>
          <w:tcPr>
            <w:tcW w:w="7591"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5,943</w:t>
            </w:r>
          </w:p>
        </w:tc>
        <w:tc>
          <w:tcPr>
            <w:tcW w:w="1416" w:type="dxa"/>
          </w:tcPr>
          <w:p>
            <w:pPr>
              <w:pStyle w:val="TableParagraph"/>
              <w:spacing w:line="210" w:lineRule="exact" w:before="0"/>
              <w:ind w:right="97"/>
              <w:rPr>
                <w:rFonts w:ascii="Arial"/>
                <w:sz w:val="20"/>
              </w:rPr>
            </w:pPr>
            <w:r>
              <w:rPr>
                <w:rFonts w:ascii="Arial"/>
                <w:spacing w:val="-2"/>
                <w:sz w:val="20"/>
              </w:rPr>
              <w:t>6,099</w:t>
            </w:r>
          </w:p>
        </w:tc>
        <w:tc>
          <w:tcPr>
            <w:tcW w:w="1018" w:type="dxa"/>
          </w:tcPr>
          <w:p>
            <w:pPr>
              <w:pStyle w:val="TableParagraph"/>
              <w:spacing w:line="210" w:lineRule="exact" w:before="0"/>
              <w:ind w:right="98"/>
              <w:rPr>
                <w:rFonts w:ascii="Arial"/>
                <w:sz w:val="20"/>
              </w:rPr>
            </w:pPr>
            <w:r>
              <w:rPr>
                <w:rFonts w:ascii="Arial"/>
                <w:spacing w:val="-5"/>
                <w:sz w:val="20"/>
              </w:rPr>
              <w:t>156</w:t>
            </w:r>
          </w:p>
        </w:tc>
        <w:tc>
          <w:tcPr>
            <w:tcW w:w="951" w:type="dxa"/>
          </w:tcPr>
          <w:p>
            <w:pPr>
              <w:pStyle w:val="TableParagraph"/>
              <w:spacing w:line="210" w:lineRule="exact" w:before="0"/>
              <w:ind w:right="99"/>
              <w:rPr>
                <w:rFonts w:ascii="Arial"/>
                <w:sz w:val="20"/>
              </w:rPr>
            </w:pPr>
            <w:r>
              <w:rPr>
                <w:rFonts w:ascii="Arial"/>
                <w:spacing w:val="-2"/>
                <w:sz w:val="20"/>
              </w:rPr>
              <w:t>2.62%</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102500</w:t>
            </w:r>
          </w:p>
        </w:tc>
        <w:tc>
          <w:tcPr>
            <w:tcW w:w="7591"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100"/>
              <w:rPr>
                <w:rFonts w:ascii="Arial"/>
                <w:b/>
                <w:sz w:val="20"/>
              </w:rPr>
            </w:pPr>
            <w:r>
              <w:rPr>
                <w:rFonts w:ascii="Arial"/>
                <w:b/>
                <w:spacing w:val="-2"/>
                <w:sz w:val="20"/>
              </w:rPr>
              <w:t>24,367</w:t>
            </w:r>
          </w:p>
        </w:tc>
        <w:tc>
          <w:tcPr>
            <w:tcW w:w="1416" w:type="dxa"/>
          </w:tcPr>
          <w:p>
            <w:pPr>
              <w:pStyle w:val="TableParagraph"/>
              <w:spacing w:line="210" w:lineRule="exact" w:before="0"/>
              <w:ind w:right="97"/>
              <w:rPr>
                <w:rFonts w:ascii="Arial"/>
                <w:b/>
                <w:sz w:val="20"/>
              </w:rPr>
            </w:pPr>
            <w:r>
              <w:rPr>
                <w:rFonts w:ascii="Arial"/>
                <w:b/>
                <w:spacing w:val="-2"/>
                <w:sz w:val="20"/>
              </w:rPr>
              <w:t>24,912</w:t>
            </w:r>
          </w:p>
        </w:tc>
        <w:tc>
          <w:tcPr>
            <w:tcW w:w="1018" w:type="dxa"/>
          </w:tcPr>
          <w:p>
            <w:pPr>
              <w:pStyle w:val="TableParagraph"/>
              <w:spacing w:line="210" w:lineRule="exact" w:before="0"/>
              <w:ind w:right="98"/>
              <w:rPr>
                <w:rFonts w:ascii="Arial"/>
                <w:b/>
                <w:sz w:val="20"/>
              </w:rPr>
            </w:pPr>
            <w:r>
              <w:rPr>
                <w:rFonts w:ascii="Arial"/>
                <w:b/>
                <w:spacing w:val="-5"/>
                <w:sz w:val="20"/>
              </w:rPr>
              <w:t>545</w:t>
            </w:r>
          </w:p>
        </w:tc>
        <w:tc>
          <w:tcPr>
            <w:tcW w:w="951" w:type="dxa"/>
          </w:tcPr>
          <w:p>
            <w:pPr>
              <w:pStyle w:val="TableParagraph"/>
              <w:spacing w:line="210" w:lineRule="exact" w:before="0"/>
              <w:ind w:right="96"/>
              <w:rPr>
                <w:rFonts w:ascii="Arial"/>
                <w:b/>
                <w:sz w:val="20"/>
              </w:rPr>
            </w:pPr>
            <w:r>
              <w:rPr>
                <w:rFonts w:ascii="Arial"/>
                <w:b/>
                <w:spacing w:val="-2"/>
                <w:sz w:val="20"/>
              </w:rPr>
              <w:t>2.24%</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610000</w:t>
            </w:r>
          </w:p>
        </w:tc>
        <w:tc>
          <w:tcPr>
            <w:tcW w:w="7591"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8,866</w:t>
            </w:r>
          </w:p>
        </w:tc>
        <w:tc>
          <w:tcPr>
            <w:tcW w:w="1416" w:type="dxa"/>
          </w:tcPr>
          <w:p>
            <w:pPr>
              <w:pStyle w:val="TableParagraph"/>
              <w:spacing w:line="210" w:lineRule="exact" w:before="0"/>
              <w:ind w:right="97"/>
              <w:rPr>
                <w:rFonts w:ascii="Arial"/>
                <w:sz w:val="20"/>
              </w:rPr>
            </w:pPr>
            <w:r>
              <w:rPr>
                <w:rFonts w:ascii="Arial"/>
                <w:spacing w:val="-2"/>
                <w:sz w:val="20"/>
              </w:rPr>
              <w:t>9,241</w:t>
            </w:r>
          </w:p>
        </w:tc>
        <w:tc>
          <w:tcPr>
            <w:tcW w:w="1018" w:type="dxa"/>
          </w:tcPr>
          <w:p>
            <w:pPr>
              <w:pStyle w:val="TableParagraph"/>
              <w:spacing w:line="210" w:lineRule="exact" w:before="0"/>
              <w:ind w:right="98"/>
              <w:rPr>
                <w:rFonts w:ascii="Arial"/>
                <w:sz w:val="20"/>
              </w:rPr>
            </w:pPr>
            <w:r>
              <w:rPr>
                <w:rFonts w:ascii="Arial"/>
                <w:spacing w:val="-5"/>
                <w:sz w:val="20"/>
              </w:rPr>
              <w:t>375</w:t>
            </w:r>
          </w:p>
        </w:tc>
        <w:tc>
          <w:tcPr>
            <w:tcW w:w="951" w:type="dxa"/>
          </w:tcPr>
          <w:p>
            <w:pPr>
              <w:pStyle w:val="TableParagraph"/>
              <w:spacing w:line="210" w:lineRule="exact" w:before="0"/>
              <w:ind w:right="99"/>
              <w:rPr>
                <w:rFonts w:ascii="Arial"/>
                <w:sz w:val="20"/>
              </w:rPr>
            </w:pPr>
            <w:r>
              <w:rPr>
                <w:rFonts w:ascii="Arial"/>
                <w:spacing w:val="-2"/>
                <w:sz w:val="20"/>
              </w:rPr>
              <w:t>4.23%</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620000</w:t>
            </w:r>
          </w:p>
        </w:tc>
        <w:tc>
          <w:tcPr>
            <w:tcW w:w="7591"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8" w:type="dxa"/>
          </w:tcPr>
          <w:p>
            <w:pPr>
              <w:pStyle w:val="TableParagraph"/>
              <w:spacing w:line="210" w:lineRule="exact" w:before="0"/>
              <w:ind w:right="100"/>
              <w:rPr>
                <w:rFonts w:ascii="Arial"/>
                <w:sz w:val="20"/>
              </w:rPr>
            </w:pPr>
            <w:r>
              <w:rPr>
                <w:rFonts w:ascii="Arial"/>
                <w:spacing w:val="-2"/>
                <w:sz w:val="20"/>
              </w:rPr>
              <w:t>15,501</w:t>
            </w:r>
          </w:p>
        </w:tc>
        <w:tc>
          <w:tcPr>
            <w:tcW w:w="1416" w:type="dxa"/>
          </w:tcPr>
          <w:p>
            <w:pPr>
              <w:pStyle w:val="TableParagraph"/>
              <w:spacing w:line="210" w:lineRule="exact" w:before="0"/>
              <w:ind w:right="97"/>
              <w:rPr>
                <w:rFonts w:ascii="Arial"/>
                <w:sz w:val="20"/>
              </w:rPr>
            </w:pPr>
            <w:r>
              <w:rPr>
                <w:rFonts w:ascii="Arial"/>
                <w:spacing w:val="-2"/>
                <w:sz w:val="20"/>
              </w:rPr>
              <w:t>15,671</w:t>
            </w:r>
          </w:p>
        </w:tc>
        <w:tc>
          <w:tcPr>
            <w:tcW w:w="1018" w:type="dxa"/>
          </w:tcPr>
          <w:p>
            <w:pPr>
              <w:pStyle w:val="TableParagraph"/>
              <w:spacing w:line="210" w:lineRule="exact" w:before="0"/>
              <w:ind w:right="98"/>
              <w:rPr>
                <w:rFonts w:ascii="Arial"/>
                <w:sz w:val="20"/>
              </w:rPr>
            </w:pPr>
            <w:r>
              <w:rPr>
                <w:rFonts w:ascii="Arial"/>
                <w:spacing w:val="-5"/>
                <w:sz w:val="20"/>
              </w:rPr>
              <w:t>170</w:t>
            </w:r>
          </w:p>
        </w:tc>
        <w:tc>
          <w:tcPr>
            <w:tcW w:w="951" w:type="dxa"/>
          </w:tcPr>
          <w:p>
            <w:pPr>
              <w:pStyle w:val="TableParagraph"/>
              <w:spacing w:line="210" w:lineRule="exact" w:before="0"/>
              <w:ind w:right="99"/>
              <w:rPr>
                <w:rFonts w:ascii="Arial"/>
                <w:sz w:val="20"/>
              </w:rPr>
            </w:pPr>
            <w:r>
              <w:rPr>
                <w:rFonts w:ascii="Arial"/>
                <w:spacing w:val="-2"/>
                <w:sz w:val="20"/>
              </w:rPr>
              <w:t>1.10%</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102600</w:t>
            </w:r>
          </w:p>
        </w:tc>
        <w:tc>
          <w:tcPr>
            <w:tcW w:w="7591"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8,866</w:t>
            </w:r>
          </w:p>
        </w:tc>
        <w:tc>
          <w:tcPr>
            <w:tcW w:w="1416" w:type="dxa"/>
          </w:tcPr>
          <w:p>
            <w:pPr>
              <w:pStyle w:val="TableParagraph"/>
              <w:spacing w:line="210" w:lineRule="exact" w:before="0"/>
              <w:ind w:right="97"/>
              <w:rPr>
                <w:rFonts w:ascii="Arial"/>
                <w:b/>
                <w:sz w:val="20"/>
              </w:rPr>
            </w:pPr>
            <w:r>
              <w:rPr>
                <w:rFonts w:ascii="Arial"/>
                <w:b/>
                <w:spacing w:val="-2"/>
                <w:sz w:val="20"/>
              </w:rPr>
              <w:t>9,084</w:t>
            </w:r>
          </w:p>
        </w:tc>
        <w:tc>
          <w:tcPr>
            <w:tcW w:w="1018" w:type="dxa"/>
          </w:tcPr>
          <w:p>
            <w:pPr>
              <w:pStyle w:val="TableParagraph"/>
              <w:spacing w:line="210" w:lineRule="exact" w:before="0"/>
              <w:ind w:right="98"/>
              <w:rPr>
                <w:rFonts w:ascii="Arial"/>
                <w:b/>
                <w:sz w:val="20"/>
              </w:rPr>
            </w:pPr>
            <w:r>
              <w:rPr>
                <w:rFonts w:ascii="Arial"/>
                <w:b/>
                <w:spacing w:val="-5"/>
                <w:sz w:val="20"/>
              </w:rPr>
              <w:t>218</w:t>
            </w:r>
          </w:p>
        </w:tc>
        <w:tc>
          <w:tcPr>
            <w:tcW w:w="951" w:type="dxa"/>
          </w:tcPr>
          <w:p>
            <w:pPr>
              <w:pStyle w:val="TableParagraph"/>
              <w:spacing w:line="210" w:lineRule="exact" w:before="0"/>
              <w:ind w:right="96"/>
              <w:rPr>
                <w:rFonts w:ascii="Arial"/>
                <w:b/>
                <w:sz w:val="20"/>
              </w:rPr>
            </w:pPr>
            <w:r>
              <w:rPr>
                <w:rFonts w:ascii="Arial"/>
                <w:b/>
                <w:spacing w:val="-2"/>
                <w:sz w:val="20"/>
              </w:rPr>
              <w:t>2.46%</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710000</w:t>
            </w:r>
          </w:p>
        </w:tc>
        <w:tc>
          <w:tcPr>
            <w:tcW w:w="7591"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100"/>
              <w:rPr>
                <w:rFonts w:ascii="Arial"/>
                <w:sz w:val="20"/>
              </w:rPr>
            </w:pPr>
            <w:r>
              <w:rPr>
                <w:rFonts w:ascii="Arial"/>
                <w:spacing w:val="-5"/>
                <w:sz w:val="20"/>
              </w:rPr>
              <w:t>383</w:t>
            </w:r>
          </w:p>
        </w:tc>
        <w:tc>
          <w:tcPr>
            <w:tcW w:w="1416" w:type="dxa"/>
          </w:tcPr>
          <w:p>
            <w:pPr>
              <w:pStyle w:val="TableParagraph"/>
              <w:spacing w:line="210" w:lineRule="exact" w:before="0"/>
              <w:ind w:right="97"/>
              <w:rPr>
                <w:rFonts w:ascii="Arial"/>
                <w:sz w:val="20"/>
              </w:rPr>
            </w:pPr>
            <w:r>
              <w:rPr>
                <w:rFonts w:ascii="Arial"/>
                <w:spacing w:val="-5"/>
                <w:sz w:val="20"/>
              </w:rPr>
              <w:t>408</w:t>
            </w:r>
          </w:p>
        </w:tc>
        <w:tc>
          <w:tcPr>
            <w:tcW w:w="1018" w:type="dxa"/>
          </w:tcPr>
          <w:p>
            <w:pPr>
              <w:pStyle w:val="TableParagraph"/>
              <w:spacing w:line="210" w:lineRule="exact" w:before="0"/>
              <w:ind w:right="98"/>
              <w:rPr>
                <w:rFonts w:ascii="Arial"/>
                <w:sz w:val="20"/>
              </w:rPr>
            </w:pPr>
            <w:r>
              <w:rPr>
                <w:rFonts w:ascii="Arial"/>
                <w:spacing w:val="-5"/>
                <w:sz w:val="20"/>
              </w:rPr>
              <w:t>25</w:t>
            </w:r>
          </w:p>
        </w:tc>
        <w:tc>
          <w:tcPr>
            <w:tcW w:w="951" w:type="dxa"/>
          </w:tcPr>
          <w:p>
            <w:pPr>
              <w:pStyle w:val="TableParagraph"/>
              <w:spacing w:line="210" w:lineRule="exact" w:before="0"/>
              <w:ind w:right="99"/>
              <w:rPr>
                <w:rFonts w:ascii="Arial"/>
                <w:sz w:val="20"/>
              </w:rPr>
            </w:pPr>
            <w:r>
              <w:rPr>
                <w:rFonts w:ascii="Arial"/>
                <w:spacing w:val="-2"/>
                <w:sz w:val="20"/>
              </w:rPr>
              <w:t>6.53%</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720000</w:t>
            </w:r>
          </w:p>
        </w:tc>
        <w:tc>
          <w:tcPr>
            <w:tcW w:w="7591"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8,483</w:t>
            </w:r>
          </w:p>
        </w:tc>
        <w:tc>
          <w:tcPr>
            <w:tcW w:w="1416" w:type="dxa"/>
          </w:tcPr>
          <w:p>
            <w:pPr>
              <w:pStyle w:val="TableParagraph"/>
              <w:spacing w:line="210" w:lineRule="exact" w:before="0"/>
              <w:ind w:right="97"/>
              <w:rPr>
                <w:rFonts w:ascii="Arial"/>
                <w:sz w:val="20"/>
              </w:rPr>
            </w:pPr>
            <w:r>
              <w:rPr>
                <w:rFonts w:ascii="Arial"/>
                <w:spacing w:val="-2"/>
                <w:sz w:val="20"/>
              </w:rPr>
              <w:t>8,676</w:t>
            </w:r>
          </w:p>
        </w:tc>
        <w:tc>
          <w:tcPr>
            <w:tcW w:w="1018" w:type="dxa"/>
          </w:tcPr>
          <w:p>
            <w:pPr>
              <w:pStyle w:val="TableParagraph"/>
              <w:spacing w:line="210" w:lineRule="exact" w:before="0"/>
              <w:ind w:right="98"/>
              <w:rPr>
                <w:rFonts w:ascii="Arial"/>
                <w:sz w:val="20"/>
              </w:rPr>
            </w:pPr>
            <w:r>
              <w:rPr>
                <w:rFonts w:ascii="Arial"/>
                <w:spacing w:val="-5"/>
                <w:sz w:val="20"/>
              </w:rPr>
              <w:t>193</w:t>
            </w:r>
          </w:p>
        </w:tc>
        <w:tc>
          <w:tcPr>
            <w:tcW w:w="951" w:type="dxa"/>
          </w:tcPr>
          <w:p>
            <w:pPr>
              <w:pStyle w:val="TableParagraph"/>
              <w:spacing w:line="210" w:lineRule="exact" w:before="0"/>
              <w:ind w:right="99"/>
              <w:rPr>
                <w:rFonts w:ascii="Arial"/>
                <w:sz w:val="20"/>
              </w:rPr>
            </w:pPr>
            <w:r>
              <w:rPr>
                <w:rFonts w:ascii="Arial"/>
                <w:spacing w:val="-2"/>
                <w:sz w:val="20"/>
              </w:rPr>
              <w:t>2.28%</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102700</w:t>
            </w:r>
          </w:p>
        </w:tc>
        <w:tc>
          <w:tcPr>
            <w:tcW w:w="7591"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5,181</w:t>
            </w:r>
          </w:p>
        </w:tc>
        <w:tc>
          <w:tcPr>
            <w:tcW w:w="1416" w:type="dxa"/>
          </w:tcPr>
          <w:p>
            <w:pPr>
              <w:pStyle w:val="TableParagraph"/>
              <w:spacing w:line="210" w:lineRule="exact" w:before="0"/>
              <w:ind w:right="97"/>
              <w:rPr>
                <w:rFonts w:ascii="Arial"/>
                <w:b/>
                <w:sz w:val="20"/>
              </w:rPr>
            </w:pPr>
            <w:r>
              <w:rPr>
                <w:rFonts w:ascii="Arial"/>
                <w:b/>
                <w:spacing w:val="-2"/>
                <w:sz w:val="20"/>
              </w:rPr>
              <w:t>5,436</w:t>
            </w:r>
          </w:p>
        </w:tc>
        <w:tc>
          <w:tcPr>
            <w:tcW w:w="1018" w:type="dxa"/>
          </w:tcPr>
          <w:p>
            <w:pPr>
              <w:pStyle w:val="TableParagraph"/>
              <w:spacing w:line="210" w:lineRule="exact" w:before="0"/>
              <w:ind w:right="98"/>
              <w:rPr>
                <w:rFonts w:ascii="Arial"/>
                <w:b/>
                <w:sz w:val="20"/>
              </w:rPr>
            </w:pPr>
            <w:r>
              <w:rPr>
                <w:rFonts w:ascii="Arial"/>
                <w:b/>
                <w:spacing w:val="-5"/>
                <w:sz w:val="20"/>
              </w:rPr>
              <w:t>255</w:t>
            </w:r>
          </w:p>
        </w:tc>
        <w:tc>
          <w:tcPr>
            <w:tcW w:w="951" w:type="dxa"/>
          </w:tcPr>
          <w:p>
            <w:pPr>
              <w:pStyle w:val="TableParagraph"/>
              <w:spacing w:line="210" w:lineRule="exact" w:before="0"/>
              <w:ind w:right="96"/>
              <w:rPr>
                <w:rFonts w:ascii="Arial"/>
                <w:b/>
                <w:sz w:val="20"/>
              </w:rPr>
            </w:pPr>
            <w:r>
              <w:rPr>
                <w:rFonts w:ascii="Arial"/>
                <w:b/>
                <w:spacing w:val="-2"/>
                <w:sz w:val="20"/>
              </w:rPr>
              <w:t>4.92%</w:t>
            </w:r>
          </w:p>
        </w:tc>
      </w:tr>
      <w:tr>
        <w:trPr>
          <w:trHeight w:val="232" w:hRule="atLeast"/>
        </w:trPr>
        <w:tc>
          <w:tcPr>
            <w:tcW w:w="895" w:type="dxa"/>
          </w:tcPr>
          <w:p>
            <w:pPr>
              <w:pStyle w:val="TableParagraph"/>
              <w:spacing w:line="212" w:lineRule="exact" w:before="0"/>
              <w:ind w:left="91" w:right="87"/>
              <w:jc w:val="center"/>
              <w:rPr>
                <w:rFonts w:ascii="Arial"/>
                <w:b/>
                <w:sz w:val="20"/>
              </w:rPr>
            </w:pPr>
            <w:r>
              <w:rPr>
                <w:rFonts w:ascii="Arial"/>
                <w:b/>
                <w:spacing w:val="-2"/>
                <w:sz w:val="20"/>
              </w:rPr>
              <w:t>102800</w:t>
            </w:r>
          </w:p>
        </w:tc>
        <w:tc>
          <w:tcPr>
            <w:tcW w:w="7591" w:type="dxa"/>
          </w:tcPr>
          <w:p>
            <w:pPr>
              <w:pStyle w:val="TableParagraph"/>
              <w:spacing w:line="212" w:lineRule="exact" w:before="0"/>
              <w:ind w:left="108"/>
              <w:jc w:val="left"/>
              <w:rPr>
                <w:rFonts w:ascii="Arial"/>
                <w:b/>
                <w:sz w:val="20"/>
              </w:rPr>
            </w:pPr>
            <w:r>
              <w:rPr>
                <w:rFonts w:ascii="Arial"/>
                <w:b/>
                <w:spacing w:val="-2"/>
                <w:sz w:val="20"/>
              </w:rPr>
              <w:t>GOVERNMENT</w:t>
            </w:r>
          </w:p>
        </w:tc>
        <w:tc>
          <w:tcPr>
            <w:tcW w:w="1418" w:type="dxa"/>
          </w:tcPr>
          <w:p>
            <w:pPr>
              <w:pStyle w:val="TableParagraph"/>
              <w:spacing w:line="212" w:lineRule="exact" w:before="0"/>
              <w:ind w:right="99"/>
              <w:rPr>
                <w:rFonts w:ascii="Arial"/>
                <w:b/>
                <w:sz w:val="20"/>
              </w:rPr>
            </w:pPr>
            <w:r>
              <w:rPr>
                <w:rFonts w:ascii="Arial"/>
                <w:b/>
                <w:spacing w:val="-2"/>
                <w:sz w:val="20"/>
              </w:rPr>
              <w:t>6,140</w:t>
            </w:r>
          </w:p>
        </w:tc>
        <w:tc>
          <w:tcPr>
            <w:tcW w:w="1416" w:type="dxa"/>
          </w:tcPr>
          <w:p>
            <w:pPr>
              <w:pStyle w:val="TableParagraph"/>
              <w:spacing w:line="212" w:lineRule="exact" w:before="0"/>
              <w:ind w:right="97"/>
              <w:rPr>
                <w:rFonts w:ascii="Arial"/>
                <w:b/>
                <w:sz w:val="20"/>
              </w:rPr>
            </w:pPr>
            <w:r>
              <w:rPr>
                <w:rFonts w:ascii="Arial"/>
                <w:b/>
                <w:spacing w:val="-2"/>
                <w:sz w:val="20"/>
              </w:rPr>
              <w:t>6,019</w:t>
            </w:r>
          </w:p>
        </w:tc>
        <w:tc>
          <w:tcPr>
            <w:tcW w:w="1018" w:type="dxa"/>
          </w:tcPr>
          <w:p>
            <w:pPr>
              <w:pStyle w:val="TableParagraph"/>
              <w:spacing w:line="212" w:lineRule="exact" w:before="0"/>
              <w:ind w:right="98"/>
              <w:rPr>
                <w:rFonts w:ascii="Arial"/>
                <w:b/>
                <w:sz w:val="20"/>
              </w:rPr>
            </w:pPr>
            <w:r>
              <w:rPr>
                <w:rFonts w:ascii="Arial"/>
                <w:b/>
                <w:spacing w:val="-2"/>
                <w:sz w:val="20"/>
              </w:rPr>
              <w:t>-</w:t>
            </w:r>
            <w:r>
              <w:rPr>
                <w:rFonts w:ascii="Arial"/>
                <w:b/>
                <w:spacing w:val="-5"/>
                <w:sz w:val="20"/>
              </w:rPr>
              <w:t>121</w:t>
            </w:r>
          </w:p>
        </w:tc>
        <w:tc>
          <w:tcPr>
            <w:tcW w:w="951" w:type="dxa"/>
          </w:tcPr>
          <w:p>
            <w:pPr>
              <w:pStyle w:val="TableParagraph"/>
              <w:spacing w:line="212" w:lineRule="exact" w:before="0"/>
              <w:ind w:right="96"/>
              <w:rPr>
                <w:rFonts w:ascii="Arial"/>
                <w:b/>
                <w:sz w:val="20"/>
              </w:rPr>
            </w:pPr>
            <w:r>
              <w:rPr>
                <w:rFonts w:ascii="Arial"/>
                <w:b/>
                <w:spacing w:val="-2"/>
                <w:sz w:val="20"/>
              </w:rPr>
              <w:t>-1.97%</w:t>
            </w:r>
          </w:p>
        </w:tc>
      </w:tr>
    </w:tbl>
    <w:p>
      <w:pPr>
        <w:spacing w:after="0" w:line="212" w:lineRule="exact"/>
        <w:rPr>
          <w:rFonts w:ascii="Arial"/>
          <w:sz w:val="20"/>
        </w:rPr>
        <w:sectPr>
          <w:footerReference w:type="default" r:id="rId67"/>
          <w:pgSz w:w="15840" w:h="12240" w:orient="landscape"/>
          <w:pgMar w:footer="0" w:header="0" w:top="740" w:bottom="700" w:left="500" w:right="260"/>
          <w:pgNumType w:start="39"/>
        </w:sectPr>
      </w:pPr>
    </w:p>
    <w:p>
      <w:pPr>
        <w:spacing w:line="288" w:lineRule="exact" w:before="75"/>
        <w:ind w:left="0" w:right="906" w:firstLine="0"/>
        <w:jc w:val="right"/>
        <w:rPr>
          <w:rFonts w:ascii="Tahoma"/>
          <w:sz w:val="24"/>
        </w:rPr>
      </w:pPr>
      <w:r>
        <w:rPr>
          <w:rFonts w:ascii="Tahoma"/>
          <w:spacing w:val="-5"/>
          <w:w w:val="115"/>
          <w:sz w:val="24"/>
        </w:rPr>
        <w:t>40</w:t>
      </w:r>
    </w:p>
    <w:p>
      <w:pPr>
        <w:pStyle w:val="Heading1"/>
      </w:pPr>
      <w:r>
        <w:rPr>
          <w:spacing w:val="-10"/>
        </w:rPr>
        <w:t>Western</w:t>
      </w:r>
      <w:r>
        <w:rPr>
          <w:spacing w:val="-16"/>
        </w:rPr>
        <w:t> </w:t>
      </w:r>
      <w:r>
        <w:rPr>
          <w:spacing w:val="-10"/>
        </w:rPr>
        <w:t>Arkansas</w:t>
      </w:r>
      <w:r>
        <w:rPr>
          <w:spacing w:val="-15"/>
        </w:rPr>
        <w:t> </w:t>
      </w:r>
      <w:r>
        <w:rPr>
          <w:spacing w:val="-10"/>
        </w:rPr>
        <w:t>Workforce</w:t>
      </w:r>
      <w:r>
        <w:rPr>
          <w:spacing w:val="-15"/>
        </w:rPr>
        <w:t> </w:t>
      </w:r>
      <w:r>
        <w:rPr>
          <w:spacing w:val="-10"/>
        </w:rPr>
        <w:t>Development</w:t>
      </w:r>
      <w:r>
        <w:rPr>
          <w:spacing w:val="-15"/>
        </w:rPr>
        <w:t> </w:t>
      </w:r>
      <w:r>
        <w:rPr>
          <w:spacing w:val="-10"/>
        </w:rPr>
        <w:t>Area</w:t>
      </w:r>
    </w:p>
    <w:p>
      <w:pPr>
        <w:pStyle w:val="Heading2"/>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128"/>
        <w:ind w:left="220" w:right="0" w:firstLine="0"/>
        <w:jc w:val="left"/>
        <w:rPr>
          <w:rFonts w:ascii="Arial"/>
          <w:b/>
          <w:sz w:val="24"/>
        </w:rPr>
      </w:pPr>
      <w:bookmarkStart w:name="Top 10 Growing Industries (Ranked by Num" w:id="64"/>
      <w:bookmarkEnd w:id="64"/>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71"/>
        <w:gridCol w:w="1416"/>
        <w:gridCol w:w="1416"/>
        <w:gridCol w:w="1018"/>
        <w:gridCol w:w="1006"/>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6571" w:type="dxa"/>
          </w:tcPr>
          <w:p>
            <w:pPr>
              <w:pStyle w:val="TableParagraph"/>
              <w:spacing w:line="240" w:lineRule="auto" w:before="9"/>
              <w:jc w:val="left"/>
              <w:rPr>
                <w:rFonts w:ascii="Arial"/>
                <w:b/>
                <w:sz w:val="19"/>
              </w:rPr>
            </w:pPr>
          </w:p>
          <w:p>
            <w:pPr>
              <w:pStyle w:val="TableParagraph"/>
              <w:spacing w:line="240" w:lineRule="auto" w:before="0"/>
              <w:ind w:left="2727" w:right="272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98" w:right="98"/>
              <w:jc w:val="center"/>
              <w:rPr>
                <w:rFonts w:ascii="Arial"/>
                <w:b/>
                <w:sz w:val="20"/>
              </w:rPr>
            </w:pPr>
            <w:r>
              <w:rPr>
                <w:rFonts w:ascii="Arial"/>
                <w:b/>
                <w:spacing w:val="-4"/>
                <w:sz w:val="20"/>
              </w:rPr>
              <w:t>2022</w:t>
            </w:r>
          </w:p>
          <w:p>
            <w:pPr>
              <w:pStyle w:val="TableParagraph"/>
              <w:spacing w:line="230"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2024</w:t>
            </w:r>
          </w:p>
          <w:p>
            <w:pPr>
              <w:pStyle w:val="TableParagraph"/>
              <w:spacing w:line="230" w:lineRule="exac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06" w:type="dxa"/>
          </w:tcPr>
          <w:p>
            <w:pPr>
              <w:pStyle w:val="TableParagraph"/>
              <w:spacing w:line="240" w:lineRule="auto" w:before="114"/>
              <w:ind w:left="134" w:right="12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311000</w:t>
            </w:r>
          </w:p>
        </w:tc>
        <w:tc>
          <w:tcPr>
            <w:tcW w:w="657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9,068</w:t>
            </w:r>
          </w:p>
        </w:tc>
        <w:tc>
          <w:tcPr>
            <w:tcW w:w="1416" w:type="dxa"/>
          </w:tcPr>
          <w:p>
            <w:pPr>
              <w:pStyle w:val="TableParagraph"/>
              <w:spacing w:line="211" w:lineRule="exact" w:before="69"/>
              <w:ind w:right="97"/>
              <w:rPr>
                <w:rFonts w:ascii="Arial"/>
                <w:sz w:val="20"/>
              </w:rPr>
            </w:pPr>
            <w:r>
              <w:rPr>
                <w:rFonts w:ascii="Arial"/>
                <w:spacing w:val="-2"/>
                <w:sz w:val="20"/>
              </w:rPr>
              <w:t>9,706</w:t>
            </w:r>
          </w:p>
        </w:tc>
        <w:tc>
          <w:tcPr>
            <w:tcW w:w="1018" w:type="dxa"/>
          </w:tcPr>
          <w:p>
            <w:pPr>
              <w:pStyle w:val="TableParagraph"/>
              <w:spacing w:line="211" w:lineRule="exact" w:before="69"/>
              <w:ind w:right="98"/>
              <w:rPr>
                <w:rFonts w:ascii="Arial"/>
                <w:b/>
                <w:sz w:val="20"/>
              </w:rPr>
            </w:pPr>
            <w:r>
              <w:rPr>
                <w:rFonts w:ascii="Arial"/>
                <w:b/>
                <w:spacing w:val="-5"/>
                <w:sz w:val="20"/>
              </w:rPr>
              <w:t>638</w:t>
            </w:r>
          </w:p>
        </w:tc>
        <w:tc>
          <w:tcPr>
            <w:tcW w:w="1006" w:type="dxa"/>
          </w:tcPr>
          <w:p>
            <w:pPr>
              <w:pStyle w:val="TableParagraph"/>
              <w:spacing w:line="211" w:lineRule="exact" w:before="69"/>
              <w:ind w:right="99"/>
              <w:rPr>
                <w:rFonts w:ascii="Arial"/>
                <w:sz w:val="20"/>
              </w:rPr>
            </w:pPr>
            <w:r>
              <w:rPr>
                <w:rFonts w:ascii="Arial"/>
                <w:spacing w:val="-2"/>
                <w:sz w:val="20"/>
              </w:rPr>
              <w:t>7.04%</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611000</w:t>
            </w:r>
          </w:p>
        </w:tc>
        <w:tc>
          <w:tcPr>
            <w:tcW w:w="6571" w:type="dxa"/>
          </w:tcPr>
          <w:p>
            <w:pPr>
              <w:pStyle w:val="TableParagraph"/>
              <w:spacing w:line="211" w:lineRule="exact" w:before="71"/>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8,866</w:t>
            </w:r>
          </w:p>
        </w:tc>
        <w:tc>
          <w:tcPr>
            <w:tcW w:w="1416" w:type="dxa"/>
          </w:tcPr>
          <w:p>
            <w:pPr>
              <w:pStyle w:val="TableParagraph"/>
              <w:spacing w:line="211" w:lineRule="exact" w:before="71"/>
              <w:ind w:right="97"/>
              <w:rPr>
                <w:rFonts w:ascii="Arial"/>
                <w:sz w:val="20"/>
              </w:rPr>
            </w:pPr>
            <w:r>
              <w:rPr>
                <w:rFonts w:ascii="Arial"/>
                <w:spacing w:val="-2"/>
                <w:sz w:val="20"/>
              </w:rPr>
              <w:t>9,241</w:t>
            </w:r>
          </w:p>
        </w:tc>
        <w:tc>
          <w:tcPr>
            <w:tcW w:w="1018" w:type="dxa"/>
          </w:tcPr>
          <w:p>
            <w:pPr>
              <w:pStyle w:val="TableParagraph"/>
              <w:spacing w:line="211" w:lineRule="exact" w:before="71"/>
              <w:ind w:right="98"/>
              <w:rPr>
                <w:rFonts w:ascii="Arial"/>
                <w:b/>
                <w:sz w:val="20"/>
              </w:rPr>
            </w:pPr>
            <w:r>
              <w:rPr>
                <w:rFonts w:ascii="Arial"/>
                <w:b/>
                <w:spacing w:val="-5"/>
                <w:sz w:val="20"/>
              </w:rPr>
              <w:t>375</w:t>
            </w:r>
          </w:p>
        </w:tc>
        <w:tc>
          <w:tcPr>
            <w:tcW w:w="1006" w:type="dxa"/>
          </w:tcPr>
          <w:p>
            <w:pPr>
              <w:pStyle w:val="TableParagraph"/>
              <w:spacing w:line="211" w:lineRule="exact" w:before="71"/>
              <w:ind w:right="99"/>
              <w:rPr>
                <w:rFonts w:ascii="Arial"/>
                <w:sz w:val="20"/>
              </w:rPr>
            </w:pPr>
            <w:r>
              <w:rPr>
                <w:rFonts w:ascii="Arial"/>
                <w:spacing w:val="-2"/>
                <w:sz w:val="20"/>
              </w:rPr>
              <w:t>4.23%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813000</w:t>
            </w:r>
          </w:p>
        </w:tc>
        <w:tc>
          <w:tcPr>
            <w:tcW w:w="6571"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3,301</w:t>
            </w:r>
          </w:p>
        </w:tc>
        <w:tc>
          <w:tcPr>
            <w:tcW w:w="1416" w:type="dxa"/>
          </w:tcPr>
          <w:p>
            <w:pPr>
              <w:pStyle w:val="TableParagraph"/>
              <w:spacing w:line="211" w:lineRule="exact" w:before="69"/>
              <w:ind w:right="97"/>
              <w:rPr>
                <w:rFonts w:ascii="Arial"/>
                <w:sz w:val="20"/>
              </w:rPr>
            </w:pPr>
            <w:r>
              <w:rPr>
                <w:rFonts w:ascii="Arial"/>
                <w:spacing w:val="-2"/>
                <w:sz w:val="20"/>
              </w:rPr>
              <w:t>3,623</w:t>
            </w:r>
          </w:p>
        </w:tc>
        <w:tc>
          <w:tcPr>
            <w:tcW w:w="1018" w:type="dxa"/>
          </w:tcPr>
          <w:p>
            <w:pPr>
              <w:pStyle w:val="TableParagraph"/>
              <w:spacing w:line="211" w:lineRule="exact" w:before="69"/>
              <w:ind w:right="98"/>
              <w:rPr>
                <w:rFonts w:ascii="Arial"/>
                <w:b/>
                <w:sz w:val="20"/>
              </w:rPr>
            </w:pPr>
            <w:r>
              <w:rPr>
                <w:rFonts w:ascii="Arial"/>
                <w:b/>
                <w:spacing w:val="-5"/>
                <w:sz w:val="20"/>
              </w:rPr>
              <w:t>322</w:t>
            </w:r>
          </w:p>
        </w:tc>
        <w:tc>
          <w:tcPr>
            <w:tcW w:w="1006" w:type="dxa"/>
          </w:tcPr>
          <w:p>
            <w:pPr>
              <w:pStyle w:val="TableParagraph"/>
              <w:spacing w:line="211" w:lineRule="exact" w:before="69"/>
              <w:ind w:right="99"/>
              <w:rPr>
                <w:rFonts w:ascii="Arial"/>
                <w:sz w:val="20"/>
              </w:rPr>
            </w:pPr>
            <w:r>
              <w:rPr>
                <w:rFonts w:ascii="Arial"/>
                <w:spacing w:val="-2"/>
                <w:sz w:val="20"/>
              </w:rPr>
              <w:t>9.75%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333000</w:t>
            </w:r>
          </w:p>
        </w:tc>
        <w:tc>
          <w:tcPr>
            <w:tcW w:w="6571"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1,059</w:t>
            </w:r>
          </w:p>
        </w:tc>
        <w:tc>
          <w:tcPr>
            <w:tcW w:w="1416" w:type="dxa"/>
          </w:tcPr>
          <w:p>
            <w:pPr>
              <w:pStyle w:val="TableParagraph"/>
              <w:spacing w:line="211" w:lineRule="exact" w:before="69"/>
              <w:ind w:right="97"/>
              <w:rPr>
                <w:rFonts w:ascii="Arial"/>
                <w:sz w:val="20"/>
              </w:rPr>
            </w:pPr>
            <w:r>
              <w:rPr>
                <w:rFonts w:ascii="Arial"/>
                <w:spacing w:val="-2"/>
                <w:sz w:val="20"/>
              </w:rPr>
              <w:t>1,258</w:t>
            </w:r>
          </w:p>
        </w:tc>
        <w:tc>
          <w:tcPr>
            <w:tcW w:w="1018" w:type="dxa"/>
          </w:tcPr>
          <w:p>
            <w:pPr>
              <w:pStyle w:val="TableParagraph"/>
              <w:spacing w:line="211" w:lineRule="exact" w:before="69"/>
              <w:ind w:right="98"/>
              <w:rPr>
                <w:rFonts w:ascii="Arial"/>
                <w:b/>
                <w:sz w:val="20"/>
              </w:rPr>
            </w:pPr>
            <w:r>
              <w:rPr>
                <w:rFonts w:ascii="Arial"/>
                <w:b/>
                <w:spacing w:val="-5"/>
                <w:sz w:val="20"/>
              </w:rPr>
              <w:t>199</w:t>
            </w:r>
          </w:p>
        </w:tc>
        <w:tc>
          <w:tcPr>
            <w:tcW w:w="1006" w:type="dxa"/>
          </w:tcPr>
          <w:p>
            <w:pPr>
              <w:pStyle w:val="TableParagraph"/>
              <w:spacing w:line="211" w:lineRule="exact" w:before="69"/>
              <w:ind w:right="99"/>
              <w:rPr>
                <w:rFonts w:ascii="Arial"/>
                <w:sz w:val="20"/>
              </w:rPr>
            </w:pPr>
            <w:r>
              <w:rPr>
                <w:rFonts w:ascii="Arial"/>
                <w:spacing w:val="-2"/>
                <w:sz w:val="20"/>
              </w:rPr>
              <w:t>18.79%</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722000</w:t>
            </w:r>
          </w:p>
        </w:tc>
        <w:tc>
          <w:tcPr>
            <w:tcW w:w="657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7,831</w:t>
            </w:r>
          </w:p>
        </w:tc>
        <w:tc>
          <w:tcPr>
            <w:tcW w:w="1416" w:type="dxa"/>
          </w:tcPr>
          <w:p>
            <w:pPr>
              <w:pStyle w:val="TableParagraph"/>
              <w:spacing w:line="211" w:lineRule="exact" w:before="69"/>
              <w:ind w:right="97"/>
              <w:rPr>
                <w:rFonts w:ascii="Arial"/>
                <w:sz w:val="20"/>
              </w:rPr>
            </w:pPr>
            <w:r>
              <w:rPr>
                <w:rFonts w:ascii="Arial"/>
                <w:spacing w:val="-2"/>
                <w:sz w:val="20"/>
              </w:rPr>
              <w:t>8,005</w:t>
            </w:r>
          </w:p>
        </w:tc>
        <w:tc>
          <w:tcPr>
            <w:tcW w:w="1018" w:type="dxa"/>
          </w:tcPr>
          <w:p>
            <w:pPr>
              <w:pStyle w:val="TableParagraph"/>
              <w:spacing w:line="211" w:lineRule="exact" w:before="69"/>
              <w:ind w:right="98"/>
              <w:rPr>
                <w:rFonts w:ascii="Arial"/>
                <w:b/>
                <w:sz w:val="20"/>
              </w:rPr>
            </w:pPr>
            <w:r>
              <w:rPr>
                <w:rFonts w:ascii="Arial"/>
                <w:b/>
                <w:spacing w:val="-5"/>
                <w:sz w:val="20"/>
              </w:rPr>
              <w:t>174</w:t>
            </w:r>
          </w:p>
        </w:tc>
        <w:tc>
          <w:tcPr>
            <w:tcW w:w="1006" w:type="dxa"/>
          </w:tcPr>
          <w:p>
            <w:pPr>
              <w:pStyle w:val="TableParagraph"/>
              <w:spacing w:line="211" w:lineRule="exact" w:before="69"/>
              <w:ind w:right="99"/>
              <w:rPr>
                <w:rFonts w:ascii="Arial"/>
                <w:sz w:val="20"/>
              </w:rPr>
            </w:pPr>
            <w:r>
              <w:rPr>
                <w:rFonts w:ascii="Arial"/>
                <w:spacing w:val="-2"/>
                <w:sz w:val="20"/>
              </w:rPr>
              <w:t>2.22%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621000</w:t>
            </w:r>
          </w:p>
        </w:tc>
        <w:tc>
          <w:tcPr>
            <w:tcW w:w="6571"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5,405</w:t>
            </w:r>
          </w:p>
        </w:tc>
        <w:tc>
          <w:tcPr>
            <w:tcW w:w="1416" w:type="dxa"/>
          </w:tcPr>
          <w:p>
            <w:pPr>
              <w:pStyle w:val="TableParagraph"/>
              <w:spacing w:line="211" w:lineRule="exact" w:before="69"/>
              <w:ind w:right="97"/>
              <w:rPr>
                <w:rFonts w:ascii="Arial"/>
                <w:sz w:val="20"/>
              </w:rPr>
            </w:pPr>
            <w:r>
              <w:rPr>
                <w:rFonts w:ascii="Arial"/>
                <w:spacing w:val="-2"/>
                <w:sz w:val="20"/>
              </w:rPr>
              <w:t>5,574</w:t>
            </w:r>
          </w:p>
        </w:tc>
        <w:tc>
          <w:tcPr>
            <w:tcW w:w="1018" w:type="dxa"/>
          </w:tcPr>
          <w:p>
            <w:pPr>
              <w:pStyle w:val="TableParagraph"/>
              <w:spacing w:line="211" w:lineRule="exact" w:before="69"/>
              <w:ind w:right="98"/>
              <w:rPr>
                <w:rFonts w:ascii="Arial"/>
                <w:b/>
                <w:sz w:val="20"/>
              </w:rPr>
            </w:pPr>
            <w:r>
              <w:rPr>
                <w:rFonts w:ascii="Arial"/>
                <w:b/>
                <w:spacing w:val="-5"/>
                <w:sz w:val="20"/>
              </w:rPr>
              <w:t>169</w:t>
            </w:r>
          </w:p>
        </w:tc>
        <w:tc>
          <w:tcPr>
            <w:tcW w:w="1006" w:type="dxa"/>
          </w:tcPr>
          <w:p>
            <w:pPr>
              <w:pStyle w:val="TableParagraph"/>
              <w:spacing w:line="211" w:lineRule="exact" w:before="69"/>
              <w:ind w:right="99"/>
              <w:rPr>
                <w:rFonts w:ascii="Arial"/>
                <w:sz w:val="20"/>
              </w:rPr>
            </w:pPr>
            <w:r>
              <w:rPr>
                <w:rFonts w:ascii="Arial"/>
                <w:spacing w:val="-2"/>
                <w:sz w:val="20"/>
              </w:rPr>
              <w:t>3.13%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452000</w:t>
            </w:r>
          </w:p>
        </w:tc>
        <w:tc>
          <w:tcPr>
            <w:tcW w:w="6571" w:type="dxa"/>
          </w:tcPr>
          <w:p>
            <w:pPr>
              <w:pStyle w:val="TableParagraph"/>
              <w:spacing w:line="211" w:lineRule="exact" w:before="69"/>
              <w:ind w:left="108"/>
              <w:jc w:val="left"/>
              <w:rPr>
                <w:rFonts w:ascii="Arial"/>
                <w:sz w:val="20"/>
              </w:rPr>
            </w:pPr>
            <w:r>
              <w:rPr>
                <w:rFonts w:ascii="Arial"/>
                <w:sz w:val="20"/>
              </w:rPr>
              <w:t>General</w:t>
            </w:r>
            <w:r>
              <w:rPr>
                <w:rFonts w:ascii="Arial"/>
                <w:spacing w:val="-11"/>
                <w:sz w:val="20"/>
              </w:rPr>
              <w:t> </w:t>
            </w:r>
            <w:r>
              <w:rPr>
                <w:rFonts w:ascii="Arial"/>
                <w:sz w:val="20"/>
              </w:rPr>
              <w:t>Merchandise</w:t>
            </w:r>
            <w:r>
              <w:rPr>
                <w:rFonts w:ascii="Arial"/>
                <w:spacing w:val="-10"/>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2"/>
                <w:sz w:val="20"/>
              </w:rPr>
              <w:t>3,937</w:t>
            </w:r>
          </w:p>
        </w:tc>
        <w:tc>
          <w:tcPr>
            <w:tcW w:w="1416" w:type="dxa"/>
          </w:tcPr>
          <w:p>
            <w:pPr>
              <w:pStyle w:val="TableParagraph"/>
              <w:spacing w:line="211" w:lineRule="exact" w:before="69"/>
              <w:ind w:right="97"/>
              <w:rPr>
                <w:rFonts w:ascii="Arial"/>
                <w:sz w:val="20"/>
              </w:rPr>
            </w:pPr>
            <w:r>
              <w:rPr>
                <w:rFonts w:ascii="Arial"/>
                <w:spacing w:val="-2"/>
                <w:sz w:val="20"/>
              </w:rPr>
              <w:t>4,058</w:t>
            </w:r>
          </w:p>
        </w:tc>
        <w:tc>
          <w:tcPr>
            <w:tcW w:w="1018" w:type="dxa"/>
          </w:tcPr>
          <w:p>
            <w:pPr>
              <w:pStyle w:val="TableParagraph"/>
              <w:spacing w:line="211" w:lineRule="exact" w:before="69"/>
              <w:ind w:right="98"/>
              <w:rPr>
                <w:rFonts w:ascii="Arial"/>
                <w:b/>
                <w:sz w:val="20"/>
              </w:rPr>
            </w:pPr>
            <w:r>
              <w:rPr>
                <w:rFonts w:ascii="Arial"/>
                <w:b/>
                <w:spacing w:val="-5"/>
                <w:sz w:val="20"/>
              </w:rPr>
              <w:t>121</w:t>
            </w:r>
          </w:p>
        </w:tc>
        <w:tc>
          <w:tcPr>
            <w:tcW w:w="1006" w:type="dxa"/>
          </w:tcPr>
          <w:p>
            <w:pPr>
              <w:pStyle w:val="TableParagraph"/>
              <w:spacing w:line="211" w:lineRule="exact" w:before="69"/>
              <w:ind w:right="99"/>
              <w:rPr>
                <w:rFonts w:ascii="Arial"/>
                <w:sz w:val="20"/>
              </w:rPr>
            </w:pPr>
            <w:r>
              <w:rPr>
                <w:rFonts w:ascii="Arial"/>
                <w:spacing w:val="-2"/>
                <w:sz w:val="20"/>
              </w:rPr>
              <w:t>3.07%</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561000</w:t>
            </w:r>
          </w:p>
        </w:tc>
        <w:tc>
          <w:tcPr>
            <w:tcW w:w="6571" w:type="dxa"/>
          </w:tcPr>
          <w:p>
            <w:pPr>
              <w:pStyle w:val="TableParagraph"/>
              <w:spacing w:line="211" w:lineRule="exact" w:before="71"/>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5,735</w:t>
            </w:r>
          </w:p>
        </w:tc>
        <w:tc>
          <w:tcPr>
            <w:tcW w:w="1416" w:type="dxa"/>
          </w:tcPr>
          <w:p>
            <w:pPr>
              <w:pStyle w:val="TableParagraph"/>
              <w:spacing w:line="211" w:lineRule="exact" w:before="71"/>
              <w:ind w:right="97"/>
              <w:rPr>
                <w:rFonts w:ascii="Arial"/>
                <w:sz w:val="20"/>
              </w:rPr>
            </w:pPr>
            <w:r>
              <w:rPr>
                <w:rFonts w:ascii="Arial"/>
                <w:spacing w:val="-2"/>
                <w:sz w:val="20"/>
              </w:rPr>
              <w:t>5,853</w:t>
            </w:r>
          </w:p>
        </w:tc>
        <w:tc>
          <w:tcPr>
            <w:tcW w:w="1018" w:type="dxa"/>
          </w:tcPr>
          <w:p>
            <w:pPr>
              <w:pStyle w:val="TableParagraph"/>
              <w:spacing w:line="211" w:lineRule="exact" w:before="71"/>
              <w:ind w:right="98"/>
              <w:rPr>
                <w:rFonts w:ascii="Arial"/>
                <w:b/>
                <w:sz w:val="20"/>
              </w:rPr>
            </w:pPr>
            <w:r>
              <w:rPr>
                <w:rFonts w:ascii="Arial"/>
                <w:b/>
                <w:spacing w:val="-5"/>
                <w:sz w:val="20"/>
              </w:rPr>
              <w:t>118</w:t>
            </w:r>
          </w:p>
        </w:tc>
        <w:tc>
          <w:tcPr>
            <w:tcW w:w="1006" w:type="dxa"/>
          </w:tcPr>
          <w:p>
            <w:pPr>
              <w:pStyle w:val="TableParagraph"/>
              <w:spacing w:line="211" w:lineRule="exact" w:before="71"/>
              <w:ind w:right="99"/>
              <w:rPr>
                <w:rFonts w:ascii="Arial"/>
                <w:sz w:val="20"/>
              </w:rPr>
            </w:pPr>
            <w:r>
              <w:rPr>
                <w:rFonts w:ascii="Arial"/>
                <w:spacing w:val="-2"/>
                <w:sz w:val="20"/>
              </w:rPr>
              <w:t>2.06%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551000</w:t>
            </w:r>
          </w:p>
        </w:tc>
        <w:tc>
          <w:tcPr>
            <w:tcW w:w="6571" w:type="dxa"/>
          </w:tcPr>
          <w:p>
            <w:pPr>
              <w:pStyle w:val="TableParagraph"/>
              <w:spacing w:line="211" w:lineRule="exact" w:before="69"/>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1" w:lineRule="exact" w:before="69"/>
              <w:ind w:right="100"/>
              <w:rPr>
                <w:rFonts w:ascii="Arial"/>
                <w:sz w:val="20"/>
              </w:rPr>
            </w:pPr>
            <w:r>
              <w:rPr>
                <w:rFonts w:ascii="Arial"/>
                <w:spacing w:val="-2"/>
                <w:sz w:val="20"/>
              </w:rPr>
              <w:t>1,616</w:t>
            </w:r>
          </w:p>
        </w:tc>
        <w:tc>
          <w:tcPr>
            <w:tcW w:w="1416" w:type="dxa"/>
          </w:tcPr>
          <w:p>
            <w:pPr>
              <w:pStyle w:val="TableParagraph"/>
              <w:spacing w:line="211" w:lineRule="exact" w:before="69"/>
              <w:ind w:right="97"/>
              <w:rPr>
                <w:rFonts w:ascii="Arial"/>
                <w:sz w:val="20"/>
              </w:rPr>
            </w:pPr>
            <w:r>
              <w:rPr>
                <w:rFonts w:ascii="Arial"/>
                <w:spacing w:val="-2"/>
                <w:sz w:val="20"/>
              </w:rPr>
              <w:t>1,728</w:t>
            </w:r>
          </w:p>
        </w:tc>
        <w:tc>
          <w:tcPr>
            <w:tcW w:w="1018" w:type="dxa"/>
          </w:tcPr>
          <w:p>
            <w:pPr>
              <w:pStyle w:val="TableParagraph"/>
              <w:spacing w:line="211" w:lineRule="exact" w:before="69"/>
              <w:ind w:right="98"/>
              <w:rPr>
                <w:rFonts w:ascii="Arial"/>
                <w:b/>
                <w:sz w:val="20"/>
              </w:rPr>
            </w:pPr>
            <w:r>
              <w:rPr>
                <w:rFonts w:ascii="Arial"/>
                <w:b/>
                <w:spacing w:val="-5"/>
                <w:sz w:val="20"/>
              </w:rPr>
              <w:t>112</w:t>
            </w:r>
          </w:p>
        </w:tc>
        <w:tc>
          <w:tcPr>
            <w:tcW w:w="1006" w:type="dxa"/>
          </w:tcPr>
          <w:p>
            <w:pPr>
              <w:pStyle w:val="TableParagraph"/>
              <w:spacing w:line="211" w:lineRule="exact" w:before="69"/>
              <w:ind w:right="99"/>
              <w:rPr>
                <w:rFonts w:ascii="Arial"/>
                <w:sz w:val="20"/>
              </w:rPr>
            </w:pPr>
            <w:r>
              <w:rPr>
                <w:rFonts w:ascii="Arial"/>
                <w:spacing w:val="-2"/>
                <w:sz w:val="20"/>
              </w:rPr>
              <w:t>6.93%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512000</w:t>
            </w:r>
          </w:p>
        </w:tc>
        <w:tc>
          <w:tcPr>
            <w:tcW w:w="6571" w:type="dxa"/>
          </w:tcPr>
          <w:p>
            <w:pPr>
              <w:pStyle w:val="TableParagraph"/>
              <w:spacing w:line="211" w:lineRule="exact" w:before="69"/>
              <w:ind w:left="108"/>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65</w:t>
            </w:r>
          </w:p>
        </w:tc>
        <w:tc>
          <w:tcPr>
            <w:tcW w:w="1416" w:type="dxa"/>
          </w:tcPr>
          <w:p>
            <w:pPr>
              <w:pStyle w:val="TableParagraph"/>
              <w:spacing w:line="211" w:lineRule="exact" w:before="69"/>
              <w:ind w:right="98"/>
              <w:rPr>
                <w:rFonts w:ascii="Arial"/>
                <w:sz w:val="20"/>
              </w:rPr>
            </w:pPr>
            <w:r>
              <w:rPr>
                <w:rFonts w:ascii="Arial"/>
                <w:spacing w:val="-5"/>
                <w:sz w:val="20"/>
              </w:rPr>
              <w:t>176</w:t>
            </w:r>
          </w:p>
        </w:tc>
        <w:tc>
          <w:tcPr>
            <w:tcW w:w="1018" w:type="dxa"/>
          </w:tcPr>
          <w:p>
            <w:pPr>
              <w:pStyle w:val="TableParagraph"/>
              <w:spacing w:line="211" w:lineRule="exact" w:before="69"/>
              <w:ind w:right="98"/>
              <w:rPr>
                <w:rFonts w:ascii="Arial"/>
                <w:b/>
                <w:sz w:val="20"/>
              </w:rPr>
            </w:pPr>
            <w:r>
              <w:rPr>
                <w:rFonts w:ascii="Arial"/>
                <w:b/>
                <w:spacing w:val="-5"/>
                <w:sz w:val="20"/>
              </w:rPr>
              <w:t>111</w:t>
            </w:r>
          </w:p>
        </w:tc>
        <w:tc>
          <w:tcPr>
            <w:tcW w:w="1006" w:type="dxa"/>
          </w:tcPr>
          <w:p>
            <w:pPr>
              <w:pStyle w:val="TableParagraph"/>
              <w:spacing w:line="211" w:lineRule="exact" w:before="69"/>
              <w:ind w:right="99"/>
              <w:rPr>
                <w:rFonts w:ascii="Arial"/>
                <w:sz w:val="20"/>
              </w:rPr>
            </w:pPr>
            <w:r>
              <w:rPr>
                <w:rFonts w:ascii="Arial"/>
                <w:spacing w:val="-2"/>
                <w:sz w:val="20"/>
              </w:rPr>
              <w:t>170.77%</w:t>
            </w:r>
          </w:p>
        </w:tc>
      </w:tr>
    </w:tbl>
    <w:p>
      <w:pPr>
        <w:pStyle w:val="BodyText"/>
        <w:spacing w:before="4"/>
        <w:rPr>
          <w:rFonts w:ascii="Arial"/>
          <w:b/>
          <w:sz w:val="24"/>
        </w:rPr>
      </w:pPr>
    </w:p>
    <w:p>
      <w:pPr>
        <w:spacing w:before="0"/>
        <w:ind w:left="220" w:right="0" w:firstLine="0"/>
        <w:jc w:val="left"/>
        <w:rPr>
          <w:rFonts w:ascii="Arial"/>
          <w:b/>
          <w:sz w:val="24"/>
        </w:rPr>
      </w:pPr>
      <w:bookmarkStart w:name="Top 10 Fastest Growing Industries (Ranke" w:id="65"/>
      <w:bookmarkEnd w:id="65"/>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1005"/>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480" w:type="dxa"/>
          </w:tcPr>
          <w:p>
            <w:pPr>
              <w:pStyle w:val="TableParagraph"/>
              <w:spacing w:line="240" w:lineRule="auto" w:before="11"/>
              <w:jc w:val="left"/>
              <w:rPr>
                <w:rFonts w:ascii="Arial"/>
                <w:b/>
                <w:sz w:val="19"/>
              </w:rPr>
            </w:pPr>
          </w:p>
          <w:p>
            <w:pPr>
              <w:pStyle w:val="TableParagraph"/>
              <w:spacing w:line="240" w:lineRule="auto" w:before="0"/>
              <w:ind w:left="2684" w:right="26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5" w:type="dxa"/>
          </w:tcPr>
          <w:p>
            <w:pPr>
              <w:pStyle w:val="TableParagraph"/>
              <w:spacing w:line="240" w:lineRule="auto" w:before="114"/>
              <w:ind w:left="135" w:right="11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512000</w:t>
            </w:r>
          </w:p>
        </w:tc>
        <w:tc>
          <w:tcPr>
            <w:tcW w:w="6480" w:type="dxa"/>
          </w:tcPr>
          <w:p>
            <w:pPr>
              <w:pStyle w:val="TableParagraph"/>
              <w:spacing w:line="211" w:lineRule="exact" w:before="69"/>
              <w:ind w:left="108"/>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65</w:t>
            </w:r>
          </w:p>
        </w:tc>
        <w:tc>
          <w:tcPr>
            <w:tcW w:w="1418" w:type="dxa"/>
          </w:tcPr>
          <w:p>
            <w:pPr>
              <w:pStyle w:val="TableParagraph"/>
              <w:spacing w:line="211" w:lineRule="exact" w:before="69"/>
              <w:ind w:right="100"/>
              <w:rPr>
                <w:rFonts w:ascii="Arial"/>
                <w:sz w:val="20"/>
              </w:rPr>
            </w:pPr>
            <w:r>
              <w:rPr>
                <w:rFonts w:ascii="Arial"/>
                <w:spacing w:val="-5"/>
                <w:sz w:val="20"/>
              </w:rPr>
              <w:t>176</w:t>
            </w:r>
          </w:p>
        </w:tc>
        <w:tc>
          <w:tcPr>
            <w:tcW w:w="1017" w:type="dxa"/>
          </w:tcPr>
          <w:p>
            <w:pPr>
              <w:pStyle w:val="TableParagraph"/>
              <w:spacing w:line="211" w:lineRule="exact" w:before="69"/>
              <w:ind w:right="97"/>
              <w:rPr>
                <w:rFonts w:ascii="Arial"/>
                <w:sz w:val="20"/>
              </w:rPr>
            </w:pPr>
            <w:r>
              <w:rPr>
                <w:rFonts w:ascii="Arial"/>
                <w:spacing w:val="-5"/>
                <w:sz w:val="20"/>
              </w:rPr>
              <w:t>111</w:t>
            </w:r>
          </w:p>
        </w:tc>
        <w:tc>
          <w:tcPr>
            <w:tcW w:w="1005" w:type="dxa"/>
          </w:tcPr>
          <w:p>
            <w:pPr>
              <w:pStyle w:val="TableParagraph"/>
              <w:spacing w:line="211" w:lineRule="exact" w:before="69"/>
              <w:ind w:right="94"/>
              <w:rPr>
                <w:rFonts w:ascii="Arial"/>
                <w:b/>
                <w:sz w:val="20"/>
              </w:rPr>
            </w:pPr>
            <w:r>
              <w:rPr>
                <w:rFonts w:ascii="Arial"/>
                <w:b/>
                <w:spacing w:val="-2"/>
                <w:sz w:val="20"/>
              </w:rPr>
              <w:t>170.77%</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454000</w:t>
            </w:r>
          </w:p>
        </w:tc>
        <w:tc>
          <w:tcPr>
            <w:tcW w:w="6480" w:type="dxa"/>
          </w:tcPr>
          <w:p>
            <w:pPr>
              <w:pStyle w:val="TableParagraph"/>
              <w:spacing w:line="211" w:lineRule="exact" w:before="69"/>
              <w:ind w:left="108"/>
              <w:jc w:val="left"/>
              <w:rPr>
                <w:rFonts w:ascii="Arial"/>
                <w:sz w:val="20"/>
              </w:rPr>
            </w:pPr>
            <w:r>
              <w:rPr>
                <w:rFonts w:ascii="Arial"/>
                <w:sz w:val="20"/>
              </w:rPr>
              <w:t>Nonstore</w:t>
            </w:r>
            <w:r>
              <w:rPr>
                <w:rFonts w:ascii="Arial"/>
                <w:spacing w:val="-11"/>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5"/>
                <w:sz w:val="20"/>
              </w:rPr>
              <w:t>69</w:t>
            </w:r>
          </w:p>
        </w:tc>
        <w:tc>
          <w:tcPr>
            <w:tcW w:w="1418" w:type="dxa"/>
          </w:tcPr>
          <w:p>
            <w:pPr>
              <w:pStyle w:val="TableParagraph"/>
              <w:spacing w:line="211" w:lineRule="exact" w:before="69"/>
              <w:ind w:right="100"/>
              <w:rPr>
                <w:rFonts w:ascii="Arial"/>
                <w:sz w:val="20"/>
              </w:rPr>
            </w:pPr>
            <w:r>
              <w:rPr>
                <w:rFonts w:ascii="Arial"/>
                <w:spacing w:val="-5"/>
                <w:sz w:val="20"/>
              </w:rPr>
              <w:t>105</w:t>
            </w:r>
          </w:p>
        </w:tc>
        <w:tc>
          <w:tcPr>
            <w:tcW w:w="1017" w:type="dxa"/>
          </w:tcPr>
          <w:p>
            <w:pPr>
              <w:pStyle w:val="TableParagraph"/>
              <w:spacing w:line="211" w:lineRule="exact" w:before="69"/>
              <w:ind w:right="97"/>
              <w:rPr>
                <w:rFonts w:ascii="Arial"/>
                <w:sz w:val="20"/>
              </w:rPr>
            </w:pPr>
            <w:r>
              <w:rPr>
                <w:rFonts w:ascii="Arial"/>
                <w:spacing w:val="-5"/>
                <w:sz w:val="20"/>
              </w:rPr>
              <w:t>36</w:t>
            </w:r>
          </w:p>
        </w:tc>
        <w:tc>
          <w:tcPr>
            <w:tcW w:w="1005" w:type="dxa"/>
          </w:tcPr>
          <w:p>
            <w:pPr>
              <w:pStyle w:val="TableParagraph"/>
              <w:spacing w:line="211" w:lineRule="exact" w:before="69"/>
              <w:ind w:right="94"/>
              <w:rPr>
                <w:rFonts w:ascii="Arial"/>
                <w:b/>
                <w:sz w:val="20"/>
              </w:rPr>
            </w:pPr>
            <w:r>
              <w:rPr>
                <w:rFonts w:ascii="Arial"/>
                <w:b/>
                <w:spacing w:val="-2"/>
                <w:sz w:val="20"/>
              </w:rPr>
              <w:t>52.17%</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712000</w:t>
            </w:r>
          </w:p>
        </w:tc>
        <w:tc>
          <w:tcPr>
            <w:tcW w:w="6480" w:type="dxa"/>
          </w:tcPr>
          <w:p>
            <w:pPr>
              <w:pStyle w:val="TableParagraph"/>
              <w:spacing w:line="211" w:lineRule="exact" w:before="69"/>
              <w:ind w:left="108"/>
              <w:jc w:val="left"/>
              <w:rPr>
                <w:rFonts w:ascii="Arial"/>
                <w:sz w:val="20"/>
              </w:rPr>
            </w:pPr>
            <w:r>
              <w:rPr>
                <w:rFonts w:ascii="Arial"/>
                <w:sz w:val="20"/>
              </w:rPr>
              <w:t>Museums,</w:t>
            </w:r>
            <w:r>
              <w:rPr>
                <w:rFonts w:ascii="Arial"/>
                <w:spacing w:val="-9"/>
                <w:sz w:val="20"/>
              </w:rPr>
              <w:t> </w:t>
            </w:r>
            <w:r>
              <w:rPr>
                <w:rFonts w:ascii="Arial"/>
                <w:sz w:val="20"/>
              </w:rPr>
              <w:t>Historical</w:t>
            </w:r>
            <w:r>
              <w:rPr>
                <w:rFonts w:ascii="Arial"/>
                <w:spacing w:val="-8"/>
                <w:sz w:val="20"/>
              </w:rPr>
              <w:t> </w:t>
            </w:r>
            <w:r>
              <w:rPr>
                <w:rFonts w:ascii="Arial"/>
                <w:sz w:val="20"/>
              </w:rPr>
              <w:t>Sites,</w:t>
            </w:r>
            <w:r>
              <w:rPr>
                <w:rFonts w:ascii="Arial"/>
                <w:spacing w:val="-7"/>
                <w:sz w:val="20"/>
              </w:rPr>
              <w:t> </w:t>
            </w:r>
            <w:r>
              <w:rPr>
                <w:rFonts w:ascii="Arial"/>
                <w:sz w:val="20"/>
              </w:rPr>
              <w:t>and</w:t>
            </w:r>
            <w:r>
              <w:rPr>
                <w:rFonts w:ascii="Arial"/>
                <w:spacing w:val="-7"/>
                <w:sz w:val="20"/>
              </w:rPr>
              <w:t> </w:t>
            </w:r>
            <w:r>
              <w:rPr>
                <w:rFonts w:ascii="Arial"/>
                <w:sz w:val="20"/>
              </w:rPr>
              <w:t>Similar</w:t>
            </w:r>
            <w:r>
              <w:rPr>
                <w:rFonts w:ascii="Arial"/>
                <w:spacing w:val="-8"/>
                <w:sz w:val="20"/>
              </w:rPr>
              <w:t> </w:t>
            </w:r>
            <w:r>
              <w:rPr>
                <w:rFonts w:ascii="Arial"/>
                <w:spacing w:val="-2"/>
                <w:sz w:val="20"/>
              </w:rPr>
              <w:t>Institution</w:t>
            </w:r>
          </w:p>
        </w:tc>
        <w:tc>
          <w:tcPr>
            <w:tcW w:w="1416" w:type="dxa"/>
          </w:tcPr>
          <w:p>
            <w:pPr>
              <w:pStyle w:val="TableParagraph"/>
              <w:spacing w:line="211" w:lineRule="exact" w:before="69"/>
              <w:ind w:right="98"/>
              <w:rPr>
                <w:rFonts w:ascii="Arial"/>
                <w:sz w:val="20"/>
              </w:rPr>
            </w:pPr>
            <w:r>
              <w:rPr>
                <w:rFonts w:ascii="Arial"/>
                <w:spacing w:val="-5"/>
                <w:sz w:val="20"/>
              </w:rPr>
              <w:t>27</w:t>
            </w:r>
          </w:p>
        </w:tc>
        <w:tc>
          <w:tcPr>
            <w:tcW w:w="1418" w:type="dxa"/>
          </w:tcPr>
          <w:p>
            <w:pPr>
              <w:pStyle w:val="TableParagraph"/>
              <w:spacing w:line="211" w:lineRule="exact" w:before="69"/>
              <w:ind w:right="100"/>
              <w:rPr>
                <w:rFonts w:ascii="Arial"/>
                <w:sz w:val="20"/>
              </w:rPr>
            </w:pPr>
            <w:r>
              <w:rPr>
                <w:rFonts w:ascii="Arial"/>
                <w:spacing w:val="-5"/>
                <w:sz w:val="20"/>
              </w:rPr>
              <w:t>40</w:t>
            </w:r>
          </w:p>
        </w:tc>
        <w:tc>
          <w:tcPr>
            <w:tcW w:w="1017" w:type="dxa"/>
          </w:tcPr>
          <w:p>
            <w:pPr>
              <w:pStyle w:val="TableParagraph"/>
              <w:spacing w:line="211" w:lineRule="exact" w:before="69"/>
              <w:ind w:right="97"/>
              <w:rPr>
                <w:rFonts w:ascii="Arial"/>
                <w:sz w:val="20"/>
              </w:rPr>
            </w:pPr>
            <w:r>
              <w:rPr>
                <w:rFonts w:ascii="Arial"/>
                <w:spacing w:val="-5"/>
                <w:sz w:val="20"/>
              </w:rPr>
              <w:t>13</w:t>
            </w:r>
          </w:p>
        </w:tc>
        <w:tc>
          <w:tcPr>
            <w:tcW w:w="1005" w:type="dxa"/>
          </w:tcPr>
          <w:p>
            <w:pPr>
              <w:pStyle w:val="TableParagraph"/>
              <w:spacing w:line="211" w:lineRule="exact" w:before="69"/>
              <w:ind w:right="94"/>
              <w:rPr>
                <w:rFonts w:ascii="Arial"/>
                <w:b/>
                <w:sz w:val="20"/>
              </w:rPr>
            </w:pPr>
            <w:r>
              <w:rPr>
                <w:rFonts w:ascii="Arial"/>
                <w:b/>
                <w:spacing w:val="-2"/>
                <w:sz w:val="20"/>
              </w:rPr>
              <w:t>48.15%</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485000</w:t>
            </w:r>
          </w:p>
        </w:tc>
        <w:tc>
          <w:tcPr>
            <w:tcW w:w="6480" w:type="dxa"/>
          </w:tcPr>
          <w:p>
            <w:pPr>
              <w:pStyle w:val="TableParagraph"/>
              <w:spacing w:line="211" w:lineRule="exact" w:before="69"/>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54</w:t>
            </w:r>
          </w:p>
        </w:tc>
        <w:tc>
          <w:tcPr>
            <w:tcW w:w="1418" w:type="dxa"/>
          </w:tcPr>
          <w:p>
            <w:pPr>
              <w:pStyle w:val="TableParagraph"/>
              <w:spacing w:line="211" w:lineRule="exact" w:before="69"/>
              <w:ind w:right="100"/>
              <w:rPr>
                <w:rFonts w:ascii="Arial"/>
                <w:sz w:val="20"/>
              </w:rPr>
            </w:pPr>
            <w:r>
              <w:rPr>
                <w:rFonts w:ascii="Arial"/>
                <w:spacing w:val="-5"/>
                <w:sz w:val="20"/>
              </w:rPr>
              <w:t>65</w:t>
            </w:r>
          </w:p>
        </w:tc>
        <w:tc>
          <w:tcPr>
            <w:tcW w:w="1017" w:type="dxa"/>
          </w:tcPr>
          <w:p>
            <w:pPr>
              <w:pStyle w:val="TableParagraph"/>
              <w:spacing w:line="211" w:lineRule="exact" w:before="69"/>
              <w:ind w:right="97"/>
              <w:rPr>
                <w:rFonts w:ascii="Arial"/>
                <w:sz w:val="20"/>
              </w:rPr>
            </w:pPr>
            <w:r>
              <w:rPr>
                <w:rFonts w:ascii="Arial"/>
                <w:spacing w:val="-5"/>
                <w:sz w:val="20"/>
              </w:rPr>
              <w:t>11</w:t>
            </w:r>
          </w:p>
        </w:tc>
        <w:tc>
          <w:tcPr>
            <w:tcW w:w="1005" w:type="dxa"/>
          </w:tcPr>
          <w:p>
            <w:pPr>
              <w:pStyle w:val="TableParagraph"/>
              <w:spacing w:line="211" w:lineRule="exact" w:before="69"/>
              <w:ind w:right="94"/>
              <w:rPr>
                <w:rFonts w:ascii="Arial"/>
                <w:b/>
                <w:sz w:val="20"/>
              </w:rPr>
            </w:pPr>
            <w:r>
              <w:rPr>
                <w:rFonts w:ascii="Arial"/>
                <w:b/>
                <w:spacing w:val="-2"/>
                <w:sz w:val="20"/>
              </w:rPr>
              <w:t>20.37%</w:t>
            </w:r>
          </w:p>
        </w:tc>
      </w:tr>
      <w:tr>
        <w:trPr>
          <w:trHeight w:val="302" w:hRule="atLeast"/>
        </w:trPr>
        <w:tc>
          <w:tcPr>
            <w:tcW w:w="895" w:type="dxa"/>
          </w:tcPr>
          <w:p>
            <w:pPr>
              <w:pStyle w:val="TableParagraph"/>
              <w:spacing w:line="240" w:lineRule="auto" w:before="35"/>
              <w:ind w:left="91" w:right="87"/>
              <w:jc w:val="center"/>
              <w:rPr>
                <w:rFonts w:ascii="Arial"/>
                <w:sz w:val="20"/>
              </w:rPr>
            </w:pPr>
            <w:r>
              <w:rPr>
                <w:rFonts w:ascii="Arial"/>
                <w:spacing w:val="-2"/>
                <w:sz w:val="20"/>
              </w:rPr>
              <w:t>333000</w:t>
            </w:r>
          </w:p>
        </w:tc>
        <w:tc>
          <w:tcPr>
            <w:tcW w:w="6480" w:type="dxa"/>
          </w:tcPr>
          <w:p>
            <w:pPr>
              <w:pStyle w:val="TableParagraph"/>
              <w:spacing w:line="211" w:lineRule="exact" w:before="71"/>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2"/>
                <w:sz w:val="20"/>
              </w:rPr>
              <w:t>1,059</w:t>
            </w:r>
          </w:p>
        </w:tc>
        <w:tc>
          <w:tcPr>
            <w:tcW w:w="1418" w:type="dxa"/>
          </w:tcPr>
          <w:p>
            <w:pPr>
              <w:pStyle w:val="TableParagraph"/>
              <w:spacing w:line="211" w:lineRule="exact" w:before="71"/>
              <w:ind w:right="100"/>
              <w:rPr>
                <w:rFonts w:ascii="Arial"/>
                <w:sz w:val="20"/>
              </w:rPr>
            </w:pPr>
            <w:r>
              <w:rPr>
                <w:rFonts w:ascii="Arial"/>
                <w:spacing w:val="-2"/>
                <w:sz w:val="20"/>
              </w:rPr>
              <w:t>1,258</w:t>
            </w:r>
          </w:p>
        </w:tc>
        <w:tc>
          <w:tcPr>
            <w:tcW w:w="1017" w:type="dxa"/>
          </w:tcPr>
          <w:p>
            <w:pPr>
              <w:pStyle w:val="TableParagraph"/>
              <w:spacing w:line="211" w:lineRule="exact" w:before="71"/>
              <w:ind w:right="97"/>
              <w:rPr>
                <w:rFonts w:ascii="Arial"/>
                <w:sz w:val="20"/>
              </w:rPr>
            </w:pPr>
            <w:r>
              <w:rPr>
                <w:rFonts w:ascii="Arial"/>
                <w:spacing w:val="-5"/>
                <w:sz w:val="20"/>
              </w:rPr>
              <w:t>199</w:t>
            </w:r>
          </w:p>
        </w:tc>
        <w:tc>
          <w:tcPr>
            <w:tcW w:w="1005" w:type="dxa"/>
          </w:tcPr>
          <w:p>
            <w:pPr>
              <w:pStyle w:val="TableParagraph"/>
              <w:spacing w:line="211" w:lineRule="exact" w:before="71"/>
              <w:ind w:right="94"/>
              <w:rPr>
                <w:rFonts w:ascii="Arial"/>
                <w:b/>
                <w:sz w:val="20"/>
              </w:rPr>
            </w:pPr>
            <w:r>
              <w:rPr>
                <w:rFonts w:ascii="Arial"/>
                <w:b/>
                <w:spacing w:val="-2"/>
                <w:sz w:val="20"/>
              </w:rPr>
              <w:t>18.79%</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562000</w:t>
            </w:r>
          </w:p>
        </w:tc>
        <w:tc>
          <w:tcPr>
            <w:tcW w:w="6480" w:type="dxa"/>
          </w:tcPr>
          <w:p>
            <w:pPr>
              <w:pStyle w:val="TableParagraph"/>
              <w:spacing w:line="211" w:lineRule="exact" w:before="69"/>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6" w:type="dxa"/>
          </w:tcPr>
          <w:p>
            <w:pPr>
              <w:pStyle w:val="TableParagraph"/>
              <w:spacing w:line="211" w:lineRule="exact" w:before="69"/>
              <w:ind w:right="98"/>
              <w:rPr>
                <w:rFonts w:ascii="Arial"/>
                <w:sz w:val="20"/>
              </w:rPr>
            </w:pPr>
            <w:r>
              <w:rPr>
                <w:rFonts w:ascii="Arial"/>
                <w:spacing w:val="-5"/>
                <w:sz w:val="20"/>
              </w:rPr>
              <w:t>208</w:t>
            </w:r>
          </w:p>
        </w:tc>
        <w:tc>
          <w:tcPr>
            <w:tcW w:w="1418" w:type="dxa"/>
          </w:tcPr>
          <w:p>
            <w:pPr>
              <w:pStyle w:val="TableParagraph"/>
              <w:spacing w:line="211" w:lineRule="exact" w:before="69"/>
              <w:ind w:right="100"/>
              <w:rPr>
                <w:rFonts w:ascii="Arial"/>
                <w:sz w:val="20"/>
              </w:rPr>
            </w:pPr>
            <w:r>
              <w:rPr>
                <w:rFonts w:ascii="Arial"/>
                <w:spacing w:val="-5"/>
                <w:sz w:val="20"/>
              </w:rPr>
              <w:t>246</w:t>
            </w:r>
          </w:p>
        </w:tc>
        <w:tc>
          <w:tcPr>
            <w:tcW w:w="1017" w:type="dxa"/>
          </w:tcPr>
          <w:p>
            <w:pPr>
              <w:pStyle w:val="TableParagraph"/>
              <w:spacing w:line="211" w:lineRule="exact" w:before="69"/>
              <w:ind w:right="97"/>
              <w:rPr>
                <w:rFonts w:ascii="Arial"/>
                <w:sz w:val="20"/>
              </w:rPr>
            </w:pPr>
            <w:r>
              <w:rPr>
                <w:rFonts w:ascii="Arial"/>
                <w:spacing w:val="-5"/>
                <w:sz w:val="20"/>
              </w:rPr>
              <w:t>38</w:t>
            </w:r>
          </w:p>
        </w:tc>
        <w:tc>
          <w:tcPr>
            <w:tcW w:w="1005" w:type="dxa"/>
          </w:tcPr>
          <w:p>
            <w:pPr>
              <w:pStyle w:val="TableParagraph"/>
              <w:spacing w:line="211" w:lineRule="exact" w:before="69"/>
              <w:ind w:right="94"/>
              <w:rPr>
                <w:rFonts w:ascii="Arial"/>
                <w:b/>
                <w:sz w:val="20"/>
              </w:rPr>
            </w:pPr>
            <w:r>
              <w:rPr>
                <w:rFonts w:ascii="Arial"/>
                <w:b/>
                <w:spacing w:val="-2"/>
                <w:sz w:val="20"/>
              </w:rPr>
              <w:t>18.27%</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312000</w:t>
            </w:r>
          </w:p>
        </w:tc>
        <w:tc>
          <w:tcPr>
            <w:tcW w:w="6480" w:type="dxa"/>
          </w:tcPr>
          <w:p>
            <w:pPr>
              <w:pStyle w:val="TableParagraph"/>
              <w:spacing w:line="211" w:lineRule="exact" w:before="69"/>
              <w:ind w:left="108"/>
              <w:jc w:val="left"/>
              <w:rPr>
                <w:rFonts w:ascii="Arial"/>
                <w:sz w:val="20"/>
              </w:rPr>
            </w:pPr>
            <w:r>
              <w:rPr>
                <w:rFonts w:ascii="Arial"/>
                <w:sz w:val="20"/>
              </w:rPr>
              <w:t>Beverage</w:t>
            </w:r>
            <w:r>
              <w:rPr>
                <w:rFonts w:ascii="Arial"/>
                <w:spacing w:val="-8"/>
                <w:sz w:val="20"/>
              </w:rPr>
              <w:t> </w:t>
            </w:r>
            <w:r>
              <w:rPr>
                <w:rFonts w:ascii="Arial"/>
                <w:sz w:val="20"/>
              </w:rPr>
              <w:t>and</w:t>
            </w:r>
            <w:r>
              <w:rPr>
                <w:rFonts w:ascii="Arial"/>
                <w:spacing w:val="-7"/>
                <w:sz w:val="20"/>
              </w:rPr>
              <w:t> </w:t>
            </w:r>
            <w:r>
              <w:rPr>
                <w:rFonts w:ascii="Arial"/>
                <w:sz w:val="20"/>
              </w:rPr>
              <w:t>Tobacco</w:t>
            </w:r>
            <w:r>
              <w:rPr>
                <w:rFonts w:ascii="Arial"/>
                <w:spacing w:val="-5"/>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368</w:t>
            </w:r>
          </w:p>
        </w:tc>
        <w:tc>
          <w:tcPr>
            <w:tcW w:w="1418" w:type="dxa"/>
          </w:tcPr>
          <w:p>
            <w:pPr>
              <w:pStyle w:val="TableParagraph"/>
              <w:spacing w:line="211" w:lineRule="exact" w:before="69"/>
              <w:ind w:right="100"/>
              <w:rPr>
                <w:rFonts w:ascii="Arial"/>
                <w:sz w:val="20"/>
              </w:rPr>
            </w:pPr>
            <w:r>
              <w:rPr>
                <w:rFonts w:ascii="Arial"/>
                <w:spacing w:val="-5"/>
                <w:sz w:val="20"/>
              </w:rPr>
              <w:t>422</w:t>
            </w:r>
          </w:p>
        </w:tc>
        <w:tc>
          <w:tcPr>
            <w:tcW w:w="1017" w:type="dxa"/>
          </w:tcPr>
          <w:p>
            <w:pPr>
              <w:pStyle w:val="TableParagraph"/>
              <w:spacing w:line="211" w:lineRule="exact" w:before="69"/>
              <w:ind w:right="97"/>
              <w:rPr>
                <w:rFonts w:ascii="Arial"/>
                <w:sz w:val="20"/>
              </w:rPr>
            </w:pPr>
            <w:r>
              <w:rPr>
                <w:rFonts w:ascii="Arial"/>
                <w:spacing w:val="-5"/>
                <w:sz w:val="20"/>
              </w:rPr>
              <w:t>54</w:t>
            </w:r>
          </w:p>
        </w:tc>
        <w:tc>
          <w:tcPr>
            <w:tcW w:w="1005" w:type="dxa"/>
          </w:tcPr>
          <w:p>
            <w:pPr>
              <w:pStyle w:val="TableParagraph"/>
              <w:spacing w:line="211" w:lineRule="exact" w:before="69"/>
              <w:ind w:right="94"/>
              <w:rPr>
                <w:rFonts w:ascii="Arial"/>
                <w:b/>
                <w:sz w:val="20"/>
              </w:rPr>
            </w:pPr>
            <w:r>
              <w:rPr>
                <w:rFonts w:ascii="Arial"/>
                <w:b/>
                <w:spacing w:val="-2"/>
                <w:sz w:val="20"/>
              </w:rPr>
              <w:t>14.67%</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424000</w:t>
            </w:r>
          </w:p>
        </w:tc>
        <w:tc>
          <w:tcPr>
            <w:tcW w:w="648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98"/>
              <w:rPr>
                <w:rFonts w:ascii="Arial"/>
                <w:sz w:val="20"/>
              </w:rPr>
            </w:pPr>
            <w:r>
              <w:rPr>
                <w:rFonts w:ascii="Arial"/>
                <w:spacing w:val="-2"/>
                <w:sz w:val="20"/>
              </w:rPr>
              <w:t>1,084</w:t>
            </w:r>
          </w:p>
        </w:tc>
        <w:tc>
          <w:tcPr>
            <w:tcW w:w="1418" w:type="dxa"/>
          </w:tcPr>
          <w:p>
            <w:pPr>
              <w:pStyle w:val="TableParagraph"/>
              <w:spacing w:line="211" w:lineRule="exact" w:before="69"/>
              <w:ind w:right="100"/>
              <w:rPr>
                <w:rFonts w:ascii="Arial"/>
                <w:sz w:val="20"/>
              </w:rPr>
            </w:pPr>
            <w:r>
              <w:rPr>
                <w:rFonts w:ascii="Arial"/>
                <w:spacing w:val="-2"/>
                <w:sz w:val="20"/>
              </w:rPr>
              <w:t>1,193</w:t>
            </w:r>
          </w:p>
        </w:tc>
        <w:tc>
          <w:tcPr>
            <w:tcW w:w="1017" w:type="dxa"/>
          </w:tcPr>
          <w:p>
            <w:pPr>
              <w:pStyle w:val="TableParagraph"/>
              <w:spacing w:line="211" w:lineRule="exact" w:before="69"/>
              <w:ind w:right="97"/>
              <w:rPr>
                <w:rFonts w:ascii="Arial"/>
                <w:sz w:val="20"/>
              </w:rPr>
            </w:pPr>
            <w:r>
              <w:rPr>
                <w:rFonts w:ascii="Arial"/>
                <w:spacing w:val="-5"/>
                <w:sz w:val="20"/>
              </w:rPr>
              <w:t>109</w:t>
            </w:r>
          </w:p>
        </w:tc>
        <w:tc>
          <w:tcPr>
            <w:tcW w:w="1005" w:type="dxa"/>
          </w:tcPr>
          <w:p>
            <w:pPr>
              <w:pStyle w:val="TableParagraph"/>
              <w:spacing w:line="211" w:lineRule="exact" w:before="69"/>
              <w:ind w:right="94"/>
              <w:rPr>
                <w:rFonts w:ascii="Arial"/>
                <w:b/>
                <w:sz w:val="20"/>
              </w:rPr>
            </w:pPr>
            <w:r>
              <w:rPr>
                <w:rFonts w:ascii="Arial"/>
                <w:b/>
                <w:spacing w:val="-2"/>
                <w:sz w:val="20"/>
              </w:rPr>
              <w:t>10.06%</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813000</w:t>
            </w:r>
          </w:p>
        </w:tc>
        <w:tc>
          <w:tcPr>
            <w:tcW w:w="6480"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3,301</w:t>
            </w:r>
          </w:p>
        </w:tc>
        <w:tc>
          <w:tcPr>
            <w:tcW w:w="1418" w:type="dxa"/>
          </w:tcPr>
          <w:p>
            <w:pPr>
              <w:pStyle w:val="TableParagraph"/>
              <w:spacing w:line="211" w:lineRule="exact" w:before="69"/>
              <w:ind w:right="100"/>
              <w:rPr>
                <w:rFonts w:ascii="Arial"/>
                <w:sz w:val="20"/>
              </w:rPr>
            </w:pPr>
            <w:r>
              <w:rPr>
                <w:rFonts w:ascii="Arial"/>
                <w:spacing w:val="-2"/>
                <w:sz w:val="20"/>
              </w:rPr>
              <w:t>3,623</w:t>
            </w:r>
          </w:p>
        </w:tc>
        <w:tc>
          <w:tcPr>
            <w:tcW w:w="1017" w:type="dxa"/>
          </w:tcPr>
          <w:p>
            <w:pPr>
              <w:pStyle w:val="TableParagraph"/>
              <w:spacing w:line="211" w:lineRule="exact" w:before="69"/>
              <w:ind w:right="97"/>
              <w:rPr>
                <w:rFonts w:ascii="Arial"/>
                <w:sz w:val="20"/>
              </w:rPr>
            </w:pPr>
            <w:r>
              <w:rPr>
                <w:rFonts w:ascii="Arial"/>
                <w:spacing w:val="-5"/>
                <w:sz w:val="20"/>
              </w:rPr>
              <w:t>322</w:t>
            </w:r>
          </w:p>
        </w:tc>
        <w:tc>
          <w:tcPr>
            <w:tcW w:w="1005" w:type="dxa"/>
          </w:tcPr>
          <w:p>
            <w:pPr>
              <w:pStyle w:val="TableParagraph"/>
              <w:spacing w:line="211" w:lineRule="exact" w:before="69"/>
              <w:ind w:right="94"/>
              <w:rPr>
                <w:rFonts w:ascii="Arial"/>
                <w:b/>
                <w:sz w:val="20"/>
              </w:rPr>
            </w:pPr>
            <w:r>
              <w:rPr>
                <w:rFonts w:ascii="Arial"/>
                <w:b/>
                <w:spacing w:val="-2"/>
                <w:sz w:val="20"/>
              </w:rPr>
              <w:t>9.75%</w:t>
            </w:r>
          </w:p>
        </w:tc>
      </w:tr>
      <w:tr>
        <w:trPr>
          <w:trHeight w:val="301" w:hRule="atLeast"/>
        </w:trPr>
        <w:tc>
          <w:tcPr>
            <w:tcW w:w="895" w:type="dxa"/>
          </w:tcPr>
          <w:p>
            <w:pPr>
              <w:pStyle w:val="TableParagraph"/>
              <w:spacing w:line="240" w:lineRule="auto" w:before="35"/>
              <w:ind w:left="91" w:right="87"/>
              <w:jc w:val="center"/>
              <w:rPr>
                <w:rFonts w:ascii="Arial"/>
                <w:sz w:val="20"/>
              </w:rPr>
            </w:pPr>
            <w:r>
              <w:rPr>
                <w:rFonts w:ascii="Arial"/>
                <w:spacing w:val="-2"/>
                <w:sz w:val="20"/>
              </w:rPr>
              <w:t>321000</w:t>
            </w:r>
          </w:p>
        </w:tc>
        <w:tc>
          <w:tcPr>
            <w:tcW w:w="6480" w:type="dxa"/>
          </w:tcPr>
          <w:p>
            <w:pPr>
              <w:pStyle w:val="TableParagraph"/>
              <w:spacing w:line="213" w:lineRule="exact" w:before="69"/>
              <w:ind w:left="108"/>
              <w:jc w:val="left"/>
              <w:rPr>
                <w:rFonts w:ascii="Arial"/>
                <w:sz w:val="20"/>
              </w:rPr>
            </w:pPr>
            <w:r>
              <w:rPr>
                <w:rFonts w:ascii="Arial"/>
                <w:sz w:val="20"/>
              </w:rPr>
              <w:t>Wood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6" w:type="dxa"/>
          </w:tcPr>
          <w:p>
            <w:pPr>
              <w:pStyle w:val="TableParagraph"/>
              <w:spacing w:line="213" w:lineRule="exact" w:before="69"/>
              <w:ind w:right="98"/>
              <w:rPr>
                <w:rFonts w:ascii="Arial"/>
                <w:sz w:val="20"/>
              </w:rPr>
            </w:pPr>
            <w:r>
              <w:rPr>
                <w:rFonts w:ascii="Arial"/>
                <w:spacing w:val="-5"/>
                <w:sz w:val="20"/>
              </w:rPr>
              <w:t>790</w:t>
            </w:r>
          </w:p>
        </w:tc>
        <w:tc>
          <w:tcPr>
            <w:tcW w:w="1418" w:type="dxa"/>
          </w:tcPr>
          <w:p>
            <w:pPr>
              <w:pStyle w:val="TableParagraph"/>
              <w:spacing w:line="213" w:lineRule="exact" w:before="69"/>
              <w:ind w:right="100"/>
              <w:rPr>
                <w:rFonts w:ascii="Arial"/>
                <w:sz w:val="20"/>
              </w:rPr>
            </w:pPr>
            <w:r>
              <w:rPr>
                <w:rFonts w:ascii="Arial"/>
                <w:spacing w:val="-5"/>
                <w:sz w:val="20"/>
              </w:rPr>
              <w:t>865</w:t>
            </w:r>
          </w:p>
        </w:tc>
        <w:tc>
          <w:tcPr>
            <w:tcW w:w="1017" w:type="dxa"/>
          </w:tcPr>
          <w:p>
            <w:pPr>
              <w:pStyle w:val="TableParagraph"/>
              <w:spacing w:line="213" w:lineRule="exact" w:before="69"/>
              <w:ind w:right="97"/>
              <w:rPr>
                <w:rFonts w:ascii="Arial"/>
                <w:sz w:val="20"/>
              </w:rPr>
            </w:pPr>
            <w:r>
              <w:rPr>
                <w:rFonts w:ascii="Arial"/>
                <w:spacing w:val="-5"/>
                <w:sz w:val="20"/>
              </w:rPr>
              <w:t>75</w:t>
            </w:r>
          </w:p>
        </w:tc>
        <w:tc>
          <w:tcPr>
            <w:tcW w:w="1005" w:type="dxa"/>
          </w:tcPr>
          <w:p>
            <w:pPr>
              <w:pStyle w:val="TableParagraph"/>
              <w:spacing w:line="213" w:lineRule="exact" w:before="69"/>
              <w:ind w:right="94"/>
              <w:rPr>
                <w:rFonts w:ascii="Arial"/>
                <w:b/>
                <w:sz w:val="20"/>
              </w:rPr>
            </w:pPr>
            <w:r>
              <w:rPr>
                <w:rFonts w:ascii="Arial"/>
                <w:b/>
                <w:spacing w:val="-2"/>
                <w:sz w:val="20"/>
              </w:rPr>
              <w:t>9.49%</w:t>
            </w:r>
          </w:p>
        </w:tc>
      </w:tr>
    </w:tbl>
    <w:p>
      <w:pPr>
        <w:spacing w:after="0" w:line="213" w:lineRule="exact"/>
        <w:rPr>
          <w:rFonts w:ascii="Arial"/>
          <w:sz w:val="20"/>
        </w:rPr>
        <w:sectPr>
          <w:footerReference w:type="even" r:id="rId68"/>
          <w:pgSz w:w="15840" w:h="12240" w:orient="landscape"/>
          <w:pgMar w:footer="0" w:header="0" w:top="640" w:bottom="280" w:left="500" w:right="260"/>
        </w:sectPr>
      </w:pPr>
    </w:p>
    <w:p>
      <w:pPr>
        <w:spacing w:before="69"/>
        <w:ind w:left="220" w:right="0" w:firstLine="0"/>
        <w:jc w:val="left"/>
        <w:rPr>
          <w:rFonts w:ascii="Arial"/>
          <w:b/>
          <w:sz w:val="24"/>
        </w:rPr>
      </w:pPr>
      <w:bookmarkStart w:name="Top 5 Declining Industries (Ranked by Nu" w:id="66"/>
      <w:bookmarkEnd w:id="66"/>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76"/>
        <w:gridCol w:w="1418"/>
        <w:gridCol w:w="1416"/>
        <w:gridCol w:w="1018"/>
        <w:gridCol w:w="1004"/>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076" w:type="dxa"/>
          </w:tcPr>
          <w:p>
            <w:pPr>
              <w:pStyle w:val="TableParagraph"/>
              <w:spacing w:line="240" w:lineRule="auto" w:before="11"/>
              <w:jc w:val="left"/>
              <w:rPr>
                <w:rFonts w:ascii="Arial"/>
                <w:b/>
                <w:sz w:val="19"/>
              </w:rPr>
            </w:pPr>
          </w:p>
          <w:p>
            <w:pPr>
              <w:pStyle w:val="TableParagraph"/>
              <w:spacing w:line="240" w:lineRule="auto" w:before="0"/>
              <w:ind w:left="1981" w:right="1976"/>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2022</w:t>
            </w:r>
          </w:p>
          <w:p>
            <w:pPr>
              <w:pStyle w:val="TableParagraph"/>
              <w:spacing w:line="230" w:lineRule="atLeast" w:before="0"/>
              <w:ind w:left="108"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04" w:type="dxa"/>
          </w:tcPr>
          <w:p>
            <w:pPr>
              <w:pStyle w:val="TableParagraph"/>
              <w:spacing w:line="240" w:lineRule="auto" w:before="114"/>
              <w:ind w:left="134" w:right="11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999300</w:t>
            </w:r>
          </w:p>
        </w:tc>
        <w:tc>
          <w:tcPr>
            <w:tcW w:w="5076"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8"/>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8" w:type="dxa"/>
          </w:tcPr>
          <w:p>
            <w:pPr>
              <w:pStyle w:val="TableParagraph"/>
              <w:spacing w:line="211" w:lineRule="exact" w:before="69"/>
              <w:ind w:right="100"/>
              <w:rPr>
                <w:rFonts w:ascii="Arial"/>
                <w:sz w:val="20"/>
              </w:rPr>
            </w:pPr>
            <w:r>
              <w:rPr>
                <w:rFonts w:ascii="Arial"/>
                <w:spacing w:val="-2"/>
                <w:sz w:val="20"/>
              </w:rPr>
              <w:t>3,132</w:t>
            </w:r>
          </w:p>
        </w:tc>
        <w:tc>
          <w:tcPr>
            <w:tcW w:w="1416" w:type="dxa"/>
          </w:tcPr>
          <w:p>
            <w:pPr>
              <w:pStyle w:val="TableParagraph"/>
              <w:spacing w:line="211" w:lineRule="exact" w:before="69"/>
              <w:ind w:right="97"/>
              <w:rPr>
                <w:rFonts w:ascii="Arial"/>
                <w:sz w:val="20"/>
              </w:rPr>
            </w:pPr>
            <w:r>
              <w:rPr>
                <w:rFonts w:ascii="Arial"/>
                <w:spacing w:val="-2"/>
                <w:sz w:val="20"/>
              </w:rPr>
              <w:t>2,991</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141</w:t>
            </w:r>
          </w:p>
        </w:tc>
        <w:tc>
          <w:tcPr>
            <w:tcW w:w="1004" w:type="dxa"/>
          </w:tcPr>
          <w:p>
            <w:pPr>
              <w:pStyle w:val="TableParagraph"/>
              <w:spacing w:line="211" w:lineRule="exact" w:before="69"/>
              <w:ind w:right="100"/>
              <w:rPr>
                <w:rFonts w:ascii="Arial"/>
                <w:sz w:val="20"/>
              </w:rPr>
            </w:pPr>
            <w:r>
              <w:rPr>
                <w:rFonts w:ascii="Arial"/>
                <w:spacing w:val="-2"/>
                <w:sz w:val="20"/>
              </w:rPr>
              <w:t>-4.50%</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814000</w:t>
            </w:r>
          </w:p>
        </w:tc>
        <w:tc>
          <w:tcPr>
            <w:tcW w:w="5076"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69"/>
              <w:ind w:right="100"/>
              <w:rPr>
                <w:rFonts w:ascii="Arial"/>
                <w:sz w:val="20"/>
              </w:rPr>
            </w:pPr>
            <w:r>
              <w:rPr>
                <w:rFonts w:ascii="Arial"/>
                <w:spacing w:val="-5"/>
                <w:sz w:val="20"/>
              </w:rPr>
              <w:t>410</w:t>
            </w:r>
          </w:p>
        </w:tc>
        <w:tc>
          <w:tcPr>
            <w:tcW w:w="1416" w:type="dxa"/>
          </w:tcPr>
          <w:p>
            <w:pPr>
              <w:pStyle w:val="TableParagraph"/>
              <w:spacing w:line="211" w:lineRule="exact" w:before="69"/>
              <w:ind w:right="98"/>
              <w:rPr>
                <w:rFonts w:ascii="Arial"/>
                <w:sz w:val="20"/>
              </w:rPr>
            </w:pPr>
            <w:r>
              <w:rPr>
                <w:rFonts w:ascii="Arial"/>
                <w:spacing w:val="-5"/>
                <w:sz w:val="20"/>
              </w:rPr>
              <w:t>285</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125</w:t>
            </w:r>
          </w:p>
        </w:tc>
        <w:tc>
          <w:tcPr>
            <w:tcW w:w="1004" w:type="dxa"/>
          </w:tcPr>
          <w:p>
            <w:pPr>
              <w:pStyle w:val="TableParagraph"/>
              <w:spacing w:line="211" w:lineRule="exact" w:before="69"/>
              <w:ind w:right="100"/>
              <w:rPr>
                <w:rFonts w:ascii="Arial"/>
                <w:sz w:val="20"/>
              </w:rPr>
            </w:pPr>
            <w:r>
              <w:rPr>
                <w:rFonts w:ascii="Arial"/>
                <w:spacing w:val="-2"/>
                <w:sz w:val="20"/>
              </w:rPr>
              <w:t>-30.49%</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484000</w:t>
            </w:r>
          </w:p>
        </w:tc>
        <w:tc>
          <w:tcPr>
            <w:tcW w:w="5076" w:type="dxa"/>
          </w:tcPr>
          <w:p>
            <w:pPr>
              <w:pStyle w:val="TableParagraph"/>
              <w:spacing w:line="211" w:lineRule="exact" w:before="71"/>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8" w:type="dxa"/>
          </w:tcPr>
          <w:p>
            <w:pPr>
              <w:pStyle w:val="TableParagraph"/>
              <w:spacing w:line="211" w:lineRule="exact" w:before="71"/>
              <w:ind w:right="100"/>
              <w:rPr>
                <w:rFonts w:ascii="Arial"/>
                <w:sz w:val="20"/>
              </w:rPr>
            </w:pPr>
            <w:r>
              <w:rPr>
                <w:rFonts w:ascii="Arial"/>
                <w:spacing w:val="-2"/>
                <w:sz w:val="20"/>
              </w:rPr>
              <w:t>3,738</w:t>
            </w:r>
          </w:p>
        </w:tc>
        <w:tc>
          <w:tcPr>
            <w:tcW w:w="1416" w:type="dxa"/>
          </w:tcPr>
          <w:p>
            <w:pPr>
              <w:pStyle w:val="TableParagraph"/>
              <w:spacing w:line="211" w:lineRule="exact" w:before="71"/>
              <w:ind w:right="97"/>
              <w:rPr>
                <w:rFonts w:ascii="Arial"/>
                <w:sz w:val="20"/>
              </w:rPr>
            </w:pPr>
            <w:r>
              <w:rPr>
                <w:rFonts w:ascii="Arial"/>
                <w:spacing w:val="-2"/>
                <w:sz w:val="20"/>
              </w:rPr>
              <w:t>3,648</w:t>
            </w:r>
          </w:p>
        </w:tc>
        <w:tc>
          <w:tcPr>
            <w:tcW w:w="1018" w:type="dxa"/>
          </w:tcPr>
          <w:p>
            <w:pPr>
              <w:pStyle w:val="TableParagraph"/>
              <w:spacing w:line="211" w:lineRule="exact" w:before="71"/>
              <w:ind w:right="96"/>
              <w:rPr>
                <w:rFonts w:ascii="Arial"/>
                <w:b/>
                <w:sz w:val="20"/>
              </w:rPr>
            </w:pPr>
            <w:r>
              <w:rPr>
                <w:rFonts w:ascii="Arial"/>
                <w:b/>
                <w:spacing w:val="-2"/>
                <w:sz w:val="20"/>
              </w:rPr>
              <w:t>-</w:t>
            </w:r>
            <w:r>
              <w:rPr>
                <w:rFonts w:ascii="Arial"/>
                <w:b/>
                <w:spacing w:val="-7"/>
                <w:sz w:val="20"/>
              </w:rPr>
              <w:t>90</w:t>
            </w:r>
          </w:p>
        </w:tc>
        <w:tc>
          <w:tcPr>
            <w:tcW w:w="1004" w:type="dxa"/>
          </w:tcPr>
          <w:p>
            <w:pPr>
              <w:pStyle w:val="TableParagraph"/>
              <w:spacing w:line="211" w:lineRule="exact" w:before="71"/>
              <w:ind w:right="100"/>
              <w:rPr>
                <w:rFonts w:ascii="Arial"/>
                <w:sz w:val="20"/>
              </w:rPr>
            </w:pPr>
            <w:r>
              <w:rPr>
                <w:rFonts w:ascii="Arial"/>
                <w:spacing w:val="-2"/>
                <w:sz w:val="20"/>
              </w:rPr>
              <w:t>-2.41%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623000</w:t>
            </w:r>
          </w:p>
        </w:tc>
        <w:tc>
          <w:tcPr>
            <w:tcW w:w="5076" w:type="dxa"/>
          </w:tcPr>
          <w:p>
            <w:pPr>
              <w:pStyle w:val="TableParagraph"/>
              <w:spacing w:line="211" w:lineRule="exact" w:before="69"/>
              <w:ind w:left="108"/>
              <w:jc w:val="left"/>
              <w:rPr>
                <w:rFonts w:ascii="Arial"/>
                <w:sz w:val="20"/>
              </w:rPr>
            </w:pPr>
            <w:r>
              <w:rPr>
                <w:rFonts w:ascii="Arial"/>
                <w:sz w:val="20"/>
              </w:rPr>
              <w:t>Nursing</w:t>
            </w:r>
            <w:r>
              <w:rPr>
                <w:rFonts w:ascii="Arial"/>
                <w:spacing w:val="-6"/>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7"/>
                <w:sz w:val="20"/>
              </w:rPr>
              <w:t> </w:t>
            </w:r>
            <w:r>
              <w:rPr>
                <w:rFonts w:ascii="Arial"/>
                <w:spacing w:val="-2"/>
                <w:sz w:val="20"/>
              </w:rPr>
              <w:t>Facilities</w:t>
            </w:r>
          </w:p>
        </w:tc>
        <w:tc>
          <w:tcPr>
            <w:tcW w:w="1418" w:type="dxa"/>
          </w:tcPr>
          <w:p>
            <w:pPr>
              <w:pStyle w:val="TableParagraph"/>
              <w:spacing w:line="211" w:lineRule="exact" w:before="69"/>
              <w:ind w:right="100"/>
              <w:rPr>
                <w:rFonts w:ascii="Arial"/>
                <w:sz w:val="20"/>
              </w:rPr>
            </w:pPr>
            <w:r>
              <w:rPr>
                <w:rFonts w:ascii="Arial"/>
                <w:spacing w:val="-2"/>
                <w:sz w:val="20"/>
              </w:rPr>
              <w:t>2,926</w:t>
            </w:r>
          </w:p>
        </w:tc>
        <w:tc>
          <w:tcPr>
            <w:tcW w:w="1416" w:type="dxa"/>
          </w:tcPr>
          <w:p>
            <w:pPr>
              <w:pStyle w:val="TableParagraph"/>
              <w:spacing w:line="211" w:lineRule="exact" w:before="69"/>
              <w:ind w:right="97"/>
              <w:rPr>
                <w:rFonts w:ascii="Arial"/>
                <w:sz w:val="20"/>
              </w:rPr>
            </w:pPr>
            <w:r>
              <w:rPr>
                <w:rFonts w:ascii="Arial"/>
                <w:spacing w:val="-2"/>
                <w:sz w:val="20"/>
              </w:rPr>
              <w:t>2,876</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50</w:t>
            </w:r>
          </w:p>
        </w:tc>
        <w:tc>
          <w:tcPr>
            <w:tcW w:w="1004" w:type="dxa"/>
          </w:tcPr>
          <w:p>
            <w:pPr>
              <w:pStyle w:val="TableParagraph"/>
              <w:spacing w:line="211" w:lineRule="exact" w:before="69"/>
              <w:ind w:right="100"/>
              <w:rPr>
                <w:rFonts w:ascii="Arial"/>
                <w:sz w:val="20"/>
              </w:rPr>
            </w:pPr>
            <w:r>
              <w:rPr>
                <w:rFonts w:ascii="Arial"/>
                <w:spacing w:val="-2"/>
                <w:sz w:val="20"/>
              </w:rPr>
              <w:t>-1.71%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337000</w:t>
            </w:r>
          </w:p>
        </w:tc>
        <w:tc>
          <w:tcPr>
            <w:tcW w:w="5076" w:type="dxa"/>
          </w:tcPr>
          <w:p>
            <w:pPr>
              <w:pStyle w:val="TableParagraph"/>
              <w:spacing w:line="211" w:lineRule="exact" w:before="69"/>
              <w:ind w:left="108"/>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6"/>
                <w:sz w:val="20"/>
              </w:rPr>
              <w:t> </w:t>
            </w:r>
            <w:r>
              <w:rPr>
                <w:rFonts w:ascii="Arial"/>
                <w:sz w:val="20"/>
              </w:rPr>
              <w:t>Product</w:t>
            </w:r>
            <w:r>
              <w:rPr>
                <w:rFonts w:ascii="Arial"/>
                <w:spacing w:val="-9"/>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5"/>
                <w:sz w:val="20"/>
              </w:rPr>
              <w:t>788</w:t>
            </w:r>
          </w:p>
        </w:tc>
        <w:tc>
          <w:tcPr>
            <w:tcW w:w="1416" w:type="dxa"/>
          </w:tcPr>
          <w:p>
            <w:pPr>
              <w:pStyle w:val="TableParagraph"/>
              <w:spacing w:line="211" w:lineRule="exact" w:before="69"/>
              <w:ind w:right="98"/>
              <w:rPr>
                <w:rFonts w:ascii="Arial"/>
                <w:sz w:val="20"/>
              </w:rPr>
            </w:pPr>
            <w:r>
              <w:rPr>
                <w:rFonts w:ascii="Arial"/>
                <w:spacing w:val="-5"/>
                <w:sz w:val="20"/>
              </w:rPr>
              <w:t>741</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47</w:t>
            </w:r>
          </w:p>
        </w:tc>
        <w:tc>
          <w:tcPr>
            <w:tcW w:w="1004" w:type="dxa"/>
          </w:tcPr>
          <w:p>
            <w:pPr>
              <w:pStyle w:val="TableParagraph"/>
              <w:spacing w:line="211" w:lineRule="exact" w:before="69"/>
              <w:ind w:right="100"/>
              <w:rPr>
                <w:rFonts w:ascii="Arial"/>
                <w:sz w:val="20"/>
              </w:rPr>
            </w:pPr>
            <w:r>
              <w:rPr>
                <w:rFonts w:ascii="Arial"/>
                <w:spacing w:val="-2"/>
                <w:sz w:val="20"/>
              </w:rPr>
              <w:t>-5.96%</w:t>
            </w:r>
          </w:p>
        </w:tc>
      </w:tr>
    </w:tbl>
    <w:p>
      <w:pPr>
        <w:pStyle w:val="BodyText"/>
        <w:spacing w:before="4"/>
        <w:rPr>
          <w:rFonts w:ascii="Arial"/>
          <w:b/>
          <w:sz w:val="24"/>
        </w:rPr>
      </w:pPr>
    </w:p>
    <w:p>
      <w:pPr>
        <w:spacing w:before="0"/>
        <w:ind w:left="220" w:right="0" w:firstLine="0"/>
        <w:jc w:val="left"/>
        <w:rPr>
          <w:rFonts w:ascii="Arial"/>
          <w:b/>
          <w:sz w:val="20"/>
        </w:rPr>
      </w:pPr>
      <w:bookmarkStart w:name="Top 5 Fastest Declining Industries (Rank" w:id="67"/>
      <w:bookmarkEnd w:id="67"/>
      <w:r>
        <w:rPr/>
      </w: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Growth)</w:t>
      </w:r>
      <w:r>
        <w:rPr>
          <w:rFonts w:ascii="Arial"/>
          <w:b/>
          <w:spacing w:val="-8"/>
          <w:sz w:val="24"/>
        </w:rPr>
        <w:t> </w:t>
      </w:r>
      <w:r>
        <w:rPr>
          <w:rFonts w:ascii="Arial"/>
          <w:b/>
          <w:sz w:val="20"/>
        </w:rPr>
        <w:t>(Minimum</w:t>
      </w:r>
      <w:r>
        <w:rPr>
          <w:rFonts w:ascii="Arial"/>
          <w:b/>
          <w:spacing w:val="-3"/>
          <w:sz w:val="20"/>
        </w:rPr>
        <w:t> </w:t>
      </w:r>
      <w:r>
        <w:rPr>
          <w:rFonts w:ascii="Arial"/>
          <w:b/>
          <w:sz w:val="20"/>
        </w:rPr>
        <w:t>Decline</w:t>
      </w:r>
      <w:r>
        <w:rPr>
          <w:rFonts w:ascii="Arial"/>
          <w:b/>
          <w:spacing w:val="-5"/>
          <w:sz w:val="20"/>
        </w:rPr>
        <w:t> </w:t>
      </w:r>
      <w:r>
        <w:rPr>
          <w:rFonts w:ascii="Arial"/>
          <w:b/>
          <w:sz w:val="20"/>
        </w:rPr>
        <w:t>of</w:t>
      </w:r>
      <w:r>
        <w:rPr>
          <w:rFonts w:ascii="Arial"/>
          <w:b/>
          <w:spacing w:val="-4"/>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267"/>
        <w:gridCol w:w="1418"/>
        <w:gridCol w:w="1416"/>
        <w:gridCol w:w="1018"/>
        <w:gridCol w:w="984"/>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267" w:type="dxa"/>
          </w:tcPr>
          <w:p>
            <w:pPr>
              <w:pStyle w:val="TableParagraph"/>
              <w:spacing w:line="240" w:lineRule="auto" w:before="11"/>
              <w:jc w:val="left"/>
              <w:rPr>
                <w:rFonts w:ascii="Arial"/>
                <w:b/>
                <w:sz w:val="19"/>
              </w:rPr>
            </w:pPr>
          </w:p>
          <w:p>
            <w:pPr>
              <w:pStyle w:val="TableParagraph"/>
              <w:spacing w:line="240" w:lineRule="auto" w:before="0"/>
              <w:ind w:left="1577" w:right="1570"/>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2022</w:t>
            </w:r>
          </w:p>
          <w:p>
            <w:pPr>
              <w:pStyle w:val="TableParagraph"/>
              <w:spacing w:line="230" w:lineRule="atLeast" w:before="0"/>
              <w:ind w:left="108"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4" w:right="98"/>
              <w:jc w:val="center"/>
              <w:rPr>
                <w:rFonts w:ascii="Arial"/>
                <w:b/>
                <w:sz w:val="20"/>
              </w:rPr>
            </w:pPr>
            <w:r>
              <w:rPr>
                <w:rFonts w:ascii="Arial"/>
                <w:b/>
                <w:spacing w:val="-4"/>
                <w:sz w:val="20"/>
              </w:rPr>
              <w:t>2024</w:t>
            </w:r>
          </w:p>
          <w:p>
            <w:pPr>
              <w:pStyle w:val="TableParagraph"/>
              <w:spacing w:line="230" w:lineRule="atLeas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84" w:type="dxa"/>
          </w:tcPr>
          <w:p>
            <w:pPr>
              <w:pStyle w:val="TableParagraph"/>
              <w:spacing w:line="240" w:lineRule="auto" w:before="114"/>
              <w:ind w:left="125" w:right="107"/>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511000</w:t>
            </w:r>
          </w:p>
        </w:tc>
        <w:tc>
          <w:tcPr>
            <w:tcW w:w="4267"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8" w:type="dxa"/>
          </w:tcPr>
          <w:p>
            <w:pPr>
              <w:pStyle w:val="TableParagraph"/>
              <w:spacing w:line="211" w:lineRule="exact" w:before="69"/>
              <w:ind w:right="100"/>
              <w:rPr>
                <w:rFonts w:ascii="Arial"/>
                <w:sz w:val="20"/>
              </w:rPr>
            </w:pPr>
            <w:r>
              <w:rPr>
                <w:rFonts w:ascii="Arial"/>
                <w:spacing w:val="-5"/>
                <w:sz w:val="20"/>
              </w:rPr>
              <w:t>65</w:t>
            </w:r>
          </w:p>
        </w:tc>
        <w:tc>
          <w:tcPr>
            <w:tcW w:w="1416" w:type="dxa"/>
          </w:tcPr>
          <w:p>
            <w:pPr>
              <w:pStyle w:val="TableParagraph"/>
              <w:spacing w:line="211" w:lineRule="exact" w:before="69"/>
              <w:ind w:right="97"/>
              <w:rPr>
                <w:rFonts w:ascii="Arial"/>
                <w:sz w:val="20"/>
              </w:rPr>
            </w:pPr>
            <w:r>
              <w:rPr>
                <w:rFonts w:ascii="Arial"/>
                <w:spacing w:val="-5"/>
                <w:sz w:val="20"/>
              </w:rPr>
              <w:t>43</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22</w:t>
            </w:r>
          </w:p>
        </w:tc>
        <w:tc>
          <w:tcPr>
            <w:tcW w:w="984" w:type="dxa"/>
          </w:tcPr>
          <w:p>
            <w:pPr>
              <w:pStyle w:val="TableParagraph"/>
              <w:spacing w:line="211" w:lineRule="exact" w:before="69"/>
              <w:ind w:left="118" w:right="85"/>
              <w:jc w:val="center"/>
              <w:rPr>
                <w:rFonts w:ascii="Arial"/>
                <w:b/>
                <w:sz w:val="20"/>
              </w:rPr>
            </w:pPr>
            <w:r>
              <w:rPr>
                <w:rFonts w:ascii="Arial"/>
                <w:b/>
                <w:spacing w:val="-2"/>
                <w:sz w:val="20"/>
              </w:rPr>
              <w:t>-33.85%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814000</w:t>
            </w:r>
          </w:p>
        </w:tc>
        <w:tc>
          <w:tcPr>
            <w:tcW w:w="4267"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69"/>
              <w:ind w:right="100"/>
              <w:rPr>
                <w:rFonts w:ascii="Arial"/>
                <w:sz w:val="20"/>
              </w:rPr>
            </w:pPr>
            <w:r>
              <w:rPr>
                <w:rFonts w:ascii="Arial"/>
                <w:spacing w:val="-5"/>
                <w:sz w:val="20"/>
              </w:rPr>
              <w:t>410</w:t>
            </w:r>
          </w:p>
        </w:tc>
        <w:tc>
          <w:tcPr>
            <w:tcW w:w="1416" w:type="dxa"/>
          </w:tcPr>
          <w:p>
            <w:pPr>
              <w:pStyle w:val="TableParagraph"/>
              <w:spacing w:line="211" w:lineRule="exact" w:before="69"/>
              <w:ind w:right="97"/>
              <w:rPr>
                <w:rFonts w:ascii="Arial"/>
                <w:sz w:val="20"/>
              </w:rPr>
            </w:pPr>
            <w:r>
              <w:rPr>
                <w:rFonts w:ascii="Arial"/>
                <w:spacing w:val="-5"/>
                <w:sz w:val="20"/>
              </w:rPr>
              <w:t>285</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125</w:t>
            </w:r>
          </w:p>
        </w:tc>
        <w:tc>
          <w:tcPr>
            <w:tcW w:w="984" w:type="dxa"/>
          </w:tcPr>
          <w:p>
            <w:pPr>
              <w:pStyle w:val="TableParagraph"/>
              <w:spacing w:line="211" w:lineRule="exact" w:before="69"/>
              <w:ind w:left="118" w:right="85"/>
              <w:jc w:val="center"/>
              <w:rPr>
                <w:rFonts w:ascii="Arial"/>
                <w:b/>
                <w:sz w:val="20"/>
              </w:rPr>
            </w:pPr>
            <w:r>
              <w:rPr>
                <w:rFonts w:ascii="Arial"/>
                <w:b/>
                <w:spacing w:val="-2"/>
                <w:sz w:val="20"/>
              </w:rPr>
              <w:t>-30.49%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115000</w:t>
            </w:r>
          </w:p>
        </w:tc>
        <w:tc>
          <w:tcPr>
            <w:tcW w:w="4267"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8" w:type="dxa"/>
          </w:tcPr>
          <w:p>
            <w:pPr>
              <w:pStyle w:val="TableParagraph"/>
              <w:spacing w:line="211" w:lineRule="exact" w:before="69"/>
              <w:ind w:right="100"/>
              <w:rPr>
                <w:rFonts w:ascii="Arial"/>
                <w:sz w:val="20"/>
              </w:rPr>
            </w:pPr>
            <w:r>
              <w:rPr>
                <w:rFonts w:ascii="Arial"/>
                <w:spacing w:val="-5"/>
                <w:sz w:val="20"/>
              </w:rPr>
              <w:t>241</w:t>
            </w:r>
          </w:p>
        </w:tc>
        <w:tc>
          <w:tcPr>
            <w:tcW w:w="1416" w:type="dxa"/>
          </w:tcPr>
          <w:p>
            <w:pPr>
              <w:pStyle w:val="TableParagraph"/>
              <w:spacing w:line="211" w:lineRule="exact" w:before="69"/>
              <w:ind w:right="97"/>
              <w:rPr>
                <w:rFonts w:ascii="Arial"/>
                <w:sz w:val="20"/>
              </w:rPr>
            </w:pPr>
            <w:r>
              <w:rPr>
                <w:rFonts w:ascii="Arial"/>
                <w:spacing w:val="-5"/>
                <w:sz w:val="20"/>
              </w:rPr>
              <w:t>196</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45</w:t>
            </w:r>
          </w:p>
        </w:tc>
        <w:tc>
          <w:tcPr>
            <w:tcW w:w="984" w:type="dxa"/>
          </w:tcPr>
          <w:p>
            <w:pPr>
              <w:pStyle w:val="TableParagraph"/>
              <w:spacing w:line="211" w:lineRule="exact" w:before="69"/>
              <w:ind w:left="118" w:right="85"/>
              <w:jc w:val="center"/>
              <w:rPr>
                <w:rFonts w:ascii="Arial"/>
                <w:b/>
                <w:sz w:val="20"/>
              </w:rPr>
            </w:pPr>
            <w:r>
              <w:rPr>
                <w:rFonts w:ascii="Arial"/>
                <w:b/>
                <w:spacing w:val="-2"/>
                <w:sz w:val="20"/>
              </w:rPr>
              <w:t>-18.67%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443000</w:t>
            </w:r>
          </w:p>
        </w:tc>
        <w:tc>
          <w:tcPr>
            <w:tcW w:w="4267"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8" w:type="dxa"/>
          </w:tcPr>
          <w:p>
            <w:pPr>
              <w:pStyle w:val="TableParagraph"/>
              <w:spacing w:line="211" w:lineRule="exact" w:before="69"/>
              <w:ind w:right="100"/>
              <w:rPr>
                <w:rFonts w:ascii="Arial"/>
                <w:sz w:val="20"/>
              </w:rPr>
            </w:pPr>
            <w:r>
              <w:rPr>
                <w:rFonts w:ascii="Arial"/>
                <w:spacing w:val="-5"/>
                <w:sz w:val="20"/>
              </w:rPr>
              <w:t>203</w:t>
            </w:r>
          </w:p>
        </w:tc>
        <w:tc>
          <w:tcPr>
            <w:tcW w:w="1416" w:type="dxa"/>
          </w:tcPr>
          <w:p>
            <w:pPr>
              <w:pStyle w:val="TableParagraph"/>
              <w:spacing w:line="211" w:lineRule="exact" w:before="69"/>
              <w:ind w:right="97"/>
              <w:rPr>
                <w:rFonts w:ascii="Arial"/>
                <w:sz w:val="20"/>
              </w:rPr>
            </w:pPr>
            <w:r>
              <w:rPr>
                <w:rFonts w:ascii="Arial"/>
                <w:spacing w:val="-5"/>
                <w:sz w:val="20"/>
              </w:rPr>
              <w:t>172</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31</w:t>
            </w:r>
          </w:p>
        </w:tc>
        <w:tc>
          <w:tcPr>
            <w:tcW w:w="984" w:type="dxa"/>
          </w:tcPr>
          <w:p>
            <w:pPr>
              <w:pStyle w:val="TableParagraph"/>
              <w:spacing w:line="211" w:lineRule="exact" w:before="69"/>
              <w:ind w:left="118" w:right="85"/>
              <w:jc w:val="center"/>
              <w:rPr>
                <w:rFonts w:ascii="Arial"/>
                <w:b/>
                <w:sz w:val="20"/>
              </w:rPr>
            </w:pPr>
            <w:r>
              <w:rPr>
                <w:rFonts w:ascii="Arial"/>
                <w:b/>
                <w:spacing w:val="-2"/>
                <w:sz w:val="20"/>
              </w:rPr>
              <w:t>-15.27%</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111000</w:t>
            </w:r>
          </w:p>
        </w:tc>
        <w:tc>
          <w:tcPr>
            <w:tcW w:w="4267" w:type="dxa"/>
          </w:tcPr>
          <w:p>
            <w:pPr>
              <w:pStyle w:val="TableParagraph"/>
              <w:spacing w:line="211" w:lineRule="exact" w:before="71"/>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8" w:type="dxa"/>
          </w:tcPr>
          <w:p>
            <w:pPr>
              <w:pStyle w:val="TableParagraph"/>
              <w:spacing w:line="211" w:lineRule="exact" w:before="71"/>
              <w:ind w:right="100"/>
              <w:rPr>
                <w:rFonts w:ascii="Arial"/>
                <w:sz w:val="20"/>
              </w:rPr>
            </w:pPr>
            <w:r>
              <w:rPr>
                <w:rFonts w:ascii="Arial"/>
                <w:spacing w:val="-5"/>
                <w:sz w:val="20"/>
              </w:rPr>
              <w:t>300</w:t>
            </w:r>
          </w:p>
        </w:tc>
        <w:tc>
          <w:tcPr>
            <w:tcW w:w="1416" w:type="dxa"/>
          </w:tcPr>
          <w:p>
            <w:pPr>
              <w:pStyle w:val="TableParagraph"/>
              <w:spacing w:line="211" w:lineRule="exact" w:before="71"/>
              <w:ind w:right="97"/>
              <w:rPr>
                <w:rFonts w:ascii="Arial"/>
                <w:sz w:val="20"/>
              </w:rPr>
            </w:pPr>
            <w:r>
              <w:rPr>
                <w:rFonts w:ascii="Arial"/>
                <w:spacing w:val="-5"/>
                <w:sz w:val="20"/>
              </w:rPr>
              <w:t>256</w:t>
            </w:r>
          </w:p>
        </w:tc>
        <w:tc>
          <w:tcPr>
            <w:tcW w:w="1018"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44</w:t>
            </w:r>
          </w:p>
        </w:tc>
        <w:tc>
          <w:tcPr>
            <w:tcW w:w="984" w:type="dxa"/>
          </w:tcPr>
          <w:p>
            <w:pPr>
              <w:pStyle w:val="TableParagraph"/>
              <w:spacing w:line="211" w:lineRule="exact" w:before="71"/>
              <w:ind w:left="118" w:right="85"/>
              <w:jc w:val="center"/>
              <w:rPr>
                <w:rFonts w:ascii="Arial"/>
                <w:b/>
                <w:sz w:val="20"/>
              </w:rPr>
            </w:pPr>
            <w:r>
              <w:rPr>
                <w:rFonts w:ascii="Arial"/>
                <w:b/>
                <w:spacing w:val="-2"/>
                <w:sz w:val="20"/>
              </w:rPr>
              <w:t>-14.67%</w:t>
            </w:r>
          </w:p>
        </w:tc>
      </w:tr>
    </w:tbl>
    <w:p>
      <w:pPr>
        <w:spacing w:after="0" w:line="211" w:lineRule="exact"/>
        <w:jc w:val="center"/>
        <w:rPr>
          <w:rFonts w:ascii="Arial"/>
          <w:sz w:val="20"/>
        </w:rPr>
        <w:sectPr>
          <w:footerReference w:type="default" r:id="rId69"/>
          <w:pgSz w:w="15840" w:h="12240" w:orient="landscape"/>
          <w:pgMar w:footer="0" w:header="0" w:top="740" w:bottom="700" w:left="500" w:right="260"/>
          <w:pgNumType w:start="41"/>
        </w:sectPr>
      </w:pPr>
    </w:p>
    <w:p>
      <w:pPr>
        <w:spacing w:line="288" w:lineRule="exact" w:before="75"/>
        <w:ind w:left="0" w:right="906" w:firstLine="0"/>
        <w:jc w:val="right"/>
        <w:rPr>
          <w:rFonts w:ascii="Tahoma"/>
          <w:sz w:val="24"/>
        </w:rPr>
      </w:pPr>
      <w:r>
        <w:rPr>
          <w:rFonts w:ascii="Tahoma"/>
          <w:spacing w:val="-5"/>
          <w:w w:val="115"/>
          <w:sz w:val="24"/>
        </w:rPr>
        <w:t>42</w:t>
      </w:r>
    </w:p>
    <w:p>
      <w:pPr>
        <w:pStyle w:val="Heading1"/>
      </w:pPr>
      <w:r>
        <w:rPr>
          <w:spacing w:val="-10"/>
        </w:rPr>
        <w:t>Western</w:t>
      </w:r>
      <w:r>
        <w:rPr>
          <w:spacing w:val="-16"/>
        </w:rPr>
        <w:t> </w:t>
      </w:r>
      <w:r>
        <w:rPr>
          <w:spacing w:val="-10"/>
        </w:rPr>
        <w:t>Arkansas</w:t>
      </w:r>
      <w:r>
        <w:rPr>
          <w:spacing w:val="-15"/>
        </w:rPr>
        <w:t> </w:t>
      </w:r>
      <w:r>
        <w:rPr>
          <w:spacing w:val="-10"/>
        </w:rPr>
        <w:t>Workforce</w:t>
      </w:r>
      <w:r>
        <w:rPr>
          <w:spacing w:val="-15"/>
        </w:rPr>
        <w:t> </w:t>
      </w:r>
      <w:r>
        <w:rPr>
          <w:spacing w:val="-10"/>
        </w:rPr>
        <w:t>Development</w:t>
      </w:r>
      <w:r>
        <w:rPr>
          <w:spacing w:val="-15"/>
        </w:rPr>
        <w:t> </w:t>
      </w:r>
      <w:r>
        <w:rPr>
          <w:spacing w:val="-10"/>
        </w:rPr>
        <w:t>Area</w:t>
      </w:r>
    </w:p>
    <w:p>
      <w:pPr>
        <w:spacing w:line="433" w:lineRule="exact" w:before="0"/>
        <w:ind w:left="220"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116,669</w:t>
            </w:r>
          </w:p>
        </w:tc>
        <w:tc>
          <w:tcPr>
            <w:tcW w:w="1300" w:type="dxa"/>
          </w:tcPr>
          <w:p>
            <w:pPr>
              <w:pStyle w:val="TableParagraph"/>
              <w:spacing w:before="4"/>
              <w:ind w:right="94"/>
              <w:rPr>
                <w:b/>
                <w:sz w:val="22"/>
              </w:rPr>
            </w:pPr>
            <w:r>
              <w:rPr>
                <w:b/>
                <w:spacing w:val="-2"/>
                <w:sz w:val="22"/>
              </w:rPr>
              <w:t>119,752</w:t>
            </w:r>
          </w:p>
        </w:tc>
        <w:tc>
          <w:tcPr>
            <w:tcW w:w="935" w:type="dxa"/>
          </w:tcPr>
          <w:p>
            <w:pPr>
              <w:pStyle w:val="TableParagraph"/>
              <w:spacing w:before="4"/>
              <w:ind w:right="91"/>
              <w:rPr>
                <w:b/>
                <w:sz w:val="22"/>
              </w:rPr>
            </w:pPr>
            <w:r>
              <w:rPr>
                <w:b/>
                <w:spacing w:val="-2"/>
                <w:sz w:val="22"/>
              </w:rPr>
              <w:t>3,083</w:t>
            </w:r>
          </w:p>
        </w:tc>
        <w:tc>
          <w:tcPr>
            <w:tcW w:w="877" w:type="dxa"/>
          </w:tcPr>
          <w:p>
            <w:pPr>
              <w:pStyle w:val="TableParagraph"/>
              <w:spacing w:before="4"/>
              <w:ind w:left="188" w:right="19"/>
              <w:jc w:val="center"/>
              <w:rPr>
                <w:b/>
                <w:sz w:val="22"/>
              </w:rPr>
            </w:pPr>
            <w:r>
              <w:rPr>
                <w:b/>
                <w:spacing w:val="-2"/>
                <w:sz w:val="22"/>
              </w:rPr>
              <w:t>2.64%</w:t>
            </w:r>
          </w:p>
        </w:tc>
        <w:tc>
          <w:tcPr>
            <w:tcW w:w="827" w:type="dxa"/>
          </w:tcPr>
          <w:p>
            <w:pPr>
              <w:pStyle w:val="TableParagraph"/>
              <w:spacing w:before="4"/>
              <w:ind w:right="89"/>
              <w:rPr>
                <w:b/>
                <w:sz w:val="22"/>
              </w:rPr>
            </w:pPr>
            <w:r>
              <w:rPr>
                <w:b/>
                <w:spacing w:val="-2"/>
                <w:sz w:val="22"/>
              </w:rPr>
              <w:t>5,958</w:t>
            </w:r>
          </w:p>
        </w:tc>
        <w:tc>
          <w:tcPr>
            <w:tcW w:w="1038" w:type="dxa"/>
          </w:tcPr>
          <w:p>
            <w:pPr>
              <w:pStyle w:val="TableParagraph"/>
              <w:spacing w:before="4"/>
              <w:ind w:right="87"/>
              <w:rPr>
                <w:b/>
                <w:sz w:val="22"/>
              </w:rPr>
            </w:pPr>
            <w:r>
              <w:rPr>
                <w:b/>
                <w:spacing w:val="-2"/>
                <w:sz w:val="22"/>
              </w:rPr>
              <w:t>8,040</w:t>
            </w:r>
          </w:p>
        </w:tc>
        <w:tc>
          <w:tcPr>
            <w:tcW w:w="877" w:type="dxa"/>
          </w:tcPr>
          <w:p>
            <w:pPr>
              <w:pStyle w:val="TableParagraph"/>
              <w:spacing w:before="4"/>
              <w:ind w:right="86"/>
              <w:rPr>
                <w:b/>
                <w:sz w:val="22"/>
              </w:rPr>
            </w:pPr>
            <w:r>
              <w:rPr>
                <w:b/>
                <w:spacing w:val="-2"/>
                <w:sz w:val="22"/>
              </w:rPr>
              <w:t>1,542</w:t>
            </w:r>
          </w:p>
        </w:tc>
        <w:tc>
          <w:tcPr>
            <w:tcW w:w="1047" w:type="dxa"/>
          </w:tcPr>
          <w:p>
            <w:pPr>
              <w:pStyle w:val="TableParagraph"/>
              <w:spacing w:before="4"/>
              <w:ind w:right="84"/>
              <w:rPr>
                <w:b/>
                <w:sz w:val="22"/>
              </w:rPr>
            </w:pPr>
            <w:r>
              <w:rPr>
                <w:b/>
                <w:spacing w:val="-2"/>
                <w:sz w:val="22"/>
              </w:rPr>
              <w:t>15,540</w:t>
            </w:r>
          </w:p>
        </w:tc>
      </w:tr>
      <w:tr>
        <w:trPr>
          <w:trHeight w:val="254"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11,033</w:t>
            </w:r>
          </w:p>
        </w:tc>
        <w:tc>
          <w:tcPr>
            <w:tcW w:w="1300" w:type="dxa"/>
          </w:tcPr>
          <w:p>
            <w:pPr>
              <w:pStyle w:val="TableParagraph"/>
              <w:ind w:right="94"/>
              <w:rPr>
                <w:sz w:val="22"/>
              </w:rPr>
            </w:pPr>
            <w:r>
              <w:rPr>
                <w:spacing w:val="-2"/>
                <w:sz w:val="22"/>
              </w:rPr>
              <w:t>11,335</w:t>
            </w:r>
          </w:p>
        </w:tc>
        <w:tc>
          <w:tcPr>
            <w:tcW w:w="935" w:type="dxa"/>
          </w:tcPr>
          <w:p>
            <w:pPr>
              <w:pStyle w:val="TableParagraph"/>
              <w:ind w:right="91"/>
              <w:rPr>
                <w:sz w:val="22"/>
              </w:rPr>
            </w:pPr>
            <w:r>
              <w:rPr>
                <w:spacing w:val="-5"/>
                <w:sz w:val="22"/>
              </w:rPr>
              <w:t>302</w:t>
            </w:r>
          </w:p>
        </w:tc>
        <w:tc>
          <w:tcPr>
            <w:tcW w:w="877" w:type="dxa"/>
          </w:tcPr>
          <w:p>
            <w:pPr>
              <w:pStyle w:val="TableParagraph"/>
              <w:ind w:left="188" w:right="19"/>
              <w:jc w:val="center"/>
              <w:rPr>
                <w:sz w:val="22"/>
              </w:rPr>
            </w:pPr>
            <w:r>
              <w:rPr>
                <w:spacing w:val="-2"/>
                <w:sz w:val="22"/>
              </w:rPr>
              <w:t>2.74%</w:t>
            </w:r>
          </w:p>
        </w:tc>
        <w:tc>
          <w:tcPr>
            <w:tcW w:w="827" w:type="dxa"/>
          </w:tcPr>
          <w:p>
            <w:pPr>
              <w:pStyle w:val="TableParagraph"/>
              <w:ind w:right="89"/>
              <w:rPr>
                <w:sz w:val="22"/>
              </w:rPr>
            </w:pPr>
            <w:r>
              <w:rPr>
                <w:spacing w:val="-5"/>
                <w:sz w:val="22"/>
              </w:rPr>
              <w:t>490</w:t>
            </w:r>
          </w:p>
        </w:tc>
        <w:tc>
          <w:tcPr>
            <w:tcW w:w="1038" w:type="dxa"/>
          </w:tcPr>
          <w:p>
            <w:pPr>
              <w:pStyle w:val="TableParagraph"/>
              <w:ind w:right="87"/>
              <w:rPr>
                <w:sz w:val="22"/>
              </w:rPr>
            </w:pPr>
            <w:r>
              <w:rPr>
                <w:spacing w:val="-5"/>
                <w:sz w:val="22"/>
              </w:rPr>
              <w:t>536</w:t>
            </w:r>
          </w:p>
        </w:tc>
        <w:tc>
          <w:tcPr>
            <w:tcW w:w="877" w:type="dxa"/>
          </w:tcPr>
          <w:p>
            <w:pPr>
              <w:pStyle w:val="TableParagraph"/>
              <w:ind w:right="86"/>
              <w:rPr>
                <w:sz w:val="22"/>
              </w:rPr>
            </w:pPr>
            <w:r>
              <w:rPr>
                <w:spacing w:val="-5"/>
                <w:sz w:val="22"/>
              </w:rPr>
              <w:t>151</w:t>
            </w:r>
          </w:p>
        </w:tc>
        <w:tc>
          <w:tcPr>
            <w:tcW w:w="1047" w:type="dxa"/>
          </w:tcPr>
          <w:p>
            <w:pPr>
              <w:pStyle w:val="TableParagraph"/>
              <w:ind w:right="84"/>
              <w:rPr>
                <w:sz w:val="22"/>
              </w:rPr>
            </w:pPr>
            <w:r>
              <w:rPr>
                <w:spacing w:val="-2"/>
                <w:sz w:val="22"/>
              </w:rPr>
              <w:t>1,177</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3,861</w:t>
            </w:r>
          </w:p>
        </w:tc>
        <w:tc>
          <w:tcPr>
            <w:tcW w:w="1300" w:type="dxa"/>
          </w:tcPr>
          <w:p>
            <w:pPr>
              <w:pStyle w:val="TableParagraph"/>
              <w:spacing w:line="234" w:lineRule="exact"/>
              <w:ind w:right="94"/>
              <w:rPr>
                <w:sz w:val="22"/>
              </w:rPr>
            </w:pPr>
            <w:r>
              <w:rPr>
                <w:spacing w:val="-2"/>
                <w:sz w:val="22"/>
              </w:rPr>
              <w:t>4,052</w:t>
            </w:r>
          </w:p>
        </w:tc>
        <w:tc>
          <w:tcPr>
            <w:tcW w:w="935" w:type="dxa"/>
          </w:tcPr>
          <w:p>
            <w:pPr>
              <w:pStyle w:val="TableParagraph"/>
              <w:spacing w:line="234" w:lineRule="exact"/>
              <w:ind w:right="91"/>
              <w:rPr>
                <w:sz w:val="22"/>
              </w:rPr>
            </w:pPr>
            <w:r>
              <w:rPr>
                <w:spacing w:val="-5"/>
                <w:sz w:val="22"/>
              </w:rPr>
              <w:t>191</w:t>
            </w:r>
          </w:p>
        </w:tc>
        <w:tc>
          <w:tcPr>
            <w:tcW w:w="877" w:type="dxa"/>
          </w:tcPr>
          <w:p>
            <w:pPr>
              <w:pStyle w:val="TableParagraph"/>
              <w:spacing w:line="234" w:lineRule="exact"/>
              <w:ind w:left="188" w:right="19"/>
              <w:jc w:val="center"/>
              <w:rPr>
                <w:sz w:val="22"/>
              </w:rPr>
            </w:pPr>
            <w:r>
              <w:rPr>
                <w:spacing w:val="-2"/>
                <w:sz w:val="22"/>
              </w:rPr>
              <w:t>4.95%</w:t>
            </w:r>
          </w:p>
        </w:tc>
        <w:tc>
          <w:tcPr>
            <w:tcW w:w="827" w:type="dxa"/>
          </w:tcPr>
          <w:p>
            <w:pPr>
              <w:pStyle w:val="TableParagraph"/>
              <w:spacing w:line="234" w:lineRule="exact"/>
              <w:ind w:right="89"/>
              <w:rPr>
                <w:sz w:val="22"/>
              </w:rPr>
            </w:pPr>
            <w:r>
              <w:rPr>
                <w:spacing w:val="-5"/>
                <w:sz w:val="22"/>
              </w:rPr>
              <w:t>122</w:t>
            </w:r>
          </w:p>
        </w:tc>
        <w:tc>
          <w:tcPr>
            <w:tcW w:w="1038" w:type="dxa"/>
          </w:tcPr>
          <w:p>
            <w:pPr>
              <w:pStyle w:val="TableParagraph"/>
              <w:spacing w:line="234" w:lineRule="exact"/>
              <w:ind w:right="87"/>
              <w:rPr>
                <w:sz w:val="22"/>
              </w:rPr>
            </w:pPr>
            <w:r>
              <w:rPr>
                <w:spacing w:val="-5"/>
                <w:sz w:val="22"/>
              </w:rPr>
              <w:t>227</w:t>
            </w:r>
          </w:p>
        </w:tc>
        <w:tc>
          <w:tcPr>
            <w:tcW w:w="877" w:type="dxa"/>
          </w:tcPr>
          <w:p>
            <w:pPr>
              <w:pStyle w:val="TableParagraph"/>
              <w:spacing w:line="234" w:lineRule="exact"/>
              <w:ind w:right="88"/>
              <w:rPr>
                <w:sz w:val="22"/>
              </w:rPr>
            </w:pPr>
            <w:r>
              <w:rPr>
                <w:spacing w:val="-5"/>
                <w:sz w:val="22"/>
              </w:rPr>
              <w:t>96</w:t>
            </w:r>
          </w:p>
        </w:tc>
        <w:tc>
          <w:tcPr>
            <w:tcW w:w="1047" w:type="dxa"/>
          </w:tcPr>
          <w:p>
            <w:pPr>
              <w:pStyle w:val="TableParagraph"/>
              <w:spacing w:line="234" w:lineRule="exact"/>
              <w:ind w:right="84"/>
              <w:rPr>
                <w:sz w:val="22"/>
              </w:rPr>
            </w:pPr>
            <w:r>
              <w:rPr>
                <w:spacing w:val="-5"/>
                <w:sz w:val="22"/>
              </w:rPr>
              <w:t>445</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997</w:t>
            </w:r>
          </w:p>
        </w:tc>
        <w:tc>
          <w:tcPr>
            <w:tcW w:w="1300" w:type="dxa"/>
          </w:tcPr>
          <w:p>
            <w:pPr>
              <w:pStyle w:val="TableParagraph"/>
              <w:ind w:right="94"/>
              <w:rPr>
                <w:sz w:val="22"/>
              </w:rPr>
            </w:pPr>
            <w:r>
              <w:rPr>
                <w:spacing w:val="-2"/>
                <w:sz w:val="22"/>
              </w:rPr>
              <w:t>1,049</w:t>
            </w:r>
          </w:p>
        </w:tc>
        <w:tc>
          <w:tcPr>
            <w:tcW w:w="935" w:type="dxa"/>
          </w:tcPr>
          <w:p>
            <w:pPr>
              <w:pStyle w:val="TableParagraph"/>
              <w:ind w:right="93"/>
              <w:rPr>
                <w:sz w:val="22"/>
              </w:rPr>
            </w:pPr>
            <w:r>
              <w:rPr>
                <w:spacing w:val="-5"/>
                <w:sz w:val="22"/>
              </w:rPr>
              <w:t>52</w:t>
            </w:r>
          </w:p>
        </w:tc>
        <w:tc>
          <w:tcPr>
            <w:tcW w:w="877" w:type="dxa"/>
          </w:tcPr>
          <w:p>
            <w:pPr>
              <w:pStyle w:val="TableParagraph"/>
              <w:ind w:left="188" w:right="19"/>
              <w:jc w:val="center"/>
              <w:rPr>
                <w:sz w:val="22"/>
              </w:rPr>
            </w:pPr>
            <w:r>
              <w:rPr>
                <w:spacing w:val="-2"/>
                <w:sz w:val="22"/>
              </w:rPr>
              <w:t>5.22%</w:t>
            </w:r>
          </w:p>
        </w:tc>
        <w:tc>
          <w:tcPr>
            <w:tcW w:w="827" w:type="dxa"/>
          </w:tcPr>
          <w:p>
            <w:pPr>
              <w:pStyle w:val="TableParagraph"/>
              <w:ind w:right="91"/>
              <w:rPr>
                <w:sz w:val="22"/>
              </w:rPr>
            </w:pPr>
            <w:r>
              <w:rPr>
                <w:spacing w:val="-5"/>
                <w:sz w:val="22"/>
              </w:rPr>
              <w:t>24</w:t>
            </w:r>
          </w:p>
        </w:tc>
        <w:tc>
          <w:tcPr>
            <w:tcW w:w="1038" w:type="dxa"/>
          </w:tcPr>
          <w:p>
            <w:pPr>
              <w:pStyle w:val="TableParagraph"/>
              <w:ind w:right="90"/>
              <w:rPr>
                <w:sz w:val="22"/>
              </w:rPr>
            </w:pPr>
            <w:r>
              <w:rPr>
                <w:spacing w:val="-5"/>
                <w:sz w:val="22"/>
              </w:rPr>
              <w:t>50</w:t>
            </w:r>
          </w:p>
        </w:tc>
        <w:tc>
          <w:tcPr>
            <w:tcW w:w="877" w:type="dxa"/>
          </w:tcPr>
          <w:p>
            <w:pPr>
              <w:pStyle w:val="TableParagraph"/>
              <w:ind w:right="88"/>
              <w:rPr>
                <w:sz w:val="22"/>
              </w:rPr>
            </w:pPr>
            <w:r>
              <w:rPr>
                <w:spacing w:val="-5"/>
                <w:sz w:val="22"/>
              </w:rPr>
              <w:t>26</w:t>
            </w:r>
          </w:p>
        </w:tc>
        <w:tc>
          <w:tcPr>
            <w:tcW w:w="1047" w:type="dxa"/>
          </w:tcPr>
          <w:p>
            <w:pPr>
              <w:pStyle w:val="TableParagraph"/>
              <w:ind w:right="84"/>
              <w:rPr>
                <w:sz w:val="22"/>
              </w:rPr>
            </w:pPr>
            <w:r>
              <w:rPr>
                <w:spacing w:val="-5"/>
                <w:sz w:val="22"/>
              </w:rPr>
              <w:t>100</w:t>
            </w:r>
          </w:p>
        </w:tc>
      </w:tr>
      <w:tr>
        <w:trPr>
          <w:trHeight w:val="253"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714</w:t>
            </w:r>
          </w:p>
        </w:tc>
        <w:tc>
          <w:tcPr>
            <w:tcW w:w="1300" w:type="dxa"/>
          </w:tcPr>
          <w:p>
            <w:pPr>
              <w:pStyle w:val="TableParagraph"/>
              <w:ind w:right="94"/>
              <w:rPr>
                <w:sz w:val="22"/>
              </w:rPr>
            </w:pPr>
            <w:r>
              <w:rPr>
                <w:spacing w:val="-5"/>
                <w:sz w:val="22"/>
              </w:rPr>
              <w:t>740</w:t>
            </w:r>
          </w:p>
        </w:tc>
        <w:tc>
          <w:tcPr>
            <w:tcW w:w="935" w:type="dxa"/>
          </w:tcPr>
          <w:p>
            <w:pPr>
              <w:pStyle w:val="TableParagraph"/>
              <w:ind w:right="93"/>
              <w:rPr>
                <w:sz w:val="22"/>
              </w:rPr>
            </w:pPr>
            <w:r>
              <w:rPr>
                <w:spacing w:val="-5"/>
                <w:sz w:val="22"/>
              </w:rPr>
              <w:t>26</w:t>
            </w:r>
          </w:p>
        </w:tc>
        <w:tc>
          <w:tcPr>
            <w:tcW w:w="877" w:type="dxa"/>
          </w:tcPr>
          <w:p>
            <w:pPr>
              <w:pStyle w:val="TableParagraph"/>
              <w:ind w:left="188" w:right="19"/>
              <w:jc w:val="center"/>
              <w:rPr>
                <w:sz w:val="22"/>
              </w:rPr>
            </w:pPr>
            <w:r>
              <w:rPr>
                <w:spacing w:val="-2"/>
                <w:sz w:val="22"/>
              </w:rPr>
              <w:t>3.64%</w:t>
            </w:r>
          </w:p>
        </w:tc>
        <w:tc>
          <w:tcPr>
            <w:tcW w:w="827" w:type="dxa"/>
          </w:tcPr>
          <w:p>
            <w:pPr>
              <w:pStyle w:val="TableParagraph"/>
              <w:ind w:right="91"/>
              <w:rPr>
                <w:sz w:val="22"/>
              </w:rPr>
            </w:pPr>
            <w:r>
              <w:rPr>
                <w:spacing w:val="-5"/>
                <w:sz w:val="22"/>
              </w:rPr>
              <w:t>20</w:t>
            </w:r>
          </w:p>
        </w:tc>
        <w:tc>
          <w:tcPr>
            <w:tcW w:w="1038" w:type="dxa"/>
          </w:tcPr>
          <w:p>
            <w:pPr>
              <w:pStyle w:val="TableParagraph"/>
              <w:ind w:right="90"/>
              <w:rPr>
                <w:sz w:val="22"/>
              </w:rPr>
            </w:pPr>
            <w:r>
              <w:rPr>
                <w:spacing w:val="-5"/>
                <w:sz w:val="22"/>
              </w:rPr>
              <w:t>34</w:t>
            </w:r>
          </w:p>
        </w:tc>
        <w:tc>
          <w:tcPr>
            <w:tcW w:w="877" w:type="dxa"/>
          </w:tcPr>
          <w:p>
            <w:pPr>
              <w:pStyle w:val="TableParagraph"/>
              <w:ind w:right="88"/>
              <w:rPr>
                <w:sz w:val="22"/>
              </w:rPr>
            </w:pPr>
            <w:r>
              <w:rPr>
                <w:spacing w:val="-5"/>
                <w:sz w:val="22"/>
              </w:rPr>
              <w:t>13</w:t>
            </w:r>
          </w:p>
        </w:tc>
        <w:tc>
          <w:tcPr>
            <w:tcW w:w="1047" w:type="dxa"/>
          </w:tcPr>
          <w:p>
            <w:pPr>
              <w:pStyle w:val="TableParagraph"/>
              <w:ind w:right="87"/>
              <w:rPr>
                <w:sz w:val="22"/>
              </w:rPr>
            </w:pPr>
            <w:r>
              <w:rPr>
                <w:spacing w:val="-5"/>
                <w:sz w:val="22"/>
              </w:rPr>
              <w:t>67</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471</w:t>
            </w:r>
          </w:p>
        </w:tc>
        <w:tc>
          <w:tcPr>
            <w:tcW w:w="1300" w:type="dxa"/>
          </w:tcPr>
          <w:p>
            <w:pPr>
              <w:pStyle w:val="TableParagraph"/>
              <w:spacing w:before="5"/>
              <w:ind w:right="94"/>
              <w:rPr>
                <w:sz w:val="22"/>
              </w:rPr>
            </w:pPr>
            <w:r>
              <w:rPr>
                <w:spacing w:val="-5"/>
                <w:sz w:val="22"/>
              </w:rPr>
              <w:t>493</w:t>
            </w:r>
          </w:p>
        </w:tc>
        <w:tc>
          <w:tcPr>
            <w:tcW w:w="935" w:type="dxa"/>
          </w:tcPr>
          <w:p>
            <w:pPr>
              <w:pStyle w:val="TableParagraph"/>
              <w:spacing w:before="5"/>
              <w:ind w:right="93"/>
              <w:rPr>
                <w:sz w:val="22"/>
              </w:rPr>
            </w:pPr>
            <w:r>
              <w:rPr>
                <w:spacing w:val="-5"/>
                <w:sz w:val="22"/>
              </w:rPr>
              <w:t>22</w:t>
            </w:r>
          </w:p>
        </w:tc>
        <w:tc>
          <w:tcPr>
            <w:tcW w:w="877" w:type="dxa"/>
          </w:tcPr>
          <w:p>
            <w:pPr>
              <w:pStyle w:val="TableParagraph"/>
              <w:spacing w:before="5"/>
              <w:ind w:left="188" w:right="19"/>
              <w:jc w:val="center"/>
              <w:rPr>
                <w:sz w:val="22"/>
              </w:rPr>
            </w:pPr>
            <w:r>
              <w:rPr>
                <w:spacing w:val="-2"/>
                <w:sz w:val="22"/>
              </w:rPr>
              <w:t>4.67%</w:t>
            </w:r>
          </w:p>
        </w:tc>
        <w:tc>
          <w:tcPr>
            <w:tcW w:w="827" w:type="dxa"/>
          </w:tcPr>
          <w:p>
            <w:pPr>
              <w:pStyle w:val="TableParagraph"/>
              <w:spacing w:before="5"/>
              <w:ind w:right="91"/>
              <w:rPr>
                <w:sz w:val="22"/>
              </w:rPr>
            </w:pPr>
            <w:r>
              <w:rPr>
                <w:spacing w:val="-5"/>
                <w:sz w:val="22"/>
              </w:rPr>
              <w:t>11</w:t>
            </w:r>
          </w:p>
        </w:tc>
        <w:tc>
          <w:tcPr>
            <w:tcW w:w="1038" w:type="dxa"/>
          </w:tcPr>
          <w:p>
            <w:pPr>
              <w:pStyle w:val="TableParagraph"/>
              <w:spacing w:before="5"/>
              <w:ind w:right="90"/>
              <w:rPr>
                <w:sz w:val="22"/>
              </w:rPr>
            </w:pPr>
            <w:r>
              <w:rPr>
                <w:spacing w:val="-5"/>
                <w:sz w:val="22"/>
              </w:rPr>
              <w:t>36</w:t>
            </w:r>
          </w:p>
        </w:tc>
        <w:tc>
          <w:tcPr>
            <w:tcW w:w="877" w:type="dxa"/>
          </w:tcPr>
          <w:p>
            <w:pPr>
              <w:pStyle w:val="TableParagraph"/>
              <w:spacing w:before="5"/>
              <w:ind w:right="88"/>
              <w:rPr>
                <w:sz w:val="22"/>
              </w:rPr>
            </w:pPr>
            <w:r>
              <w:rPr>
                <w:spacing w:val="-5"/>
                <w:sz w:val="22"/>
              </w:rPr>
              <w:t>11</w:t>
            </w:r>
          </w:p>
        </w:tc>
        <w:tc>
          <w:tcPr>
            <w:tcW w:w="1047" w:type="dxa"/>
          </w:tcPr>
          <w:p>
            <w:pPr>
              <w:pStyle w:val="TableParagraph"/>
              <w:spacing w:before="5"/>
              <w:ind w:right="87"/>
              <w:rPr>
                <w:sz w:val="22"/>
              </w:rPr>
            </w:pPr>
            <w:r>
              <w:rPr>
                <w:spacing w:val="-5"/>
                <w:sz w:val="22"/>
              </w:rPr>
              <w:t>58</w:t>
            </w:r>
          </w:p>
        </w:tc>
      </w:tr>
      <w:tr>
        <w:trPr>
          <w:trHeight w:val="254"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2,419</w:t>
            </w:r>
          </w:p>
        </w:tc>
        <w:tc>
          <w:tcPr>
            <w:tcW w:w="1300" w:type="dxa"/>
          </w:tcPr>
          <w:p>
            <w:pPr>
              <w:pStyle w:val="TableParagraph"/>
              <w:ind w:right="94"/>
              <w:rPr>
                <w:sz w:val="22"/>
              </w:rPr>
            </w:pPr>
            <w:r>
              <w:rPr>
                <w:spacing w:val="-2"/>
                <w:sz w:val="22"/>
              </w:rPr>
              <w:t>2,525</w:t>
            </w:r>
          </w:p>
        </w:tc>
        <w:tc>
          <w:tcPr>
            <w:tcW w:w="935" w:type="dxa"/>
          </w:tcPr>
          <w:p>
            <w:pPr>
              <w:pStyle w:val="TableParagraph"/>
              <w:ind w:right="91"/>
              <w:rPr>
                <w:sz w:val="22"/>
              </w:rPr>
            </w:pPr>
            <w:r>
              <w:rPr>
                <w:spacing w:val="-5"/>
                <w:sz w:val="22"/>
              </w:rPr>
              <w:t>106</w:t>
            </w:r>
          </w:p>
        </w:tc>
        <w:tc>
          <w:tcPr>
            <w:tcW w:w="877" w:type="dxa"/>
          </w:tcPr>
          <w:p>
            <w:pPr>
              <w:pStyle w:val="TableParagraph"/>
              <w:ind w:left="188" w:right="19"/>
              <w:jc w:val="center"/>
              <w:rPr>
                <w:sz w:val="22"/>
              </w:rPr>
            </w:pPr>
            <w:r>
              <w:rPr>
                <w:spacing w:val="-2"/>
                <w:sz w:val="22"/>
              </w:rPr>
              <w:t>4.38%</w:t>
            </w:r>
          </w:p>
        </w:tc>
        <w:tc>
          <w:tcPr>
            <w:tcW w:w="827" w:type="dxa"/>
          </w:tcPr>
          <w:p>
            <w:pPr>
              <w:pStyle w:val="TableParagraph"/>
              <w:ind w:right="89"/>
              <w:rPr>
                <w:sz w:val="22"/>
              </w:rPr>
            </w:pPr>
            <w:r>
              <w:rPr>
                <w:spacing w:val="-5"/>
                <w:sz w:val="22"/>
              </w:rPr>
              <w:t>102</w:t>
            </w:r>
          </w:p>
        </w:tc>
        <w:tc>
          <w:tcPr>
            <w:tcW w:w="1038" w:type="dxa"/>
          </w:tcPr>
          <w:p>
            <w:pPr>
              <w:pStyle w:val="TableParagraph"/>
              <w:ind w:right="87"/>
              <w:rPr>
                <w:sz w:val="22"/>
              </w:rPr>
            </w:pPr>
            <w:r>
              <w:rPr>
                <w:spacing w:val="-5"/>
                <w:sz w:val="22"/>
              </w:rPr>
              <w:t>136</w:t>
            </w:r>
          </w:p>
        </w:tc>
        <w:tc>
          <w:tcPr>
            <w:tcW w:w="877" w:type="dxa"/>
          </w:tcPr>
          <w:p>
            <w:pPr>
              <w:pStyle w:val="TableParagraph"/>
              <w:ind w:right="88"/>
              <w:rPr>
                <w:sz w:val="22"/>
              </w:rPr>
            </w:pPr>
            <w:r>
              <w:rPr>
                <w:spacing w:val="-5"/>
                <w:sz w:val="22"/>
              </w:rPr>
              <w:t>53</w:t>
            </w:r>
          </w:p>
        </w:tc>
        <w:tc>
          <w:tcPr>
            <w:tcW w:w="1047" w:type="dxa"/>
          </w:tcPr>
          <w:p>
            <w:pPr>
              <w:pStyle w:val="TableParagraph"/>
              <w:ind w:right="84"/>
              <w:rPr>
                <w:sz w:val="22"/>
              </w:rPr>
            </w:pPr>
            <w:r>
              <w:rPr>
                <w:spacing w:val="-5"/>
                <w:sz w:val="22"/>
              </w:rPr>
              <w:t>291</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441</w:t>
            </w:r>
          </w:p>
        </w:tc>
        <w:tc>
          <w:tcPr>
            <w:tcW w:w="1300" w:type="dxa"/>
          </w:tcPr>
          <w:p>
            <w:pPr>
              <w:pStyle w:val="TableParagraph"/>
              <w:spacing w:before="5"/>
              <w:ind w:right="94"/>
              <w:rPr>
                <w:sz w:val="22"/>
              </w:rPr>
            </w:pPr>
            <w:r>
              <w:rPr>
                <w:spacing w:val="-5"/>
                <w:sz w:val="22"/>
              </w:rPr>
              <w:t>456</w:t>
            </w:r>
          </w:p>
        </w:tc>
        <w:tc>
          <w:tcPr>
            <w:tcW w:w="935" w:type="dxa"/>
          </w:tcPr>
          <w:p>
            <w:pPr>
              <w:pStyle w:val="TableParagraph"/>
              <w:spacing w:before="5"/>
              <w:ind w:right="93"/>
              <w:rPr>
                <w:sz w:val="22"/>
              </w:rPr>
            </w:pPr>
            <w:r>
              <w:rPr>
                <w:spacing w:val="-5"/>
                <w:sz w:val="22"/>
              </w:rPr>
              <w:t>15</w:t>
            </w:r>
          </w:p>
        </w:tc>
        <w:tc>
          <w:tcPr>
            <w:tcW w:w="877" w:type="dxa"/>
          </w:tcPr>
          <w:p>
            <w:pPr>
              <w:pStyle w:val="TableParagraph"/>
              <w:spacing w:before="5"/>
              <w:ind w:left="188" w:right="19"/>
              <w:jc w:val="center"/>
              <w:rPr>
                <w:sz w:val="22"/>
              </w:rPr>
            </w:pPr>
            <w:r>
              <w:rPr>
                <w:spacing w:val="-2"/>
                <w:sz w:val="22"/>
              </w:rPr>
              <w:t>3.40%</w:t>
            </w:r>
          </w:p>
        </w:tc>
        <w:tc>
          <w:tcPr>
            <w:tcW w:w="827" w:type="dxa"/>
          </w:tcPr>
          <w:p>
            <w:pPr>
              <w:pStyle w:val="TableParagraph"/>
              <w:spacing w:before="5"/>
              <w:ind w:right="91"/>
              <w:rPr>
                <w:sz w:val="22"/>
              </w:rPr>
            </w:pPr>
            <w:r>
              <w:rPr>
                <w:spacing w:val="-5"/>
                <w:sz w:val="22"/>
              </w:rPr>
              <w:t>15</w:t>
            </w:r>
          </w:p>
        </w:tc>
        <w:tc>
          <w:tcPr>
            <w:tcW w:w="1038" w:type="dxa"/>
          </w:tcPr>
          <w:p>
            <w:pPr>
              <w:pStyle w:val="TableParagraph"/>
              <w:spacing w:before="5"/>
              <w:ind w:right="90"/>
              <w:rPr>
                <w:sz w:val="22"/>
              </w:rPr>
            </w:pPr>
            <w:r>
              <w:rPr>
                <w:spacing w:val="-5"/>
                <w:sz w:val="22"/>
              </w:rPr>
              <w:t>20</w:t>
            </w:r>
          </w:p>
        </w:tc>
        <w:tc>
          <w:tcPr>
            <w:tcW w:w="877" w:type="dxa"/>
          </w:tcPr>
          <w:p>
            <w:pPr>
              <w:pStyle w:val="TableParagraph"/>
              <w:spacing w:before="5"/>
              <w:ind w:right="88"/>
              <w:rPr>
                <w:sz w:val="22"/>
              </w:rPr>
            </w:pPr>
            <w:r>
              <w:rPr>
                <w:w w:val="100"/>
                <w:sz w:val="22"/>
              </w:rPr>
              <w:t>8</w:t>
            </w:r>
          </w:p>
        </w:tc>
        <w:tc>
          <w:tcPr>
            <w:tcW w:w="1047" w:type="dxa"/>
          </w:tcPr>
          <w:p>
            <w:pPr>
              <w:pStyle w:val="TableParagraph"/>
              <w:spacing w:before="5"/>
              <w:ind w:right="87"/>
              <w:rPr>
                <w:sz w:val="22"/>
              </w:rPr>
            </w:pPr>
            <w:r>
              <w:rPr>
                <w:spacing w:val="-5"/>
                <w:sz w:val="22"/>
              </w:rPr>
              <w:t>43</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5,995</w:t>
            </w:r>
          </w:p>
        </w:tc>
        <w:tc>
          <w:tcPr>
            <w:tcW w:w="1300" w:type="dxa"/>
          </w:tcPr>
          <w:p>
            <w:pPr>
              <w:pStyle w:val="TableParagraph"/>
              <w:ind w:right="94"/>
              <w:rPr>
                <w:sz w:val="22"/>
              </w:rPr>
            </w:pPr>
            <w:r>
              <w:rPr>
                <w:spacing w:val="-2"/>
                <w:sz w:val="22"/>
              </w:rPr>
              <w:t>6,239</w:t>
            </w:r>
          </w:p>
        </w:tc>
        <w:tc>
          <w:tcPr>
            <w:tcW w:w="935" w:type="dxa"/>
          </w:tcPr>
          <w:p>
            <w:pPr>
              <w:pStyle w:val="TableParagraph"/>
              <w:ind w:right="91"/>
              <w:rPr>
                <w:sz w:val="22"/>
              </w:rPr>
            </w:pPr>
            <w:r>
              <w:rPr>
                <w:spacing w:val="-5"/>
                <w:sz w:val="22"/>
              </w:rPr>
              <w:t>244</w:t>
            </w:r>
          </w:p>
        </w:tc>
        <w:tc>
          <w:tcPr>
            <w:tcW w:w="877" w:type="dxa"/>
          </w:tcPr>
          <w:p>
            <w:pPr>
              <w:pStyle w:val="TableParagraph"/>
              <w:ind w:left="188" w:right="19"/>
              <w:jc w:val="center"/>
              <w:rPr>
                <w:sz w:val="22"/>
              </w:rPr>
            </w:pPr>
            <w:r>
              <w:rPr>
                <w:spacing w:val="-2"/>
                <w:sz w:val="22"/>
              </w:rPr>
              <w:t>4.07%</w:t>
            </w:r>
          </w:p>
        </w:tc>
        <w:tc>
          <w:tcPr>
            <w:tcW w:w="827" w:type="dxa"/>
          </w:tcPr>
          <w:p>
            <w:pPr>
              <w:pStyle w:val="TableParagraph"/>
              <w:ind w:right="89"/>
              <w:rPr>
                <w:sz w:val="22"/>
              </w:rPr>
            </w:pPr>
            <w:r>
              <w:rPr>
                <w:spacing w:val="-5"/>
                <w:sz w:val="22"/>
              </w:rPr>
              <w:t>256</w:t>
            </w:r>
          </w:p>
        </w:tc>
        <w:tc>
          <w:tcPr>
            <w:tcW w:w="1038" w:type="dxa"/>
          </w:tcPr>
          <w:p>
            <w:pPr>
              <w:pStyle w:val="TableParagraph"/>
              <w:ind w:right="87"/>
              <w:rPr>
                <w:sz w:val="22"/>
              </w:rPr>
            </w:pPr>
            <w:r>
              <w:rPr>
                <w:spacing w:val="-5"/>
                <w:sz w:val="22"/>
              </w:rPr>
              <w:t>268</w:t>
            </w:r>
          </w:p>
        </w:tc>
        <w:tc>
          <w:tcPr>
            <w:tcW w:w="877" w:type="dxa"/>
          </w:tcPr>
          <w:p>
            <w:pPr>
              <w:pStyle w:val="TableParagraph"/>
              <w:ind w:right="86"/>
              <w:rPr>
                <w:sz w:val="22"/>
              </w:rPr>
            </w:pPr>
            <w:r>
              <w:rPr>
                <w:spacing w:val="-5"/>
                <w:sz w:val="22"/>
              </w:rPr>
              <w:t>122</w:t>
            </w:r>
          </w:p>
        </w:tc>
        <w:tc>
          <w:tcPr>
            <w:tcW w:w="1047" w:type="dxa"/>
          </w:tcPr>
          <w:p>
            <w:pPr>
              <w:pStyle w:val="TableParagraph"/>
              <w:ind w:right="84"/>
              <w:rPr>
                <w:sz w:val="22"/>
              </w:rPr>
            </w:pPr>
            <w:r>
              <w:rPr>
                <w:spacing w:val="-5"/>
                <w:sz w:val="22"/>
              </w:rPr>
              <w:t>646</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751</w:t>
            </w:r>
          </w:p>
        </w:tc>
        <w:tc>
          <w:tcPr>
            <w:tcW w:w="1300" w:type="dxa"/>
          </w:tcPr>
          <w:p>
            <w:pPr>
              <w:pStyle w:val="TableParagraph"/>
              <w:spacing w:line="234" w:lineRule="exact"/>
              <w:ind w:right="94"/>
              <w:rPr>
                <w:sz w:val="22"/>
              </w:rPr>
            </w:pPr>
            <w:r>
              <w:rPr>
                <w:spacing w:val="-5"/>
                <w:sz w:val="22"/>
              </w:rPr>
              <w:t>785</w:t>
            </w:r>
          </w:p>
        </w:tc>
        <w:tc>
          <w:tcPr>
            <w:tcW w:w="935" w:type="dxa"/>
          </w:tcPr>
          <w:p>
            <w:pPr>
              <w:pStyle w:val="TableParagraph"/>
              <w:spacing w:line="234" w:lineRule="exact"/>
              <w:ind w:right="93"/>
              <w:rPr>
                <w:sz w:val="22"/>
              </w:rPr>
            </w:pPr>
            <w:r>
              <w:rPr>
                <w:spacing w:val="-5"/>
                <w:sz w:val="22"/>
              </w:rPr>
              <w:t>34</w:t>
            </w:r>
          </w:p>
        </w:tc>
        <w:tc>
          <w:tcPr>
            <w:tcW w:w="877" w:type="dxa"/>
          </w:tcPr>
          <w:p>
            <w:pPr>
              <w:pStyle w:val="TableParagraph"/>
              <w:spacing w:line="234" w:lineRule="exact"/>
              <w:ind w:left="188" w:right="19"/>
              <w:jc w:val="center"/>
              <w:rPr>
                <w:sz w:val="22"/>
              </w:rPr>
            </w:pPr>
            <w:r>
              <w:rPr>
                <w:spacing w:val="-2"/>
                <w:sz w:val="22"/>
              </w:rPr>
              <w:t>4.53%</w:t>
            </w:r>
          </w:p>
        </w:tc>
        <w:tc>
          <w:tcPr>
            <w:tcW w:w="827" w:type="dxa"/>
          </w:tcPr>
          <w:p>
            <w:pPr>
              <w:pStyle w:val="TableParagraph"/>
              <w:spacing w:line="234" w:lineRule="exact"/>
              <w:ind w:right="91"/>
              <w:rPr>
                <w:sz w:val="22"/>
              </w:rPr>
            </w:pPr>
            <w:r>
              <w:rPr>
                <w:spacing w:val="-5"/>
                <w:sz w:val="22"/>
              </w:rPr>
              <w:t>30</w:t>
            </w:r>
          </w:p>
        </w:tc>
        <w:tc>
          <w:tcPr>
            <w:tcW w:w="1038" w:type="dxa"/>
          </w:tcPr>
          <w:p>
            <w:pPr>
              <w:pStyle w:val="TableParagraph"/>
              <w:spacing w:line="234" w:lineRule="exact"/>
              <w:ind w:right="90"/>
              <w:rPr>
                <w:sz w:val="22"/>
              </w:rPr>
            </w:pPr>
            <w:r>
              <w:rPr>
                <w:spacing w:val="-5"/>
                <w:sz w:val="22"/>
              </w:rPr>
              <w:t>48</w:t>
            </w:r>
          </w:p>
        </w:tc>
        <w:tc>
          <w:tcPr>
            <w:tcW w:w="877" w:type="dxa"/>
          </w:tcPr>
          <w:p>
            <w:pPr>
              <w:pStyle w:val="TableParagraph"/>
              <w:spacing w:line="234" w:lineRule="exact"/>
              <w:ind w:right="88"/>
              <w:rPr>
                <w:sz w:val="22"/>
              </w:rPr>
            </w:pPr>
            <w:r>
              <w:rPr>
                <w:spacing w:val="-5"/>
                <w:sz w:val="22"/>
              </w:rPr>
              <w:t>17</w:t>
            </w:r>
          </w:p>
        </w:tc>
        <w:tc>
          <w:tcPr>
            <w:tcW w:w="1047" w:type="dxa"/>
          </w:tcPr>
          <w:p>
            <w:pPr>
              <w:pStyle w:val="TableParagraph"/>
              <w:spacing w:line="234" w:lineRule="exact"/>
              <w:ind w:right="87"/>
              <w:rPr>
                <w:sz w:val="22"/>
              </w:rPr>
            </w:pPr>
            <w:r>
              <w:rPr>
                <w:spacing w:val="-5"/>
                <w:sz w:val="22"/>
              </w:rPr>
              <w:t>95</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6,983</w:t>
            </w:r>
          </w:p>
        </w:tc>
        <w:tc>
          <w:tcPr>
            <w:tcW w:w="1300" w:type="dxa"/>
          </w:tcPr>
          <w:p>
            <w:pPr>
              <w:pStyle w:val="TableParagraph"/>
              <w:ind w:right="94"/>
              <w:rPr>
                <w:sz w:val="22"/>
              </w:rPr>
            </w:pPr>
            <w:r>
              <w:rPr>
                <w:spacing w:val="-2"/>
                <w:sz w:val="22"/>
              </w:rPr>
              <w:t>7,095</w:t>
            </w:r>
          </w:p>
        </w:tc>
        <w:tc>
          <w:tcPr>
            <w:tcW w:w="935" w:type="dxa"/>
          </w:tcPr>
          <w:p>
            <w:pPr>
              <w:pStyle w:val="TableParagraph"/>
              <w:ind w:right="91"/>
              <w:rPr>
                <w:sz w:val="22"/>
              </w:rPr>
            </w:pPr>
            <w:r>
              <w:rPr>
                <w:spacing w:val="-5"/>
                <w:sz w:val="22"/>
              </w:rPr>
              <w:t>112</w:t>
            </w:r>
          </w:p>
        </w:tc>
        <w:tc>
          <w:tcPr>
            <w:tcW w:w="877" w:type="dxa"/>
          </w:tcPr>
          <w:p>
            <w:pPr>
              <w:pStyle w:val="TableParagraph"/>
              <w:ind w:left="188" w:right="19"/>
              <w:jc w:val="center"/>
              <w:rPr>
                <w:sz w:val="22"/>
              </w:rPr>
            </w:pPr>
            <w:r>
              <w:rPr>
                <w:spacing w:val="-2"/>
                <w:sz w:val="22"/>
              </w:rPr>
              <w:t>1.60%</w:t>
            </w:r>
          </w:p>
        </w:tc>
        <w:tc>
          <w:tcPr>
            <w:tcW w:w="827" w:type="dxa"/>
          </w:tcPr>
          <w:p>
            <w:pPr>
              <w:pStyle w:val="TableParagraph"/>
              <w:ind w:right="89"/>
              <w:rPr>
                <w:sz w:val="22"/>
              </w:rPr>
            </w:pPr>
            <w:r>
              <w:rPr>
                <w:spacing w:val="-5"/>
                <w:sz w:val="22"/>
              </w:rPr>
              <w:t>217</w:t>
            </w:r>
          </w:p>
        </w:tc>
        <w:tc>
          <w:tcPr>
            <w:tcW w:w="1038" w:type="dxa"/>
          </w:tcPr>
          <w:p>
            <w:pPr>
              <w:pStyle w:val="TableParagraph"/>
              <w:ind w:right="87"/>
              <w:rPr>
                <w:sz w:val="22"/>
              </w:rPr>
            </w:pPr>
            <w:r>
              <w:rPr>
                <w:spacing w:val="-5"/>
                <w:sz w:val="22"/>
              </w:rPr>
              <w:t>208</w:t>
            </w:r>
          </w:p>
        </w:tc>
        <w:tc>
          <w:tcPr>
            <w:tcW w:w="877" w:type="dxa"/>
          </w:tcPr>
          <w:p>
            <w:pPr>
              <w:pStyle w:val="TableParagraph"/>
              <w:ind w:right="88"/>
              <w:rPr>
                <w:sz w:val="22"/>
              </w:rPr>
            </w:pPr>
            <w:r>
              <w:rPr>
                <w:spacing w:val="-5"/>
                <w:sz w:val="22"/>
              </w:rPr>
              <w:t>56</w:t>
            </w:r>
          </w:p>
        </w:tc>
        <w:tc>
          <w:tcPr>
            <w:tcW w:w="1047" w:type="dxa"/>
          </w:tcPr>
          <w:p>
            <w:pPr>
              <w:pStyle w:val="TableParagraph"/>
              <w:ind w:right="84"/>
              <w:rPr>
                <w:sz w:val="22"/>
              </w:rPr>
            </w:pPr>
            <w:r>
              <w:rPr>
                <w:spacing w:val="-5"/>
                <w:sz w:val="22"/>
              </w:rPr>
              <w:t>481</w:t>
            </w:r>
          </w:p>
        </w:tc>
      </w:tr>
      <w:tr>
        <w:trPr>
          <w:trHeight w:val="254"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4,895</w:t>
            </w:r>
          </w:p>
        </w:tc>
        <w:tc>
          <w:tcPr>
            <w:tcW w:w="1300" w:type="dxa"/>
          </w:tcPr>
          <w:p>
            <w:pPr>
              <w:pStyle w:val="TableParagraph"/>
              <w:ind w:right="94"/>
              <w:rPr>
                <w:sz w:val="22"/>
              </w:rPr>
            </w:pPr>
            <w:r>
              <w:rPr>
                <w:spacing w:val="-2"/>
                <w:sz w:val="22"/>
              </w:rPr>
              <w:t>4,945</w:t>
            </w:r>
          </w:p>
        </w:tc>
        <w:tc>
          <w:tcPr>
            <w:tcW w:w="935" w:type="dxa"/>
          </w:tcPr>
          <w:p>
            <w:pPr>
              <w:pStyle w:val="TableParagraph"/>
              <w:ind w:right="93"/>
              <w:rPr>
                <w:sz w:val="22"/>
              </w:rPr>
            </w:pPr>
            <w:r>
              <w:rPr>
                <w:spacing w:val="-5"/>
                <w:sz w:val="22"/>
              </w:rPr>
              <w:t>50</w:t>
            </w:r>
          </w:p>
        </w:tc>
        <w:tc>
          <w:tcPr>
            <w:tcW w:w="877" w:type="dxa"/>
          </w:tcPr>
          <w:p>
            <w:pPr>
              <w:pStyle w:val="TableParagraph"/>
              <w:ind w:left="188" w:right="19"/>
              <w:jc w:val="center"/>
              <w:rPr>
                <w:sz w:val="22"/>
              </w:rPr>
            </w:pPr>
            <w:r>
              <w:rPr>
                <w:spacing w:val="-2"/>
                <w:sz w:val="22"/>
              </w:rPr>
              <w:t>1.02%</w:t>
            </w:r>
          </w:p>
        </w:tc>
        <w:tc>
          <w:tcPr>
            <w:tcW w:w="827" w:type="dxa"/>
          </w:tcPr>
          <w:p>
            <w:pPr>
              <w:pStyle w:val="TableParagraph"/>
              <w:ind w:right="89"/>
              <w:rPr>
                <w:sz w:val="22"/>
              </w:rPr>
            </w:pPr>
            <w:r>
              <w:rPr>
                <w:spacing w:val="-5"/>
                <w:sz w:val="22"/>
              </w:rPr>
              <w:t>330</w:t>
            </w:r>
          </w:p>
        </w:tc>
        <w:tc>
          <w:tcPr>
            <w:tcW w:w="1038" w:type="dxa"/>
          </w:tcPr>
          <w:p>
            <w:pPr>
              <w:pStyle w:val="TableParagraph"/>
              <w:ind w:right="87"/>
              <w:rPr>
                <w:sz w:val="22"/>
              </w:rPr>
            </w:pPr>
            <w:r>
              <w:rPr>
                <w:spacing w:val="-5"/>
                <w:sz w:val="22"/>
              </w:rPr>
              <w:t>403</w:t>
            </w:r>
          </w:p>
        </w:tc>
        <w:tc>
          <w:tcPr>
            <w:tcW w:w="877" w:type="dxa"/>
          </w:tcPr>
          <w:p>
            <w:pPr>
              <w:pStyle w:val="TableParagraph"/>
              <w:ind w:right="88"/>
              <w:rPr>
                <w:sz w:val="22"/>
              </w:rPr>
            </w:pPr>
            <w:r>
              <w:rPr>
                <w:spacing w:val="-5"/>
                <w:sz w:val="22"/>
              </w:rPr>
              <w:t>25</w:t>
            </w:r>
          </w:p>
        </w:tc>
        <w:tc>
          <w:tcPr>
            <w:tcW w:w="1047" w:type="dxa"/>
          </w:tcPr>
          <w:p>
            <w:pPr>
              <w:pStyle w:val="TableParagraph"/>
              <w:ind w:right="84"/>
              <w:rPr>
                <w:sz w:val="22"/>
              </w:rPr>
            </w:pPr>
            <w:r>
              <w:rPr>
                <w:spacing w:val="-5"/>
                <w:sz w:val="22"/>
              </w:rPr>
              <w:t>758</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1,698</w:t>
            </w:r>
          </w:p>
        </w:tc>
        <w:tc>
          <w:tcPr>
            <w:tcW w:w="1300" w:type="dxa"/>
          </w:tcPr>
          <w:p>
            <w:pPr>
              <w:pStyle w:val="TableParagraph"/>
              <w:spacing w:before="5"/>
              <w:ind w:right="94"/>
              <w:rPr>
                <w:sz w:val="22"/>
              </w:rPr>
            </w:pPr>
            <w:r>
              <w:rPr>
                <w:spacing w:val="-2"/>
                <w:sz w:val="22"/>
              </w:rPr>
              <w:t>1,665</w:t>
            </w:r>
          </w:p>
        </w:tc>
        <w:tc>
          <w:tcPr>
            <w:tcW w:w="935" w:type="dxa"/>
          </w:tcPr>
          <w:p>
            <w:pPr>
              <w:pStyle w:val="TableParagraph"/>
              <w:spacing w:before="5"/>
              <w:ind w:right="93"/>
              <w:rPr>
                <w:sz w:val="22"/>
              </w:rPr>
            </w:pPr>
            <w:r>
              <w:rPr>
                <w:spacing w:val="-2"/>
                <w:sz w:val="22"/>
              </w:rPr>
              <w:t>-</w:t>
            </w:r>
            <w:r>
              <w:rPr>
                <w:spacing w:val="-7"/>
                <w:sz w:val="22"/>
              </w:rPr>
              <w:t>33</w:t>
            </w:r>
          </w:p>
        </w:tc>
        <w:tc>
          <w:tcPr>
            <w:tcW w:w="877" w:type="dxa"/>
          </w:tcPr>
          <w:p>
            <w:pPr>
              <w:pStyle w:val="TableParagraph"/>
              <w:spacing w:before="5"/>
              <w:ind w:left="187" w:right="78"/>
              <w:jc w:val="center"/>
              <w:rPr>
                <w:sz w:val="22"/>
              </w:rPr>
            </w:pPr>
            <w:r>
              <w:rPr>
                <w:spacing w:val="-2"/>
                <w:sz w:val="22"/>
              </w:rPr>
              <w:t>-1.94%</w:t>
            </w:r>
          </w:p>
        </w:tc>
        <w:tc>
          <w:tcPr>
            <w:tcW w:w="827" w:type="dxa"/>
          </w:tcPr>
          <w:p>
            <w:pPr>
              <w:pStyle w:val="TableParagraph"/>
              <w:spacing w:before="5"/>
              <w:ind w:right="91"/>
              <w:rPr>
                <w:sz w:val="22"/>
              </w:rPr>
            </w:pPr>
            <w:r>
              <w:rPr>
                <w:spacing w:val="-5"/>
                <w:sz w:val="22"/>
              </w:rPr>
              <w:t>82</w:t>
            </w:r>
          </w:p>
        </w:tc>
        <w:tc>
          <w:tcPr>
            <w:tcW w:w="1038" w:type="dxa"/>
          </w:tcPr>
          <w:p>
            <w:pPr>
              <w:pStyle w:val="TableParagraph"/>
              <w:spacing w:before="5"/>
              <w:ind w:right="87"/>
              <w:rPr>
                <w:sz w:val="22"/>
              </w:rPr>
            </w:pPr>
            <w:r>
              <w:rPr>
                <w:spacing w:val="-5"/>
                <w:sz w:val="22"/>
              </w:rPr>
              <w:t>100</w:t>
            </w:r>
          </w:p>
        </w:tc>
        <w:tc>
          <w:tcPr>
            <w:tcW w:w="877" w:type="dxa"/>
          </w:tcPr>
          <w:p>
            <w:pPr>
              <w:pStyle w:val="TableParagraph"/>
              <w:spacing w:before="5"/>
              <w:ind w:right="88"/>
              <w:rPr>
                <w:sz w:val="22"/>
              </w:rPr>
            </w:pPr>
            <w:r>
              <w:rPr>
                <w:spacing w:val="-2"/>
                <w:sz w:val="22"/>
              </w:rPr>
              <w:t>-</w:t>
            </w:r>
            <w:r>
              <w:rPr>
                <w:spacing w:val="-7"/>
                <w:sz w:val="22"/>
              </w:rPr>
              <w:t>16</w:t>
            </w:r>
          </w:p>
        </w:tc>
        <w:tc>
          <w:tcPr>
            <w:tcW w:w="1047" w:type="dxa"/>
          </w:tcPr>
          <w:p>
            <w:pPr>
              <w:pStyle w:val="TableParagraph"/>
              <w:spacing w:before="5"/>
              <w:ind w:right="84"/>
              <w:rPr>
                <w:sz w:val="22"/>
              </w:rPr>
            </w:pPr>
            <w:r>
              <w:rPr>
                <w:spacing w:val="-5"/>
                <w:sz w:val="22"/>
              </w:rPr>
              <w:t>166</w:t>
            </w:r>
          </w:p>
        </w:tc>
      </w:tr>
      <w:tr>
        <w:trPr>
          <w:trHeight w:val="253"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8,758</w:t>
            </w:r>
          </w:p>
        </w:tc>
        <w:tc>
          <w:tcPr>
            <w:tcW w:w="1300" w:type="dxa"/>
          </w:tcPr>
          <w:p>
            <w:pPr>
              <w:pStyle w:val="TableParagraph"/>
              <w:ind w:right="94"/>
              <w:rPr>
                <w:sz w:val="22"/>
              </w:rPr>
            </w:pPr>
            <w:r>
              <w:rPr>
                <w:spacing w:val="-2"/>
                <w:sz w:val="22"/>
              </w:rPr>
              <w:t>8,990</w:t>
            </w:r>
          </w:p>
        </w:tc>
        <w:tc>
          <w:tcPr>
            <w:tcW w:w="935" w:type="dxa"/>
          </w:tcPr>
          <w:p>
            <w:pPr>
              <w:pStyle w:val="TableParagraph"/>
              <w:ind w:right="91"/>
              <w:rPr>
                <w:sz w:val="22"/>
              </w:rPr>
            </w:pPr>
            <w:r>
              <w:rPr>
                <w:spacing w:val="-5"/>
                <w:sz w:val="22"/>
              </w:rPr>
              <w:t>232</w:t>
            </w:r>
          </w:p>
        </w:tc>
        <w:tc>
          <w:tcPr>
            <w:tcW w:w="877" w:type="dxa"/>
          </w:tcPr>
          <w:p>
            <w:pPr>
              <w:pStyle w:val="TableParagraph"/>
              <w:ind w:left="188" w:right="19"/>
              <w:jc w:val="center"/>
              <w:rPr>
                <w:sz w:val="22"/>
              </w:rPr>
            </w:pPr>
            <w:r>
              <w:rPr>
                <w:spacing w:val="-2"/>
                <w:sz w:val="22"/>
              </w:rPr>
              <w:t>2.65%</w:t>
            </w:r>
          </w:p>
        </w:tc>
        <w:tc>
          <w:tcPr>
            <w:tcW w:w="827" w:type="dxa"/>
          </w:tcPr>
          <w:p>
            <w:pPr>
              <w:pStyle w:val="TableParagraph"/>
              <w:ind w:right="89"/>
              <w:rPr>
                <w:sz w:val="22"/>
              </w:rPr>
            </w:pPr>
            <w:r>
              <w:rPr>
                <w:spacing w:val="-5"/>
                <w:sz w:val="22"/>
              </w:rPr>
              <w:t>764</w:t>
            </w:r>
          </w:p>
        </w:tc>
        <w:tc>
          <w:tcPr>
            <w:tcW w:w="1038" w:type="dxa"/>
          </w:tcPr>
          <w:p>
            <w:pPr>
              <w:pStyle w:val="TableParagraph"/>
              <w:ind w:right="87"/>
              <w:rPr>
                <w:sz w:val="22"/>
              </w:rPr>
            </w:pPr>
            <w:r>
              <w:rPr>
                <w:spacing w:val="-5"/>
                <w:sz w:val="22"/>
              </w:rPr>
              <w:t>898</w:t>
            </w:r>
          </w:p>
        </w:tc>
        <w:tc>
          <w:tcPr>
            <w:tcW w:w="877" w:type="dxa"/>
          </w:tcPr>
          <w:p>
            <w:pPr>
              <w:pStyle w:val="TableParagraph"/>
              <w:ind w:right="86"/>
              <w:rPr>
                <w:sz w:val="22"/>
              </w:rPr>
            </w:pPr>
            <w:r>
              <w:rPr>
                <w:spacing w:val="-5"/>
                <w:sz w:val="22"/>
              </w:rPr>
              <w:t>116</w:t>
            </w:r>
          </w:p>
        </w:tc>
        <w:tc>
          <w:tcPr>
            <w:tcW w:w="1047" w:type="dxa"/>
          </w:tcPr>
          <w:p>
            <w:pPr>
              <w:pStyle w:val="TableParagraph"/>
              <w:ind w:right="84"/>
              <w:rPr>
                <w:sz w:val="22"/>
              </w:rPr>
            </w:pPr>
            <w:r>
              <w:rPr>
                <w:spacing w:val="-2"/>
                <w:sz w:val="22"/>
              </w:rPr>
              <w:t>1,778</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3,236</w:t>
            </w:r>
          </w:p>
        </w:tc>
        <w:tc>
          <w:tcPr>
            <w:tcW w:w="1300" w:type="dxa"/>
          </w:tcPr>
          <w:p>
            <w:pPr>
              <w:pStyle w:val="TableParagraph"/>
              <w:spacing w:line="234" w:lineRule="exact"/>
              <w:ind w:right="94"/>
              <w:rPr>
                <w:sz w:val="22"/>
              </w:rPr>
            </w:pPr>
            <w:r>
              <w:rPr>
                <w:spacing w:val="-2"/>
                <w:sz w:val="22"/>
              </w:rPr>
              <w:t>3,250</w:t>
            </w:r>
          </w:p>
        </w:tc>
        <w:tc>
          <w:tcPr>
            <w:tcW w:w="935" w:type="dxa"/>
          </w:tcPr>
          <w:p>
            <w:pPr>
              <w:pStyle w:val="TableParagraph"/>
              <w:spacing w:line="234" w:lineRule="exact"/>
              <w:ind w:right="93"/>
              <w:rPr>
                <w:sz w:val="22"/>
              </w:rPr>
            </w:pPr>
            <w:r>
              <w:rPr>
                <w:spacing w:val="-5"/>
                <w:sz w:val="22"/>
              </w:rPr>
              <w:t>14</w:t>
            </w:r>
          </w:p>
        </w:tc>
        <w:tc>
          <w:tcPr>
            <w:tcW w:w="877" w:type="dxa"/>
          </w:tcPr>
          <w:p>
            <w:pPr>
              <w:pStyle w:val="TableParagraph"/>
              <w:spacing w:line="234" w:lineRule="exact"/>
              <w:ind w:left="188" w:right="19"/>
              <w:jc w:val="center"/>
              <w:rPr>
                <w:sz w:val="22"/>
              </w:rPr>
            </w:pPr>
            <w:r>
              <w:rPr>
                <w:spacing w:val="-2"/>
                <w:sz w:val="22"/>
              </w:rPr>
              <w:t>0.43%</w:t>
            </w:r>
          </w:p>
        </w:tc>
        <w:tc>
          <w:tcPr>
            <w:tcW w:w="827" w:type="dxa"/>
          </w:tcPr>
          <w:p>
            <w:pPr>
              <w:pStyle w:val="TableParagraph"/>
              <w:spacing w:line="234" w:lineRule="exact"/>
              <w:ind w:right="89"/>
              <w:rPr>
                <w:sz w:val="22"/>
              </w:rPr>
            </w:pPr>
            <w:r>
              <w:rPr>
                <w:spacing w:val="-5"/>
                <w:sz w:val="22"/>
              </w:rPr>
              <w:t>207</w:t>
            </w:r>
          </w:p>
        </w:tc>
        <w:tc>
          <w:tcPr>
            <w:tcW w:w="1038" w:type="dxa"/>
          </w:tcPr>
          <w:p>
            <w:pPr>
              <w:pStyle w:val="TableParagraph"/>
              <w:spacing w:line="234" w:lineRule="exact"/>
              <w:ind w:right="87"/>
              <w:rPr>
                <w:sz w:val="22"/>
              </w:rPr>
            </w:pPr>
            <w:r>
              <w:rPr>
                <w:spacing w:val="-5"/>
                <w:sz w:val="22"/>
              </w:rPr>
              <w:t>232</w:t>
            </w:r>
          </w:p>
        </w:tc>
        <w:tc>
          <w:tcPr>
            <w:tcW w:w="877" w:type="dxa"/>
          </w:tcPr>
          <w:p>
            <w:pPr>
              <w:pStyle w:val="TableParagraph"/>
              <w:spacing w:line="234" w:lineRule="exact"/>
              <w:ind w:right="88"/>
              <w:rPr>
                <w:sz w:val="22"/>
              </w:rPr>
            </w:pPr>
            <w:r>
              <w:rPr>
                <w:w w:val="100"/>
                <w:sz w:val="22"/>
              </w:rPr>
              <w:t>7</w:t>
            </w:r>
          </w:p>
        </w:tc>
        <w:tc>
          <w:tcPr>
            <w:tcW w:w="1047" w:type="dxa"/>
          </w:tcPr>
          <w:p>
            <w:pPr>
              <w:pStyle w:val="TableParagraph"/>
              <w:spacing w:line="234" w:lineRule="exact"/>
              <w:ind w:right="84"/>
              <w:rPr>
                <w:sz w:val="22"/>
              </w:rPr>
            </w:pPr>
            <w:r>
              <w:rPr>
                <w:spacing w:val="-5"/>
                <w:sz w:val="22"/>
              </w:rPr>
              <w:t>446</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1,611</w:t>
            </w:r>
          </w:p>
        </w:tc>
        <w:tc>
          <w:tcPr>
            <w:tcW w:w="1300" w:type="dxa"/>
          </w:tcPr>
          <w:p>
            <w:pPr>
              <w:pStyle w:val="TableParagraph"/>
              <w:ind w:right="94"/>
              <w:rPr>
                <w:sz w:val="22"/>
              </w:rPr>
            </w:pPr>
            <w:r>
              <w:rPr>
                <w:spacing w:val="-2"/>
                <w:sz w:val="22"/>
              </w:rPr>
              <w:t>1,660</w:t>
            </w:r>
          </w:p>
        </w:tc>
        <w:tc>
          <w:tcPr>
            <w:tcW w:w="935" w:type="dxa"/>
          </w:tcPr>
          <w:p>
            <w:pPr>
              <w:pStyle w:val="TableParagraph"/>
              <w:ind w:right="93"/>
              <w:rPr>
                <w:sz w:val="22"/>
              </w:rPr>
            </w:pPr>
            <w:r>
              <w:rPr>
                <w:spacing w:val="-5"/>
                <w:sz w:val="22"/>
              </w:rPr>
              <w:t>49</w:t>
            </w:r>
          </w:p>
        </w:tc>
        <w:tc>
          <w:tcPr>
            <w:tcW w:w="877" w:type="dxa"/>
          </w:tcPr>
          <w:p>
            <w:pPr>
              <w:pStyle w:val="TableParagraph"/>
              <w:ind w:left="188" w:right="19"/>
              <w:jc w:val="center"/>
              <w:rPr>
                <w:sz w:val="22"/>
              </w:rPr>
            </w:pPr>
            <w:r>
              <w:rPr>
                <w:spacing w:val="-2"/>
                <w:sz w:val="22"/>
              </w:rPr>
              <w:t>3.04%</w:t>
            </w:r>
          </w:p>
        </w:tc>
        <w:tc>
          <w:tcPr>
            <w:tcW w:w="827" w:type="dxa"/>
          </w:tcPr>
          <w:p>
            <w:pPr>
              <w:pStyle w:val="TableParagraph"/>
              <w:ind w:right="89"/>
              <w:rPr>
                <w:sz w:val="22"/>
              </w:rPr>
            </w:pPr>
            <w:r>
              <w:rPr>
                <w:spacing w:val="-5"/>
                <w:sz w:val="22"/>
              </w:rPr>
              <w:t>118</w:t>
            </w:r>
          </w:p>
        </w:tc>
        <w:tc>
          <w:tcPr>
            <w:tcW w:w="1038" w:type="dxa"/>
          </w:tcPr>
          <w:p>
            <w:pPr>
              <w:pStyle w:val="TableParagraph"/>
              <w:ind w:right="87"/>
              <w:rPr>
                <w:sz w:val="22"/>
              </w:rPr>
            </w:pPr>
            <w:r>
              <w:rPr>
                <w:spacing w:val="-5"/>
                <w:sz w:val="22"/>
              </w:rPr>
              <w:t>168</w:t>
            </w:r>
          </w:p>
        </w:tc>
        <w:tc>
          <w:tcPr>
            <w:tcW w:w="877" w:type="dxa"/>
          </w:tcPr>
          <w:p>
            <w:pPr>
              <w:pStyle w:val="TableParagraph"/>
              <w:ind w:right="88"/>
              <w:rPr>
                <w:sz w:val="22"/>
              </w:rPr>
            </w:pPr>
            <w:r>
              <w:rPr>
                <w:spacing w:val="-5"/>
                <w:sz w:val="22"/>
              </w:rPr>
              <w:t>24</w:t>
            </w:r>
          </w:p>
        </w:tc>
        <w:tc>
          <w:tcPr>
            <w:tcW w:w="1047" w:type="dxa"/>
          </w:tcPr>
          <w:p>
            <w:pPr>
              <w:pStyle w:val="TableParagraph"/>
              <w:ind w:right="84"/>
              <w:rPr>
                <w:sz w:val="22"/>
              </w:rPr>
            </w:pPr>
            <w:r>
              <w:rPr>
                <w:spacing w:val="-5"/>
                <w:sz w:val="22"/>
              </w:rPr>
              <w:t>310</w:t>
            </w:r>
          </w:p>
        </w:tc>
      </w:tr>
      <w:tr>
        <w:trPr>
          <w:trHeight w:val="254"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10,956</w:t>
            </w:r>
          </w:p>
        </w:tc>
        <w:tc>
          <w:tcPr>
            <w:tcW w:w="1300" w:type="dxa"/>
          </w:tcPr>
          <w:p>
            <w:pPr>
              <w:pStyle w:val="TableParagraph"/>
              <w:ind w:right="94"/>
              <w:rPr>
                <w:sz w:val="22"/>
              </w:rPr>
            </w:pPr>
            <w:r>
              <w:rPr>
                <w:spacing w:val="-2"/>
                <w:sz w:val="22"/>
              </w:rPr>
              <w:t>11,223</w:t>
            </w:r>
          </w:p>
        </w:tc>
        <w:tc>
          <w:tcPr>
            <w:tcW w:w="935" w:type="dxa"/>
          </w:tcPr>
          <w:p>
            <w:pPr>
              <w:pStyle w:val="TableParagraph"/>
              <w:ind w:right="91"/>
              <w:rPr>
                <w:sz w:val="22"/>
              </w:rPr>
            </w:pPr>
            <w:r>
              <w:rPr>
                <w:spacing w:val="-5"/>
                <w:sz w:val="22"/>
              </w:rPr>
              <w:t>267</w:t>
            </w:r>
          </w:p>
        </w:tc>
        <w:tc>
          <w:tcPr>
            <w:tcW w:w="877" w:type="dxa"/>
          </w:tcPr>
          <w:p>
            <w:pPr>
              <w:pStyle w:val="TableParagraph"/>
              <w:ind w:left="188" w:right="19"/>
              <w:jc w:val="center"/>
              <w:rPr>
                <w:sz w:val="22"/>
              </w:rPr>
            </w:pPr>
            <w:r>
              <w:rPr>
                <w:spacing w:val="-2"/>
                <w:sz w:val="22"/>
              </w:rPr>
              <w:t>2.44%</w:t>
            </w:r>
          </w:p>
        </w:tc>
        <w:tc>
          <w:tcPr>
            <w:tcW w:w="827" w:type="dxa"/>
          </w:tcPr>
          <w:p>
            <w:pPr>
              <w:pStyle w:val="TableParagraph"/>
              <w:ind w:right="89"/>
              <w:rPr>
                <w:sz w:val="22"/>
              </w:rPr>
            </w:pPr>
            <w:r>
              <w:rPr>
                <w:spacing w:val="-5"/>
                <w:sz w:val="22"/>
              </w:rPr>
              <w:t>678</w:t>
            </w:r>
          </w:p>
        </w:tc>
        <w:tc>
          <w:tcPr>
            <w:tcW w:w="1038" w:type="dxa"/>
          </w:tcPr>
          <w:p>
            <w:pPr>
              <w:pStyle w:val="TableParagraph"/>
              <w:ind w:right="87"/>
              <w:rPr>
                <w:sz w:val="22"/>
              </w:rPr>
            </w:pPr>
            <w:r>
              <w:rPr>
                <w:spacing w:val="-5"/>
                <w:sz w:val="22"/>
              </w:rPr>
              <w:t>859</w:t>
            </w:r>
          </w:p>
        </w:tc>
        <w:tc>
          <w:tcPr>
            <w:tcW w:w="877" w:type="dxa"/>
          </w:tcPr>
          <w:p>
            <w:pPr>
              <w:pStyle w:val="TableParagraph"/>
              <w:ind w:right="86"/>
              <w:rPr>
                <w:sz w:val="22"/>
              </w:rPr>
            </w:pPr>
            <w:r>
              <w:rPr>
                <w:spacing w:val="-5"/>
                <w:sz w:val="22"/>
              </w:rPr>
              <w:t>134</w:t>
            </w:r>
          </w:p>
        </w:tc>
        <w:tc>
          <w:tcPr>
            <w:tcW w:w="1047" w:type="dxa"/>
          </w:tcPr>
          <w:p>
            <w:pPr>
              <w:pStyle w:val="TableParagraph"/>
              <w:ind w:right="84"/>
              <w:rPr>
                <w:sz w:val="22"/>
              </w:rPr>
            </w:pPr>
            <w:r>
              <w:rPr>
                <w:spacing w:val="-2"/>
                <w:sz w:val="22"/>
              </w:rPr>
              <w:t>1,671</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12,846</w:t>
            </w:r>
          </w:p>
        </w:tc>
        <w:tc>
          <w:tcPr>
            <w:tcW w:w="1300" w:type="dxa"/>
          </w:tcPr>
          <w:p>
            <w:pPr>
              <w:pStyle w:val="TableParagraph"/>
              <w:spacing w:before="5"/>
              <w:ind w:right="94"/>
              <w:rPr>
                <w:sz w:val="22"/>
              </w:rPr>
            </w:pPr>
            <w:r>
              <w:rPr>
                <w:spacing w:val="-2"/>
                <w:sz w:val="22"/>
              </w:rPr>
              <w:t>13,007</w:t>
            </w:r>
          </w:p>
        </w:tc>
        <w:tc>
          <w:tcPr>
            <w:tcW w:w="935" w:type="dxa"/>
          </w:tcPr>
          <w:p>
            <w:pPr>
              <w:pStyle w:val="TableParagraph"/>
              <w:spacing w:before="5"/>
              <w:ind w:right="91"/>
              <w:rPr>
                <w:sz w:val="22"/>
              </w:rPr>
            </w:pPr>
            <w:r>
              <w:rPr>
                <w:spacing w:val="-5"/>
                <w:sz w:val="22"/>
              </w:rPr>
              <w:t>161</w:t>
            </w:r>
          </w:p>
        </w:tc>
        <w:tc>
          <w:tcPr>
            <w:tcW w:w="877" w:type="dxa"/>
          </w:tcPr>
          <w:p>
            <w:pPr>
              <w:pStyle w:val="TableParagraph"/>
              <w:spacing w:before="5"/>
              <w:ind w:left="188" w:right="19"/>
              <w:jc w:val="center"/>
              <w:rPr>
                <w:sz w:val="22"/>
              </w:rPr>
            </w:pPr>
            <w:r>
              <w:rPr>
                <w:spacing w:val="-2"/>
                <w:sz w:val="22"/>
              </w:rPr>
              <w:t>1.25%</w:t>
            </w:r>
          </w:p>
        </w:tc>
        <w:tc>
          <w:tcPr>
            <w:tcW w:w="827" w:type="dxa"/>
          </w:tcPr>
          <w:p>
            <w:pPr>
              <w:pStyle w:val="TableParagraph"/>
              <w:spacing w:before="5"/>
              <w:ind w:right="89"/>
              <w:rPr>
                <w:sz w:val="22"/>
              </w:rPr>
            </w:pPr>
            <w:r>
              <w:rPr>
                <w:spacing w:val="-5"/>
                <w:sz w:val="22"/>
              </w:rPr>
              <w:t>698</w:t>
            </w:r>
          </w:p>
        </w:tc>
        <w:tc>
          <w:tcPr>
            <w:tcW w:w="1038" w:type="dxa"/>
          </w:tcPr>
          <w:p>
            <w:pPr>
              <w:pStyle w:val="TableParagraph"/>
              <w:spacing w:before="5"/>
              <w:ind w:right="87"/>
              <w:rPr>
                <w:sz w:val="22"/>
              </w:rPr>
            </w:pPr>
            <w:r>
              <w:rPr>
                <w:spacing w:val="-5"/>
                <w:sz w:val="22"/>
              </w:rPr>
              <w:t>864</w:t>
            </w:r>
          </w:p>
        </w:tc>
        <w:tc>
          <w:tcPr>
            <w:tcW w:w="877" w:type="dxa"/>
          </w:tcPr>
          <w:p>
            <w:pPr>
              <w:pStyle w:val="TableParagraph"/>
              <w:spacing w:before="5"/>
              <w:ind w:right="88"/>
              <w:rPr>
                <w:sz w:val="22"/>
              </w:rPr>
            </w:pPr>
            <w:r>
              <w:rPr>
                <w:spacing w:val="-5"/>
                <w:sz w:val="22"/>
              </w:rPr>
              <w:t>80</w:t>
            </w:r>
          </w:p>
        </w:tc>
        <w:tc>
          <w:tcPr>
            <w:tcW w:w="1047" w:type="dxa"/>
          </w:tcPr>
          <w:p>
            <w:pPr>
              <w:pStyle w:val="TableParagraph"/>
              <w:spacing w:before="5"/>
              <w:ind w:right="84"/>
              <w:rPr>
                <w:sz w:val="22"/>
              </w:rPr>
            </w:pPr>
            <w:r>
              <w:rPr>
                <w:spacing w:val="-2"/>
                <w:sz w:val="22"/>
              </w:rPr>
              <w:t>1,642</w:t>
            </w:r>
          </w:p>
        </w:tc>
      </w:tr>
      <w:tr>
        <w:trPr>
          <w:trHeight w:val="253"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1,011</w:t>
            </w:r>
          </w:p>
        </w:tc>
        <w:tc>
          <w:tcPr>
            <w:tcW w:w="1300" w:type="dxa"/>
          </w:tcPr>
          <w:p>
            <w:pPr>
              <w:pStyle w:val="TableParagraph"/>
              <w:ind w:right="94"/>
              <w:rPr>
                <w:sz w:val="22"/>
              </w:rPr>
            </w:pPr>
            <w:r>
              <w:rPr>
                <w:spacing w:val="-2"/>
                <w:sz w:val="22"/>
              </w:rPr>
              <w:t>1,018</w:t>
            </w:r>
          </w:p>
        </w:tc>
        <w:tc>
          <w:tcPr>
            <w:tcW w:w="935" w:type="dxa"/>
          </w:tcPr>
          <w:p>
            <w:pPr>
              <w:pStyle w:val="TableParagraph"/>
              <w:ind w:right="93"/>
              <w:rPr>
                <w:sz w:val="22"/>
              </w:rPr>
            </w:pPr>
            <w:r>
              <w:rPr>
                <w:w w:val="100"/>
                <w:sz w:val="22"/>
              </w:rPr>
              <w:t>7</w:t>
            </w:r>
          </w:p>
        </w:tc>
        <w:tc>
          <w:tcPr>
            <w:tcW w:w="877" w:type="dxa"/>
          </w:tcPr>
          <w:p>
            <w:pPr>
              <w:pStyle w:val="TableParagraph"/>
              <w:ind w:left="188" w:right="19"/>
              <w:jc w:val="center"/>
              <w:rPr>
                <w:sz w:val="22"/>
              </w:rPr>
            </w:pPr>
            <w:r>
              <w:rPr>
                <w:spacing w:val="-2"/>
                <w:sz w:val="22"/>
              </w:rPr>
              <w:t>0.69%</w:t>
            </w:r>
          </w:p>
        </w:tc>
        <w:tc>
          <w:tcPr>
            <w:tcW w:w="827" w:type="dxa"/>
          </w:tcPr>
          <w:p>
            <w:pPr>
              <w:pStyle w:val="TableParagraph"/>
              <w:ind w:right="91"/>
              <w:rPr>
                <w:sz w:val="22"/>
              </w:rPr>
            </w:pPr>
            <w:r>
              <w:rPr>
                <w:spacing w:val="-5"/>
                <w:sz w:val="22"/>
              </w:rPr>
              <w:t>52</w:t>
            </w:r>
          </w:p>
        </w:tc>
        <w:tc>
          <w:tcPr>
            <w:tcW w:w="1038" w:type="dxa"/>
          </w:tcPr>
          <w:p>
            <w:pPr>
              <w:pStyle w:val="TableParagraph"/>
              <w:ind w:right="87"/>
              <w:rPr>
                <w:sz w:val="22"/>
              </w:rPr>
            </w:pPr>
            <w:r>
              <w:rPr>
                <w:spacing w:val="-5"/>
                <w:sz w:val="22"/>
              </w:rPr>
              <w:t>108</w:t>
            </w:r>
          </w:p>
        </w:tc>
        <w:tc>
          <w:tcPr>
            <w:tcW w:w="877" w:type="dxa"/>
          </w:tcPr>
          <w:p>
            <w:pPr>
              <w:pStyle w:val="TableParagraph"/>
              <w:ind w:right="88"/>
              <w:rPr>
                <w:sz w:val="22"/>
              </w:rPr>
            </w:pPr>
            <w:r>
              <w:rPr>
                <w:w w:val="100"/>
                <w:sz w:val="22"/>
              </w:rPr>
              <w:t>4</w:t>
            </w:r>
          </w:p>
        </w:tc>
        <w:tc>
          <w:tcPr>
            <w:tcW w:w="1047" w:type="dxa"/>
          </w:tcPr>
          <w:p>
            <w:pPr>
              <w:pStyle w:val="TableParagraph"/>
              <w:ind w:right="84"/>
              <w:rPr>
                <w:sz w:val="22"/>
              </w:rPr>
            </w:pPr>
            <w:r>
              <w:rPr>
                <w:spacing w:val="-5"/>
                <w:sz w:val="22"/>
              </w:rPr>
              <w:t>164</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3,945</w:t>
            </w:r>
          </w:p>
        </w:tc>
        <w:tc>
          <w:tcPr>
            <w:tcW w:w="1300" w:type="dxa"/>
          </w:tcPr>
          <w:p>
            <w:pPr>
              <w:pStyle w:val="TableParagraph"/>
              <w:spacing w:before="5"/>
              <w:ind w:right="94"/>
              <w:rPr>
                <w:sz w:val="22"/>
              </w:rPr>
            </w:pPr>
            <w:r>
              <w:rPr>
                <w:spacing w:val="-2"/>
                <w:sz w:val="22"/>
              </w:rPr>
              <w:t>4,017</w:t>
            </w:r>
          </w:p>
        </w:tc>
        <w:tc>
          <w:tcPr>
            <w:tcW w:w="935" w:type="dxa"/>
          </w:tcPr>
          <w:p>
            <w:pPr>
              <w:pStyle w:val="TableParagraph"/>
              <w:spacing w:before="5"/>
              <w:ind w:right="93"/>
              <w:rPr>
                <w:sz w:val="22"/>
              </w:rPr>
            </w:pPr>
            <w:r>
              <w:rPr>
                <w:spacing w:val="-5"/>
                <w:sz w:val="22"/>
              </w:rPr>
              <w:t>72</w:t>
            </w:r>
          </w:p>
        </w:tc>
        <w:tc>
          <w:tcPr>
            <w:tcW w:w="877" w:type="dxa"/>
          </w:tcPr>
          <w:p>
            <w:pPr>
              <w:pStyle w:val="TableParagraph"/>
              <w:spacing w:before="5"/>
              <w:ind w:left="188" w:right="19"/>
              <w:jc w:val="center"/>
              <w:rPr>
                <w:sz w:val="22"/>
              </w:rPr>
            </w:pPr>
            <w:r>
              <w:rPr>
                <w:spacing w:val="-2"/>
                <w:sz w:val="22"/>
              </w:rPr>
              <w:t>1.83%</w:t>
            </w:r>
          </w:p>
        </w:tc>
        <w:tc>
          <w:tcPr>
            <w:tcW w:w="827" w:type="dxa"/>
          </w:tcPr>
          <w:p>
            <w:pPr>
              <w:pStyle w:val="TableParagraph"/>
              <w:spacing w:before="5"/>
              <w:ind w:right="89"/>
              <w:rPr>
                <w:sz w:val="22"/>
              </w:rPr>
            </w:pPr>
            <w:r>
              <w:rPr>
                <w:spacing w:val="-5"/>
                <w:sz w:val="22"/>
              </w:rPr>
              <w:t>136</w:t>
            </w:r>
          </w:p>
        </w:tc>
        <w:tc>
          <w:tcPr>
            <w:tcW w:w="1038" w:type="dxa"/>
          </w:tcPr>
          <w:p>
            <w:pPr>
              <w:pStyle w:val="TableParagraph"/>
              <w:spacing w:before="5"/>
              <w:ind w:right="87"/>
              <w:rPr>
                <w:sz w:val="22"/>
              </w:rPr>
            </w:pPr>
            <w:r>
              <w:rPr>
                <w:spacing w:val="-5"/>
                <w:sz w:val="22"/>
              </w:rPr>
              <w:t>254</w:t>
            </w:r>
          </w:p>
        </w:tc>
        <w:tc>
          <w:tcPr>
            <w:tcW w:w="877" w:type="dxa"/>
          </w:tcPr>
          <w:p>
            <w:pPr>
              <w:pStyle w:val="TableParagraph"/>
              <w:spacing w:before="5"/>
              <w:ind w:right="88"/>
              <w:rPr>
                <w:sz w:val="22"/>
              </w:rPr>
            </w:pPr>
            <w:r>
              <w:rPr>
                <w:spacing w:val="-5"/>
                <w:sz w:val="22"/>
              </w:rPr>
              <w:t>36</w:t>
            </w:r>
          </w:p>
        </w:tc>
        <w:tc>
          <w:tcPr>
            <w:tcW w:w="1047" w:type="dxa"/>
          </w:tcPr>
          <w:p>
            <w:pPr>
              <w:pStyle w:val="TableParagraph"/>
              <w:spacing w:before="5"/>
              <w:ind w:right="84"/>
              <w:rPr>
                <w:sz w:val="22"/>
              </w:rPr>
            </w:pPr>
            <w:r>
              <w:rPr>
                <w:spacing w:val="-5"/>
                <w:sz w:val="22"/>
              </w:rPr>
              <w:t>426</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5,381</w:t>
            </w:r>
          </w:p>
        </w:tc>
        <w:tc>
          <w:tcPr>
            <w:tcW w:w="1300" w:type="dxa"/>
          </w:tcPr>
          <w:p>
            <w:pPr>
              <w:pStyle w:val="TableParagraph"/>
              <w:ind w:right="94"/>
              <w:rPr>
                <w:sz w:val="22"/>
              </w:rPr>
            </w:pPr>
            <w:r>
              <w:rPr>
                <w:spacing w:val="-2"/>
                <w:sz w:val="22"/>
              </w:rPr>
              <w:t>5,574</w:t>
            </w:r>
          </w:p>
        </w:tc>
        <w:tc>
          <w:tcPr>
            <w:tcW w:w="935" w:type="dxa"/>
          </w:tcPr>
          <w:p>
            <w:pPr>
              <w:pStyle w:val="TableParagraph"/>
              <w:ind w:right="91"/>
              <w:rPr>
                <w:sz w:val="22"/>
              </w:rPr>
            </w:pPr>
            <w:r>
              <w:rPr>
                <w:spacing w:val="-5"/>
                <w:sz w:val="22"/>
              </w:rPr>
              <w:t>193</w:t>
            </w:r>
          </w:p>
        </w:tc>
        <w:tc>
          <w:tcPr>
            <w:tcW w:w="877" w:type="dxa"/>
          </w:tcPr>
          <w:p>
            <w:pPr>
              <w:pStyle w:val="TableParagraph"/>
              <w:ind w:left="188" w:right="19"/>
              <w:jc w:val="center"/>
              <w:rPr>
                <w:sz w:val="22"/>
              </w:rPr>
            </w:pPr>
            <w:r>
              <w:rPr>
                <w:spacing w:val="-2"/>
                <w:sz w:val="22"/>
              </w:rPr>
              <w:t>3.59%</w:t>
            </w:r>
          </w:p>
        </w:tc>
        <w:tc>
          <w:tcPr>
            <w:tcW w:w="827" w:type="dxa"/>
          </w:tcPr>
          <w:p>
            <w:pPr>
              <w:pStyle w:val="TableParagraph"/>
              <w:ind w:right="89"/>
              <w:rPr>
                <w:sz w:val="22"/>
              </w:rPr>
            </w:pPr>
            <w:r>
              <w:rPr>
                <w:spacing w:val="-5"/>
                <w:sz w:val="22"/>
              </w:rPr>
              <w:t>199</w:t>
            </w:r>
          </w:p>
        </w:tc>
        <w:tc>
          <w:tcPr>
            <w:tcW w:w="1038" w:type="dxa"/>
          </w:tcPr>
          <w:p>
            <w:pPr>
              <w:pStyle w:val="TableParagraph"/>
              <w:ind w:right="87"/>
              <w:rPr>
                <w:sz w:val="22"/>
              </w:rPr>
            </w:pPr>
            <w:r>
              <w:rPr>
                <w:spacing w:val="-5"/>
                <w:sz w:val="22"/>
              </w:rPr>
              <w:t>322</w:t>
            </w:r>
          </w:p>
        </w:tc>
        <w:tc>
          <w:tcPr>
            <w:tcW w:w="877" w:type="dxa"/>
          </w:tcPr>
          <w:p>
            <w:pPr>
              <w:pStyle w:val="TableParagraph"/>
              <w:ind w:right="88"/>
              <w:rPr>
                <w:sz w:val="22"/>
              </w:rPr>
            </w:pPr>
            <w:r>
              <w:rPr>
                <w:spacing w:val="-5"/>
                <w:sz w:val="22"/>
              </w:rPr>
              <w:t>96</w:t>
            </w:r>
          </w:p>
        </w:tc>
        <w:tc>
          <w:tcPr>
            <w:tcW w:w="1047" w:type="dxa"/>
          </w:tcPr>
          <w:p>
            <w:pPr>
              <w:pStyle w:val="TableParagraph"/>
              <w:ind w:right="84"/>
              <w:rPr>
                <w:sz w:val="22"/>
              </w:rPr>
            </w:pPr>
            <w:r>
              <w:rPr>
                <w:spacing w:val="-5"/>
                <w:sz w:val="22"/>
              </w:rPr>
              <w:t>617</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14,539</w:t>
            </w:r>
          </w:p>
        </w:tc>
        <w:tc>
          <w:tcPr>
            <w:tcW w:w="1300" w:type="dxa"/>
          </w:tcPr>
          <w:p>
            <w:pPr>
              <w:pStyle w:val="TableParagraph"/>
              <w:spacing w:line="234" w:lineRule="exact"/>
              <w:ind w:right="94"/>
              <w:rPr>
                <w:sz w:val="22"/>
              </w:rPr>
            </w:pPr>
            <w:r>
              <w:rPr>
                <w:spacing w:val="-2"/>
                <w:sz w:val="22"/>
              </w:rPr>
              <w:t>15,076</w:t>
            </w:r>
          </w:p>
        </w:tc>
        <w:tc>
          <w:tcPr>
            <w:tcW w:w="935" w:type="dxa"/>
          </w:tcPr>
          <w:p>
            <w:pPr>
              <w:pStyle w:val="TableParagraph"/>
              <w:spacing w:line="234" w:lineRule="exact"/>
              <w:ind w:right="91"/>
              <w:rPr>
                <w:sz w:val="22"/>
              </w:rPr>
            </w:pPr>
            <w:r>
              <w:rPr>
                <w:spacing w:val="-5"/>
                <w:sz w:val="22"/>
              </w:rPr>
              <w:t>537</w:t>
            </w:r>
          </w:p>
        </w:tc>
        <w:tc>
          <w:tcPr>
            <w:tcW w:w="877" w:type="dxa"/>
          </w:tcPr>
          <w:p>
            <w:pPr>
              <w:pStyle w:val="TableParagraph"/>
              <w:spacing w:line="234" w:lineRule="exact"/>
              <w:ind w:left="188" w:right="19"/>
              <w:jc w:val="center"/>
              <w:rPr>
                <w:sz w:val="22"/>
              </w:rPr>
            </w:pPr>
            <w:r>
              <w:rPr>
                <w:spacing w:val="-2"/>
                <w:sz w:val="22"/>
              </w:rPr>
              <w:t>3.69%</w:t>
            </w:r>
          </w:p>
        </w:tc>
        <w:tc>
          <w:tcPr>
            <w:tcW w:w="827" w:type="dxa"/>
          </w:tcPr>
          <w:p>
            <w:pPr>
              <w:pStyle w:val="TableParagraph"/>
              <w:spacing w:line="234" w:lineRule="exact"/>
              <w:ind w:right="89"/>
              <w:rPr>
                <w:sz w:val="22"/>
              </w:rPr>
            </w:pPr>
            <w:r>
              <w:rPr>
                <w:spacing w:val="-5"/>
                <w:sz w:val="22"/>
              </w:rPr>
              <w:t>672</w:t>
            </w:r>
          </w:p>
        </w:tc>
        <w:tc>
          <w:tcPr>
            <w:tcW w:w="1038" w:type="dxa"/>
          </w:tcPr>
          <w:p>
            <w:pPr>
              <w:pStyle w:val="TableParagraph"/>
              <w:spacing w:line="234" w:lineRule="exact"/>
              <w:ind w:right="87"/>
              <w:rPr>
                <w:sz w:val="22"/>
              </w:rPr>
            </w:pPr>
            <w:r>
              <w:rPr>
                <w:spacing w:val="-2"/>
                <w:sz w:val="22"/>
              </w:rPr>
              <w:t>1,078</w:t>
            </w:r>
          </w:p>
        </w:tc>
        <w:tc>
          <w:tcPr>
            <w:tcW w:w="877" w:type="dxa"/>
          </w:tcPr>
          <w:p>
            <w:pPr>
              <w:pStyle w:val="TableParagraph"/>
              <w:spacing w:line="234" w:lineRule="exact"/>
              <w:ind w:right="86"/>
              <w:rPr>
                <w:sz w:val="22"/>
              </w:rPr>
            </w:pPr>
            <w:r>
              <w:rPr>
                <w:spacing w:val="-5"/>
                <w:sz w:val="22"/>
              </w:rPr>
              <w:t>268</w:t>
            </w:r>
          </w:p>
        </w:tc>
        <w:tc>
          <w:tcPr>
            <w:tcW w:w="1047" w:type="dxa"/>
          </w:tcPr>
          <w:p>
            <w:pPr>
              <w:pStyle w:val="TableParagraph"/>
              <w:spacing w:line="234" w:lineRule="exact"/>
              <w:ind w:right="84"/>
              <w:rPr>
                <w:sz w:val="22"/>
              </w:rPr>
            </w:pPr>
            <w:r>
              <w:rPr>
                <w:spacing w:val="-2"/>
                <w:sz w:val="22"/>
              </w:rPr>
              <w:t>2,018</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5"/>
                <w:sz w:val="22"/>
              </w:rPr>
              <w:t> </w:t>
            </w:r>
            <w:r>
              <w:rPr>
                <w:spacing w:val="-2"/>
                <w:sz w:val="22"/>
              </w:rPr>
              <w:t>Occupations</w:t>
            </w:r>
          </w:p>
        </w:tc>
        <w:tc>
          <w:tcPr>
            <w:tcW w:w="1298" w:type="dxa"/>
          </w:tcPr>
          <w:p>
            <w:pPr>
              <w:pStyle w:val="TableParagraph"/>
              <w:ind w:right="93"/>
              <w:rPr>
                <w:sz w:val="22"/>
              </w:rPr>
            </w:pPr>
            <w:r>
              <w:rPr>
                <w:spacing w:val="-2"/>
                <w:sz w:val="22"/>
              </w:rPr>
              <w:t>14,128</w:t>
            </w:r>
          </w:p>
        </w:tc>
        <w:tc>
          <w:tcPr>
            <w:tcW w:w="1300" w:type="dxa"/>
          </w:tcPr>
          <w:p>
            <w:pPr>
              <w:pStyle w:val="TableParagraph"/>
              <w:ind w:right="94"/>
              <w:rPr>
                <w:sz w:val="22"/>
              </w:rPr>
            </w:pPr>
            <w:r>
              <w:rPr>
                <w:spacing w:val="-2"/>
                <w:sz w:val="22"/>
              </w:rPr>
              <w:t>14,558</w:t>
            </w:r>
          </w:p>
        </w:tc>
        <w:tc>
          <w:tcPr>
            <w:tcW w:w="935" w:type="dxa"/>
          </w:tcPr>
          <w:p>
            <w:pPr>
              <w:pStyle w:val="TableParagraph"/>
              <w:ind w:right="91"/>
              <w:rPr>
                <w:sz w:val="22"/>
              </w:rPr>
            </w:pPr>
            <w:r>
              <w:rPr>
                <w:spacing w:val="-5"/>
                <w:sz w:val="22"/>
              </w:rPr>
              <w:t>430</w:t>
            </w:r>
          </w:p>
        </w:tc>
        <w:tc>
          <w:tcPr>
            <w:tcW w:w="877" w:type="dxa"/>
          </w:tcPr>
          <w:p>
            <w:pPr>
              <w:pStyle w:val="TableParagraph"/>
              <w:ind w:left="188" w:right="19"/>
              <w:jc w:val="center"/>
              <w:rPr>
                <w:sz w:val="22"/>
              </w:rPr>
            </w:pPr>
            <w:r>
              <w:rPr>
                <w:spacing w:val="-2"/>
                <w:sz w:val="22"/>
              </w:rPr>
              <w:t>3.04%</w:t>
            </w:r>
          </w:p>
        </w:tc>
        <w:tc>
          <w:tcPr>
            <w:tcW w:w="827" w:type="dxa"/>
          </w:tcPr>
          <w:p>
            <w:pPr>
              <w:pStyle w:val="TableParagraph"/>
              <w:ind w:right="89"/>
              <w:rPr>
                <w:sz w:val="22"/>
              </w:rPr>
            </w:pPr>
            <w:r>
              <w:rPr>
                <w:spacing w:val="-5"/>
                <w:sz w:val="22"/>
              </w:rPr>
              <w:t>736</w:t>
            </w:r>
          </w:p>
        </w:tc>
        <w:tc>
          <w:tcPr>
            <w:tcW w:w="1038" w:type="dxa"/>
          </w:tcPr>
          <w:p>
            <w:pPr>
              <w:pStyle w:val="TableParagraph"/>
              <w:ind w:right="87"/>
              <w:rPr>
                <w:sz w:val="22"/>
              </w:rPr>
            </w:pPr>
            <w:r>
              <w:rPr>
                <w:spacing w:val="-2"/>
                <w:sz w:val="22"/>
              </w:rPr>
              <w:t>1,190</w:t>
            </w:r>
          </w:p>
        </w:tc>
        <w:tc>
          <w:tcPr>
            <w:tcW w:w="877" w:type="dxa"/>
          </w:tcPr>
          <w:p>
            <w:pPr>
              <w:pStyle w:val="TableParagraph"/>
              <w:ind w:right="86"/>
              <w:rPr>
                <w:sz w:val="22"/>
              </w:rPr>
            </w:pPr>
            <w:r>
              <w:rPr>
                <w:spacing w:val="-5"/>
                <w:sz w:val="22"/>
              </w:rPr>
              <w:t>215</w:t>
            </w:r>
          </w:p>
        </w:tc>
        <w:tc>
          <w:tcPr>
            <w:tcW w:w="1047" w:type="dxa"/>
          </w:tcPr>
          <w:p>
            <w:pPr>
              <w:pStyle w:val="TableParagraph"/>
              <w:ind w:right="84"/>
              <w:rPr>
                <w:sz w:val="22"/>
              </w:rPr>
            </w:pPr>
            <w:r>
              <w:rPr>
                <w:spacing w:val="-2"/>
                <w:sz w:val="22"/>
              </w:rPr>
              <w:t>2,141</w:t>
            </w:r>
          </w:p>
        </w:tc>
      </w:tr>
    </w:tbl>
    <w:p>
      <w:pPr>
        <w:spacing w:after="0"/>
        <w:rPr>
          <w:sz w:val="22"/>
        </w:rPr>
        <w:sectPr>
          <w:footerReference w:type="even" r:id="rId70"/>
          <w:pgSz w:w="15840" w:h="12240" w:orient="landscape"/>
          <w:pgMar w:footer="0" w:header="0" w:top="640" w:bottom="280" w:left="500" w:right="260"/>
        </w:sectPr>
      </w:pPr>
    </w:p>
    <w:p>
      <w:pPr>
        <w:pStyle w:val="Heading1"/>
        <w:spacing w:line="433" w:lineRule="exact" w:before="64"/>
      </w:pPr>
      <w:r>
        <w:rPr>
          <w:spacing w:val="-10"/>
        </w:rPr>
        <w:t>Western</w:t>
      </w:r>
      <w:r>
        <w:rPr>
          <w:spacing w:val="-16"/>
        </w:rPr>
        <w:t> </w:t>
      </w:r>
      <w:r>
        <w:rPr>
          <w:spacing w:val="-10"/>
        </w:rPr>
        <w:t>Arkansas</w:t>
      </w:r>
      <w:r>
        <w:rPr>
          <w:spacing w:val="-15"/>
        </w:rPr>
        <w:t> </w:t>
      </w:r>
      <w:r>
        <w:rPr>
          <w:spacing w:val="-10"/>
        </w:rPr>
        <w:t>Workforce</w:t>
      </w:r>
      <w:r>
        <w:rPr>
          <w:spacing w:val="-15"/>
        </w:rPr>
        <w:t> </w:t>
      </w:r>
      <w:r>
        <w:rPr>
          <w:spacing w:val="-10"/>
        </w:rPr>
        <w:t>Development</w:t>
      </w:r>
      <w:r>
        <w:rPr>
          <w:spacing w:val="-15"/>
        </w:rPr>
        <w:t> </w:t>
      </w:r>
      <w:r>
        <w:rPr>
          <w:spacing w:val="-10"/>
        </w:rPr>
        <w:t>Area</w:t>
      </w:r>
    </w:p>
    <w:p>
      <w:pPr>
        <w:pStyle w:val="Heading2"/>
      </w:pPr>
      <w:r>
        <w:rPr>
          <w:w w:val="105"/>
        </w:rPr>
        <w:t>Occupational</w:t>
      </w:r>
      <w:r>
        <w:rPr>
          <w:spacing w:val="62"/>
          <w:w w:val="110"/>
        </w:rPr>
        <w:t> </w:t>
      </w:r>
      <w:r>
        <w:rPr>
          <w:spacing w:val="-2"/>
          <w:w w:val="110"/>
        </w:rPr>
        <w:t>Rankings</w:t>
      </w:r>
    </w:p>
    <w:p>
      <w:pPr>
        <w:spacing w:before="125"/>
        <w:ind w:left="220" w:right="0" w:firstLine="0"/>
        <w:jc w:val="left"/>
        <w:rPr>
          <w:rFonts w:ascii="Arial"/>
          <w:b/>
          <w:sz w:val="24"/>
        </w:rPr>
      </w:pPr>
      <w:bookmarkStart w:name="Top 10 Growing Occupations (Ranked by Nu" w:id="68"/>
      <w:bookmarkEnd w:id="68"/>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967"/>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967" w:type="dxa"/>
          </w:tcPr>
          <w:p>
            <w:pPr>
              <w:pStyle w:val="TableParagraph"/>
              <w:spacing w:line="240" w:lineRule="auto" w:before="127"/>
              <w:ind w:left="153" w:right="134" w:firstLine="26"/>
              <w:jc w:val="left"/>
              <w:rPr>
                <w:b/>
                <w:sz w:val="22"/>
              </w:rPr>
            </w:pPr>
            <w:r>
              <w:rPr>
                <w:b/>
                <w:spacing w:val="-2"/>
                <w:sz w:val="22"/>
              </w:rPr>
              <w:t>Annual Change</w:t>
            </w:r>
          </w:p>
        </w:tc>
        <w:tc>
          <w:tcPr>
            <w:tcW w:w="1049" w:type="dxa"/>
          </w:tcPr>
          <w:p>
            <w:pPr>
              <w:pStyle w:val="TableParagraph"/>
              <w:spacing w:line="240" w:lineRule="auto" w:before="0"/>
              <w:ind w:left="220" w:right="204" w:hanging="3"/>
              <w:jc w:val="center"/>
              <w:rPr>
                <w:b/>
                <w:sz w:val="22"/>
              </w:rPr>
            </w:pPr>
            <w:r>
              <w:rPr>
                <w:b/>
                <w:spacing w:val="-2"/>
                <w:sz w:val="22"/>
              </w:rPr>
              <w:t>Total Annual</w:t>
            </w:r>
          </w:p>
          <w:p>
            <w:pPr>
              <w:pStyle w:val="TableParagraph"/>
              <w:spacing w:before="1"/>
              <w:ind w:left="99" w:right="83"/>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51-</w:t>
            </w:r>
            <w:r>
              <w:rPr>
                <w:spacing w:val="-4"/>
                <w:sz w:val="22"/>
              </w:rPr>
              <w:t>3022</w:t>
            </w:r>
          </w:p>
        </w:tc>
        <w:tc>
          <w:tcPr>
            <w:tcW w:w="4771" w:type="dxa"/>
          </w:tcPr>
          <w:p>
            <w:pPr>
              <w:pStyle w:val="TableParagraph"/>
              <w:spacing w:before="0"/>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before="0"/>
              <w:ind w:right="95"/>
              <w:rPr>
                <w:sz w:val="22"/>
              </w:rPr>
            </w:pPr>
            <w:r>
              <w:rPr>
                <w:spacing w:val="-2"/>
                <w:sz w:val="22"/>
              </w:rPr>
              <w:t>2,500</w:t>
            </w:r>
          </w:p>
        </w:tc>
        <w:tc>
          <w:tcPr>
            <w:tcW w:w="1298" w:type="dxa"/>
          </w:tcPr>
          <w:p>
            <w:pPr>
              <w:pStyle w:val="TableParagraph"/>
              <w:spacing w:before="0"/>
              <w:ind w:right="92"/>
              <w:rPr>
                <w:sz w:val="22"/>
              </w:rPr>
            </w:pPr>
            <w:r>
              <w:rPr>
                <w:spacing w:val="-2"/>
                <w:sz w:val="22"/>
              </w:rPr>
              <w:t>2,679</w:t>
            </w:r>
          </w:p>
        </w:tc>
        <w:tc>
          <w:tcPr>
            <w:tcW w:w="938" w:type="dxa"/>
          </w:tcPr>
          <w:p>
            <w:pPr>
              <w:pStyle w:val="TableParagraph"/>
              <w:spacing w:before="0"/>
              <w:ind w:right="92"/>
              <w:rPr>
                <w:b/>
                <w:sz w:val="22"/>
              </w:rPr>
            </w:pPr>
            <w:r>
              <w:rPr>
                <w:b/>
                <w:spacing w:val="-5"/>
                <w:sz w:val="22"/>
              </w:rPr>
              <w:t>179</w:t>
            </w:r>
          </w:p>
        </w:tc>
        <w:tc>
          <w:tcPr>
            <w:tcW w:w="878" w:type="dxa"/>
          </w:tcPr>
          <w:p>
            <w:pPr>
              <w:pStyle w:val="TableParagraph"/>
              <w:spacing w:before="0"/>
              <w:ind w:right="91"/>
              <w:rPr>
                <w:sz w:val="22"/>
              </w:rPr>
            </w:pPr>
            <w:r>
              <w:rPr>
                <w:spacing w:val="-2"/>
                <w:sz w:val="22"/>
              </w:rPr>
              <w:t>7.16%</w:t>
            </w:r>
          </w:p>
        </w:tc>
        <w:tc>
          <w:tcPr>
            <w:tcW w:w="828" w:type="dxa"/>
          </w:tcPr>
          <w:p>
            <w:pPr>
              <w:pStyle w:val="TableParagraph"/>
              <w:spacing w:before="0"/>
              <w:ind w:right="91"/>
              <w:rPr>
                <w:sz w:val="22"/>
              </w:rPr>
            </w:pPr>
            <w:r>
              <w:rPr>
                <w:spacing w:val="-5"/>
                <w:sz w:val="22"/>
              </w:rPr>
              <w:t>125</w:t>
            </w:r>
          </w:p>
        </w:tc>
        <w:tc>
          <w:tcPr>
            <w:tcW w:w="1039" w:type="dxa"/>
          </w:tcPr>
          <w:p>
            <w:pPr>
              <w:pStyle w:val="TableParagraph"/>
              <w:spacing w:before="0"/>
              <w:ind w:right="91"/>
              <w:rPr>
                <w:sz w:val="22"/>
              </w:rPr>
            </w:pPr>
            <w:r>
              <w:rPr>
                <w:spacing w:val="-5"/>
                <w:sz w:val="22"/>
              </w:rPr>
              <w:t>200</w:t>
            </w:r>
          </w:p>
        </w:tc>
        <w:tc>
          <w:tcPr>
            <w:tcW w:w="967" w:type="dxa"/>
          </w:tcPr>
          <w:p>
            <w:pPr>
              <w:pStyle w:val="TableParagraph"/>
              <w:spacing w:before="0"/>
              <w:ind w:right="93"/>
              <w:rPr>
                <w:sz w:val="22"/>
              </w:rPr>
            </w:pPr>
            <w:r>
              <w:rPr>
                <w:spacing w:val="-5"/>
                <w:sz w:val="22"/>
              </w:rPr>
              <w:t>90</w:t>
            </w:r>
          </w:p>
        </w:tc>
        <w:tc>
          <w:tcPr>
            <w:tcW w:w="1049" w:type="dxa"/>
          </w:tcPr>
          <w:p>
            <w:pPr>
              <w:pStyle w:val="TableParagraph"/>
              <w:spacing w:before="0"/>
              <w:ind w:right="91"/>
              <w:rPr>
                <w:sz w:val="22"/>
              </w:rPr>
            </w:pPr>
            <w:r>
              <w:rPr>
                <w:spacing w:val="-5"/>
                <w:sz w:val="22"/>
              </w:rPr>
              <w:t>415</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2,831</w:t>
            </w:r>
          </w:p>
        </w:tc>
        <w:tc>
          <w:tcPr>
            <w:tcW w:w="1298" w:type="dxa"/>
          </w:tcPr>
          <w:p>
            <w:pPr>
              <w:pStyle w:val="TableParagraph"/>
              <w:spacing w:line="234" w:lineRule="exact"/>
              <w:ind w:right="92"/>
              <w:rPr>
                <w:sz w:val="22"/>
              </w:rPr>
            </w:pPr>
            <w:r>
              <w:rPr>
                <w:spacing w:val="-2"/>
                <w:sz w:val="22"/>
              </w:rPr>
              <w:t>2,965</w:t>
            </w:r>
          </w:p>
        </w:tc>
        <w:tc>
          <w:tcPr>
            <w:tcW w:w="938" w:type="dxa"/>
          </w:tcPr>
          <w:p>
            <w:pPr>
              <w:pStyle w:val="TableParagraph"/>
              <w:spacing w:line="234" w:lineRule="exact"/>
              <w:ind w:right="92"/>
              <w:rPr>
                <w:b/>
                <w:sz w:val="22"/>
              </w:rPr>
            </w:pPr>
            <w:r>
              <w:rPr>
                <w:b/>
                <w:spacing w:val="-5"/>
                <w:sz w:val="22"/>
              </w:rPr>
              <w:t>134</w:t>
            </w:r>
          </w:p>
        </w:tc>
        <w:tc>
          <w:tcPr>
            <w:tcW w:w="878" w:type="dxa"/>
          </w:tcPr>
          <w:p>
            <w:pPr>
              <w:pStyle w:val="TableParagraph"/>
              <w:spacing w:line="234" w:lineRule="exact"/>
              <w:ind w:right="91"/>
              <w:rPr>
                <w:sz w:val="22"/>
              </w:rPr>
            </w:pPr>
            <w:r>
              <w:rPr>
                <w:spacing w:val="-2"/>
                <w:sz w:val="22"/>
              </w:rPr>
              <w:t>4.73%</w:t>
            </w:r>
          </w:p>
        </w:tc>
        <w:tc>
          <w:tcPr>
            <w:tcW w:w="828" w:type="dxa"/>
          </w:tcPr>
          <w:p>
            <w:pPr>
              <w:pStyle w:val="TableParagraph"/>
              <w:spacing w:line="234" w:lineRule="exact"/>
              <w:ind w:right="91"/>
              <w:rPr>
                <w:sz w:val="22"/>
              </w:rPr>
            </w:pPr>
            <w:r>
              <w:rPr>
                <w:spacing w:val="-5"/>
                <w:sz w:val="22"/>
              </w:rPr>
              <w:t>140</w:t>
            </w:r>
          </w:p>
        </w:tc>
        <w:tc>
          <w:tcPr>
            <w:tcW w:w="1039" w:type="dxa"/>
          </w:tcPr>
          <w:p>
            <w:pPr>
              <w:pStyle w:val="TableParagraph"/>
              <w:spacing w:line="234" w:lineRule="exact"/>
              <w:ind w:right="91"/>
              <w:rPr>
                <w:sz w:val="22"/>
              </w:rPr>
            </w:pPr>
            <w:r>
              <w:rPr>
                <w:spacing w:val="-5"/>
                <w:sz w:val="22"/>
              </w:rPr>
              <w:t>266</w:t>
            </w:r>
          </w:p>
        </w:tc>
        <w:tc>
          <w:tcPr>
            <w:tcW w:w="967" w:type="dxa"/>
          </w:tcPr>
          <w:p>
            <w:pPr>
              <w:pStyle w:val="TableParagraph"/>
              <w:spacing w:line="234" w:lineRule="exact"/>
              <w:ind w:right="93"/>
              <w:rPr>
                <w:sz w:val="22"/>
              </w:rPr>
            </w:pPr>
            <w:r>
              <w:rPr>
                <w:spacing w:val="-5"/>
                <w:sz w:val="22"/>
              </w:rPr>
              <w:t>67</w:t>
            </w:r>
          </w:p>
        </w:tc>
        <w:tc>
          <w:tcPr>
            <w:tcW w:w="1049" w:type="dxa"/>
          </w:tcPr>
          <w:p>
            <w:pPr>
              <w:pStyle w:val="TableParagraph"/>
              <w:spacing w:line="234" w:lineRule="exact"/>
              <w:ind w:right="91"/>
              <w:rPr>
                <w:sz w:val="22"/>
              </w:rPr>
            </w:pPr>
            <w:r>
              <w:rPr>
                <w:spacing w:val="-5"/>
                <w:sz w:val="22"/>
              </w:rPr>
              <w:t>473</w:t>
            </w:r>
          </w:p>
        </w:tc>
      </w:tr>
      <w:tr>
        <w:trPr>
          <w:trHeight w:val="254" w:hRule="atLeast"/>
        </w:trPr>
        <w:tc>
          <w:tcPr>
            <w:tcW w:w="895" w:type="dxa"/>
          </w:tcPr>
          <w:p>
            <w:pPr>
              <w:pStyle w:val="TableParagraph"/>
              <w:ind w:right="103"/>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2,253</w:t>
            </w:r>
          </w:p>
        </w:tc>
        <w:tc>
          <w:tcPr>
            <w:tcW w:w="1298" w:type="dxa"/>
          </w:tcPr>
          <w:p>
            <w:pPr>
              <w:pStyle w:val="TableParagraph"/>
              <w:ind w:right="92"/>
              <w:rPr>
                <w:sz w:val="22"/>
              </w:rPr>
            </w:pPr>
            <w:r>
              <w:rPr>
                <w:spacing w:val="-2"/>
                <w:sz w:val="22"/>
              </w:rPr>
              <w:t>2,358</w:t>
            </w:r>
          </w:p>
        </w:tc>
        <w:tc>
          <w:tcPr>
            <w:tcW w:w="938" w:type="dxa"/>
          </w:tcPr>
          <w:p>
            <w:pPr>
              <w:pStyle w:val="TableParagraph"/>
              <w:ind w:right="92"/>
              <w:rPr>
                <w:b/>
                <w:sz w:val="22"/>
              </w:rPr>
            </w:pPr>
            <w:r>
              <w:rPr>
                <w:b/>
                <w:spacing w:val="-5"/>
                <w:sz w:val="22"/>
              </w:rPr>
              <w:t>105</w:t>
            </w:r>
          </w:p>
        </w:tc>
        <w:tc>
          <w:tcPr>
            <w:tcW w:w="878" w:type="dxa"/>
          </w:tcPr>
          <w:p>
            <w:pPr>
              <w:pStyle w:val="TableParagraph"/>
              <w:ind w:right="91"/>
              <w:rPr>
                <w:sz w:val="22"/>
              </w:rPr>
            </w:pPr>
            <w:r>
              <w:rPr>
                <w:spacing w:val="-2"/>
                <w:sz w:val="22"/>
              </w:rPr>
              <w:t>4.66%</w:t>
            </w:r>
          </w:p>
        </w:tc>
        <w:tc>
          <w:tcPr>
            <w:tcW w:w="828" w:type="dxa"/>
          </w:tcPr>
          <w:p>
            <w:pPr>
              <w:pStyle w:val="TableParagraph"/>
              <w:ind w:right="94"/>
              <w:rPr>
                <w:sz w:val="22"/>
              </w:rPr>
            </w:pPr>
            <w:r>
              <w:rPr>
                <w:spacing w:val="-5"/>
                <w:sz w:val="22"/>
              </w:rPr>
              <w:t>53</w:t>
            </w:r>
          </w:p>
        </w:tc>
        <w:tc>
          <w:tcPr>
            <w:tcW w:w="1039" w:type="dxa"/>
          </w:tcPr>
          <w:p>
            <w:pPr>
              <w:pStyle w:val="TableParagraph"/>
              <w:ind w:right="91"/>
              <w:rPr>
                <w:sz w:val="22"/>
              </w:rPr>
            </w:pPr>
            <w:r>
              <w:rPr>
                <w:spacing w:val="-5"/>
                <w:sz w:val="22"/>
              </w:rPr>
              <w:t>147</w:t>
            </w:r>
          </w:p>
        </w:tc>
        <w:tc>
          <w:tcPr>
            <w:tcW w:w="967" w:type="dxa"/>
          </w:tcPr>
          <w:p>
            <w:pPr>
              <w:pStyle w:val="TableParagraph"/>
              <w:ind w:right="93"/>
              <w:rPr>
                <w:sz w:val="22"/>
              </w:rPr>
            </w:pPr>
            <w:r>
              <w:rPr>
                <w:spacing w:val="-5"/>
                <w:sz w:val="22"/>
              </w:rPr>
              <w:t>52</w:t>
            </w:r>
          </w:p>
        </w:tc>
        <w:tc>
          <w:tcPr>
            <w:tcW w:w="1049" w:type="dxa"/>
          </w:tcPr>
          <w:p>
            <w:pPr>
              <w:pStyle w:val="TableParagraph"/>
              <w:ind w:right="91"/>
              <w:rPr>
                <w:sz w:val="22"/>
              </w:rPr>
            </w:pPr>
            <w:r>
              <w:rPr>
                <w:spacing w:val="-5"/>
                <w:sz w:val="22"/>
              </w:rPr>
              <w:t>252</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1,984</w:t>
            </w:r>
          </w:p>
        </w:tc>
        <w:tc>
          <w:tcPr>
            <w:tcW w:w="1298" w:type="dxa"/>
          </w:tcPr>
          <w:p>
            <w:pPr>
              <w:pStyle w:val="TableParagraph"/>
              <w:ind w:right="92"/>
              <w:rPr>
                <w:sz w:val="22"/>
              </w:rPr>
            </w:pPr>
            <w:r>
              <w:rPr>
                <w:spacing w:val="-2"/>
                <w:sz w:val="22"/>
              </w:rPr>
              <w:t>2,076</w:t>
            </w:r>
          </w:p>
        </w:tc>
        <w:tc>
          <w:tcPr>
            <w:tcW w:w="938" w:type="dxa"/>
          </w:tcPr>
          <w:p>
            <w:pPr>
              <w:pStyle w:val="TableParagraph"/>
              <w:ind w:right="94"/>
              <w:rPr>
                <w:b/>
                <w:sz w:val="22"/>
              </w:rPr>
            </w:pPr>
            <w:r>
              <w:rPr>
                <w:b/>
                <w:spacing w:val="-5"/>
                <w:sz w:val="22"/>
              </w:rPr>
              <w:t>92</w:t>
            </w:r>
          </w:p>
        </w:tc>
        <w:tc>
          <w:tcPr>
            <w:tcW w:w="878" w:type="dxa"/>
          </w:tcPr>
          <w:p>
            <w:pPr>
              <w:pStyle w:val="TableParagraph"/>
              <w:ind w:right="91"/>
              <w:rPr>
                <w:sz w:val="22"/>
              </w:rPr>
            </w:pPr>
            <w:r>
              <w:rPr>
                <w:spacing w:val="-2"/>
                <w:sz w:val="22"/>
              </w:rPr>
              <w:t>4.64%</w:t>
            </w:r>
          </w:p>
        </w:tc>
        <w:tc>
          <w:tcPr>
            <w:tcW w:w="828" w:type="dxa"/>
          </w:tcPr>
          <w:p>
            <w:pPr>
              <w:pStyle w:val="TableParagraph"/>
              <w:ind w:right="91"/>
              <w:rPr>
                <w:sz w:val="22"/>
              </w:rPr>
            </w:pPr>
            <w:r>
              <w:rPr>
                <w:spacing w:val="-5"/>
                <w:sz w:val="22"/>
              </w:rPr>
              <w:t>130</w:t>
            </w:r>
          </w:p>
        </w:tc>
        <w:tc>
          <w:tcPr>
            <w:tcW w:w="1039" w:type="dxa"/>
          </w:tcPr>
          <w:p>
            <w:pPr>
              <w:pStyle w:val="TableParagraph"/>
              <w:ind w:right="91"/>
              <w:rPr>
                <w:sz w:val="22"/>
              </w:rPr>
            </w:pPr>
            <w:r>
              <w:rPr>
                <w:spacing w:val="-5"/>
                <w:sz w:val="22"/>
              </w:rPr>
              <w:t>216</w:t>
            </w:r>
          </w:p>
        </w:tc>
        <w:tc>
          <w:tcPr>
            <w:tcW w:w="967" w:type="dxa"/>
          </w:tcPr>
          <w:p>
            <w:pPr>
              <w:pStyle w:val="TableParagraph"/>
              <w:ind w:right="93"/>
              <w:rPr>
                <w:sz w:val="22"/>
              </w:rPr>
            </w:pPr>
            <w:r>
              <w:rPr>
                <w:spacing w:val="-5"/>
                <w:sz w:val="22"/>
              </w:rPr>
              <w:t>46</w:t>
            </w:r>
          </w:p>
        </w:tc>
        <w:tc>
          <w:tcPr>
            <w:tcW w:w="1049" w:type="dxa"/>
          </w:tcPr>
          <w:p>
            <w:pPr>
              <w:pStyle w:val="TableParagraph"/>
              <w:ind w:right="91"/>
              <w:rPr>
                <w:sz w:val="22"/>
              </w:rPr>
            </w:pPr>
            <w:r>
              <w:rPr>
                <w:spacing w:val="-5"/>
                <w:sz w:val="22"/>
              </w:rPr>
              <w:t>392</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5"/>
              <w:rPr>
                <w:sz w:val="22"/>
              </w:rPr>
            </w:pPr>
            <w:r>
              <w:rPr>
                <w:spacing w:val="-2"/>
                <w:sz w:val="22"/>
              </w:rPr>
              <w:t>2,998</w:t>
            </w:r>
          </w:p>
        </w:tc>
        <w:tc>
          <w:tcPr>
            <w:tcW w:w="1298" w:type="dxa"/>
          </w:tcPr>
          <w:p>
            <w:pPr>
              <w:pStyle w:val="TableParagraph"/>
              <w:spacing w:before="5"/>
              <w:ind w:right="92"/>
              <w:rPr>
                <w:sz w:val="22"/>
              </w:rPr>
            </w:pPr>
            <w:r>
              <w:rPr>
                <w:spacing w:val="-2"/>
                <w:sz w:val="22"/>
              </w:rPr>
              <w:t>3,082</w:t>
            </w:r>
          </w:p>
        </w:tc>
        <w:tc>
          <w:tcPr>
            <w:tcW w:w="938" w:type="dxa"/>
          </w:tcPr>
          <w:p>
            <w:pPr>
              <w:pStyle w:val="TableParagraph"/>
              <w:spacing w:before="5"/>
              <w:ind w:right="94"/>
              <w:rPr>
                <w:b/>
                <w:sz w:val="22"/>
              </w:rPr>
            </w:pPr>
            <w:r>
              <w:rPr>
                <w:b/>
                <w:spacing w:val="-5"/>
                <w:sz w:val="22"/>
              </w:rPr>
              <w:t>84</w:t>
            </w:r>
          </w:p>
        </w:tc>
        <w:tc>
          <w:tcPr>
            <w:tcW w:w="878" w:type="dxa"/>
          </w:tcPr>
          <w:p>
            <w:pPr>
              <w:pStyle w:val="TableParagraph"/>
              <w:spacing w:before="5"/>
              <w:ind w:right="91"/>
              <w:rPr>
                <w:sz w:val="22"/>
              </w:rPr>
            </w:pPr>
            <w:r>
              <w:rPr>
                <w:spacing w:val="-2"/>
                <w:sz w:val="22"/>
              </w:rPr>
              <w:t>2.80%</w:t>
            </w:r>
          </w:p>
        </w:tc>
        <w:tc>
          <w:tcPr>
            <w:tcW w:w="828" w:type="dxa"/>
          </w:tcPr>
          <w:p>
            <w:pPr>
              <w:pStyle w:val="TableParagraph"/>
              <w:spacing w:before="5"/>
              <w:ind w:right="91"/>
              <w:rPr>
                <w:sz w:val="22"/>
              </w:rPr>
            </w:pPr>
            <w:r>
              <w:rPr>
                <w:spacing w:val="-5"/>
                <w:sz w:val="22"/>
              </w:rPr>
              <w:t>196</w:t>
            </w:r>
          </w:p>
        </w:tc>
        <w:tc>
          <w:tcPr>
            <w:tcW w:w="1039" w:type="dxa"/>
          </w:tcPr>
          <w:p>
            <w:pPr>
              <w:pStyle w:val="TableParagraph"/>
              <w:spacing w:before="5"/>
              <w:ind w:right="91"/>
              <w:rPr>
                <w:sz w:val="22"/>
              </w:rPr>
            </w:pPr>
            <w:r>
              <w:rPr>
                <w:spacing w:val="-5"/>
                <w:sz w:val="22"/>
              </w:rPr>
              <w:t>246</w:t>
            </w:r>
          </w:p>
        </w:tc>
        <w:tc>
          <w:tcPr>
            <w:tcW w:w="967" w:type="dxa"/>
          </w:tcPr>
          <w:p>
            <w:pPr>
              <w:pStyle w:val="TableParagraph"/>
              <w:spacing w:before="5"/>
              <w:ind w:right="93"/>
              <w:rPr>
                <w:sz w:val="22"/>
              </w:rPr>
            </w:pPr>
            <w:r>
              <w:rPr>
                <w:spacing w:val="-5"/>
                <w:sz w:val="22"/>
              </w:rPr>
              <w:t>42</w:t>
            </w:r>
          </w:p>
        </w:tc>
        <w:tc>
          <w:tcPr>
            <w:tcW w:w="1049" w:type="dxa"/>
          </w:tcPr>
          <w:p>
            <w:pPr>
              <w:pStyle w:val="TableParagraph"/>
              <w:spacing w:before="5"/>
              <w:ind w:right="91"/>
              <w:rPr>
                <w:sz w:val="22"/>
              </w:rPr>
            </w:pPr>
            <w:r>
              <w:rPr>
                <w:spacing w:val="-5"/>
                <w:sz w:val="22"/>
              </w:rPr>
              <w:t>484</w:t>
            </w:r>
          </w:p>
        </w:tc>
      </w:tr>
      <w:tr>
        <w:trPr>
          <w:trHeight w:val="254" w:hRule="atLeast"/>
        </w:trPr>
        <w:tc>
          <w:tcPr>
            <w:tcW w:w="895" w:type="dxa"/>
          </w:tcPr>
          <w:p>
            <w:pPr>
              <w:pStyle w:val="TableParagraph"/>
              <w:ind w:right="103"/>
              <w:rPr>
                <w:sz w:val="22"/>
              </w:rPr>
            </w:pPr>
            <w:r>
              <w:rPr>
                <w:spacing w:val="-2"/>
                <w:sz w:val="22"/>
              </w:rPr>
              <w:t>21-</w:t>
            </w:r>
            <w:r>
              <w:rPr>
                <w:spacing w:val="-4"/>
                <w:sz w:val="22"/>
              </w:rPr>
              <w:t>2011</w:t>
            </w:r>
          </w:p>
        </w:tc>
        <w:tc>
          <w:tcPr>
            <w:tcW w:w="4771" w:type="dxa"/>
          </w:tcPr>
          <w:p>
            <w:pPr>
              <w:pStyle w:val="TableParagraph"/>
              <w:ind w:left="108"/>
              <w:jc w:val="left"/>
              <w:rPr>
                <w:sz w:val="22"/>
              </w:rPr>
            </w:pPr>
            <w:r>
              <w:rPr>
                <w:spacing w:val="-2"/>
                <w:sz w:val="22"/>
              </w:rPr>
              <w:t>Clergy</w:t>
            </w:r>
          </w:p>
        </w:tc>
        <w:tc>
          <w:tcPr>
            <w:tcW w:w="1298" w:type="dxa"/>
          </w:tcPr>
          <w:p>
            <w:pPr>
              <w:pStyle w:val="TableParagraph"/>
              <w:ind w:right="95"/>
              <w:rPr>
                <w:sz w:val="22"/>
              </w:rPr>
            </w:pPr>
            <w:r>
              <w:rPr>
                <w:spacing w:val="-2"/>
                <w:sz w:val="22"/>
              </w:rPr>
              <w:t>1,082</w:t>
            </w:r>
          </w:p>
        </w:tc>
        <w:tc>
          <w:tcPr>
            <w:tcW w:w="1298" w:type="dxa"/>
          </w:tcPr>
          <w:p>
            <w:pPr>
              <w:pStyle w:val="TableParagraph"/>
              <w:ind w:right="92"/>
              <w:rPr>
                <w:sz w:val="22"/>
              </w:rPr>
            </w:pPr>
            <w:r>
              <w:rPr>
                <w:spacing w:val="-2"/>
                <w:sz w:val="22"/>
              </w:rPr>
              <w:t>1,154</w:t>
            </w:r>
          </w:p>
        </w:tc>
        <w:tc>
          <w:tcPr>
            <w:tcW w:w="938" w:type="dxa"/>
          </w:tcPr>
          <w:p>
            <w:pPr>
              <w:pStyle w:val="TableParagraph"/>
              <w:ind w:right="94"/>
              <w:rPr>
                <w:b/>
                <w:sz w:val="22"/>
              </w:rPr>
            </w:pPr>
            <w:r>
              <w:rPr>
                <w:b/>
                <w:spacing w:val="-5"/>
                <w:sz w:val="22"/>
              </w:rPr>
              <w:t>72</w:t>
            </w:r>
          </w:p>
        </w:tc>
        <w:tc>
          <w:tcPr>
            <w:tcW w:w="878" w:type="dxa"/>
          </w:tcPr>
          <w:p>
            <w:pPr>
              <w:pStyle w:val="TableParagraph"/>
              <w:ind w:right="91"/>
              <w:rPr>
                <w:sz w:val="22"/>
              </w:rPr>
            </w:pPr>
            <w:r>
              <w:rPr>
                <w:spacing w:val="-2"/>
                <w:sz w:val="22"/>
              </w:rPr>
              <w:t>6.65%</w:t>
            </w:r>
          </w:p>
        </w:tc>
        <w:tc>
          <w:tcPr>
            <w:tcW w:w="828" w:type="dxa"/>
          </w:tcPr>
          <w:p>
            <w:pPr>
              <w:pStyle w:val="TableParagraph"/>
              <w:ind w:right="94"/>
              <w:rPr>
                <w:sz w:val="22"/>
              </w:rPr>
            </w:pPr>
            <w:r>
              <w:rPr>
                <w:spacing w:val="-5"/>
                <w:sz w:val="22"/>
              </w:rPr>
              <w:t>47</w:t>
            </w:r>
          </w:p>
        </w:tc>
        <w:tc>
          <w:tcPr>
            <w:tcW w:w="1039" w:type="dxa"/>
          </w:tcPr>
          <w:p>
            <w:pPr>
              <w:pStyle w:val="TableParagraph"/>
              <w:ind w:right="94"/>
              <w:rPr>
                <w:sz w:val="22"/>
              </w:rPr>
            </w:pPr>
            <w:r>
              <w:rPr>
                <w:spacing w:val="-5"/>
                <w:sz w:val="22"/>
              </w:rPr>
              <w:t>57</w:t>
            </w:r>
          </w:p>
        </w:tc>
        <w:tc>
          <w:tcPr>
            <w:tcW w:w="967" w:type="dxa"/>
          </w:tcPr>
          <w:p>
            <w:pPr>
              <w:pStyle w:val="TableParagraph"/>
              <w:ind w:right="93"/>
              <w:rPr>
                <w:sz w:val="22"/>
              </w:rPr>
            </w:pPr>
            <w:r>
              <w:rPr>
                <w:spacing w:val="-5"/>
                <w:sz w:val="22"/>
              </w:rPr>
              <w:t>36</w:t>
            </w:r>
          </w:p>
        </w:tc>
        <w:tc>
          <w:tcPr>
            <w:tcW w:w="1049" w:type="dxa"/>
          </w:tcPr>
          <w:p>
            <w:pPr>
              <w:pStyle w:val="TableParagraph"/>
              <w:ind w:right="91"/>
              <w:rPr>
                <w:sz w:val="22"/>
              </w:rPr>
            </w:pPr>
            <w:r>
              <w:rPr>
                <w:spacing w:val="-5"/>
                <w:sz w:val="22"/>
              </w:rPr>
              <w:t>140</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2,770</w:t>
            </w:r>
          </w:p>
        </w:tc>
        <w:tc>
          <w:tcPr>
            <w:tcW w:w="1298" w:type="dxa"/>
          </w:tcPr>
          <w:p>
            <w:pPr>
              <w:pStyle w:val="TableParagraph"/>
              <w:spacing w:line="234" w:lineRule="exact"/>
              <w:ind w:right="92"/>
              <w:rPr>
                <w:sz w:val="22"/>
              </w:rPr>
            </w:pPr>
            <w:r>
              <w:rPr>
                <w:spacing w:val="-2"/>
                <w:sz w:val="22"/>
              </w:rPr>
              <w:t>2,840</w:t>
            </w:r>
          </w:p>
        </w:tc>
        <w:tc>
          <w:tcPr>
            <w:tcW w:w="938" w:type="dxa"/>
          </w:tcPr>
          <w:p>
            <w:pPr>
              <w:pStyle w:val="TableParagraph"/>
              <w:spacing w:line="234" w:lineRule="exact"/>
              <w:ind w:right="94"/>
              <w:rPr>
                <w:b/>
                <w:sz w:val="22"/>
              </w:rPr>
            </w:pPr>
            <w:r>
              <w:rPr>
                <w:b/>
                <w:spacing w:val="-5"/>
                <w:sz w:val="22"/>
              </w:rPr>
              <w:t>70</w:t>
            </w:r>
          </w:p>
        </w:tc>
        <w:tc>
          <w:tcPr>
            <w:tcW w:w="878" w:type="dxa"/>
          </w:tcPr>
          <w:p>
            <w:pPr>
              <w:pStyle w:val="TableParagraph"/>
              <w:spacing w:line="234" w:lineRule="exact"/>
              <w:ind w:right="91"/>
              <w:rPr>
                <w:sz w:val="22"/>
              </w:rPr>
            </w:pPr>
            <w:r>
              <w:rPr>
                <w:spacing w:val="-2"/>
                <w:sz w:val="22"/>
              </w:rPr>
              <w:t>2.53%</w:t>
            </w:r>
          </w:p>
        </w:tc>
        <w:tc>
          <w:tcPr>
            <w:tcW w:w="828" w:type="dxa"/>
          </w:tcPr>
          <w:p>
            <w:pPr>
              <w:pStyle w:val="TableParagraph"/>
              <w:spacing w:line="234" w:lineRule="exact"/>
              <w:ind w:right="91"/>
              <w:rPr>
                <w:sz w:val="22"/>
              </w:rPr>
            </w:pPr>
            <w:r>
              <w:rPr>
                <w:spacing w:val="-5"/>
                <w:sz w:val="22"/>
              </w:rPr>
              <w:t>270</w:t>
            </w:r>
          </w:p>
        </w:tc>
        <w:tc>
          <w:tcPr>
            <w:tcW w:w="1039" w:type="dxa"/>
          </w:tcPr>
          <w:p>
            <w:pPr>
              <w:pStyle w:val="TableParagraph"/>
              <w:spacing w:line="234" w:lineRule="exact"/>
              <w:ind w:right="91"/>
              <w:rPr>
                <w:sz w:val="22"/>
              </w:rPr>
            </w:pPr>
            <w:r>
              <w:rPr>
                <w:spacing w:val="-5"/>
                <w:sz w:val="22"/>
              </w:rPr>
              <w:t>260</w:t>
            </w:r>
          </w:p>
        </w:tc>
        <w:tc>
          <w:tcPr>
            <w:tcW w:w="967" w:type="dxa"/>
          </w:tcPr>
          <w:p>
            <w:pPr>
              <w:pStyle w:val="TableParagraph"/>
              <w:spacing w:line="234" w:lineRule="exact"/>
              <w:ind w:right="93"/>
              <w:rPr>
                <w:sz w:val="22"/>
              </w:rPr>
            </w:pPr>
            <w:r>
              <w:rPr>
                <w:spacing w:val="-5"/>
                <w:sz w:val="22"/>
              </w:rPr>
              <w:t>35</w:t>
            </w:r>
          </w:p>
        </w:tc>
        <w:tc>
          <w:tcPr>
            <w:tcW w:w="1049" w:type="dxa"/>
          </w:tcPr>
          <w:p>
            <w:pPr>
              <w:pStyle w:val="TableParagraph"/>
              <w:spacing w:line="234" w:lineRule="exact"/>
              <w:ind w:right="91"/>
              <w:rPr>
                <w:sz w:val="22"/>
              </w:rPr>
            </w:pPr>
            <w:r>
              <w:rPr>
                <w:spacing w:val="-5"/>
                <w:sz w:val="22"/>
              </w:rPr>
              <w:t>565</w:t>
            </w:r>
          </w:p>
        </w:tc>
      </w:tr>
      <w:tr>
        <w:trPr>
          <w:trHeight w:val="253"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3,008</w:t>
            </w:r>
          </w:p>
        </w:tc>
        <w:tc>
          <w:tcPr>
            <w:tcW w:w="1298" w:type="dxa"/>
          </w:tcPr>
          <w:p>
            <w:pPr>
              <w:pStyle w:val="TableParagraph"/>
              <w:ind w:right="92"/>
              <w:rPr>
                <w:sz w:val="22"/>
              </w:rPr>
            </w:pPr>
            <w:r>
              <w:rPr>
                <w:spacing w:val="-2"/>
                <w:sz w:val="22"/>
              </w:rPr>
              <w:t>3,075</w:t>
            </w:r>
          </w:p>
        </w:tc>
        <w:tc>
          <w:tcPr>
            <w:tcW w:w="938" w:type="dxa"/>
          </w:tcPr>
          <w:p>
            <w:pPr>
              <w:pStyle w:val="TableParagraph"/>
              <w:ind w:right="94"/>
              <w:rPr>
                <w:b/>
                <w:sz w:val="22"/>
              </w:rPr>
            </w:pPr>
            <w:r>
              <w:rPr>
                <w:b/>
                <w:spacing w:val="-5"/>
                <w:sz w:val="22"/>
              </w:rPr>
              <w:t>67</w:t>
            </w:r>
          </w:p>
        </w:tc>
        <w:tc>
          <w:tcPr>
            <w:tcW w:w="878" w:type="dxa"/>
          </w:tcPr>
          <w:p>
            <w:pPr>
              <w:pStyle w:val="TableParagraph"/>
              <w:ind w:right="91"/>
              <w:rPr>
                <w:sz w:val="22"/>
              </w:rPr>
            </w:pPr>
            <w:r>
              <w:rPr>
                <w:spacing w:val="-2"/>
                <w:sz w:val="22"/>
              </w:rPr>
              <w:t>2.23%</w:t>
            </w:r>
          </w:p>
        </w:tc>
        <w:tc>
          <w:tcPr>
            <w:tcW w:w="828" w:type="dxa"/>
          </w:tcPr>
          <w:p>
            <w:pPr>
              <w:pStyle w:val="TableParagraph"/>
              <w:ind w:right="91"/>
              <w:rPr>
                <w:sz w:val="22"/>
              </w:rPr>
            </w:pPr>
            <w:r>
              <w:rPr>
                <w:spacing w:val="-5"/>
                <w:sz w:val="22"/>
              </w:rPr>
              <w:t>330</w:t>
            </w:r>
          </w:p>
        </w:tc>
        <w:tc>
          <w:tcPr>
            <w:tcW w:w="1039" w:type="dxa"/>
          </w:tcPr>
          <w:p>
            <w:pPr>
              <w:pStyle w:val="TableParagraph"/>
              <w:ind w:right="91"/>
              <w:rPr>
                <w:sz w:val="22"/>
              </w:rPr>
            </w:pPr>
            <w:r>
              <w:rPr>
                <w:spacing w:val="-5"/>
                <w:sz w:val="22"/>
              </w:rPr>
              <w:t>328</w:t>
            </w:r>
          </w:p>
        </w:tc>
        <w:tc>
          <w:tcPr>
            <w:tcW w:w="967" w:type="dxa"/>
          </w:tcPr>
          <w:p>
            <w:pPr>
              <w:pStyle w:val="TableParagraph"/>
              <w:ind w:right="93"/>
              <w:rPr>
                <w:sz w:val="22"/>
              </w:rPr>
            </w:pPr>
            <w:r>
              <w:rPr>
                <w:spacing w:val="-5"/>
                <w:sz w:val="22"/>
              </w:rPr>
              <w:t>34</w:t>
            </w:r>
          </w:p>
        </w:tc>
        <w:tc>
          <w:tcPr>
            <w:tcW w:w="1049" w:type="dxa"/>
          </w:tcPr>
          <w:p>
            <w:pPr>
              <w:pStyle w:val="TableParagraph"/>
              <w:ind w:right="91"/>
              <w:rPr>
                <w:sz w:val="22"/>
              </w:rPr>
            </w:pPr>
            <w:r>
              <w:rPr>
                <w:spacing w:val="-5"/>
                <w:sz w:val="22"/>
              </w:rPr>
              <w:t>692</w:t>
            </w:r>
          </w:p>
        </w:tc>
      </w:tr>
      <w:tr>
        <w:trPr>
          <w:trHeight w:val="253" w:hRule="atLeast"/>
        </w:trPr>
        <w:tc>
          <w:tcPr>
            <w:tcW w:w="895" w:type="dxa"/>
          </w:tcPr>
          <w:p>
            <w:pPr>
              <w:pStyle w:val="TableParagraph"/>
              <w:ind w:right="103"/>
              <w:rPr>
                <w:sz w:val="22"/>
              </w:rPr>
            </w:pPr>
            <w:r>
              <w:rPr>
                <w:spacing w:val="-2"/>
                <w:sz w:val="22"/>
              </w:rPr>
              <w:t>35-</w:t>
            </w:r>
            <w:r>
              <w:rPr>
                <w:spacing w:val="-4"/>
                <w:sz w:val="22"/>
              </w:rPr>
              <w:t>2014</w:t>
            </w:r>
          </w:p>
        </w:tc>
        <w:tc>
          <w:tcPr>
            <w:tcW w:w="4771"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5"/>
              <w:rPr>
                <w:sz w:val="22"/>
              </w:rPr>
            </w:pPr>
            <w:r>
              <w:rPr>
                <w:spacing w:val="-5"/>
                <w:sz w:val="22"/>
              </w:rPr>
              <w:t>941</w:t>
            </w:r>
          </w:p>
        </w:tc>
        <w:tc>
          <w:tcPr>
            <w:tcW w:w="1298" w:type="dxa"/>
          </w:tcPr>
          <w:p>
            <w:pPr>
              <w:pStyle w:val="TableParagraph"/>
              <w:ind w:right="92"/>
              <w:rPr>
                <w:sz w:val="22"/>
              </w:rPr>
            </w:pPr>
            <w:r>
              <w:rPr>
                <w:spacing w:val="-2"/>
                <w:sz w:val="22"/>
              </w:rPr>
              <w:t>1,006</w:t>
            </w:r>
          </w:p>
        </w:tc>
        <w:tc>
          <w:tcPr>
            <w:tcW w:w="938" w:type="dxa"/>
          </w:tcPr>
          <w:p>
            <w:pPr>
              <w:pStyle w:val="TableParagraph"/>
              <w:ind w:right="94"/>
              <w:rPr>
                <w:b/>
                <w:sz w:val="22"/>
              </w:rPr>
            </w:pPr>
            <w:r>
              <w:rPr>
                <w:b/>
                <w:spacing w:val="-5"/>
                <w:sz w:val="22"/>
              </w:rPr>
              <w:t>65</w:t>
            </w:r>
          </w:p>
        </w:tc>
        <w:tc>
          <w:tcPr>
            <w:tcW w:w="878" w:type="dxa"/>
          </w:tcPr>
          <w:p>
            <w:pPr>
              <w:pStyle w:val="TableParagraph"/>
              <w:ind w:right="91"/>
              <w:rPr>
                <w:sz w:val="22"/>
              </w:rPr>
            </w:pPr>
            <w:r>
              <w:rPr>
                <w:spacing w:val="-2"/>
                <w:sz w:val="22"/>
              </w:rPr>
              <w:t>6.91%</w:t>
            </w:r>
          </w:p>
        </w:tc>
        <w:tc>
          <w:tcPr>
            <w:tcW w:w="828" w:type="dxa"/>
          </w:tcPr>
          <w:p>
            <w:pPr>
              <w:pStyle w:val="TableParagraph"/>
              <w:ind w:right="94"/>
              <w:rPr>
                <w:sz w:val="22"/>
              </w:rPr>
            </w:pPr>
            <w:r>
              <w:rPr>
                <w:spacing w:val="-5"/>
                <w:sz w:val="22"/>
              </w:rPr>
              <w:t>67</w:t>
            </w:r>
          </w:p>
        </w:tc>
        <w:tc>
          <w:tcPr>
            <w:tcW w:w="1039" w:type="dxa"/>
          </w:tcPr>
          <w:p>
            <w:pPr>
              <w:pStyle w:val="TableParagraph"/>
              <w:ind w:right="94"/>
              <w:rPr>
                <w:sz w:val="22"/>
              </w:rPr>
            </w:pPr>
            <w:r>
              <w:rPr>
                <w:spacing w:val="-5"/>
                <w:sz w:val="22"/>
              </w:rPr>
              <w:t>82</w:t>
            </w:r>
          </w:p>
        </w:tc>
        <w:tc>
          <w:tcPr>
            <w:tcW w:w="967" w:type="dxa"/>
          </w:tcPr>
          <w:p>
            <w:pPr>
              <w:pStyle w:val="TableParagraph"/>
              <w:ind w:right="93"/>
              <w:rPr>
                <w:sz w:val="22"/>
              </w:rPr>
            </w:pPr>
            <w:r>
              <w:rPr>
                <w:spacing w:val="-5"/>
                <w:sz w:val="22"/>
              </w:rPr>
              <w:t>32</w:t>
            </w:r>
          </w:p>
        </w:tc>
        <w:tc>
          <w:tcPr>
            <w:tcW w:w="1049" w:type="dxa"/>
          </w:tcPr>
          <w:p>
            <w:pPr>
              <w:pStyle w:val="TableParagraph"/>
              <w:ind w:right="91"/>
              <w:rPr>
                <w:sz w:val="22"/>
              </w:rPr>
            </w:pPr>
            <w:r>
              <w:rPr>
                <w:spacing w:val="-5"/>
                <w:sz w:val="22"/>
              </w:rPr>
              <w:t>181</w:t>
            </w:r>
          </w:p>
        </w:tc>
      </w:tr>
      <w:tr>
        <w:trPr>
          <w:trHeight w:val="256" w:hRule="atLeast"/>
        </w:trPr>
        <w:tc>
          <w:tcPr>
            <w:tcW w:w="895" w:type="dxa"/>
          </w:tcPr>
          <w:p>
            <w:pPr>
              <w:pStyle w:val="TableParagraph"/>
              <w:spacing w:before="5"/>
              <w:ind w:right="103"/>
              <w:rPr>
                <w:sz w:val="22"/>
              </w:rPr>
            </w:pPr>
            <w:r>
              <w:rPr>
                <w:spacing w:val="-2"/>
                <w:sz w:val="22"/>
              </w:rPr>
              <w:t>49-</w:t>
            </w:r>
            <w:r>
              <w:rPr>
                <w:spacing w:val="-4"/>
                <w:sz w:val="22"/>
              </w:rPr>
              <w:t>9041</w:t>
            </w:r>
          </w:p>
        </w:tc>
        <w:tc>
          <w:tcPr>
            <w:tcW w:w="4771" w:type="dxa"/>
          </w:tcPr>
          <w:p>
            <w:pPr>
              <w:pStyle w:val="TableParagraph"/>
              <w:spacing w:before="5"/>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spacing w:before="5"/>
              <w:ind w:right="95"/>
              <w:rPr>
                <w:sz w:val="22"/>
              </w:rPr>
            </w:pPr>
            <w:r>
              <w:rPr>
                <w:spacing w:val="-5"/>
                <w:sz w:val="22"/>
              </w:rPr>
              <w:t>821</w:t>
            </w:r>
          </w:p>
        </w:tc>
        <w:tc>
          <w:tcPr>
            <w:tcW w:w="1298" w:type="dxa"/>
          </w:tcPr>
          <w:p>
            <w:pPr>
              <w:pStyle w:val="TableParagraph"/>
              <w:spacing w:before="5"/>
              <w:ind w:right="92"/>
              <w:rPr>
                <w:sz w:val="22"/>
              </w:rPr>
            </w:pPr>
            <w:r>
              <w:rPr>
                <w:spacing w:val="-5"/>
                <w:sz w:val="22"/>
              </w:rPr>
              <w:t>886</w:t>
            </w:r>
          </w:p>
        </w:tc>
        <w:tc>
          <w:tcPr>
            <w:tcW w:w="938" w:type="dxa"/>
          </w:tcPr>
          <w:p>
            <w:pPr>
              <w:pStyle w:val="TableParagraph"/>
              <w:spacing w:before="5"/>
              <w:ind w:right="94"/>
              <w:rPr>
                <w:b/>
                <w:sz w:val="22"/>
              </w:rPr>
            </w:pPr>
            <w:r>
              <w:rPr>
                <w:b/>
                <w:spacing w:val="-5"/>
                <w:sz w:val="22"/>
              </w:rPr>
              <w:t>65</w:t>
            </w:r>
          </w:p>
        </w:tc>
        <w:tc>
          <w:tcPr>
            <w:tcW w:w="878" w:type="dxa"/>
          </w:tcPr>
          <w:p>
            <w:pPr>
              <w:pStyle w:val="TableParagraph"/>
              <w:spacing w:before="5"/>
              <w:ind w:right="91"/>
              <w:rPr>
                <w:sz w:val="22"/>
              </w:rPr>
            </w:pPr>
            <w:r>
              <w:rPr>
                <w:spacing w:val="-2"/>
                <w:sz w:val="22"/>
              </w:rPr>
              <w:t>7.92%</w:t>
            </w:r>
          </w:p>
        </w:tc>
        <w:tc>
          <w:tcPr>
            <w:tcW w:w="828" w:type="dxa"/>
          </w:tcPr>
          <w:p>
            <w:pPr>
              <w:pStyle w:val="TableParagraph"/>
              <w:spacing w:before="5"/>
              <w:ind w:right="94"/>
              <w:rPr>
                <w:sz w:val="22"/>
              </w:rPr>
            </w:pPr>
            <w:r>
              <w:rPr>
                <w:spacing w:val="-5"/>
                <w:sz w:val="22"/>
              </w:rPr>
              <w:t>30</w:t>
            </w:r>
          </w:p>
        </w:tc>
        <w:tc>
          <w:tcPr>
            <w:tcW w:w="1039" w:type="dxa"/>
          </w:tcPr>
          <w:p>
            <w:pPr>
              <w:pStyle w:val="TableParagraph"/>
              <w:spacing w:before="5"/>
              <w:ind w:right="94"/>
              <w:rPr>
                <w:sz w:val="22"/>
              </w:rPr>
            </w:pPr>
            <w:r>
              <w:rPr>
                <w:spacing w:val="-5"/>
                <w:sz w:val="22"/>
              </w:rPr>
              <w:t>44</w:t>
            </w:r>
          </w:p>
        </w:tc>
        <w:tc>
          <w:tcPr>
            <w:tcW w:w="967" w:type="dxa"/>
          </w:tcPr>
          <w:p>
            <w:pPr>
              <w:pStyle w:val="TableParagraph"/>
              <w:spacing w:before="5"/>
              <w:ind w:right="93"/>
              <w:rPr>
                <w:sz w:val="22"/>
              </w:rPr>
            </w:pPr>
            <w:r>
              <w:rPr>
                <w:spacing w:val="-5"/>
                <w:sz w:val="22"/>
              </w:rPr>
              <w:t>32</w:t>
            </w:r>
          </w:p>
        </w:tc>
        <w:tc>
          <w:tcPr>
            <w:tcW w:w="1049" w:type="dxa"/>
          </w:tcPr>
          <w:p>
            <w:pPr>
              <w:pStyle w:val="TableParagraph"/>
              <w:spacing w:before="5"/>
              <w:ind w:right="91"/>
              <w:rPr>
                <w:sz w:val="22"/>
              </w:rPr>
            </w:pPr>
            <w:r>
              <w:rPr>
                <w:spacing w:val="-5"/>
                <w:sz w:val="22"/>
              </w:rPr>
              <w:t>106</w:t>
            </w:r>
          </w:p>
        </w:tc>
      </w:tr>
    </w:tbl>
    <w:p>
      <w:pPr>
        <w:pStyle w:val="BodyText"/>
        <w:rPr>
          <w:rFonts w:ascii="Arial"/>
          <w:b/>
          <w:sz w:val="26"/>
        </w:rPr>
      </w:pPr>
    </w:p>
    <w:p>
      <w:pPr>
        <w:spacing w:before="177"/>
        <w:ind w:left="220" w:right="0" w:firstLine="0"/>
        <w:jc w:val="left"/>
        <w:rPr>
          <w:rFonts w:ascii="Arial"/>
          <w:b/>
          <w:sz w:val="20"/>
        </w:rPr>
      </w:pPr>
      <w:bookmarkStart w:name="Top 10 Fastest Growing Occupations (Rank" w:id="69"/>
      <w:bookmarkEnd w:id="69"/>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39"/>
        <w:gridCol w:w="1298"/>
        <w:gridCol w:w="1298"/>
        <w:gridCol w:w="938"/>
        <w:gridCol w:w="878"/>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39" w:type="dxa"/>
          </w:tcPr>
          <w:p>
            <w:pPr>
              <w:pStyle w:val="TableParagraph"/>
              <w:spacing w:line="240" w:lineRule="auto" w:before="10"/>
              <w:jc w:val="left"/>
              <w:rPr>
                <w:rFonts w:ascii="Arial"/>
                <w:b/>
                <w:sz w:val="21"/>
              </w:rPr>
            </w:pPr>
          </w:p>
          <w:p>
            <w:pPr>
              <w:pStyle w:val="TableParagraph"/>
              <w:spacing w:line="240" w:lineRule="auto" w:before="0"/>
              <w:ind w:left="1899" w:right="1889"/>
              <w:jc w:val="center"/>
              <w:rPr>
                <w:b/>
                <w:sz w:val="22"/>
              </w:rPr>
            </w:pPr>
            <w:r>
              <w:rPr>
                <w:b/>
                <w:sz w:val="22"/>
              </w:rPr>
              <w:t>SOC</w:t>
            </w:r>
            <w:r>
              <w:rPr>
                <w:b/>
                <w:spacing w:val="-2"/>
                <w:sz w:val="22"/>
              </w:rPr>
              <w:t> Title</w:t>
            </w:r>
          </w:p>
        </w:tc>
        <w:tc>
          <w:tcPr>
            <w:tcW w:w="1298" w:type="dxa"/>
          </w:tcPr>
          <w:p>
            <w:pPr>
              <w:pStyle w:val="TableParagraph"/>
              <w:spacing w:line="252" w:lineRule="exact" w:before="0"/>
              <w:ind w:left="105"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52" w:lineRule="exact" w:before="0"/>
              <w:ind w:left="110" w:right="90" w:hanging="5"/>
              <w:jc w:val="center"/>
              <w:rPr>
                <w:b/>
                <w:sz w:val="22"/>
              </w:rPr>
            </w:pPr>
            <w:r>
              <w:rPr>
                <w:b/>
                <w:spacing w:val="-2"/>
                <w:sz w:val="22"/>
              </w:rPr>
              <w:t>Total Annual Openings</w:t>
            </w:r>
          </w:p>
        </w:tc>
      </w:tr>
      <w:tr>
        <w:trPr>
          <w:trHeight w:val="253" w:hRule="atLeast"/>
        </w:trPr>
        <w:tc>
          <w:tcPr>
            <w:tcW w:w="895" w:type="dxa"/>
          </w:tcPr>
          <w:p>
            <w:pPr>
              <w:pStyle w:val="TableParagraph"/>
              <w:ind w:right="103"/>
              <w:rPr>
                <w:sz w:val="22"/>
              </w:rPr>
            </w:pPr>
            <w:r>
              <w:rPr>
                <w:spacing w:val="-2"/>
                <w:sz w:val="22"/>
              </w:rPr>
              <w:t>13-</w:t>
            </w:r>
            <w:r>
              <w:rPr>
                <w:spacing w:val="-4"/>
                <w:sz w:val="22"/>
              </w:rPr>
              <w:t>1075</w:t>
            </w:r>
          </w:p>
        </w:tc>
        <w:tc>
          <w:tcPr>
            <w:tcW w:w="4639" w:type="dxa"/>
          </w:tcPr>
          <w:p>
            <w:pPr>
              <w:pStyle w:val="TableParagraph"/>
              <w:ind w:left="108"/>
              <w:jc w:val="left"/>
              <w:rPr>
                <w:sz w:val="22"/>
              </w:rPr>
            </w:pPr>
            <w:r>
              <w:rPr>
                <w:sz w:val="22"/>
              </w:rPr>
              <w:t>Labor</w:t>
            </w:r>
            <w:r>
              <w:rPr>
                <w:spacing w:val="-4"/>
                <w:sz w:val="22"/>
              </w:rPr>
              <w:t> </w:t>
            </w:r>
            <w:r>
              <w:rPr>
                <w:sz w:val="22"/>
              </w:rPr>
              <w:t>Relations</w:t>
            </w:r>
            <w:r>
              <w:rPr>
                <w:spacing w:val="-4"/>
                <w:sz w:val="22"/>
              </w:rPr>
              <w:t> </w:t>
            </w:r>
            <w:r>
              <w:rPr>
                <w:spacing w:val="-2"/>
                <w:sz w:val="22"/>
              </w:rPr>
              <w:t>Specialists</w:t>
            </w:r>
          </w:p>
        </w:tc>
        <w:tc>
          <w:tcPr>
            <w:tcW w:w="1298" w:type="dxa"/>
          </w:tcPr>
          <w:p>
            <w:pPr>
              <w:pStyle w:val="TableParagraph"/>
              <w:ind w:right="93"/>
              <w:rPr>
                <w:sz w:val="22"/>
              </w:rPr>
            </w:pPr>
            <w:r>
              <w:rPr>
                <w:spacing w:val="-5"/>
                <w:sz w:val="22"/>
              </w:rPr>
              <w:t>101</w:t>
            </w:r>
          </w:p>
        </w:tc>
        <w:tc>
          <w:tcPr>
            <w:tcW w:w="1298" w:type="dxa"/>
          </w:tcPr>
          <w:p>
            <w:pPr>
              <w:pStyle w:val="TableParagraph"/>
              <w:ind w:right="92"/>
              <w:rPr>
                <w:sz w:val="22"/>
              </w:rPr>
            </w:pPr>
            <w:r>
              <w:rPr>
                <w:spacing w:val="-5"/>
                <w:sz w:val="22"/>
              </w:rPr>
              <w:t>128</w:t>
            </w:r>
          </w:p>
        </w:tc>
        <w:tc>
          <w:tcPr>
            <w:tcW w:w="938" w:type="dxa"/>
          </w:tcPr>
          <w:p>
            <w:pPr>
              <w:pStyle w:val="TableParagraph"/>
              <w:ind w:right="94"/>
              <w:rPr>
                <w:sz w:val="22"/>
              </w:rPr>
            </w:pPr>
            <w:r>
              <w:rPr>
                <w:spacing w:val="-5"/>
                <w:sz w:val="22"/>
              </w:rPr>
              <w:t>27</w:t>
            </w:r>
          </w:p>
        </w:tc>
        <w:tc>
          <w:tcPr>
            <w:tcW w:w="878" w:type="dxa"/>
          </w:tcPr>
          <w:p>
            <w:pPr>
              <w:pStyle w:val="TableParagraph"/>
              <w:ind w:right="91"/>
              <w:rPr>
                <w:b/>
                <w:sz w:val="22"/>
              </w:rPr>
            </w:pPr>
            <w:r>
              <w:rPr>
                <w:b/>
                <w:spacing w:val="-2"/>
                <w:sz w:val="22"/>
              </w:rPr>
              <w:t>26.73%</w:t>
            </w:r>
          </w:p>
        </w:tc>
        <w:tc>
          <w:tcPr>
            <w:tcW w:w="828" w:type="dxa"/>
          </w:tcPr>
          <w:p>
            <w:pPr>
              <w:pStyle w:val="TableParagraph"/>
              <w:ind w:right="94"/>
              <w:rPr>
                <w:sz w:val="22"/>
              </w:rPr>
            </w:pPr>
            <w:r>
              <w:rPr>
                <w:w w:val="100"/>
                <w:sz w:val="22"/>
              </w:rPr>
              <w:t>4</w:t>
            </w:r>
          </w:p>
        </w:tc>
        <w:tc>
          <w:tcPr>
            <w:tcW w:w="1039" w:type="dxa"/>
          </w:tcPr>
          <w:p>
            <w:pPr>
              <w:pStyle w:val="TableParagraph"/>
              <w:ind w:right="94"/>
              <w:rPr>
                <w:sz w:val="22"/>
              </w:rPr>
            </w:pPr>
            <w:r>
              <w:rPr>
                <w:w w:val="100"/>
                <w:sz w:val="22"/>
              </w:rPr>
              <w:t>8</w:t>
            </w:r>
          </w:p>
        </w:tc>
        <w:tc>
          <w:tcPr>
            <w:tcW w:w="878" w:type="dxa"/>
          </w:tcPr>
          <w:p>
            <w:pPr>
              <w:pStyle w:val="TableParagraph"/>
              <w:ind w:right="93"/>
              <w:rPr>
                <w:sz w:val="22"/>
              </w:rPr>
            </w:pPr>
            <w:r>
              <w:rPr>
                <w:spacing w:val="-5"/>
                <w:sz w:val="22"/>
              </w:rPr>
              <w:t>14</w:t>
            </w:r>
          </w:p>
        </w:tc>
        <w:tc>
          <w:tcPr>
            <w:tcW w:w="1048" w:type="dxa"/>
          </w:tcPr>
          <w:p>
            <w:pPr>
              <w:pStyle w:val="TableParagraph"/>
              <w:ind w:right="92"/>
              <w:rPr>
                <w:sz w:val="22"/>
              </w:rPr>
            </w:pPr>
            <w:r>
              <w:rPr>
                <w:spacing w:val="-5"/>
                <w:sz w:val="22"/>
              </w:rPr>
              <w:t>26</w:t>
            </w:r>
          </w:p>
        </w:tc>
      </w:tr>
      <w:tr>
        <w:trPr>
          <w:trHeight w:val="253" w:hRule="atLeast"/>
        </w:trPr>
        <w:tc>
          <w:tcPr>
            <w:tcW w:w="895" w:type="dxa"/>
          </w:tcPr>
          <w:p>
            <w:pPr>
              <w:pStyle w:val="TableParagraph"/>
              <w:ind w:right="103"/>
              <w:rPr>
                <w:sz w:val="22"/>
              </w:rPr>
            </w:pPr>
            <w:r>
              <w:rPr>
                <w:spacing w:val="-2"/>
                <w:sz w:val="22"/>
              </w:rPr>
              <w:t>13-</w:t>
            </w:r>
            <w:r>
              <w:rPr>
                <w:spacing w:val="-4"/>
                <w:sz w:val="22"/>
              </w:rPr>
              <w:t>1121</w:t>
            </w:r>
          </w:p>
        </w:tc>
        <w:tc>
          <w:tcPr>
            <w:tcW w:w="4639" w:type="dxa"/>
          </w:tcPr>
          <w:p>
            <w:pPr>
              <w:pStyle w:val="TableParagraph"/>
              <w:ind w:left="108"/>
              <w:jc w:val="left"/>
              <w:rPr>
                <w:sz w:val="22"/>
              </w:rPr>
            </w:pPr>
            <w:r>
              <w:rPr>
                <w:sz w:val="22"/>
              </w:rPr>
              <w:t>Meeting,</w:t>
            </w:r>
            <w:r>
              <w:rPr>
                <w:spacing w:val="-5"/>
                <w:sz w:val="22"/>
              </w:rPr>
              <w:t> </w:t>
            </w:r>
            <w:r>
              <w:rPr>
                <w:sz w:val="22"/>
              </w:rPr>
              <w:t>Convention,</w:t>
            </w:r>
            <w:r>
              <w:rPr>
                <w:spacing w:val="-4"/>
                <w:sz w:val="22"/>
              </w:rPr>
              <w:t> </w:t>
            </w:r>
            <w:r>
              <w:rPr>
                <w:sz w:val="22"/>
              </w:rPr>
              <w:t>and</w:t>
            </w:r>
            <w:r>
              <w:rPr>
                <w:spacing w:val="-5"/>
                <w:sz w:val="22"/>
              </w:rPr>
              <w:t> </w:t>
            </w:r>
            <w:r>
              <w:rPr>
                <w:sz w:val="22"/>
              </w:rPr>
              <w:t>Event</w:t>
            </w:r>
            <w:r>
              <w:rPr>
                <w:spacing w:val="-4"/>
                <w:sz w:val="22"/>
              </w:rPr>
              <w:t> </w:t>
            </w:r>
            <w:r>
              <w:rPr>
                <w:spacing w:val="-2"/>
                <w:sz w:val="22"/>
              </w:rPr>
              <w:t>Planners</w:t>
            </w:r>
          </w:p>
        </w:tc>
        <w:tc>
          <w:tcPr>
            <w:tcW w:w="1298" w:type="dxa"/>
          </w:tcPr>
          <w:p>
            <w:pPr>
              <w:pStyle w:val="TableParagraph"/>
              <w:ind w:right="95"/>
              <w:rPr>
                <w:sz w:val="22"/>
              </w:rPr>
            </w:pPr>
            <w:r>
              <w:rPr>
                <w:spacing w:val="-5"/>
                <w:sz w:val="22"/>
              </w:rPr>
              <w:t>31</w:t>
            </w:r>
          </w:p>
        </w:tc>
        <w:tc>
          <w:tcPr>
            <w:tcW w:w="1298" w:type="dxa"/>
          </w:tcPr>
          <w:p>
            <w:pPr>
              <w:pStyle w:val="TableParagraph"/>
              <w:ind w:right="95"/>
              <w:rPr>
                <w:sz w:val="22"/>
              </w:rPr>
            </w:pPr>
            <w:r>
              <w:rPr>
                <w:spacing w:val="-5"/>
                <w:sz w:val="22"/>
              </w:rPr>
              <w:t>37</w:t>
            </w:r>
          </w:p>
        </w:tc>
        <w:tc>
          <w:tcPr>
            <w:tcW w:w="938" w:type="dxa"/>
          </w:tcPr>
          <w:p>
            <w:pPr>
              <w:pStyle w:val="TableParagraph"/>
              <w:ind w:right="94"/>
              <w:rPr>
                <w:sz w:val="22"/>
              </w:rPr>
            </w:pPr>
            <w:r>
              <w:rPr>
                <w:w w:val="100"/>
                <w:sz w:val="22"/>
              </w:rPr>
              <w:t>6</w:t>
            </w:r>
          </w:p>
        </w:tc>
        <w:tc>
          <w:tcPr>
            <w:tcW w:w="878" w:type="dxa"/>
          </w:tcPr>
          <w:p>
            <w:pPr>
              <w:pStyle w:val="TableParagraph"/>
              <w:ind w:right="91"/>
              <w:rPr>
                <w:b/>
                <w:sz w:val="22"/>
              </w:rPr>
            </w:pPr>
            <w:r>
              <w:rPr>
                <w:b/>
                <w:spacing w:val="-2"/>
                <w:sz w:val="22"/>
              </w:rPr>
              <w:t>19.35%</w:t>
            </w:r>
          </w:p>
        </w:tc>
        <w:tc>
          <w:tcPr>
            <w:tcW w:w="828" w:type="dxa"/>
          </w:tcPr>
          <w:p>
            <w:pPr>
              <w:pStyle w:val="TableParagraph"/>
              <w:ind w:right="94"/>
              <w:rPr>
                <w:sz w:val="22"/>
              </w:rPr>
            </w:pPr>
            <w:r>
              <w:rPr>
                <w:w w:val="100"/>
                <w:sz w:val="22"/>
              </w:rPr>
              <w:t>1</w:t>
            </w:r>
          </w:p>
        </w:tc>
        <w:tc>
          <w:tcPr>
            <w:tcW w:w="1039" w:type="dxa"/>
          </w:tcPr>
          <w:p>
            <w:pPr>
              <w:pStyle w:val="TableParagraph"/>
              <w:ind w:right="94"/>
              <w:rPr>
                <w:sz w:val="22"/>
              </w:rPr>
            </w:pPr>
            <w:r>
              <w:rPr>
                <w:w w:val="100"/>
                <w:sz w:val="22"/>
              </w:rPr>
              <w:t>2</w:t>
            </w:r>
          </w:p>
        </w:tc>
        <w:tc>
          <w:tcPr>
            <w:tcW w:w="878" w:type="dxa"/>
          </w:tcPr>
          <w:p>
            <w:pPr>
              <w:pStyle w:val="TableParagraph"/>
              <w:ind w:right="93"/>
              <w:rPr>
                <w:sz w:val="22"/>
              </w:rPr>
            </w:pPr>
            <w:r>
              <w:rPr>
                <w:w w:val="100"/>
                <w:sz w:val="22"/>
              </w:rPr>
              <w:t>3</w:t>
            </w:r>
          </w:p>
        </w:tc>
        <w:tc>
          <w:tcPr>
            <w:tcW w:w="1048" w:type="dxa"/>
          </w:tcPr>
          <w:p>
            <w:pPr>
              <w:pStyle w:val="TableParagraph"/>
              <w:ind w:right="92"/>
              <w:rPr>
                <w:sz w:val="22"/>
              </w:rPr>
            </w:pPr>
            <w:r>
              <w:rPr>
                <w:w w:val="100"/>
                <w:sz w:val="22"/>
              </w:rPr>
              <w:t>6</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3052</w:t>
            </w:r>
          </w:p>
        </w:tc>
        <w:tc>
          <w:tcPr>
            <w:tcW w:w="4639" w:type="dxa"/>
          </w:tcPr>
          <w:p>
            <w:pPr>
              <w:pStyle w:val="TableParagraph"/>
              <w:spacing w:before="5"/>
              <w:ind w:left="108"/>
              <w:jc w:val="left"/>
              <w:rPr>
                <w:sz w:val="22"/>
              </w:rPr>
            </w:pPr>
            <w:r>
              <w:rPr>
                <w:sz w:val="22"/>
              </w:rPr>
              <w:t>Bus</w:t>
            </w:r>
            <w:r>
              <w:rPr>
                <w:spacing w:val="-4"/>
                <w:sz w:val="22"/>
              </w:rPr>
              <w:t> </w:t>
            </w:r>
            <w:r>
              <w:rPr>
                <w:sz w:val="22"/>
              </w:rPr>
              <w:t>Drivers,</w:t>
            </w:r>
            <w:r>
              <w:rPr>
                <w:spacing w:val="-4"/>
                <w:sz w:val="22"/>
              </w:rPr>
              <w:t> </w:t>
            </w:r>
            <w:r>
              <w:rPr>
                <w:sz w:val="22"/>
              </w:rPr>
              <w:t>Transit</w:t>
            </w:r>
            <w:r>
              <w:rPr>
                <w:spacing w:val="-4"/>
                <w:sz w:val="22"/>
              </w:rPr>
              <w:t> </w:t>
            </w:r>
            <w:r>
              <w:rPr>
                <w:sz w:val="22"/>
              </w:rPr>
              <w:t>and</w:t>
            </w:r>
            <w:r>
              <w:rPr>
                <w:spacing w:val="-3"/>
                <w:sz w:val="22"/>
              </w:rPr>
              <w:t> </w:t>
            </w:r>
            <w:r>
              <w:rPr>
                <w:spacing w:val="-2"/>
                <w:sz w:val="22"/>
              </w:rPr>
              <w:t>Intercity</w:t>
            </w:r>
          </w:p>
        </w:tc>
        <w:tc>
          <w:tcPr>
            <w:tcW w:w="1298" w:type="dxa"/>
          </w:tcPr>
          <w:p>
            <w:pPr>
              <w:pStyle w:val="TableParagraph"/>
              <w:spacing w:before="5"/>
              <w:ind w:right="95"/>
              <w:rPr>
                <w:sz w:val="22"/>
              </w:rPr>
            </w:pPr>
            <w:r>
              <w:rPr>
                <w:spacing w:val="-5"/>
                <w:sz w:val="22"/>
              </w:rPr>
              <w:t>40</w:t>
            </w:r>
          </w:p>
        </w:tc>
        <w:tc>
          <w:tcPr>
            <w:tcW w:w="1298" w:type="dxa"/>
          </w:tcPr>
          <w:p>
            <w:pPr>
              <w:pStyle w:val="TableParagraph"/>
              <w:spacing w:before="5"/>
              <w:ind w:right="95"/>
              <w:rPr>
                <w:sz w:val="22"/>
              </w:rPr>
            </w:pPr>
            <w:r>
              <w:rPr>
                <w:spacing w:val="-5"/>
                <w:sz w:val="22"/>
              </w:rPr>
              <w:t>47</w:t>
            </w:r>
          </w:p>
        </w:tc>
        <w:tc>
          <w:tcPr>
            <w:tcW w:w="938" w:type="dxa"/>
          </w:tcPr>
          <w:p>
            <w:pPr>
              <w:pStyle w:val="TableParagraph"/>
              <w:spacing w:before="5"/>
              <w:ind w:right="94"/>
              <w:rPr>
                <w:sz w:val="22"/>
              </w:rPr>
            </w:pPr>
            <w:r>
              <w:rPr>
                <w:w w:val="100"/>
                <w:sz w:val="22"/>
              </w:rPr>
              <w:t>7</w:t>
            </w:r>
          </w:p>
        </w:tc>
        <w:tc>
          <w:tcPr>
            <w:tcW w:w="878" w:type="dxa"/>
          </w:tcPr>
          <w:p>
            <w:pPr>
              <w:pStyle w:val="TableParagraph"/>
              <w:spacing w:before="5"/>
              <w:ind w:right="91"/>
              <w:rPr>
                <w:b/>
                <w:sz w:val="22"/>
              </w:rPr>
            </w:pPr>
            <w:r>
              <w:rPr>
                <w:b/>
                <w:spacing w:val="-2"/>
                <w:sz w:val="22"/>
              </w:rPr>
              <w:t>17.50%</w:t>
            </w:r>
          </w:p>
        </w:tc>
        <w:tc>
          <w:tcPr>
            <w:tcW w:w="828" w:type="dxa"/>
          </w:tcPr>
          <w:p>
            <w:pPr>
              <w:pStyle w:val="TableParagraph"/>
              <w:spacing w:before="5"/>
              <w:ind w:right="94"/>
              <w:rPr>
                <w:sz w:val="22"/>
              </w:rPr>
            </w:pPr>
            <w:r>
              <w:rPr>
                <w:w w:val="100"/>
                <w:sz w:val="22"/>
              </w:rPr>
              <w:t>4</w:t>
            </w:r>
          </w:p>
        </w:tc>
        <w:tc>
          <w:tcPr>
            <w:tcW w:w="1039" w:type="dxa"/>
          </w:tcPr>
          <w:p>
            <w:pPr>
              <w:pStyle w:val="TableParagraph"/>
              <w:spacing w:before="5"/>
              <w:ind w:right="94"/>
              <w:rPr>
                <w:sz w:val="22"/>
              </w:rPr>
            </w:pPr>
            <w:r>
              <w:rPr>
                <w:w w:val="100"/>
                <w:sz w:val="22"/>
              </w:rPr>
              <w:t>2</w:t>
            </w:r>
          </w:p>
        </w:tc>
        <w:tc>
          <w:tcPr>
            <w:tcW w:w="878" w:type="dxa"/>
          </w:tcPr>
          <w:p>
            <w:pPr>
              <w:pStyle w:val="TableParagraph"/>
              <w:spacing w:before="5"/>
              <w:ind w:right="93"/>
              <w:rPr>
                <w:sz w:val="22"/>
              </w:rPr>
            </w:pPr>
            <w:r>
              <w:rPr>
                <w:w w:val="100"/>
                <w:sz w:val="22"/>
              </w:rPr>
              <w:t>4</w:t>
            </w:r>
          </w:p>
        </w:tc>
        <w:tc>
          <w:tcPr>
            <w:tcW w:w="1048" w:type="dxa"/>
          </w:tcPr>
          <w:p>
            <w:pPr>
              <w:pStyle w:val="TableParagraph"/>
              <w:spacing w:before="5"/>
              <w:ind w:right="92"/>
              <w:rPr>
                <w:sz w:val="22"/>
              </w:rPr>
            </w:pPr>
            <w:r>
              <w:rPr>
                <w:spacing w:val="-5"/>
                <w:sz w:val="22"/>
              </w:rPr>
              <w:t>10</w:t>
            </w:r>
          </w:p>
        </w:tc>
      </w:tr>
      <w:tr>
        <w:trPr>
          <w:trHeight w:val="254" w:hRule="atLeast"/>
        </w:trPr>
        <w:tc>
          <w:tcPr>
            <w:tcW w:w="895" w:type="dxa"/>
          </w:tcPr>
          <w:p>
            <w:pPr>
              <w:pStyle w:val="TableParagraph"/>
              <w:ind w:right="103"/>
              <w:rPr>
                <w:sz w:val="22"/>
              </w:rPr>
            </w:pPr>
            <w:r>
              <w:rPr>
                <w:spacing w:val="-2"/>
                <w:sz w:val="22"/>
              </w:rPr>
              <w:t>27-</w:t>
            </w:r>
            <w:r>
              <w:rPr>
                <w:spacing w:val="-4"/>
                <w:sz w:val="22"/>
              </w:rPr>
              <w:t>3031</w:t>
            </w:r>
          </w:p>
        </w:tc>
        <w:tc>
          <w:tcPr>
            <w:tcW w:w="4639" w:type="dxa"/>
          </w:tcPr>
          <w:p>
            <w:pPr>
              <w:pStyle w:val="TableParagraph"/>
              <w:ind w:left="108"/>
              <w:jc w:val="left"/>
              <w:rPr>
                <w:sz w:val="22"/>
              </w:rPr>
            </w:pPr>
            <w:r>
              <w:rPr>
                <w:sz w:val="22"/>
              </w:rPr>
              <w:t>Public</w:t>
            </w:r>
            <w:r>
              <w:rPr>
                <w:spacing w:val="-5"/>
                <w:sz w:val="22"/>
              </w:rPr>
              <w:t> </w:t>
            </w:r>
            <w:r>
              <w:rPr>
                <w:sz w:val="22"/>
              </w:rPr>
              <w:t>Relations</w:t>
            </w:r>
            <w:r>
              <w:rPr>
                <w:spacing w:val="-4"/>
                <w:sz w:val="22"/>
              </w:rPr>
              <w:t> </w:t>
            </w:r>
            <w:r>
              <w:rPr>
                <w:spacing w:val="-2"/>
                <w:sz w:val="22"/>
              </w:rPr>
              <w:t>Specialists</w:t>
            </w:r>
          </w:p>
        </w:tc>
        <w:tc>
          <w:tcPr>
            <w:tcW w:w="1298" w:type="dxa"/>
          </w:tcPr>
          <w:p>
            <w:pPr>
              <w:pStyle w:val="TableParagraph"/>
              <w:ind w:right="95"/>
              <w:rPr>
                <w:sz w:val="22"/>
              </w:rPr>
            </w:pPr>
            <w:r>
              <w:rPr>
                <w:spacing w:val="-5"/>
                <w:sz w:val="22"/>
              </w:rPr>
              <w:t>60</w:t>
            </w:r>
          </w:p>
        </w:tc>
        <w:tc>
          <w:tcPr>
            <w:tcW w:w="1298" w:type="dxa"/>
          </w:tcPr>
          <w:p>
            <w:pPr>
              <w:pStyle w:val="TableParagraph"/>
              <w:ind w:right="95"/>
              <w:rPr>
                <w:sz w:val="22"/>
              </w:rPr>
            </w:pPr>
            <w:r>
              <w:rPr>
                <w:spacing w:val="-5"/>
                <w:sz w:val="22"/>
              </w:rPr>
              <w:t>67</w:t>
            </w:r>
          </w:p>
        </w:tc>
        <w:tc>
          <w:tcPr>
            <w:tcW w:w="938" w:type="dxa"/>
          </w:tcPr>
          <w:p>
            <w:pPr>
              <w:pStyle w:val="TableParagraph"/>
              <w:ind w:right="94"/>
              <w:rPr>
                <w:sz w:val="22"/>
              </w:rPr>
            </w:pPr>
            <w:r>
              <w:rPr>
                <w:w w:val="100"/>
                <w:sz w:val="22"/>
              </w:rPr>
              <w:t>7</w:t>
            </w:r>
          </w:p>
        </w:tc>
        <w:tc>
          <w:tcPr>
            <w:tcW w:w="878" w:type="dxa"/>
          </w:tcPr>
          <w:p>
            <w:pPr>
              <w:pStyle w:val="TableParagraph"/>
              <w:ind w:right="91"/>
              <w:rPr>
                <w:b/>
                <w:sz w:val="22"/>
              </w:rPr>
            </w:pPr>
            <w:r>
              <w:rPr>
                <w:b/>
                <w:spacing w:val="-2"/>
                <w:sz w:val="22"/>
              </w:rPr>
              <w:t>11.67%</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4</w:t>
            </w:r>
          </w:p>
        </w:tc>
        <w:tc>
          <w:tcPr>
            <w:tcW w:w="878" w:type="dxa"/>
          </w:tcPr>
          <w:p>
            <w:pPr>
              <w:pStyle w:val="TableParagraph"/>
              <w:ind w:right="93"/>
              <w:rPr>
                <w:sz w:val="22"/>
              </w:rPr>
            </w:pPr>
            <w:r>
              <w:rPr>
                <w:w w:val="100"/>
                <w:sz w:val="22"/>
              </w:rPr>
              <w:t>4</w:t>
            </w:r>
          </w:p>
        </w:tc>
        <w:tc>
          <w:tcPr>
            <w:tcW w:w="1048" w:type="dxa"/>
          </w:tcPr>
          <w:p>
            <w:pPr>
              <w:pStyle w:val="TableParagraph"/>
              <w:ind w:right="92"/>
              <w:rPr>
                <w:sz w:val="22"/>
              </w:rPr>
            </w:pPr>
            <w:r>
              <w:rPr>
                <w:spacing w:val="-5"/>
                <w:sz w:val="22"/>
              </w:rPr>
              <w:t>10</w:t>
            </w:r>
          </w:p>
        </w:tc>
      </w:tr>
      <w:tr>
        <w:trPr>
          <w:trHeight w:val="256" w:hRule="atLeast"/>
        </w:trPr>
        <w:tc>
          <w:tcPr>
            <w:tcW w:w="895" w:type="dxa"/>
          </w:tcPr>
          <w:p>
            <w:pPr>
              <w:pStyle w:val="TableParagraph"/>
              <w:spacing w:line="234" w:lineRule="exact"/>
              <w:ind w:right="103"/>
              <w:rPr>
                <w:sz w:val="22"/>
              </w:rPr>
            </w:pPr>
            <w:r>
              <w:rPr>
                <w:spacing w:val="-2"/>
                <w:sz w:val="22"/>
              </w:rPr>
              <w:t>25-</w:t>
            </w:r>
            <w:r>
              <w:rPr>
                <w:spacing w:val="-4"/>
                <w:sz w:val="22"/>
              </w:rPr>
              <w:t>1194</w:t>
            </w:r>
          </w:p>
        </w:tc>
        <w:tc>
          <w:tcPr>
            <w:tcW w:w="4639" w:type="dxa"/>
          </w:tcPr>
          <w:p>
            <w:pPr>
              <w:pStyle w:val="TableParagraph"/>
              <w:spacing w:line="234" w:lineRule="exact"/>
              <w:ind w:left="108"/>
              <w:jc w:val="left"/>
              <w:rPr>
                <w:sz w:val="22"/>
              </w:rPr>
            </w:pPr>
            <w:r>
              <w:rPr>
                <w:sz w:val="22"/>
              </w:rPr>
              <w:t>Career/Technical</w:t>
            </w:r>
            <w:r>
              <w:rPr>
                <w:spacing w:val="-7"/>
                <w:sz w:val="22"/>
              </w:rPr>
              <w:t> </w:t>
            </w:r>
            <w:r>
              <w:rPr>
                <w:sz w:val="22"/>
              </w:rPr>
              <w:t>Education</w:t>
            </w:r>
            <w:r>
              <w:rPr>
                <w:spacing w:val="-10"/>
                <w:sz w:val="22"/>
              </w:rPr>
              <w:t> </w:t>
            </w:r>
            <w:r>
              <w:rPr>
                <w:sz w:val="22"/>
              </w:rPr>
              <w:t>Teachers,</w:t>
            </w:r>
            <w:r>
              <w:rPr>
                <w:spacing w:val="-6"/>
                <w:sz w:val="22"/>
              </w:rPr>
              <w:t> </w:t>
            </w:r>
            <w:r>
              <w:rPr>
                <w:spacing w:val="-2"/>
                <w:sz w:val="22"/>
              </w:rPr>
              <w:t>Postsecondary</w:t>
            </w:r>
          </w:p>
        </w:tc>
        <w:tc>
          <w:tcPr>
            <w:tcW w:w="1298" w:type="dxa"/>
          </w:tcPr>
          <w:p>
            <w:pPr>
              <w:pStyle w:val="TableParagraph"/>
              <w:spacing w:line="234" w:lineRule="exact"/>
              <w:ind w:right="95"/>
              <w:rPr>
                <w:sz w:val="22"/>
              </w:rPr>
            </w:pPr>
            <w:r>
              <w:rPr>
                <w:spacing w:val="-5"/>
                <w:sz w:val="22"/>
              </w:rPr>
              <w:t>86</w:t>
            </w:r>
          </w:p>
        </w:tc>
        <w:tc>
          <w:tcPr>
            <w:tcW w:w="1298" w:type="dxa"/>
          </w:tcPr>
          <w:p>
            <w:pPr>
              <w:pStyle w:val="TableParagraph"/>
              <w:spacing w:line="234" w:lineRule="exact"/>
              <w:ind w:right="95"/>
              <w:rPr>
                <w:sz w:val="22"/>
              </w:rPr>
            </w:pPr>
            <w:r>
              <w:rPr>
                <w:spacing w:val="-5"/>
                <w:sz w:val="22"/>
              </w:rPr>
              <w:t>96</w:t>
            </w:r>
          </w:p>
        </w:tc>
        <w:tc>
          <w:tcPr>
            <w:tcW w:w="938" w:type="dxa"/>
          </w:tcPr>
          <w:p>
            <w:pPr>
              <w:pStyle w:val="TableParagraph"/>
              <w:spacing w:line="234" w:lineRule="exact"/>
              <w:ind w:right="94"/>
              <w:rPr>
                <w:sz w:val="22"/>
              </w:rPr>
            </w:pPr>
            <w:r>
              <w:rPr>
                <w:spacing w:val="-5"/>
                <w:sz w:val="22"/>
              </w:rPr>
              <w:t>10</w:t>
            </w:r>
          </w:p>
        </w:tc>
        <w:tc>
          <w:tcPr>
            <w:tcW w:w="878" w:type="dxa"/>
          </w:tcPr>
          <w:p>
            <w:pPr>
              <w:pStyle w:val="TableParagraph"/>
              <w:spacing w:line="234" w:lineRule="exact"/>
              <w:ind w:right="91"/>
              <w:rPr>
                <w:b/>
                <w:sz w:val="22"/>
              </w:rPr>
            </w:pPr>
            <w:r>
              <w:rPr>
                <w:b/>
                <w:spacing w:val="-2"/>
                <w:sz w:val="22"/>
              </w:rPr>
              <w:t>11.63%</w:t>
            </w:r>
          </w:p>
        </w:tc>
        <w:tc>
          <w:tcPr>
            <w:tcW w:w="828" w:type="dxa"/>
          </w:tcPr>
          <w:p>
            <w:pPr>
              <w:pStyle w:val="TableParagraph"/>
              <w:spacing w:line="234" w:lineRule="exact"/>
              <w:ind w:right="94"/>
              <w:rPr>
                <w:sz w:val="22"/>
              </w:rPr>
            </w:pPr>
            <w:r>
              <w:rPr>
                <w:w w:val="100"/>
                <w:sz w:val="22"/>
              </w:rPr>
              <w:t>4</w:t>
            </w:r>
          </w:p>
        </w:tc>
        <w:tc>
          <w:tcPr>
            <w:tcW w:w="1039" w:type="dxa"/>
          </w:tcPr>
          <w:p>
            <w:pPr>
              <w:pStyle w:val="TableParagraph"/>
              <w:spacing w:line="234" w:lineRule="exact"/>
              <w:ind w:right="94"/>
              <w:rPr>
                <w:sz w:val="22"/>
              </w:rPr>
            </w:pPr>
            <w:r>
              <w:rPr>
                <w:w w:val="100"/>
                <w:sz w:val="22"/>
              </w:rPr>
              <w:t>4</w:t>
            </w:r>
          </w:p>
        </w:tc>
        <w:tc>
          <w:tcPr>
            <w:tcW w:w="878" w:type="dxa"/>
          </w:tcPr>
          <w:p>
            <w:pPr>
              <w:pStyle w:val="TableParagraph"/>
              <w:spacing w:line="234" w:lineRule="exact"/>
              <w:ind w:right="93"/>
              <w:rPr>
                <w:sz w:val="22"/>
              </w:rPr>
            </w:pPr>
            <w:r>
              <w:rPr>
                <w:w w:val="100"/>
                <w:sz w:val="22"/>
              </w:rPr>
              <w:t>5</w:t>
            </w:r>
          </w:p>
        </w:tc>
        <w:tc>
          <w:tcPr>
            <w:tcW w:w="1048" w:type="dxa"/>
          </w:tcPr>
          <w:p>
            <w:pPr>
              <w:pStyle w:val="TableParagraph"/>
              <w:spacing w:line="234" w:lineRule="exact"/>
              <w:ind w:right="92"/>
              <w:rPr>
                <w:sz w:val="22"/>
              </w:rPr>
            </w:pPr>
            <w:r>
              <w:rPr>
                <w:spacing w:val="-5"/>
                <w:sz w:val="22"/>
              </w:rPr>
              <w:t>13</w:t>
            </w:r>
          </w:p>
        </w:tc>
      </w:tr>
      <w:tr>
        <w:trPr>
          <w:trHeight w:val="253" w:hRule="atLeast"/>
        </w:trPr>
        <w:tc>
          <w:tcPr>
            <w:tcW w:w="895" w:type="dxa"/>
          </w:tcPr>
          <w:p>
            <w:pPr>
              <w:pStyle w:val="TableParagraph"/>
              <w:ind w:right="103"/>
              <w:rPr>
                <w:sz w:val="22"/>
              </w:rPr>
            </w:pPr>
            <w:r>
              <w:rPr>
                <w:spacing w:val="-2"/>
                <w:sz w:val="22"/>
              </w:rPr>
              <w:t>13-</w:t>
            </w:r>
            <w:r>
              <w:rPr>
                <w:spacing w:val="-4"/>
                <w:sz w:val="22"/>
              </w:rPr>
              <w:t>1131</w:t>
            </w:r>
          </w:p>
        </w:tc>
        <w:tc>
          <w:tcPr>
            <w:tcW w:w="4639" w:type="dxa"/>
          </w:tcPr>
          <w:p>
            <w:pPr>
              <w:pStyle w:val="TableParagraph"/>
              <w:ind w:left="108"/>
              <w:jc w:val="left"/>
              <w:rPr>
                <w:sz w:val="22"/>
              </w:rPr>
            </w:pPr>
            <w:r>
              <w:rPr>
                <w:spacing w:val="-2"/>
                <w:sz w:val="22"/>
              </w:rPr>
              <w:t>Fundraisers</w:t>
            </w:r>
          </w:p>
        </w:tc>
        <w:tc>
          <w:tcPr>
            <w:tcW w:w="1298" w:type="dxa"/>
          </w:tcPr>
          <w:p>
            <w:pPr>
              <w:pStyle w:val="TableParagraph"/>
              <w:ind w:right="95"/>
              <w:rPr>
                <w:sz w:val="22"/>
              </w:rPr>
            </w:pPr>
            <w:r>
              <w:rPr>
                <w:spacing w:val="-5"/>
                <w:sz w:val="22"/>
              </w:rPr>
              <w:t>55</w:t>
            </w:r>
          </w:p>
        </w:tc>
        <w:tc>
          <w:tcPr>
            <w:tcW w:w="1298" w:type="dxa"/>
          </w:tcPr>
          <w:p>
            <w:pPr>
              <w:pStyle w:val="TableParagraph"/>
              <w:ind w:right="95"/>
              <w:rPr>
                <w:sz w:val="22"/>
              </w:rPr>
            </w:pPr>
            <w:r>
              <w:rPr>
                <w:spacing w:val="-5"/>
                <w:sz w:val="22"/>
              </w:rPr>
              <w:t>61</w:t>
            </w:r>
          </w:p>
        </w:tc>
        <w:tc>
          <w:tcPr>
            <w:tcW w:w="938" w:type="dxa"/>
          </w:tcPr>
          <w:p>
            <w:pPr>
              <w:pStyle w:val="TableParagraph"/>
              <w:ind w:right="94"/>
              <w:rPr>
                <w:sz w:val="22"/>
              </w:rPr>
            </w:pPr>
            <w:r>
              <w:rPr>
                <w:w w:val="100"/>
                <w:sz w:val="22"/>
              </w:rPr>
              <w:t>6</w:t>
            </w:r>
          </w:p>
        </w:tc>
        <w:tc>
          <w:tcPr>
            <w:tcW w:w="878" w:type="dxa"/>
          </w:tcPr>
          <w:p>
            <w:pPr>
              <w:pStyle w:val="TableParagraph"/>
              <w:ind w:right="91"/>
              <w:rPr>
                <w:b/>
                <w:sz w:val="22"/>
              </w:rPr>
            </w:pPr>
            <w:r>
              <w:rPr>
                <w:b/>
                <w:spacing w:val="-2"/>
                <w:sz w:val="22"/>
              </w:rPr>
              <w:t>10.91%</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3</w:t>
            </w:r>
          </w:p>
        </w:tc>
        <w:tc>
          <w:tcPr>
            <w:tcW w:w="878" w:type="dxa"/>
          </w:tcPr>
          <w:p>
            <w:pPr>
              <w:pStyle w:val="TableParagraph"/>
              <w:ind w:right="93"/>
              <w:rPr>
                <w:sz w:val="22"/>
              </w:rPr>
            </w:pPr>
            <w:r>
              <w:rPr>
                <w:w w:val="100"/>
                <w:sz w:val="22"/>
              </w:rPr>
              <w:t>3</w:t>
            </w:r>
          </w:p>
        </w:tc>
        <w:tc>
          <w:tcPr>
            <w:tcW w:w="1048" w:type="dxa"/>
          </w:tcPr>
          <w:p>
            <w:pPr>
              <w:pStyle w:val="TableParagraph"/>
              <w:ind w:right="92"/>
              <w:rPr>
                <w:sz w:val="22"/>
              </w:rPr>
            </w:pPr>
            <w:r>
              <w:rPr>
                <w:w w:val="100"/>
                <w:sz w:val="22"/>
              </w:rPr>
              <w:t>8</w:t>
            </w:r>
          </w:p>
        </w:tc>
      </w:tr>
      <w:tr>
        <w:trPr>
          <w:trHeight w:val="253" w:hRule="atLeast"/>
        </w:trPr>
        <w:tc>
          <w:tcPr>
            <w:tcW w:w="895" w:type="dxa"/>
          </w:tcPr>
          <w:p>
            <w:pPr>
              <w:pStyle w:val="TableParagraph"/>
              <w:ind w:right="103"/>
              <w:rPr>
                <w:sz w:val="22"/>
              </w:rPr>
            </w:pPr>
            <w:r>
              <w:rPr>
                <w:spacing w:val="-2"/>
                <w:sz w:val="22"/>
              </w:rPr>
              <w:t>25-</w:t>
            </w:r>
            <w:r>
              <w:rPr>
                <w:spacing w:val="-4"/>
                <w:sz w:val="22"/>
              </w:rPr>
              <w:t>1072</w:t>
            </w:r>
          </w:p>
        </w:tc>
        <w:tc>
          <w:tcPr>
            <w:tcW w:w="4639" w:type="dxa"/>
          </w:tcPr>
          <w:p>
            <w:pPr>
              <w:pStyle w:val="TableParagraph"/>
              <w:ind w:left="108"/>
              <w:jc w:val="left"/>
              <w:rPr>
                <w:sz w:val="22"/>
              </w:rPr>
            </w:pPr>
            <w:r>
              <w:rPr>
                <w:sz w:val="22"/>
              </w:rPr>
              <w:t>Nursing</w:t>
            </w:r>
            <w:r>
              <w:rPr>
                <w:spacing w:val="-6"/>
                <w:sz w:val="22"/>
              </w:rPr>
              <w:t> </w:t>
            </w:r>
            <w:r>
              <w:rPr>
                <w:sz w:val="22"/>
              </w:rPr>
              <w:t>Instructors</w:t>
            </w:r>
            <w:r>
              <w:rPr>
                <w:spacing w:val="-5"/>
                <w:sz w:val="22"/>
              </w:rPr>
              <w:t> </w:t>
            </w:r>
            <w:r>
              <w:rPr>
                <w:sz w:val="22"/>
              </w:rPr>
              <w:t>and</w:t>
            </w:r>
            <w:r>
              <w:rPr>
                <w:spacing w:val="-5"/>
                <w:sz w:val="22"/>
              </w:rPr>
              <w:t> </w:t>
            </w:r>
            <w:r>
              <w:rPr>
                <w:sz w:val="22"/>
              </w:rPr>
              <w:t>Teachers,</w:t>
            </w:r>
            <w:r>
              <w:rPr>
                <w:spacing w:val="-5"/>
                <w:sz w:val="22"/>
              </w:rPr>
              <w:t> </w:t>
            </w:r>
            <w:r>
              <w:rPr>
                <w:spacing w:val="-2"/>
                <w:sz w:val="22"/>
              </w:rPr>
              <w:t>Postsecondary</w:t>
            </w:r>
          </w:p>
        </w:tc>
        <w:tc>
          <w:tcPr>
            <w:tcW w:w="1298" w:type="dxa"/>
          </w:tcPr>
          <w:p>
            <w:pPr>
              <w:pStyle w:val="TableParagraph"/>
              <w:ind w:right="95"/>
              <w:rPr>
                <w:sz w:val="22"/>
              </w:rPr>
            </w:pPr>
            <w:r>
              <w:rPr>
                <w:spacing w:val="-5"/>
                <w:sz w:val="22"/>
              </w:rPr>
              <w:t>38</w:t>
            </w:r>
          </w:p>
        </w:tc>
        <w:tc>
          <w:tcPr>
            <w:tcW w:w="1298" w:type="dxa"/>
          </w:tcPr>
          <w:p>
            <w:pPr>
              <w:pStyle w:val="TableParagraph"/>
              <w:ind w:right="95"/>
              <w:rPr>
                <w:sz w:val="22"/>
              </w:rPr>
            </w:pPr>
            <w:r>
              <w:rPr>
                <w:spacing w:val="-5"/>
                <w:sz w:val="22"/>
              </w:rPr>
              <w:t>42</w:t>
            </w:r>
          </w:p>
        </w:tc>
        <w:tc>
          <w:tcPr>
            <w:tcW w:w="938" w:type="dxa"/>
          </w:tcPr>
          <w:p>
            <w:pPr>
              <w:pStyle w:val="TableParagraph"/>
              <w:ind w:right="94"/>
              <w:rPr>
                <w:sz w:val="22"/>
              </w:rPr>
            </w:pPr>
            <w:r>
              <w:rPr>
                <w:w w:val="100"/>
                <w:sz w:val="22"/>
              </w:rPr>
              <w:t>4</w:t>
            </w:r>
          </w:p>
        </w:tc>
        <w:tc>
          <w:tcPr>
            <w:tcW w:w="878" w:type="dxa"/>
          </w:tcPr>
          <w:p>
            <w:pPr>
              <w:pStyle w:val="TableParagraph"/>
              <w:ind w:right="91"/>
              <w:rPr>
                <w:b/>
                <w:sz w:val="22"/>
              </w:rPr>
            </w:pPr>
            <w:r>
              <w:rPr>
                <w:b/>
                <w:spacing w:val="-2"/>
                <w:sz w:val="22"/>
              </w:rPr>
              <w:t>10.53%</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2</w:t>
            </w:r>
          </w:p>
        </w:tc>
        <w:tc>
          <w:tcPr>
            <w:tcW w:w="878" w:type="dxa"/>
          </w:tcPr>
          <w:p>
            <w:pPr>
              <w:pStyle w:val="TableParagraph"/>
              <w:ind w:right="93"/>
              <w:rPr>
                <w:sz w:val="22"/>
              </w:rPr>
            </w:pPr>
            <w:r>
              <w:rPr>
                <w:w w:val="100"/>
                <w:sz w:val="22"/>
              </w:rPr>
              <w:t>2</w:t>
            </w:r>
          </w:p>
        </w:tc>
        <w:tc>
          <w:tcPr>
            <w:tcW w:w="1048" w:type="dxa"/>
          </w:tcPr>
          <w:p>
            <w:pPr>
              <w:pStyle w:val="TableParagraph"/>
              <w:ind w:right="92"/>
              <w:rPr>
                <w:sz w:val="22"/>
              </w:rPr>
            </w:pPr>
            <w:r>
              <w:rPr>
                <w:w w:val="100"/>
                <w:sz w:val="22"/>
              </w:rPr>
              <w:t>6</w:t>
            </w:r>
          </w:p>
        </w:tc>
      </w:tr>
      <w:tr>
        <w:trPr>
          <w:trHeight w:val="256" w:hRule="atLeast"/>
        </w:trPr>
        <w:tc>
          <w:tcPr>
            <w:tcW w:w="895" w:type="dxa"/>
          </w:tcPr>
          <w:p>
            <w:pPr>
              <w:pStyle w:val="TableParagraph"/>
              <w:spacing w:before="5"/>
              <w:ind w:right="103"/>
              <w:rPr>
                <w:sz w:val="22"/>
              </w:rPr>
            </w:pPr>
            <w:r>
              <w:rPr>
                <w:spacing w:val="-2"/>
                <w:sz w:val="22"/>
              </w:rPr>
              <w:t>29-</w:t>
            </w:r>
            <w:r>
              <w:rPr>
                <w:spacing w:val="-4"/>
                <w:sz w:val="22"/>
              </w:rPr>
              <w:t>1171</w:t>
            </w:r>
          </w:p>
        </w:tc>
        <w:tc>
          <w:tcPr>
            <w:tcW w:w="4639" w:type="dxa"/>
          </w:tcPr>
          <w:p>
            <w:pPr>
              <w:pStyle w:val="TableParagraph"/>
              <w:spacing w:before="5"/>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before="5"/>
              <w:ind w:right="93"/>
              <w:rPr>
                <w:sz w:val="22"/>
              </w:rPr>
            </w:pPr>
            <w:r>
              <w:rPr>
                <w:spacing w:val="-5"/>
                <w:sz w:val="22"/>
              </w:rPr>
              <w:t>205</w:t>
            </w:r>
          </w:p>
        </w:tc>
        <w:tc>
          <w:tcPr>
            <w:tcW w:w="1298" w:type="dxa"/>
          </w:tcPr>
          <w:p>
            <w:pPr>
              <w:pStyle w:val="TableParagraph"/>
              <w:spacing w:before="5"/>
              <w:ind w:right="92"/>
              <w:rPr>
                <w:sz w:val="22"/>
              </w:rPr>
            </w:pPr>
            <w:r>
              <w:rPr>
                <w:spacing w:val="-5"/>
                <w:sz w:val="22"/>
              </w:rPr>
              <w:t>226</w:t>
            </w:r>
          </w:p>
        </w:tc>
        <w:tc>
          <w:tcPr>
            <w:tcW w:w="938" w:type="dxa"/>
          </w:tcPr>
          <w:p>
            <w:pPr>
              <w:pStyle w:val="TableParagraph"/>
              <w:spacing w:before="5"/>
              <w:ind w:right="94"/>
              <w:rPr>
                <w:sz w:val="22"/>
              </w:rPr>
            </w:pPr>
            <w:r>
              <w:rPr>
                <w:spacing w:val="-5"/>
                <w:sz w:val="22"/>
              </w:rPr>
              <w:t>21</w:t>
            </w:r>
          </w:p>
        </w:tc>
        <w:tc>
          <w:tcPr>
            <w:tcW w:w="878" w:type="dxa"/>
          </w:tcPr>
          <w:p>
            <w:pPr>
              <w:pStyle w:val="TableParagraph"/>
              <w:spacing w:before="5"/>
              <w:ind w:right="91"/>
              <w:rPr>
                <w:b/>
                <w:sz w:val="22"/>
              </w:rPr>
            </w:pPr>
            <w:r>
              <w:rPr>
                <w:b/>
                <w:spacing w:val="-2"/>
                <w:sz w:val="22"/>
              </w:rPr>
              <w:t>10.24%</w:t>
            </w:r>
          </w:p>
        </w:tc>
        <w:tc>
          <w:tcPr>
            <w:tcW w:w="828" w:type="dxa"/>
          </w:tcPr>
          <w:p>
            <w:pPr>
              <w:pStyle w:val="TableParagraph"/>
              <w:spacing w:before="5"/>
              <w:ind w:right="94"/>
              <w:rPr>
                <w:sz w:val="22"/>
              </w:rPr>
            </w:pPr>
            <w:r>
              <w:rPr>
                <w:w w:val="100"/>
                <w:sz w:val="22"/>
              </w:rPr>
              <w:t>5</w:t>
            </w:r>
          </w:p>
        </w:tc>
        <w:tc>
          <w:tcPr>
            <w:tcW w:w="1039" w:type="dxa"/>
          </w:tcPr>
          <w:p>
            <w:pPr>
              <w:pStyle w:val="TableParagraph"/>
              <w:spacing w:before="5"/>
              <w:ind w:right="94"/>
              <w:rPr>
                <w:sz w:val="22"/>
              </w:rPr>
            </w:pPr>
            <w:r>
              <w:rPr>
                <w:w w:val="100"/>
                <w:sz w:val="22"/>
              </w:rPr>
              <w:t>6</w:t>
            </w:r>
          </w:p>
        </w:tc>
        <w:tc>
          <w:tcPr>
            <w:tcW w:w="878" w:type="dxa"/>
          </w:tcPr>
          <w:p>
            <w:pPr>
              <w:pStyle w:val="TableParagraph"/>
              <w:spacing w:before="5"/>
              <w:ind w:right="93"/>
              <w:rPr>
                <w:sz w:val="22"/>
              </w:rPr>
            </w:pPr>
            <w:r>
              <w:rPr>
                <w:spacing w:val="-5"/>
                <w:sz w:val="22"/>
              </w:rPr>
              <w:t>10</w:t>
            </w:r>
          </w:p>
        </w:tc>
        <w:tc>
          <w:tcPr>
            <w:tcW w:w="1048" w:type="dxa"/>
          </w:tcPr>
          <w:p>
            <w:pPr>
              <w:pStyle w:val="TableParagraph"/>
              <w:spacing w:before="5"/>
              <w:ind w:right="92"/>
              <w:rPr>
                <w:sz w:val="22"/>
              </w:rPr>
            </w:pPr>
            <w:r>
              <w:rPr>
                <w:spacing w:val="-5"/>
                <w:sz w:val="22"/>
              </w:rPr>
              <w:t>21</w:t>
            </w:r>
          </w:p>
        </w:tc>
      </w:tr>
      <w:tr>
        <w:trPr>
          <w:trHeight w:val="254" w:hRule="atLeast"/>
        </w:trPr>
        <w:tc>
          <w:tcPr>
            <w:tcW w:w="895" w:type="dxa"/>
          </w:tcPr>
          <w:p>
            <w:pPr>
              <w:pStyle w:val="TableParagraph"/>
              <w:ind w:right="103"/>
              <w:rPr>
                <w:sz w:val="22"/>
              </w:rPr>
            </w:pPr>
            <w:r>
              <w:rPr>
                <w:spacing w:val="-2"/>
                <w:sz w:val="22"/>
              </w:rPr>
              <w:t>53-</w:t>
            </w:r>
            <w:r>
              <w:rPr>
                <w:spacing w:val="-4"/>
                <w:sz w:val="22"/>
              </w:rPr>
              <w:t>7081</w:t>
            </w:r>
          </w:p>
        </w:tc>
        <w:tc>
          <w:tcPr>
            <w:tcW w:w="4639" w:type="dxa"/>
          </w:tcPr>
          <w:p>
            <w:pPr>
              <w:pStyle w:val="TableParagraph"/>
              <w:ind w:left="108"/>
              <w:jc w:val="left"/>
              <w:rPr>
                <w:sz w:val="22"/>
              </w:rPr>
            </w:pPr>
            <w:r>
              <w:rPr>
                <w:sz w:val="22"/>
              </w:rPr>
              <w:t>Refuse</w:t>
            </w:r>
            <w:r>
              <w:rPr>
                <w:spacing w:val="-4"/>
                <w:sz w:val="22"/>
              </w:rPr>
              <w:t> </w:t>
            </w:r>
            <w:r>
              <w:rPr>
                <w:sz w:val="22"/>
              </w:rPr>
              <w:t>and</w:t>
            </w:r>
            <w:r>
              <w:rPr>
                <w:spacing w:val="-7"/>
                <w:sz w:val="22"/>
              </w:rPr>
              <w:t> </w:t>
            </w:r>
            <w:r>
              <w:rPr>
                <w:sz w:val="22"/>
              </w:rPr>
              <w:t>Recyclable</w:t>
            </w:r>
            <w:r>
              <w:rPr>
                <w:spacing w:val="-4"/>
                <w:sz w:val="22"/>
              </w:rPr>
              <w:t> </w:t>
            </w:r>
            <w:r>
              <w:rPr>
                <w:sz w:val="22"/>
              </w:rPr>
              <w:t>Material</w:t>
            </w:r>
            <w:r>
              <w:rPr>
                <w:spacing w:val="-3"/>
                <w:sz w:val="22"/>
              </w:rPr>
              <w:t> </w:t>
            </w:r>
            <w:r>
              <w:rPr>
                <w:spacing w:val="-2"/>
                <w:sz w:val="22"/>
              </w:rPr>
              <w:t>Collectors</w:t>
            </w:r>
          </w:p>
        </w:tc>
        <w:tc>
          <w:tcPr>
            <w:tcW w:w="1298" w:type="dxa"/>
          </w:tcPr>
          <w:p>
            <w:pPr>
              <w:pStyle w:val="TableParagraph"/>
              <w:ind w:right="93"/>
              <w:rPr>
                <w:sz w:val="22"/>
              </w:rPr>
            </w:pPr>
            <w:r>
              <w:rPr>
                <w:spacing w:val="-5"/>
                <w:sz w:val="22"/>
              </w:rPr>
              <w:t>161</w:t>
            </w:r>
          </w:p>
        </w:tc>
        <w:tc>
          <w:tcPr>
            <w:tcW w:w="1298" w:type="dxa"/>
          </w:tcPr>
          <w:p>
            <w:pPr>
              <w:pStyle w:val="TableParagraph"/>
              <w:ind w:right="92"/>
              <w:rPr>
                <w:sz w:val="22"/>
              </w:rPr>
            </w:pPr>
            <w:r>
              <w:rPr>
                <w:spacing w:val="-5"/>
                <w:sz w:val="22"/>
              </w:rPr>
              <w:t>177</w:t>
            </w:r>
          </w:p>
        </w:tc>
        <w:tc>
          <w:tcPr>
            <w:tcW w:w="938" w:type="dxa"/>
          </w:tcPr>
          <w:p>
            <w:pPr>
              <w:pStyle w:val="TableParagraph"/>
              <w:ind w:right="94"/>
              <w:rPr>
                <w:sz w:val="22"/>
              </w:rPr>
            </w:pPr>
            <w:r>
              <w:rPr>
                <w:spacing w:val="-5"/>
                <w:sz w:val="22"/>
              </w:rPr>
              <w:t>16</w:t>
            </w:r>
          </w:p>
        </w:tc>
        <w:tc>
          <w:tcPr>
            <w:tcW w:w="878" w:type="dxa"/>
          </w:tcPr>
          <w:p>
            <w:pPr>
              <w:pStyle w:val="TableParagraph"/>
              <w:ind w:right="91"/>
              <w:rPr>
                <w:b/>
                <w:sz w:val="22"/>
              </w:rPr>
            </w:pPr>
            <w:r>
              <w:rPr>
                <w:b/>
                <w:spacing w:val="-2"/>
                <w:sz w:val="22"/>
              </w:rPr>
              <w:t>9.94%</w:t>
            </w:r>
          </w:p>
        </w:tc>
        <w:tc>
          <w:tcPr>
            <w:tcW w:w="828" w:type="dxa"/>
          </w:tcPr>
          <w:p>
            <w:pPr>
              <w:pStyle w:val="TableParagraph"/>
              <w:ind w:right="94"/>
              <w:rPr>
                <w:sz w:val="22"/>
              </w:rPr>
            </w:pPr>
            <w:r>
              <w:rPr>
                <w:w w:val="100"/>
                <w:sz w:val="22"/>
              </w:rPr>
              <w:t>8</w:t>
            </w:r>
          </w:p>
        </w:tc>
        <w:tc>
          <w:tcPr>
            <w:tcW w:w="1039" w:type="dxa"/>
          </w:tcPr>
          <w:p>
            <w:pPr>
              <w:pStyle w:val="TableParagraph"/>
              <w:ind w:right="94"/>
              <w:rPr>
                <w:sz w:val="22"/>
              </w:rPr>
            </w:pPr>
            <w:r>
              <w:rPr>
                <w:spacing w:val="-5"/>
                <w:sz w:val="22"/>
              </w:rPr>
              <w:t>16</w:t>
            </w:r>
          </w:p>
        </w:tc>
        <w:tc>
          <w:tcPr>
            <w:tcW w:w="878" w:type="dxa"/>
          </w:tcPr>
          <w:p>
            <w:pPr>
              <w:pStyle w:val="TableParagraph"/>
              <w:ind w:right="93"/>
              <w:rPr>
                <w:sz w:val="22"/>
              </w:rPr>
            </w:pPr>
            <w:r>
              <w:rPr>
                <w:w w:val="100"/>
                <w:sz w:val="22"/>
              </w:rPr>
              <w:t>8</w:t>
            </w:r>
          </w:p>
        </w:tc>
        <w:tc>
          <w:tcPr>
            <w:tcW w:w="1048" w:type="dxa"/>
          </w:tcPr>
          <w:p>
            <w:pPr>
              <w:pStyle w:val="TableParagraph"/>
              <w:ind w:right="92"/>
              <w:rPr>
                <w:sz w:val="22"/>
              </w:rPr>
            </w:pPr>
            <w:r>
              <w:rPr>
                <w:spacing w:val="-5"/>
                <w:sz w:val="22"/>
              </w:rPr>
              <w:t>32</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4021</w:t>
            </w:r>
          </w:p>
        </w:tc>
        <w:tc>
          <w:tcPr>
            <w:tcW w:w="4639" w:type="dxa"/>
          </w:tcPr>
          <w:p>
            <w:pPr>
              <w:pStyle w:val="TableParagraph"/>
              <w:spacing w:before="5"/>
              <w:ind w:left="108"/>
              <w:jc w:val="left"/>
              <w:rPr>
                <w:sz w:val="22"/>
              </w:rPr>
            </w:pPr>
            <w:r>
              <w:rPr>
                <w:spacing w:val="-2"/>
                <w:sz w:val="22"/>
              </w:rPr>
              <w:t>Photographers</w:t>
            </w:r>
          </w:p>
        </w:tc>
        <w:tc>
          <w:tcPr>
            <w:tcW w:w="1298" w:type="dxa"/>
          </w:tcPr>
          <w:p>
            <w:pPr>
              <w:pStyle w:val="TableParagraph"/>
              <w:spacing w:before="5"/>
              <w:ind w:right="95"/>
              <w:rPr>
                <w:sz w:val="22"/>
              </w:rPr>
            </w:pPr>
            <w:r>
              <w:rPr>
                <w:spacing w:val="-5"/>
                <w:sz w:val="22"/>
              </w:rPr>
              <w:t>72</w:t>
            </w:r>
          </w:p>
        </w:tc>
        <w:tc>
          <w:tcPr>
            <w:tcW w:w="1298" w:type="dxa"/>
          </w:tcPr>
          <w:p>
            <w:pPr>
              <w:pStyle w:val="TableParagraph"/>
              <w:spacing w:before="5"/>
              <w:ind w:right="95"/>
              <w:rPr>
                <w:sz w:val="22"/>
              </w:rPr>
            </w:pPr>
            <w:r>
              <w:rPr>
                <w:spacing w:val="-5"/>
                <w:sz w:val="22"/>
              </w:rPr>
              <w:t>79</w:t>
            </w:r>
          </w:p>
        </w:tc>
        <w:tc>
          <w:tcPr>
            <w:tcW w:w="938" w:type="dxa"/>
          </w:tcPr>
          <w:p>
            <w:pPr>
              <w:pStyle w:val="TableParagraph"/>
              <w:spacing w:before="5"/>
              <w:ind w:right="94"/>
              <w:rPr>
                <w:sz w:val="22"/>
              </w:rPr>
            </w:pPr>
            <w:r>
              <w:rPr>
                <w:w w:val="100"/>
                <w:sz w:val="22"/>
              </w:rPr>
              <w:t>7</w:t>
            </w:r>
          </w:p>
        </w:tc>
        <w:tc>
          <w:tcPr>
            <w:tcW w:w="878" w:type="dxa"/>
          </w:tcPr>
          <w:p>
            <w:pPr>
              <w:pStyle w:val="TableParagraph"/>
              <w:spacing w:before="5"/>
              <w:ind w:right="91"/>
              <w:rPr>
                <w:b/>
                <w:sz w:val="22"/>
              </w:rPr>
            </w:pPr>
            <w:r>
              <w:rPr>
                <w:b/>
                <w:spacing w:val="-2"/>
                <w:sz w:val="22"/>
              </w:rPr>
              <w:t>9.72%</w:t>
            </w:r>
          </w:p>
        </w:tc>
        <w:tc>
          <w:tcPr>
            <w:tcW w:w="828" w:type="dxa"/>
          </w:tcPr>
          <w:p>
            <w:pPr>
              <w:pStyle w:val="TableParagraph"/>
              <w:spacing w:before="5"/>
              <w:ind w:right="94"/>
              <w:rPr>
                <w:sz w:val="22"/>
              </w:rPr>
            </w:pPr>
            <w:r>
              <w:rPr>
                <w:w w:val="100"/>
                <w:sz w:val="22"/>
              </w:rPr>
              <w:t>2</w:t>
            </w:r>
          </w:p>
        </w:tc>
        <w:tc>
          <w:tcPr>
            <w:tcW w:w="1039" w:type="dxa"/>
          </w:tcPr>
          <w:p>
            <w:pPr>
              <w:pStyle w:val="TableParagraph"/>
              <w:spacing w:before="5"/>
              <w:ind w:right="94"/>
              <w:rPr>
                <w:sz w:val="22"/>
              </w:rPr>
            </w:pPr>
            <w:r>
              <w:rPr>
                <w:w w:val="100"/>
                <w:sz w:val="22"/>
              </w:rPr>
              <w:t>4</w:t>
            </w:r>
          </w:p>
        </w:tc>
        <w:tc>
          <w:tcPr>
            <w:tcW w:w="878" w:type="dxa"/>
          </w:tcPr>
          <w:p>
            <w:pPr>
              <w:pStyle w:val="TableParagraph"/>
              <w:spacing w:before="5"/>
              <w:ind w:right="93"/>
              <w:rPr>
                <w:sz w:val="22"/>
              </w:rPr>
            </w:pPr>
            <w:r>
              <w:rPr>
                <w:w w:val="100"/>
                <w:sz w:val="22"/>
              </w:rPr>
              <w:t>4</w:t>
            </w:r>
          </w:p>
        </w:tc>
        <w:tc>
          <w:tcPr>
            <w:tcW w:w="1048" w:type="dxa"/>
          </w:tcPr>
          <w:p>
            <w:pPr>
              <w:pStyle w:val="TableParagraph"/>
              <w:spacing w:before="5"/>
              <w:ind w:right="92"/>
              <w:rPr>
                <w:sz w:val="22"/>
              </w:rPr>
            </w:pPr>
            <w:r>
              <w:rPr>
                <w:spacing w:val="-5"/>
                <w:sz w:val="22"/>
              </w:rPr>
              <w:t>10</w:t>
            </w:r>
          </w:p>
        </w:tc>
      </w:tr>
    </w:tbl>
    <w:p>
      <w:pPr>
        <w:spacing w:after="0"/>
        <w:rPr>
          <w:sz w:val="22"/>
        </w:rPr>
        <w:sectPr>
          <w:footerReference w:type="default" r:id="rId71"/>
          <w:pgSz w:w="15840" w:h="12240" w:orient="landscape"/>
          <w:pgMar w:footer="0" w:header="0" w:top="740" w:bottom="700" w:left="500" w:right="260"/>
          <w:pgNumType w:start="43"/>
        </w:sectPr>
      </w:pPr>
    </w:p>
    <w:p>
      <w:pPr>
        <w:spacing w:before="75"/>
        <w:ind w:left="0" w:right="906" w:firstLine="0"/>
        <w:jc w:val="right"/>
        <w:rPr>
          <w:rFonts w:ascii="Tahoma"/>
          <w:sz w:val="24"/>
        </w:rPr>
      </w:pPr>
      <w:bookmarkStart w:name="Top 10 Occupations by Annual Exits" w:id="70"/>
      <w:bookmarkEnd w:id="70"/>
      <w:r>
        <w:rPr/>
      </w:r>
      <w:r>
        <w:rPr>
          <w:rFonts w:ascii="Tahoma"/>
          <w:spacing w:val="-5"/>
          <w:w w:val="115"/>
          <w:sz w:val="24"/>
        </w:rPr>
        <w:t>44</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964"/>
        <w:gridCol w:w="827"/>
        <w:gridCol w:w="1036"/>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6" w:right="90"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2" w:right="86" w:firstLine="23"/>
              <w:jc w:val="left"/>
              <w:rPr>
                <w:b/>
                <w:sz w:val="22"/>
              </w:rPr>
            </w:pPr>
            <w:r>
              <w:rPr>
                <w:b/>
                <w:spacing w:val="-2"/>
                <w:sz w:val="22"/>
              </w:rPr>
              <w:t>Annual Change</w:t>
            </w:r>
          </w:p>
        </w:tc>
        <w:tc>
          <w:tcPr>
            <w:tcW w:w="1048" w:type="dxa"/>
          </w:tcPr>
          <w:p>
            <w:pPr>
              <w:pStyle w:val="TableParagraph"/>
              <w:spacing w:line="240" w:lineRule="auto" w:before="0"/>
              <w:ind w:left="222" w:firstLine="88"/>
              <w:jc w:val="left"/>
              <w:rPr>
                <w:b/>
                <w:sz w:val="22"/>
              </w:rPr>
            </w:pPr>
            <w:r>
              <w:rPr>
                <w:b/>
                <w:spacing w:val="-4"/>
                <w:sz w:val="22"/>
              </w:rPr>
              <w:t>Total</w:t>
            </w:r>
          </w:p>
          <w:p>
            <w:pPr>
              <w:pStyle w:val="TableParagraph"/>
              <w:spacing w:line="252" w:lineRule="exact" w:before="0"/>
              <w:ind w:left="112"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3,008</w:t>
            </w:r>
          </w:p>
        </w:tc>
        <w:tc>
          <w:tcPr>
            <w:tcW w:w="1298" w:type="dxa"/>
          </w:tcPr>
          <w:p>
            <w:pPr>
              <w:pStyle w:val="TableParagraph"/>
              <w:ind w:right="92"/>
              <w:rPr>
                <w:sz w:val="22"/>
              </w:rPr>
            </w:pPr>
            <w:r>
              <w:rPr>
                <w:spacing w:val="-2"/>
                <w:sz w:val="22"/>
              </w:rPr>
              <w:t>3,075</w:t>
            </w:r>
          </w:p>
        </w:tc>
        <w:tc>
          <w:tcPr>
            <w:tcW w:w="938" w:type="dxa"/>
          </w:tcPr>
          <w:p>
            <w:pPr>
              <w:pStyle w:val="TableParagraph"/>
              <w:ind w:right="94"/>
              <w:rPr>
                <w:sz w:val="22"/>
              </w:rPr>
            </w:pPr>
            <w:r>
              <w:rPr>
                <w:spacing w:val="-5"/>
                <w:sz w:val="22"/>
              </w:rPr>
              <w:t>67</w:t>
            </w:r>
          </w:p>
        </w:tc>
        <w:tc>
          <w:tcPr>
            <w:tcW w:w="964" w:type="dxa"/>
          </w:tcPr>
          <w:p>
            <w:pPr>
              <w:pStyle w:val="TableParagraph"/>
              <w:ind w:right="91"/>
              <w:rPr>
                <w:sz w:val="22"/>
              </w:rPr>
            </w:pPr>
            <w:r>
              <w:rPr>
                <w:spacing w:val="-2"/>
                <w:sz w:val="22"/>
              </w:rPr>
              <w:t>2.23%</w:t>
            </w:r>
          </w:p>
        </w:tc>
        <w:tc>
          <w:tcPr>
            <w:tcW w:w="827" w:type="dxa"/>
          </w:tcPr>
          <w:p>
            <w:pPr>
              <w:pStyle w:val="TableParagraph"/>
              <w:ind w:right="92"/>
              <w:rPr>
                <w:b/>
                <w:sz w:val="22"/>
              </w:rPr>
            </w:pPr>
            <w:r>
              <w:rPr>
                <w:b/>
                <w:spacing w:val="-5"/>
                <w:sz w:val="22"/>
              </w:rPr>
              <w:t>330</w:t>
            </w:r>
          </w:p>
        </w:tc>
        <w:tc>
          <w:tcPr>
            <w:tcW w:w="1036" w:type="dxa"/>
          </w:tcPr>
          <w:p>
            <w:pPr>
              <w:pStyle w:val="TableParagraph"/>
              <w:ind w:right="89"/>
              <w:rPr>
                <w:sz w:val="22"/>
              </w:rPr>
            </w:pPr>
            <w:r>
              <w:rPr>
                <w:spacing w:val="-5"/>
                <w:sz w:val="22"/>
              </w:rPr>
              <w:t>328</w:t>
            </w:r>
          </w:p>
        </w:tc>
        <w:tc>
          <w:tcPr>
            <w:tcW w:w="878" w:type="dxa"/>
          </w:tcPr>
          <w:p>
            <w:pPr>
              <w:pStyle w:val="TableParagraph"/>
              <w:ind w:right="91"/>
              <w:rPr>
                <w:sz w:val="22"/>
              </w:rPr>
            </w:pPr>
            <w:r>
              <w:rPr>
                <w:spacing w:val="-5"/>
                <w:sz w:val="22"/>
              </w:rPr>
              <w:t>34</w:t>
            </w:r>
          </w:p>
        </w:tc>
        <w:tc>
          <w:tcPr>
            <w:tcW w:w="1048" w:type="dxa"/>
          </w:tcPr>
          <w:p>
            <w:pPr>
              <w:pStyle w:val="TableParagraph"/>
              <w:ind w:right="88"/>
              <w:rPr>
                <w:sz w:val="22"/>
              </w:rPr>
            </w:pPr>
            <w:r>
              <w:rPr>
                <w:spacing w:val="-5"/>
                <w:sz w:val="22"/>
              </w:rPr>
              <w:t>692</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4,420</w:t>
            </w:r>
          </w:p>
        </w:tc>
        <w:tc>
          <w:tcPr>
            <w:tcW w:w="1298" w:type="dxa"/>
          </w:tcPr>
          <w:p>
            <w:pPr>
              <w:pStyle w:val="TableParagraph"/>
              <w:spacing w:before="5"/>
              <w:ind w:right="92"/>
              <w:rPr>
                <w:sz w:val="22"/>
              </w:rPr>
            </w:pPr>
            <w:r>
              <w:rPr>
                <w:spacing w:val="-2"/>
                <w:sz w:val="22"/>
              </w:rPr>
              <w:t>4,436</w:t>
            </w:r>
          </w:p>
        </w:tc>
        <w:tc>
          <w:tcPr>
            <w:tcW w:w="938" w:type="dxa"/>
          </w:tcPr>
          <w:p>
            <w:pPr>
              <w:pStyle w:val="TableParagraph"/>
              <w:spacing w:before="5"/>
              <w:ind w:right="94"/>
              <w:rPr>
                <w:sz w:val="22"/>
              </w:rPr>
            </w:pPr>
            <w:r>
              <w:rPr>
                <w:spacing w:val="-5"/>
                <w:sz w:val="22"/>
              </w:rPr>
              <w:t>16</w:t>
            </w:r>
          </w:p>
        </w:tc>
        <w:tc>
          <w:tcPr>
            <w:tcW w:w="964" w:type="dxa"/>
          </w:tcPr>
          <w:p>
            <w:pPr>
              <w:pStyle w:val="TableParagraph"/>
              <w:spacing w:before="5"/>
              <w:ind w:right="91"/>
              <w:rPr>
                <w:sz w:val="22"/>
              </w:rPr>
            </w:pPr>
            <w:r>
              <w:rPr>
                <w:spacing w:val="-2"/>
                <w:sz w:val="22"/>
              </w:rPr>
              <w:t>0.36%</w:t>
            </w:r>
          </w:p>
        </w:tc>
        <w:tc>
          <w:tcPr>
            <w:tcW w:w="827" w:type="dxa"/>
          </w:tcPr>
          <w:p>
            <w:pPr>
              <w:pStyle w:val="TableParagraph"/>
              <w:spacing w:before="5"/>
              <w:ind w:right="92"/>
              <w:rPr>
                <w:b/>
                <w:sz w:val="22"/>
              </w:rPr>
            </w:pPr>
            <w:r>
              <w:rPr>
                <w:b/>
                <w:spacing w:val="-5"/>
                <w:sz w:val="22"/>
              </w:rPr>
              <w:t>309</w:t>
            </w:r>
          </w:p>
        </w:tc>
        <w:tc>
          <w:tcPr>
            <w:tcW w:w="1036" w:type="dxa"/>
          </w:tcPr>
          <w:p>
            <w:pPr>
              <w:pStyle w:val="TableParagraph"/>
              <w:spacing w:before="5"/>
              <w:ind w:right="89"/>
              <w:rPr>
                <w:sz w:val="22"/>
              </w:rPr>
            </w:pPr>
            <w:r>
              <w:rPr>
                <w:spacing w:val="-5"/>
                <w:sz w:val="22"/>
              </w:rPr>
              <w:t>157</w:t>
            </w:r>
          </w:p>
        </w:tc>
        <w:tc>
          <w:tcPr>
            <w:tcW w:w="878" w:type="dxa"/>
          </w:tcPr>
          <w:p>
            <w:pPr>
              <w:pStyle w:val="TableParagraph"/>
              <w:spacing w:before="5"/>
              <w:ind w:right="91"/>
              <w:rPr>
                <w:sz w:val="22"/>
              </w:rPr>
            </w:pPr>
            <w:r>
              <w:rPr>
                <w:w w:val="100"/>
                <w:sz w:val="22"/>
              </w:rPr>
              <w:t>8</w:t>
            </w:r>
          </w:p>
        </w:tc>
        <w:tc>
          <w:tcPr>
            <w:tcW w:w="1048" w:type="dxa"/>
          </w:tcPr>
          <w:p>
            <w:pPr>
              <w:pStyle w:val="TableParagraph"/>
              <w:spacing w:before="5"/>
              <w:ind w:right="88"/>
              <w:rPr>
                <w:sz w:val="22"/>
              </w:rPr>
            </w:pPr>
            <w:r>
              <w:rPr>
                <w:spacing w:val="-5"/>
                <w:sz w:val="22"/>
              </w:rPr>
              <w:t>474</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2,770</w:t>
            </w:r>
          </w:p>
        </w:tc>
        <w:tc>
          <w:tcPr>
            <w:tcW w:w="1298" w:type="dxa"/>
          </w:tcPr>
          <w:p>
            <w:pPr>
              <w:pStyle w:val="TableParagraph"/>
              <w:ind w:right="92"/>
              <w:rPr>
                <w:sz w:val="22"/>
              </w:rPr>
            </w:pPr>
            <w:r>
              <w:rPr>
                <w:spacing w:val="-2"/>
                <w:sz w:val="22"/>
              </w:rPr>
              <w:t>2,840</w:t>
            </w:r>
          </w:p>
        </w:tc>
        <w:tc>
          <w:tcPr>
            <w:tcW w:w="938" w:type="dxa"/>
          </w:tcPr>
          <w:p>
            <w:pPr>
              <w:pStyle w:val="TableParagraph"/>
              <w:ind w:right="94"/>
              <w:rPr>
                <w:sz w:val="22"/>
              </w:rPr>
            </w:pPr>
            <w:r>
              <w:rPr>
                <w:spacing w:val="-5"/>
                <w:sz w:val="22"/>
              </w:rPr>
              <w:t>70</w:t>
            </w:r>
          </w:p>
        </w:tc>
        <w:tc>
          <w:tcPr>
            <w:tcW w:w="964" w:type="dxa"/>
          </w:tcPr>
          <w:p>
            <w:pPr>
              <w:pStyle w:val="TableParagraph"/>
              <w:ind w:right="91"/>
              <w:rPr>
                <w:sz w:val="22"/>
              </w:rPr>
            </w:pPr>
            <w:r>
              <w:rPr>
                <w:spacing w:val="-2"/>
                <w:sz w:val="22"/>
              </w:rPr>
              <w:t>2.53%</w:t>
            </w:r>
          </w:p>
        </w:tc>
        <w:tc>
          <w:tcPr>
            <w:tcW w:w="827" w:type="dxa"/>
          </w:tcPr>
          <w:p>
            <w:pPr>
              <w:pStyle w:val="TableParagraph"/>
              <w:ind w:right="92"/>
              <w:rPr>
                <w:b/>
                <w:sz w:val="22"/>
              </w:rPr>
            </w:pPr>
            <w:r>
              <w:rPr>
                <w:b/>
                <w:spacing w:val="-5"/>
                <w:sz w:val="22"/>
              </w:rPr>
              <w:t>270</w:t>
            </w:r>
          </w:p>
        </w:tc>
        <w:tc>
          <w:tcPr>
            <w:tcW w:w="1036" w:type="dxa"/>
          </w:tcPr>
          <w:p>
            <w:pPr>
              <w:pStyle w:val="TableParagraph"/>
              <w:ind w:right="89"/>
              <w:rPr>
                <w:sz w:val="22"/>
              </w:rPr>
            </w:pPr>
            <w:r>
              <w:rPr>
                <w:spacing w:val="-5"/>
                <w:sz w:val="22"/>
              </w:rPr>
              <w:t>260</w:t>
            </w:r>
          </w:p>
        </w:tc>
        <w:tc>
          <w:tcPr>
            <w:tcW w:w="878" w:type="dxa"/>
          </w:tcPr>
          <w:p>
            <w:pPr>
              <w:pStyle w:val="TableParagraph"/>
              <w:ind w:right="91"/>
              <w:rPr>
                <w:sz w:val="22"/>
              </w:rPr>
            </w:pPr>
            <w:r>
              <w:rPr>
                <w:spacing w:val="-5"/>
                <w:sz w:val="22"/>
              </w:rPr>
              <w:t>35</w:t>
            </w:r>
          </w:p>
        </w:tc>
        <w:tc>
          <w:tcPr>
            <w:tcW w:w="1048" w:type="dxa"/>
          </w:tcPr>
          <w:p>
            <w:pPr>
              <w:pStyle w:val="TableParagraph"/>
              <w:ind w:right="88"/>
              <w:rPr>
                <w:sz w:val="22"/>
              </w:rPr>
            </w:pPr>
            <w:r>
              <w:rPr>
                <w:spacing w:val="-5"/>
                <w:sz w:val="22"/>
              </w:rPr>
              <w:t>565</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2,998</w:t>
            </w:r>
          </w:p>
        </w:tc>
        <w:tc>
          <w:tcPr>
            <w:tcW w:w="1298" w:type="dxa"/>
          </w:tcPr>
          <w:p>
            <w:pPr>
              <w:pStyle w:val="TableParagraph"/>
              <w:spacing w:line="234" w:lineRule="exact"/>
              <w:ind w:right="92"/>
              <w:rPr>
                <w:sz w:val="22"/>
              </w:rPr>
            </w:pPr>
            <w:r>
              <w:rPr>
                <w:spacing w:val="-2"/>
                <w:sz w:val="22"/>
              </w:rPr>
              <w:t>3,082</w:t>
            </w:r>
          </w:p>
        </w:tc>
        <w:tc>
          <w:tcPr>
            <w:tcW w:w="938" w:type="dxa"/>
          </w:tcPr>
          <w:p>
            <w:pPr>
              <w:pStyle w:val="TableParagraph"/>
              <w:spacing w:line="234" w:lineRule="exact"/>
              <w:ind w:right="94"/>
              <w:rPr>
                <w:sz w:val="22"/>
              </w:rPr>
            </w:pPr>
            <w:r>
              <w:rPr>
                <w:spacing w:val="-5"/>
                <w:sz w:val="22"/>
              </w:rPr>
              <w:t>84</w:t>
            </w:r>
          </w:p>
        </w:tc>
        <w:tc>
          <w:tcPr>
            <w:tcW w:w="964" w:type="dxa"/>
          </w:tcPr>
          <w:p>
            <w:pPr>
              <w:pStyle w:val="TableParagraph"/>
              <w:spacing w:line="234" w:lineRule="exact"/>
              <w:ind w:right="91"/>
              <w:rPr>
                <w:sz w:val="22"/>
              </w:rPr>
            </w:pPr>
            <w:r>
              <w:rPr>
                <w:spacing w:val="-2"/>
                <w:sz w:val="22"/>
              </w:rPr>
              <w:t>2.80%</w:t>
            </w:r>
          </w:p>
        </w:tc>
        <w:tc>
          <w:tcPr>
            <w:tcW w:w="827" w:type="dxa"/>
          </w:tcPr>
          <w:p>
            <w:pPr>
              <w:pStyle w:val="TableParagraph"/>
              <w:spacing w:line="234" w:lineRule="exact"/>
              <w:ind w:right="92"/>
              <w:rPr>
                <w:b/>
                <w:sz w:val="22"/>
              </w:rPr>
            </w:pPr>
            <w:r>
              <w:rPr>
                <w:b/>
                <w:spacing w:val="-5"/>
                <w:sz w:val="22"/>
              </w:rPr>
              <w:t>196</w:t>
            </w:r>
          </w:p>
        </w:tc>
        <w:tc>
          <w:tcPr>
            <w:tcW w:w="1036" w:type="dxa"/>
          </w:tcPr>
          <w:p>
            <w:pPr>
              <w:pStyle w:val="TableParagraph"/>
              <w:spacing w:line="234" w:lineRule="exact"/>
              <w:ind w:right="89"/>
              <w:rPr>
                <w:sz w:val="22"/>
              </w:rPr>
            </w:pPr>
            <w:r>
              <w:rPr>
                <w:spacing w:val="-5"/>
                <w:sz w:val="22"/>
              </w:rPr>
              <w:t>246</w:t>
            </w:r>
          </w:p>
        </w:tc>
        <w:tc>
          <w:tcPr>
            <w:tcW w:w="878" w:type="dxa"/>
          </w:tcPr>
          <w:p>
            <w:pPr>
              <w:pStyle w:val="TableParagraph"/>
              <w:spacing w:line="234" w:lineRule="exact"/>
              <w:ind w:right="91"/>
              <w:rPr>
                <w:sz w:val="22"/>
              </w:rPr>
            </w:pPr>
            <w:r>
              <w:rPr>
                <w:spacing w:val="-5"/>
                <w:sz w:val="22"/>
              </w:rPr>
              <w:t>42</w:t>
            </w:r>
          </w:p>
        </w:tc>
        <w:tc>
          <w:tcPr>
            <w:tcW w:w="1048" w:type="dxa"/>
          </w:tcPr>
          <w:p>
            <w:pPr>
              <w:pStyle w:val="TableParagraph"/>
              <w:spacing w:line="234" w:lineRule="exact"/>
              <w:ind w:right="88"/>
              <w:rPr>
                <w:sz w:val="22"/>
              </w:rPr>
            </w:pPr>
            <w:r>
              <w:rPr>
                <w:spacing w:val="-5"/>
                <w:sz w:val="22"/>
              </w:rPr>
              <w:t>484</w:t>
            </w:r>
          </w:p>
        </w:tc>
      </w:tr>
      <w:tr>
        <w:trPr>
          <w:trHeight w:val="254" w:hRule="atLeast"/>
        </w:trPr>
        <w:tc>
          <w:tcPr>
            <w:tcW w:w="895" w:type="dxa"/>
          </w:tcPr>
          <w:p>
            <w:pPr>
              <w:pStyle w:val="TableParagraph"/>
              <w:ind w:right="103"/>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3,788</w:t>
            </w:r>
          </w:p>
        </w:tc>
        <w:tc>
          <w:tcPr>
            <w:tcW w:w="1298" w:type="dxa"/>
          </w:tcPr>
          <w:p>
            <w:pPr>
              <w:pStyle w:val="TableParagraph"/>
              <w:ind w:right="92"/>
              <w:rPr>
                <w:sz w:val="22"/>
              </w:rPr>
            </w:pPr>
            <w:r>
              <w:rPr>
                <w:spacing w:val="-2"/>
                <w:sz w:val="22"/>
              </w:rPr>
              <w:t>3,756</w:t>
            </w:r>
          </w:p>
        </w:tc>
        <w:tc>
          <w:tcPr>
            <w:tcW w:w="938" w:type="dxa"/>
          </w:tcPr>
          <w:p>
            <w:pPr>
              <w:pStyle w:val="TableParagraph"/>
              <w:ind w:right="94"/>
              <w:rPr>
                <w:sz w:val="22"/>
              </w:rPr>
            </w:pPr>
            <w:r>
              <w:rPr>
                <w:spacing w:val="-2"/>
                <w:sz w:val="22"/>
              </w:rPr>
              <w:t>-</w:t>
            </w:r>
            <w:r>
              <w:rPr>
                <w:spacing w:val="-7"/>
                <w:sz w:val="22"/>
              </w:rPr>
              <w:t>32</w:t>
            </w:r>
          </w:p>
        </w:tc>
        <w:tc>
          <w:tcPr>
            <w:tcW w:w="964" w:type="dxa"/>
          </w:tcPr>
          <w:p>
            <w:pPr>
              <w:pStyle w:val="TableParagraph"/>
              <w:ind w:right="91"/>
              <w:rPr>
                <w:sz w:val="22"/>
              </w:rPr>
            </w:pPr>
            <w:r>
              <w:rPr>
                <w:spacing w:val="-2"/>
                <w:sz w:val="22"/>
              </w:rPr>
              <w:t>-0.84%</w:t>
            </w:r>
          </w:p>
        </w:tc>
        <w:tc>
          <w:tcPr>
            <w:tcW w:w="827" w:type="dxa"/>
          </w:tcPr>
          <w:p>
            <w:pPr>
              <w:pStyle w:val="TableParagraph"/>
              <w:ind w:right="92"/>
              <w:rPr>
                <w:b/>
                <w:sz w:val="22"/>
              </w:rPr>
            </w:pPr>
            <w:r>
              <w:rPr>
                <w:b/>
                <w:spacing w:val="-5"/>
                <w:sz w:val="22"/>
              </w:rPr>
              <w:t>176</w:t>
            </w:r>
          </w:p>
        </w:tc>
        <w:tc>
          <w:tcPr>
            <w:tcW w:w="1036" w:type="dxa"/>
          </w:tcPr>
          <w:p>
            <w:pPr>
              <w:pStyle w:val="TableParagraph"/>
              <w:ind w:right="89"/>
              <w:rPr>
                <w:sz w:val="22"/>
              </w:rPr>
            </w:pPr>
            <w:r>
              <w:rPr>
                <w:spacing w:val="-5"/>
                <w:sz w:val="22"/>
              </w:rPr>
              <w:t>267</w:t>
            </w:r>
          </w:p>
        </w:tc>
        <w:tc>
          <w:tcPr>
            <w:tcW w:w="878" w:type="dxa"/>
          </w:tcPr>
          <w:p>
            <w:pPr>
              <w:pStyle w:val="TableParagraph"/>
              <w:ind w:right="91"/>
              <w:rPr>
                <w:sz w:val="22"/>
              </w:rPr>
            </w:pPr>
            <w:r>
              <w:rPr>
                <w:spacing w:val="-2"/>
                <w:sz w:val="22"/>
              </w:rPr>
              <w:t>-</w:t>
            </w:r>
            <w:r>
              <w:rPr>
                <w:spacing w:val="-7"/>
                <w:sz w:val="22"/>
              </w:rPr>
              <w:t>16</w:t>
            </w:r>
          </w:p>
        </w:tc>
        <w:tc>
          <w:tcPr>
            <w:tcW w:w="1048" w:type="dxa"/>
          </w:tcPr>
          <w:p>
            <w:pPr>
              <w:pStyle w:val="TableParagraph"/>
              <w:ind w:right="88"/>
              <w:rPr>
                <w:sz w:val="22"/>
              </w:rPr>
            </w:pPr>
            <w:r>
              <w:rPr>
                <w:spacing w:val="-5"/>
                <w:sz w:val="22"/>
              </w:rPr>
              <w:t>427</w:t>
            </w:r>
          </w:p>
        </w:tc>
      </w:tr>
      <w:tr>
        <w:trPr>
          <w:trHeight w:val="253" w:hRule="atLeast"/>
        </w:trPr>
        <w:tc>
          <w:tcPr>
            <w:tcW w:w="895" w:type="dxa"/>
          </w:tcPr>
          <w:p>
            <w:pPr>
              <w:pStyle w:val="TableParagraph"/>
              <w:ind w:right="103"/>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1,741</w:t>
            </w:r>
          </w:p>
        </w:tc>
        <w:tc>
          <w:tcPr>
            <w:tcW w:w="1298" w:type="dxa"/>
          </w:tcPr>
          <w:p>
            <w:pPr>
              <w:pStyle w:val="TableParagraph"/>
              <w:ind w:right="92"/>
              <w:rPr>
                <w:sz w:val="22"/>
              </w:rPr>
            </w:pPr>
            <w:r>
              <w:rPr>
                <w:spacing w:val="-2"/>
                <w:sz w:val="22"/>
              </w:rPr>
              <w:t>1,763</w:t>
            </w:r>
          </w:p>
        </w:tc>
        <w:tc>
          <w:tcPr>
            <w:tcW w:w="938" w:type="dxa"/>
          </w:tcPr>
          <w:p>
            <w:pPr>
              <w:pStyle w:val="TableParagraph"/>
              <w:ind w:right="94"/>
              <w:rPr>
                <w:sz w:val="22"/>
              </w:rPr>
            </w:pPr>
            <w:r>
              <w:rPr>
                <w:spacing w:val="-5"/>
                <w:sz w:val="22"/>
              </w:rPr>
              <w:t>22</w:t>
            </w:r>
          </w:p>
        </w:tc>
        <w:tc>
          <w:tcPr>
            <w:tcW w:w="964" w:type="dxa"/>
          </w:tcPr>
          <w:p>
            <w:pPr>
              <w:pStyle w:val="TableParagraph"/>
              <w:ind w:right="91"/>
              <w:rPr>
                <w:sz w:val="22"/>
              </w:rPr>
            </w:pPr>
            <w:r>
              <w:rPr>
                <w:spacing w:val="-2"/>
                <w:sz w:val="22"/>
              </w:rPr>
              <w:t>1.26%</w:t>
            </w:r>
          </w:p>
        </w:tc>
        <w:tc>
          <w:tcPr>
            <w:tcW w:w="827" w:type="dxa"/>
          </w:tcPr>
          <w:p>
            <w:pPr>
              <w:pStyle w:val="TableParagraph"/>
              <w:ind w:right="92"/>
              <w:rPr>
                <w:b/>
                <w:sz w:val="22"/>
              </w:rPr>
            </w:pPr>
            <w:r>
              <w:rPr>
                <w:b/>
                <w:spacing w:val="-5"/>
                <w:sz w:val="22"/>
              </w:rPr>
              <w:t>142</w:t>
            </w:r>
          </w:p>
        </w:tc>
        <w:tc>
          <w:tcPr>
            <w:tcW w:w="1036" w:type="dxa"/>
          </w:tcPr>
          <w:p>
            <w:pPr>
              <w:pStyle w:val="TableParagraph"/>
              <w:ind w:right="89"/>
              <w:rPr>
                <w:sz w:val="22"/>
              </w:rPr>
            </w:pPr>
            <w:r>
              <w:rPr>
                <w:spacing w:val="-5"/>
                <w:sz w:val="22"/>
              </w:rPr>
              <w:t>122</w:t>
            </w:r>
          </w:p>
        </w:tc>
        <w:tc>
          <w:tcPr>
            <w:tcW w:w="878" w:type="dxa"/>
          </w:tcPr>
          <w:p>
            <w:pPr>
              <w:pStyle w:val="TableParagraph"/>
              <w:ind w:right="91"/>
              <w:rPr>
                <w:sz w:val="22"/>
              </w:rPr>
            </w:pPr>
            <w:r>
              <w:rPr>
                <w:spacing w:val="-5"/>
                <w:sz w:val="22"/>
              </w:rPr>
              <w:t>11</w:t>
            </w:r>
          </w:p>
        </w:tc>
        <w:tc>
          <w:tcPr>
            <w:tcW w:w="1048" w:type="dxa"/>
          </w:tcPr>
          <w:p>
            <w:pPr>
              <w:pStyle w:val="TableParagraph"/>
              <w:ind w:right="88"/>
              <w:rPr>
                <w:sz w:val="22"/>
              </w:rPr>
            </w:pPr>
            <w:r>
              <w:rPr>
                <w:spacing w:val="-5"/>
                <w:sz w:val="22"/>
              </w:rPr>
              <w:t>275</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7062</w:t>
            </w:r>
          </w:p>
        </w:tc>
        <w:tc>
          <w:tcPr>
            <w:tcW w:w="4771" w:type="dxa"/>
          </w:tcPr>
          <w:p>
            <w:pPr>
              <w:pStyle w:val="TableParagraph"/>
              <w:spacing w:before="5"/>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before="5"/>
              <w:ind w:right="95"/>
              <w:rPr>
                <w:sz w:val="22"/>
              </w:rPr>
            </w:pPr>
            <w:r>
              <w:rPr>
                <w:spacing w:val="-2"/>
                <w:sz w:val="22"/>
              </w:rPr>
              <w:t>2,831</w:t>
            </w:r>
          </w:p>
        </w:tc>
        <w:tc>
          <w:tcPr>
            <w:tcW w:w="1298" w:type="dxa"/>
          </w:tcPr>
          <w:p>
            <w:pPr>
              <w:pStyle w:val="TableParagraph"/>
              <w:spacing w:before="5"/>
              <w:ind w:right="92"/>
              <w:rPr>
                <w:sz w:val="22"/>
              </w:rPr>
            </w:pPr>
            <w:r>
              <w:rPr>
                <w:spacing w:val="-2"/>
                <w:sz w:val="22"/>
              </w:rPr>
              <w:t>2,965</w:t>
            </w:r>
          </w:p>
        </w:tc>
        <w:tc>
          <w:tcPr>
            <w:tcW w:w="938" w:type="dxa"/>
          </w:tcPr>
          <w:p>
            <w:pPr>
              <w:pStyle w:val="TableParagraph"/>
              <w:spacing w:before="5"/>
              <w:ind w:right="92"/>
              <w:rPr>
                <w:sz w:val="22"/>
              </w:rPr>
            </w:pPr>
            <w:r>
              <w:rPr>
                <w:spacing w:val="-5"/>
                <w:sz w:val="22"/>
              </w:rPr>
              <w:t>134</w:t>
            </w:r>
          </w:p>
        </w:tc>
        <w:tc>
          <w:tcPr>
            <w:tcW w:w="964" w:type="dxa"/>
          </w:tcPr>
          <w:p>
            <w:pPr>
              <w:pStyle w:val="TableParagraph"/>
              <w:spacing w:before="5"/>
              <w:ind w:right="91"/>
              <w:rPr>
                <w:sz w:val="22"/>
              </w:rPr>
            </w:pPr>
            <w:r>
              <w:rPr>
                <w:spacing w:val="-2"/>
                <w:sz w:val="22"/>
              </w:rPr>
              <w:t>4.73%</w:t>
            </w:r>
          </w:p>
        </w:tc>
        <w:tc>
          <w:tcPr>
            <w:tcW w:w="827" w:type="dxa"/>
          </w:tcPr>
          <w:p>
            <w:pPr>
              <w:pStyle w:val="TableParagraph"/>
              <w:spacing w:before="5"/>
              <w:ind w:right="92"/>
              <w:rPr>
                <w:b/>
                <w:sz w:val="22"/>
              </w:rPr>
            </w:pPr>
            <w:r>
              <w:rPr>
                <w:b/>
                <w:spacing w:val="-5"/>
                <w:sz w:val="22"/>
              </w:rPr>
              <w:t>140</w:t>
            </w:r>
          </w:p>
        </w:tc>
        <w:tc>
          <w:tcPr>
            <w:tcW w:w="1036" w:type="dxa"/>
          </w:tcPr>
          <w:p>
            <w:pPr>
              <w:pStyle w:val="TableParagraph"/>
              <w:spacing w:before="5"/>
              <w:ind w:right="89"/>
              <w:rPr>
                <w:sz w:val="22"/>
              </w:rPr>
            </w:pPr>
            <w:r>
              <w:rPr>
                <w:spacing w:val="-5"/>
                <w:sz w:val="22"/>
              </w:rPr>
              <w:t>266</w:t>
            </w:r>
          </w:p>
        </w:tc>
        <w:tc>
          <w:tcPr>
            <w:tcW w:w="878" w:type="dxa"/>
          </w:tcPr>
          <w:p>
            <w:pPr>
              <w:pStyle w:val="TableParagraph"/>
              <w:spacing w:before="5"/>
              <w:ind w:right="91"/>
              <w:rPr>
                <w:sz w:val="22"/>
              </w:rPr>
            </w:pPr>
            <w:r>
              <w:rPr>
                <w:spacing w:val="-5"/>
                <w:sz w:val="22"/>
              </w:rPr>
              <w:t>67</w:t>
            </w:r>
          </w:p>
        </w:tc>
        <w:tc>
          <w:tcPr>
            <w:tcW w:w="1048" w:type="dxa"/>
          </w:tcPr>
          <w:p>
            <w:pPr>
              <w:pStyle w:val="TableParagraph"/>
              <w:spacing w:before="5"/>
              <w:ind w:right="88"/>
              <w:rPr>
                <w:sz w:val="22"/>
              </w:rPr>
            </w:pPr>
            <w:r>
              <w:rPr>
                <w:spacing w:val="-5"/>
                <w:sz w:val="22"/>
              </w:rPr>
              <w:t>473</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2,148</w:t>
            </w:r>
          </w:p>
        </w:tc>
        <w:tc>
          <w:tcPr>
            <w:tcW w:w="1298" w:type="dxa"/>
          </w:tcPr>
          <w:p>
            <w:pPr>
              <w:pStyle w:val="TableParagraph"/>
              <w:ind w:right="92"/>
              <w:rPr>
                <w:sz w:val="22"/>
              </w:rPr>
            </w:pPr>
            <w:r>
              <w:rPr>
                <w:spacing w:val="-2"/>
                <w:sz w:val="22"/>
              </w:rPr>
              <w:t>2,181</w:t>
            </w:r>
          </w:p>
        </w:tc>
        <w:tc>
          <w:tcPr>
            <w:tcW w:w="938" w:type="dxa"/>
          </w:tcPr>
          <w:p>
            <w:pPr>
              <w:pStyle w:val="TableParagraph"/>
              <w:ind w:right="94"/>
              <w:rPr>
                <w:sz w:val="22"/>
              </w:rPr>
            </w:pPr>
            <w:r>
              <w:rPr>
                <w:spacing w:val="-5"/>
                <w:sz w:val="22"/>
              </w:rPr>
              <w:t>33</w:t>
            </w:r>
          </w:p>
        </w:tc>
        <w:tc>
          <w:tcPr>
            <w:tcW w:w="964" w:type="dxa"/>
          </w:tcPr>
          <w:p>
            <w:pPr>
              <w:pStyle w:val="TableParagraph"/>
              <w:ind w:right="91"/>
              <w:rPr>
                <w:sz w:val="22"/>
              </w:rPr>
            </w:pPr>
            <w:r>
              <w:rPr>
                <w:spacing w:val="-2"/>
                <w:sz w:val="22"/>
              </w:rPr>
              <w:t>1.54%</w:t>
            </w:r>
          </w:p>
        </w:tc>
        <w:tc>
          <w:tcPr>
            <w:tcW w:w="827" w:type="dxa"/>
          </w:tcPr>
          <w:p>
            <w:pPr>
              <w:pStyle w:val="TableParagraph"/>
              <w:ind w:right="92"/>
              <w:rPr>
                <w:b/>
                <w:sz w:val="22"/>
              </w:rPr>
            </w:pPr>
            <w:r>
              <w:rPr>
                <w:b/>
                <w:spacing w:val="-5"/>
                <w:sz w:val="22"/>
              </w:rPr>
              <w:t>136</w:t>
            </w:r>
          </w:p>
        </w:tc>
        <w:tc>
          <w:tcPr>
            <w:tcW w:w="1036" w:type="dxa"/>
          </w:tcPr>
          <w:p>
            <w:pPr>
              <w:pStyle w:val="TableParagraph"/>
              <w:ind w:right="89"/>
              <w:rPr>
                <w:sz w:val="22"/>
              </w:rPr>
            </w:pPr>
            <w:r>
              <w:rPr>
                <w:spacing w:val="-5"/>
                <w:sz w:val="22"/>
              </w:rPr>
              <w:t>136</w:t>
            </w:r>
          </w:p>
        </w:tc>
        <w:tc>
          <w:tcPr>
            <w:tcW w:w="878" w:type="dxa"/>
          </w:tcPr>
          <w:p>
            <w:pPr>
              <w:pStyle w:val="TableParagraph"/>
              <w:ind w:right="91"/>
              <w:rPr>
                <w:sz w:val="22"/>
              </w:rPr>
            </w:pPr>
            <w:r>
              <w:rPr>
                <w:spacing w:val="-5"/>
                <w:sz w:val="22"/>
              </w:rPr>
              <w:t>16</w:t>
            </w:r>
          </w:p>
        </w:tc>
        <w:tc>
          <w:tcPr>
            <w:tcW w:w="1048" w:type="dxa"/>
          </w:tcPr>
          <w:p>
            <w:pPr>
              <w:pStyle w:val="TableParagraph"/>
              <w:ind w:right="88"/>
              <w:rPr>
                <w:sz w:val="22"/>
              </w:rPr>
            </w:pPr>
            <w:r>
              <w:rPr>
                <w:spacing w:val="-5"/>
                <w:sz w:val="22"/>
              </w:rPr>
              <w:t>288</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1,984</w:t>
            </w:r>
          </w:p>
        </w:tc>
        <w:tc>
          <w:tcPr>
            <w:tcW w:w="1298" w:type="dxa"/>
          </w:tcPr>
          <w:p>
            <w:pPr>
              <w:pStyle w:val="TableParagraph"/>
              <w:spacing w:line="234" w:lineRule="exact"/>
              <w:ind w:right="92"/>
              <w:rPr>
                <w:sz w:val="22"/>
              </w:rPr>
            </w:pPr>
            <w:r>
              <w:rPr>
                <w:spacing w:val="-2"/>
                <w:sz w:val="22"/>
              </w:rPr>
              <w:t>2,076</w:t>
            </w:r>
          </w:p>
        </w:tc>
        <w:tc>
          <w:tcPr>
            <w:tcW w:w="938" w:type="dxa"/>
          </w:tcPr>
          <w:p>
            <w:pPr>
              <w:pStyle w:val="TableParagraph"/>
              <w:spacing w:line="234" w:lineRule="exact"/>
              <w:ind w:right="94"/>
              <w:rPr>
                <w:sz w:val="22"/>
              </w:rPr>
            </w:pPr>
            <w:r>
              <w:rPr>
                <w:spacing w:val="-5"/>
                <w:sz w:val="22"/>
              </w:rPr>
              <w:t>92</w:t>
            </w:r>
          </w:p>
        </w:tc>
        <w:tc>
          <w:tcPr>
            <w:tcW w:w="964" w:type="dxa"/>
          </w:tcPr>
          <w:p>
            <w:pPr>
              <w:pStyle w:val="TableParagraph"/>
              <w:spacing w:line="234" w:lineRule="exact"/>
              <w:ind w:right="91"/>
              <w:rPr>
                <w:sz w:val="22"/>
              </w:rPr>
            </w:pPr>
            <w:r>
              <w:rPr>
                <w:spacing w:val="-2"/>
                <w:sz w:val="22"/>
              </w:rPr>
              <w:t>4.64%</w:t>
            </w:r>
          </w:p>
        </w:tc>
        <w:tc>
          <w:tcPr>
            <w:tcW w:w="827" w:type="dxa"/>
          </w:tcPr>
          <w:p>
            <w:pPr>
              <w:pStyle w:val="TableParagraph"/>
              <w:spacing w:line="234" w:lineRule="exact"/>
              <w:ind w:right="92"/>
              <w:rPr>
                <w:b/>
                <w:sz w:val="22"/>
              </w:rPr>
            </w:pPr>
            <w:r>
              <w:rPr>
                <w:b/>
                <w:spacing w:val="-5"/>
                <w:sz w:val="22"/>
              </w:rPr>
              <w:t>130</w:t>
            </w:r>
          </w:p>
        </w:tc>
        <w:tc>
          <w:tcPr>
            <w:tcW w:w="1036" w:type="dxa"/>
          </w:tcPr>
          <w:p>
            <w:pPr>
              <w:pStyle w:val="TableParagraph"/>
              <w:spacing w:line="234" w:lineRule="exact"/>
              <w:ind w:right="89"/>
              <w:rPr>
                <w:sz w:val="22"/>
              </w:rPr>
            </w:pPr>
            <w:r>
              <w:rPr>
                <w:spacing w:val="-5"/>
                <w:sz w:val="22"/>
              </w:rPr>
              <w:t>216</w:t>
            </w:r>
          </w:p>
        </w:tc>
        <w:tc>
          <w:tcPr>
            <w:tcW w:w="878" w:type="dxa"/>
          </w:tcPr>
          <w:p>
            <w:pPr>
              <w:pStyle w:val="TableParagraph"/>
              <w:spacing w:line="234" w:lineRule="exact"/>
              <w:ind w:right="91"/>
              <w:rPr>
                <w:sz w:val="22"/>
              </w:rPr>
            </w:pPr>
            <w:r>
              <w:rPr>
                <w:spacing w:val="-5"/>
                <w:sz w:val="22"/>
              </w:rPr>
              <w:t>46</w:t>
            </w:r>
          </w:p>
        </w:tc>
        <w:tc>
          <w:tcPr>
            <w:tcW w:w="1048" w:type="dxa"/>
          </w:tcPr>
          <w:p>
            <w:pPr>
              <w:pStyle w:val="TableParagraph"/>
              <w:spacing w:line="234" w:lineRule="exact"/>
              <w:ind w:right="88"/>
              <w:rPr>
                <w:sz w:val="22"/>
              </w:rPr>
            </w:pPr>
            <w:r>
              <w:rPr>
                <w:spacing w:val="-5"/>
                <w:sz w:val="22"/>
              </w:rPr>
              <w:t>392</w:t>
            </w:r>
          </w:p>
        </w:tc>
      </w:tr>
      <w:tr>
        <w:trPr>
          <w:trHeight w:val="254" w:hRule="atLeast"/>
        </w:trPr>
        <w:tc>
          <w:tcPr>
            <w:tcW w:w="895" w:type="dxa"/>
          </w:tcPr>
          <w:p>
            <w:pPr>
              <w:pStyle w:val="TableParagraph"/>
              <w:ind w:right="103"/>
              <w:rPr>
                <w:sz w:val="22"/>
              </w:rPr>
            </w:pPr>
            <w:r>
              <w:rPr>
                <w:spacing w:val="-2"/>
                <w:sz w:val="22"/>
              </w:rPr>
              <w:t>51-</w:t>
            </w:r>
            <w:r>
              <w:rPr>
                <w:spacing w:val="-4"/>
                <w:sz w:val="22"/>
              </w:rPr>
              <w:t>3022</w:t>
            </w:r>
          </w:p>
        </w:tc>
        <w:tc>
          <w:tcPr>
            <w:tcW w:w="4771"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ind w:right="95"/>
              <w:rPr>
                <w:sz w:val="22"/>
              </w:rPr>
            </w:pPr>
            <w:r>
              <w:rPr>
                <w:spacing w:val="-2"/>
                <w:sz w:val="22"/>
              </w:rPr>
              <w:t>2,500</w:t>
            </w:r>
          </w:p>
        </w:tc>
        <w:tc>
          <w:tcPr>
            <w:tcW w:w="1298" w:type="dxa"/>
          </w:tcPr>
          <w:p>
            <w:pPr>
              <w:pStyle w:val="TableParagraph"/>
              <w:ind w:right="92"/>
              <w:rPr>
                <w:sz w:val="22"/>
              </w:rPr>
            </w:pPr>
            <w:r>
              <w:rPr>
                <w:spacing w:val="-2"/>
                <w:sz w:val="22"/>
              </w:rPr>
              <w:t>2,679</w:t>
            </w:r>
          </w:p>
        </w:tc>
        <w:tc>
          <w:tcPr>
            <w:tcW w:w="938" w:type="dxa"/>
          </w:tcPr>
          <w:p>
            <w:pPr>
              <w:pStyle w:val="TableParagraph"/>
              <w:ind w:right="92"/>
              <w:rPr>
                <w:sz w:val="22"/>
              </w:rPr>
            </w:pPr>
            <w:r>
              <w:rPr>
                <w:spacing w:val="-5"/>
                <w:sz w:val="22"/>
              </w:rPr>
              <w:t>179</w:t>
            </w:r>
          </w:p>
        </w:tc>
        <w:tc>
          <w:tcPr>
            <w:tcW w:w="964" w:type="dxa"/>
          </w:tcPr>
          <w:p>
            <w:pPr>
              <w:pStyle w:val="TableParagraph"/>
              <w:ind w:right="91"/>
              <w:rPr>
                <w:sz w:val="22"/>
              </w:rPr>
            </w:pPr>
            <w:r>
              <w:rPr>
                <w:spacing w:val="-2"/>
                <w:sz w:val="22"/>
              </w:rPr>
              <w:t>7.16%</w:t>
            </w:r>
          </w:p>
        </w:tc>
        <w:tc>
          <w:tcPr>
            <w:tcW w:w="827" w:type="dxa"/>
          </w:tcPr>
          <w:p>
            <w:pPr>
              <w:pStyle w:val="TableParagraph"/>
              <w:ind w:right="92"/>
              <w:rPr>
                <w:b/>
                <w:sz w:val="22"/>
              </w:rPr>
            </w:pPr>
            <w:r>
              <w:rPr>
                <w:b/>
                <w:spacing w:val="-5"/>
                <w:sz w:val="22"/>
              </w:rPr>
              <w:t>125</w:t>
            </w:r>
          </w:p>
        </w:tc>
        <w:tc>
          <w:tcPr>
            <w:tcW w:w="1036" w:type="dxa"/>
          </w:tcPr>
          <w:p>
            <w:pPr>
              <w:pStyle w:val="TableParagraph"/>
              <w:ind w:right="89"/>
              <w:rPr>
                <w:sz w:val="22"/>
              </w:rPr>
            </w:pPr>
            <w:r>
              <w:rPr>
                <w:spacing w:val="-5"/>
                <w:sz w:val="22"/>
              </w:rPr>
              <w:t>200</w:t>
            </w:r>
          </w:p>
        </w:tc>
        <w:tc>
          <w:tcPr>
            <w:tcW w:w="878" w:type="dxa"/>
          </w:tcPr>
          <w:p>
            <w:pPr>
              <w:pStyle w:val="TableParagraph"/>
              <w:ind w:right="91"/>
              <w:rPr>
                <w:sz w:val="22"/>
              </w:rPr>
            </w:pPr>
            <w:r>
              <w:rPr>
                <w:spacing w:val="-5"/>
                <w:sz w:val="22"/>
              </w:rPr>
              <w:t>90</w:t>
            </w:r>
          </w:p>
        </w:tc>
        <w:tc>
          <w:tcPr>
            <w:tcW w:w="1048" w:type="dxa"/>
          </w:tcPr>
          <w:p>
            <w:pPr>
              <w:pStyle w:val="TableParagraph"/>
              <w:ind w:right="88"/>
              <w:rPr>
                <w:sz w:val="22"/>
              </w:rPr>
            </w:pPr>
            <w:r>
              <w:rPr>
                <w:spacing w:val="-5"/>
                <w:sz w:val="22"/>
              </w:rPr>
              <w:t>415</w:t>
            </w:r>
          </w:p>
        </w:tc>
      </w:tr>
    </w:tbl>
    <w:p>
      <w:pPr>
        <w:pStyle w:val="BodyText"/>
        <w:rPr>
          <w:rFonts w:ascii="Arial"/>
          <w:b/>
        </w:rPr>
      </w:pPr>
    </w:p>
    <w:p>
      <w:pPr>
        <w:pStyle w:val="BodyText"/>
        <w:spacing w:before="5"/>
        <w:rPr>
          <w:rFonts w:ascii="Arial"/>
          <w:b/>
        </w:rPr>
      </w:pPr>
    </w:p>
    <w:p>
      <w:pPr>
        <w:spacing w:before="92"/>
        <w:ind w:left="220" w:right="0" w:firstLine="0"/>
        <w:jc w:val="left"/>
        <w:rPr>
          <w:rFonts w:ascii="Arial"/>
          <w:b/>
          <w:sz w:val="24"/>
        </w:rPr>
      </w:pPr>
      <w:bookmarkStart w:name="Top 10 Occupations by Annual Transfers" w:id="71"/>
      <w:bookmarkEnd w:id="71"/>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3,008</w:t>
            </w:r>
          </w:p>
        </w:tc>
        <w:tc>
          <w:tcPr>
            <w:tcW w:w="1298" w:type="dxa"/>
          </w:tcPr>
          <w:p>
            <w:pPr>
              <w:pStyle w:val="TableParagraph"/>
              <w:ind w:right="92"/>
              <w:rPr>
                <w:sz w:val="22"/>
              </w:rPr>
            </w:pPr>
            <w:r>
              <w:rPr>
                <w:spacing w:val="-2"/>
                <w:sz w:val="22"/>
              </w:rPr>
              <w:t>3,075</w:t>
            </w:r>
          </w:p>
        </w:tc>
        <w:tc>
          <w:tcPr>
            <w:tcW w:w="938" w:type="dxa"/>
          </w:tcPr>
          <w:p>
            <w:pPr>
              <w:pStyle w:val="TableParagraph"/>
              <w:ind w:right="94"/>
              <w:rPr>
                <w:sz w:val="22"/>
              </w:rPr>
            </w:pPr>
            <w:r>
              <w:rPr>
                <w:spacing w:val="-5"/>
                <w:sz w:val="22"/>
              </w:rPr>
              <w:t>67</w:t>
            </w:r>
          </w:p>
        </w:tc>
        <w:tc>
          <w:tcPr>
            <w:tcW w:w="878" w:type="dxa"/>
          </w:tcPr>
          <w:p>
            <w:pPr>
              <w:pStyle w:val="TableParagraph"/>
              <w:ind w:right="91"/>
              <w:rPr>
                <w:sz w:val="22"/>
              </w:rPr>
            </w:pPr>
            <w:r>
              <w:rPr>
                <w:spacing w:val="-2"/>
                <w:sz w:val="22"/>
              </w:rPr>
              <w:t>2.23%</w:t>
            </w:r>
          </w:p>
        </w:tc>
        <w:tc>
          <w:tcPr>
            <w:tcW w:w="828" w:type="dxa"/>
          </w:tcPr>
          <w:p>
            <w:pPr>
              <w:pStyle w:val="TableParagraph"/>
              <w:ind w:right="91"/>
              <w:rPr>
                <w:sz w:val="22"/>
              </w:rPr>
            </w:pPr>
            <w:r>
              <w:rPr>
                <w:spacing w:val="-5"/>
                <w:sz w:val="22"/>
              </w:rPr>
              <w:t>330</w:t>
            </w:r>
          </w:p>
        </w:tc>
        <w:tc>
          <w:tcPr>
            <w:tcW w:w="1039" w:type="dxa"/>
          </w:tcPr>
          <w:p>
            <w:pPr>
              <w:pStyle w:val="TableParagraph"/>
              <w:ind w:right="91"/>
              <w:rPr>
                <w:b/>
                <w:sz w:val="22"/>
              </w:rPr>
            </w:pPr>
            <w:r>
              <w:rPr>
                <w:b/>
                <w:spacing w:val="-5"/>
                <w:sz w:val="22"/>
              </w:rPr>
              <w:t>328</w:t>
            </w:r>
          </w:p>
        </w:tc>
        <w:tc>
          <w:tcPr>
            <w:tcW w:w="876" w:type="dxa"/>
          </w:tcPr>
          <w:p>
            <w:pPr>
              <w:pStyle w:val="TableParagraph"/>
              <w:ind w:right="91"/>
              <w:rPr>
                <w:sz w:val="22"/>
              </w:rPr>
            </w:pPr>
            <w:r>
              <w:rPr>
                <w:spacing w:val="-5"/>
                <w:sz w:val="22"/>
              </w:rPr>
              <w:t>34</w:t>
            </w:r>
          </w:p>
        </w:tc>
        <w:tc>
          <w:tcPr>
            <w:tcW w:w="1051" w:type="dxa"/>
          </w:tcPr>
          <w:p>
            <w:pPr>
              <w:pStyle w:val="TableParagraph"/>
              <w:ind w:right="93"/>
              <w:rPr>
                <w:sz w:val="22"/>
              </w:rPr>
            </w:pPr>
            <w:r>
              <w:rPr>
                <w:spacing w:val="-5"/>
                <w:sz w:val="22"/>
              </w:rPr>
              <w:t>692</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3032</w:t>
            </w:r>
          </w:p>
        </w:tc>
        <w:tc>
          <w:tcPr>
            <w:tcW w:w="4771"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3,788</w:t>
            </w:r>
          </w:p>
        </w:tc>
        <w:tc>
          <w:tcPr>
            <w:tcW w:w="1298" w:type="dxa"/>
          </w:tcPr>
          <w:p>
            <w:pPr>
              <w:pStyle w:val="TableParagraph"/>
              <w:spacing w:before="5"/>
              <w:ind w:right="92"/>
              <w:rPr>
                <w:sz w:val="22"/>
              </w:rPr>
            </w:pPr>
            <w:r>
              <w:rPr>
                <w:spacing w:val="-2"/>
                <w:sz w:val="22"/>
              </w:rPr>
              <w:t>3,756</w:t>
            </w:r>
          </w:p>
        </w:tc>
        <w:tc>
          <w:tcPr>
            <w:tcW w:w="938" w:type="dxa"/>
          </w:tcPr>
          <w:p>
            <w:pPr>
              <w:pStyle w:val="TableParagraph"/>
              <w:spacing w:before="5"/>
              <w:ind w:right="94"/>
              <w:rPr>
                <w:sz w:val="22"/>
              </w:rPr>
            </w:pPr>
            <w:r>
              <w:rPr>
                <w:spacing w:val="-2"/>
                <w:sz w:val="22"/>
              </w:rPr>
              <w:t>-</w:t>
            </w:r>
            <w:r>
              <w:rPr>
                <w:spacing w:val="-7"/>
                <w:sz w:val="22"/>
              </w:rPr>
              <w:t>32</w:t>
            </w:r>
          </w:p>
        </w:tc>
        <w:tc>
          <w:tcPr>
            <w:tcW w:w="878" w:type="dxa"/>
          </w:tcPr>
          <w:p>
            <w:pPr>
              <w:pStyle w:val="TableParagraph"/>
              <w:spacing w:before="5"/>
              <w:ind w:right="91"/>
              <w:rPr>
                <w:sz w:val="22"/>
              </w:rPr>
            </w:pPr>
            <w:r>
              <w:rPr>
                <w:spacing w:val="-2"/>
                <w:sz w:val="22"/>
              </w:rPr>
              <w:t>-0.84%</w:t>
            </w:r>
          </w:p>
        </w:tc>
        <w:tc>
          <w:tcPr>
            <w:tcW w:w="828" w:type="dxa"/>
          </w:tcPr>
          <w:p>
            <w:pPr>
              <w:pStyle w:val="TableParagraph"/>
              <w:spacing w:before="5"/>
              <w:ind w:right="91"/>
              <w:rPr>
                <w:sz w:val="22"/>
              </w:rPr>
            </w:pPr>
            <w:r>
              <w:rPr>
                <w:spacing w:val="-5"/>
                <w:sz w:val="22"/>
              </w:rPr>
              <w:t>176</w:t>
            </w:r>
          </w:p>
        </w:tc>
        <w:tc>
          <w:tcPr>
            <w:tcW w:w="1039" w:type="dxa"/>
          </w:tcPr>
          <w:p>
            <w:pPr>
              <w:pStyle w:val="TableParagraph"/>
              <w:spacing w:before="5"/>
              <w:ind w:right="91"/>
              <w:rPr>
                <w:b/>
                <w:sz w:val="22"/>
              </w:rPr>
            </w:pPr>
            <w:r>
              <w:rPr>
                <w:b/>
                <w:spacing w:val="-5"/>
                <w:sz w:val="22"/>
              </w:rPr>
              <w:t>267</w:t>
            </w:r>
          </w:p>
        </w:tc>
        <w:tc>
          <w:tcPr>
            <w:tcW w:w="876" w:type="dxa"/>
          </w:tcPr>
          <w:p>
            <w:pPr>
              <w:pStyle w:val="TableParagraph"/>
              <w:spacing w:before="5"/>
              <w:ind w:right="91"/>
              <w:rPr>
                <w:sz w:val="22"/>
              </w:rPr>
            </w:pPr>
            <w:r>
              <w:rPr>
                <w:spacing w:val="-2"/>
                <w:sz w:val="22"/>
              </w:rPr>
              <w:t>-</w:t>
            </w:r>
            <w:r>
              <w:rPr>
                <w:spacing w:val="-7"/>
                <w:sz w:val="22"/>
              </w:rPr>
              <w:t>16</w:t>
            </w:r>
          </w:p>
        </w:tc>
        <w:tc>
          <w:tcPr>
            <w:tcW w:w="1051" w:type="dxa"/>
          </w:tcPr>
          <w:p>
            <w:pPr>
              <w:pStyle w:val="TableParagraph"/>
              <w:spacing w:before="5"/>
              <w:ind w:right="93"/>
              <w:rPr>
                <w:sz w:val="22"/>
              </w:rPr>
            </w:pPr>
            <w:r>
              <w:rPr>
                <w:spacing w:val="-5"/>
                <w:sz w:val="22"/>
              </w:rPr>
              <w:t>427</w:t>
            </w:r>
          </w:p>
        </w:tc>
      </w:tr>
      <w:tr>
        <w:trPr>
          <w:trHeight w:val="253" w:hRule="atLeast"/>
        </w:trPr>
        <w:tc>
          <w:tcPr>
            <w:tcW w:w="895" w:type="dxa"/>
          </w:tcPr>
          <w:p>
            <w:pPr>
              <w:pStyle w:val="TableParagraph"/>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2,831</w:t>
            </w:r>
          </w:p>
        </w:tc>
        <w:tc>
          <w:tcPr>
            <w:tcW w:w="1298" w:type="dxa"/>
          </w:tcPr>
          <w:p>
            <w:pPr>
              <w:pStyle w:val="TableParagraph"/>
              <w:ind w:right="92"/>
              <w:rPr>
                <w:sz w:val="22"/>
              </w:rPr>
            </w:pPr>
            <w:r>
              <w:rPr>
                <w:spacing w:val="-2"/>
                <w:sz w:val="22"/>
              </w:rPr>
              <w:t>2,965</w:t>
            </w:r>
          </w:p>
        </w:tc>
        <w:tc>
          <w:tcPr>
            <w:tcW w:w="938" w:type="dxa"/>
          </w:tcPr>
          <w:p>
            <w:pPr>
              <w:pStyle w:val="TableParagraph"/>
              <w:ind w:right="92"/>
              <w:rPr>
                <w:sz w:val="22"/>
              </w:rPr>
            </w:pPr>
            <w:r>
              <w:rPr>
                <w:spacing w:val="-5"/>
                <w:sz w:val="22"/>
              </w:rPr>
              <w:t>134</w:t>
            </w:r>
          </w:p>
        </w:tc>
        <w:tc>
          <w:tcPr>
            <w:tcW w:w="878" w:type="dxa"/>
          </w:tcPr>
          <w:p>
            <w:pPr>
              <w:pStyle w:val="TableParagraph"/>
              <w:ind w:right="91"/>
              <w:rPr>
                <w:sz w:val="22"/>
              </w:rPr>
            </w:pPr>
            <w:r>
              <w:rPr>
                <w:spacing w:val="-2"/>
                <w:sz w:val="22"/>
              </w:rPr>
              <w:t>4.73%</w:t>
            </w:r>
          </w:p>
        </w:tc>
        <w:tc>
          <w:tcPr>
            <w:tcW w:w="828" w:type="dxa"/>
          </w:tcPr>
          <w:p>
            <w:pPr>
              <w:pStyle w:val="TableParagraph"/>
              <w:ind w:right="91"/>
              <w:rPr>
                <w:sz w:val="22"/>
              </w:rPr>
            </w:pPr>
            <w:r>
              <w:rPr>
                <w:spacing w:val="-5"/>
                <w:sz w:val="22"/>
              </w:rPr>
              <w:t>140</w:t>
            </w:r>
          </w:p>
        </w:tc>
        <w:tc>
          <w:tcPr>
            <w:tcW w:w="1039" w:type="dxa"/>
          </w:tcPr>
          <w:p>
            <w:pPr>
              <w:pStyle w:val="TableParagraph"/>
              <w:ind w:right="91"/>
              <w:rPr>
                <w:b/>
                <w:sz w:val="22"/>
              </w:rPr>
            </w:pPr>
            <w:r>
              <w:rPr>
                <w:b/>
                <w:spacing w:val="-5"/>
                <w:sz w:val="22"/>
              </w:rPr>
              <w:t>266</w:t>
            </w:r>
          </w:p>
        </w:tc>
        <w:tc>
          <w:tcPr>
            <w:tcW w:w="876" w:type="dxa"/>
          </w:tcPr>
          <w:p>
            <w:pPr>
              <w:pStyle w:val="TableParagraph"/>
              <w:ind w:right="91"/>
              <w:rPr>
                <w:sz w:val="22"/>
              </w:rPr>
            </w:pPr>
            <w:r>
              <w:rPr>
                <w:spacing w:val="-5"/>
                <w:sz w:val="22"/>
              </w:rPr>
              <w:t>67</w:t>
            </w:r>
          </w:p>
        </w:tc>
        <w:tc>
          <w:tcPr>
            <w:tcW w:w="1051" w:type="dxa"/>
          </w:tcPr>
          <w:p>
            <w:pPr>
              <w:pStyle w:val="TableParagraph"/>
              <w:ind w:right="93"/>
              <w:rPr>
                <w:sz w:val="22"/>
              </w:rPr>
            </w:pPr>
            <w:r>
              <w:rPr>
                <w:spacing w:val="-5"/>
                <w:sz w:val="22"/>
              </w:rPr>
              <w:t>473</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2,770</w:t>
            </w:r>
          </w:p>
        </w:tc>
        <w:tc>
          <w:tcPr>
            <w:tcW w:w="1298" w:type="dxa"/>
          </w:tcPr>
          <w:p>
            <w:pPr>
              <w:pStyle w:val="TableParagraph"/>
              <w:spacing w:line="234" w:lineRule="exact"/>
              <w:ind w:right="92"/>
              <w:rPr>
                <w:sz w:val="22"/>
              </w:rPr>
            </w:pPr>
            <w:r>
              <w:rPr>
                <w:spacing w:val="-2"/>
                <w:sz w:val="22"/>
              </w:rPr>
              <w:t>2,840</w:t>
            </w:r>
          </w:p>
        </w:tc>
        <w:tc>
          <w:tcPr>
            <w:tcW w:w="938" w:type="dxa"/>
          </w:tcPr>
          <w:p>
            <w:pPr>
              <w:pStyle w:val="TableParagraph"/>
              <w:spacing w:line="234" w:lineRule="exact"/>
              <w:ind w:right="94"/>
              <w:rPr>
                <w:sz w:val="22"/>
              </w:rPr>
            </w:pPr>
            <w:r>
              <w:rPr>
                <w:spacing w:val="-5"/>
                <w:sz w:val="22"/>
              </w:rPr>
              <w:t>70</w:t>
            </w:r>
          </w:p>
        </w:tc>
        <w:tc>
          <w:tcPr>
            <w:tcW w:w="878" w:type="dxa"/>
          </w:tcPr>
          <w:p>
            <w:pPr>
              <w:pStyle w:val="TableParagraph"/>
              <w:spacing w:line="234" w:lineRule="exact"/>
              <w:ind w:right="91"/>
              <w:rPr>
                <w:sz w:val="22"/>
              </w:rPr>
            </w:pPr>
            <w:r>
              <w:rPr>
                <w:spacing w:val="-2"/>
                <w:sz w:val="22"/>
              </w:rPr>
              <w:t>2.53%</w:t>
            </w:r>
          </w:p>
        </w:tc>
        <w:tc>
          <w:tcPr>
            <w:tcW w:w="828" w:type="dxa"/>
          </w:tcPr>
          <w:p>
            <w:pPr>
              <w:pStyle w:val="TableParagraph"/>
              <w:spacing w:line="234" w:lineRule="exact"/>
              <w:ind w:right="91"/>
              <w:rPr>
                <w:sz w:val="22"/>
              </w:rPr>
            </w:pPr>
            <w:r>
              <w:rPr>
                <w:spacing w:val="-5"/>
                <w:sz w:val="22"/>
              </w:rPr>
              <w:t>270</w:t>
            </w:r>
          </w:p>
        </w:tc>
        <w:tc>
          <w:tcPr>
            <w:tcW w:w="1039" w:type="dxa"/>
          </w:tcPr>
          <w:p>
            <w:pPr>
              <w:pStyle w:val="TableParagraph"/>
              <w:spacing w:line="234" w:lineRule="exact"/>
              <w:ind w:right="91"/>
              <w:rPr>
                <w:b/>
                <w:sz w:val="22"/>
              </w:rPr>
            </w:pPr>
            <w:r>
              <w:rPr>
                <w:b/>
                <w:spacing w:val="-5"/>
                <w:sz w:val="22"/>
              </w:rPr>
              <w:t>260</w:t>
            </w:r>
          </w:p>
        </w:tc>
        <w:tc>
          <w:tcPr>
            <w:tcW w:w="876" w:type="dxa"/>
          </w:tcPr>
          <w:p>
            <w:pPr>
              <w:pStyle w:val="TableParagraph"/>
              <w:spacing w:line="234" w:lineRule="exact"/>
              <w:ind w:right="91"/>
              <w:rPr>
                <w:sz w:val="22"/>
              </w:rPr>
            </w:pPr>
            <w:r>
              <w:rPr>
                <w:spacing w:val="-5"/>
                <w:sz w:val="22"/>
              </w:rPr>
              <w:t>35</w:t>
            </w:r>
          </w:p>
        </w:tc>
        <w:tc>
          <w:tcPr>
            <w:tcW w:w="1051" w:type="dxa"/>
          </w:tcPr>
          <w:p>
            <w:pPr>
              <w:pStyle w:val="TableParagraph"/>
              <w:spacing w:line="234" w:lineRule="exact"/>
              <w:ind w:right="93"/>
              <w:rPr>
                <w:sz w:val="22"/>
              </w:rPr>
            </w:pPr>
            <w:r>
              <w:rPr>
                <w:spacing w:val="-5"/>
                <w:sz w:val="22"/>
              </w:rPr>
              <w:t>565</w:t>
            </w:r>
          </w:p>
        </w:tc>
      </w:tr>
      <w:tr>
        <w:trPr>
          <w:trHeight w:val="254" w:hRule="atLeast"/>
        </w:trPr>
        <w:tc>
          <w:tcPr>
            <w:tcW w:w="895" w:type="dxa"/>
          </w:tcPr>
          <w:p>
            <w:pPr>
              <w:pStyle w:val="TableParagraph"/>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2,998</w:t>
            </w:r>
          </w:p>
        </w:tc>
        <w:tc>
          <w:tcPr>
            <w:tcW w:w="1298" w:type="dxa"/>
          </w:tcPr>
          <w:p>
            <w:pPr>
              <w:pStyle w:val="TableParagraph"/>
              <w:ind w:right="92"/>
              <w:rPr>
                <w:sz w:val="22"/>
              </w:rPr>
            </w:pPr>
            <w:r>
              <w:rPr>
                <w:spacing w:val="-2"/>
                <w:sz w:val="22"/>
              </w:rPr>
              <w:t>3,082</w:t>
            </w:r>
          </w:p>
        </w:tc>
        <w:tc>
          <w:tcPr>
            <w:tcW w:w="938" w:type="dxa"/>
          </w:tcPr>
          <w:p>
            <w:pPr>
              <w:pStyle w:val="TableParagraph"/>
              <w:ind w:right="94"/>
              <w:rPr>
                <w:sz w:val="22"/>
              </w:rPr>
            </w:pPr>
            <w:r>
              <w:rPr>
                <w:spacing w:val="-5"/>
                <w:sz w:val="22"/>
              </w:rPr>
              <w:t>84</w:t>
            </w:r>
          </w:p>
        </w:tc>
        <w:tc>
          <w:tcPr>
            <w:tcW w:w="878" w:type="dxa"/>
          </w:tcPr>
          <w:p>
            <w:pPr>
              <w:pStyle w:val="TableParagraph"/>
              <w:ind w:right="91"/>
              <w:rPr>
                <w:sz w:val="22"/>
              </w:rPr>
            </w:pPr>
            <w:r>
              <w:rPr>
                <w:spacing w:val="-2"/>
                <w:sz w:val="22"/>
              </w:rPr>
              <w:t>2.80%</w:t>
            </w:r>
          </w:p>
        </w:tc>
        <w:tc>
          <w:tcPr>
            <w:tcW w:w="828" w:type="dxa"/>
          </w:tcPr>
          <w:p>
            <w:pPr>
              <w:pStyle w:val="TableParagraph"/>
              <w:ind w:right="91"/>
              <w:rPr>
                <w:sz w:val="22"/>
              </w:rPr>
            </w:pPr>
            <w:r>
              <w:rPr>
                <w:spacing w:val="-5"/>
                <w:sz w:val="22"/>
              </w:rPr>
              <w:t>196</w:t>
            </w:r>
          </w:p>
        </w:tc>
        <w:tc>
          <w:tcPr>
            <w:tcW w:w="1039" w:type="dxa"/>
          </w:tcPr>
          <w:p>
            <w:pPr>
              <w:pStyle w:val="TableParagraph"/>
              <w:ind w:right="91"/>
              <w:rPr>
                <w:b/>
                <w:sz w:val="22"/>
              </w:rPr>
            </w:pPr>
            <w:r>
              <w:rPr>
                <w:b/>
                <w:spacing w:val="-5"/>
                <w:sz w:val="22"/>
              </w:rPr>
              <w:t>246</w:t>
            </w:r>
          </w:p>
        </w:tc>
        <w:tc>
          <w:tcPr>
            <w:tcW w:w="876" w:type="dxa"/>
          </w:tcPr>
          <w:p>
            <w:pPr>
              <w:pStyle w:val="TableParagraph"/>
              <w:ind w:right="91"/>
              <w:rPr>
                <w:sz w:val="22"/>
              </w:rPr>
            </w:pPr>
            <w:r>
              <w:rPr>
                <w:spacing w:val="-5"/>
                <w:sz w:val="22"/>
              </w:rPr>
              <w:t>42</w:t>
            </w:r>
          </w:p>
        </w:tc>
        <w:tc>
          <w:tcPr>
            <w:tcW w:w="1051" w:type="dxa"/>
          </w:tcPr>
          <w:p>
            <w:pPr>
              <w:pStyle w:val="TableParagraph"/>
              <w:ind w:right="93"/>
              <w:rPr>
                <w:sz w:val="22"/>
              </w:rPr>
            </w:pPr>
            <w:r>
              <w:rPr>
                <w:spacing w:val="-5"/>
                <w:sz w:val="22"/>
              </w:rPr>
              <w:t>484</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1,984</w:t>
            </w:r>
          </w:p>
        </w:tc>
        <w:tc>
          <w:tcPr>
            <w:tcW w:w="1298" w:type="dxa"/>
          </w:tcPr>
          <w:p>
            <w:pPr>
              <w:pStyle w:val="TableParagraph"/>
              <w:ind w:right="92"/>
              <w:rPr>
                <w:sz w:val="22"/>
              </w:rPr>
            </w:pPr>
            <w:r>
              <w:rPr>
                <w:spacing w:val="-2"/>
                <w:sz w:val="22"/>
              </w:rPr>
              <w:t>2,076</w:t>
            </w:r>
          </w:p>
        </w:tc>
        <w:tc>
          <w:tcPr>
            <w:tcW w:w="938" w:type="dxa"/>
          </w:tcPr>
          <w:p>
            <w:pPr>
              <w:pStyle w:val="TableParagraph"/>
              <w:ind w:right="94"/>
              <w:rPr>
                <w:sz w:val="22"/>
              </w:rPr>
            </w:pPr>
            <w:r>
              <w:rPr>
                <w:spacing w:val="-5"/>
                <w:sz w:val="22"/>
              </w:rPr>
              <w:t>92</w:t>
            </w:r>
          </w:p>
        </w:tc>
        <w:tc>
          <w:tcPr>
            <w:tcW w:w="878" w:type="dxa"/>
          </w:tcPr>
          <w:p>
            <w:pPr>
              <w:pStyle w:val="TableParagraph"/>
              <w:ind w:right="91"/>
              <w:rPr>
                <w:sz w:val="22"/>
              </w:rPr>
            </w:pPr>
            <w:r>
              <w:rPr>
                <w:spacing w:val="-2"/>
                <w:sz w:val="22"/>
              </w:rPr>
              <w:t>4.64%</w:t>
            </w:r>
          </w:p>
        </w:tc>
        <w:tc>
          <w:tcPr>
            <w:tcW w:w="828" w:type="dxa"/>
          </w:tcPr>
          <w:p>
            <w:pPr>
              <w:pStyle w:val="TableParagraph"/>
              <w:ind w:right="91"/>
              <w:rPr>
                <w:sz w:val="22"/>
              </w:rPr>
            </w:pPr>
            <w:r>
              <w:rPr>
                <w:spacing w:val="-5"/>
                <w:sz w:val="22"/>
              </w:rPr>
              <w:t>130</w:t>
            </w:r>
          </w:p>
        </w:tc>
        <w:tc>
          <w:tcPr>
            <w:tcW w:w="1039" w:type="dxa"/>
          </w:tcPr>
          <w:p>
            <w:pPr>
              <w:pStyle w:val="TableParagraph"/>
              <w:ind w:right="91"/>
              <w:rPr>
                <w:b/>
                <w:sz w:val="22"/>
              </w:rPr>
            </w:pPr>
            <w:r>
              <w:rPr>
                <w:b/>
                <w:spacing w:val="-5"/>
                <w:sz w:val="22"/>
              </w:rPr>
              <w:t>216</w:t>
            </w:r>
          </w:p>
        </w:tc>
        <w:tc>
          <w:tcPr>
            <w:tcW w:w="876" w:type="dxa"/>
          </w:tcPr>
          <w:p>
            <w:pPr>
              <w:pStyle w:val="TableParagraph"/>
              <w:ind w:right="91"/>
              <w:rPr>
                <w:sz w:val="22"/>
              </w:rPr>
            </w:pPr>
            <w:r>
              <w:rPr>
                <w:spacing w:val="-5"/>
                <w:sz w:val="22"/>
              </w:rPr>
              <w:t>46</w:t>
            </w:r>
          </w:p>
        </w:tc>
        <w:tc>
          <w:tcPr>
            <w:tcW w:w="1051" w:type="dxa"/>
          </w:tcPr>
          <w:p>
            <w:pPr>
              <w:pStyle w:val="TableParagraph"/>
              <w:ind w:right="93"/>
              <w:rPr>
                <w:sz w:val="22"/>
              </w:rPr>
            </w:pPr>
            <w:r>
              <w:rPr>
                <w:spacing w:val="-5"/>
                <w:sz w:val="22"/>
              </w:rPr>
              <w:t>392</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3022</w:t>
            </w:r>
          </w:p>
        </w:tc>
        <w:tc>
          <w:tcPr>
            <w:tcW w:w="4771" w:type="dxa"/>
          </w:tcPr>
          <w:p>
            <w:pPr>
              <w:pStyle w:val="TableParagraph"/>
              <w:spacing w:before="5"/>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before="5"/>
              <w:ind w:right="95"/>
              <w:rPr>
                <w:sz w:val="22"/>
              </w:rPr>
            </w:pPr>
            <w:r>
              <w:rPr>
                <w:spacing w:val="-2"/>
                <w:sz w:val="22"/>
              </w:rPr>
              <w:t>2,500</w:t>
            </w:r>
          </w:p>
        </w:tc>
        <w:tc>
          <w:tcPr>
            <w:tcW w:w="1298" w:type="dxa"/>
          </w:tcPr>
          <w:p>
            <w:pPr>
              <w:pStyle w:val="TableParagraph"/>
              <w:spacing w:before="5"/>
              <w:ind w:right="92"/>
              <w:rPr>
                <w:sz w:val="22"/>
              </w:rPr>
            </w:pPr>
            <w:r>
              <w:rPr>
                <w:spacing w:val="-2"/>
                <w:sz w:val="22"/>
              </w:rPr>
              <w:t>2,679</w:t>
            </w:r>
          </w:p>
        </w:tc>
        <w:tc>
          <w:tcPr>
            <w:tcW w:w="938" w:type="dxa"/>
          </w:tcPr>
          <w:p>
            <w:pPr>
              <w:pStyle w:val="TableParagraph"/>
              <w:spacing w:before="5"/>
              <w:ind w:right="92"/>
              <w:rPr>
                <w:sz w:val="22"/>
              </w:rPr>
            </w:pPr>
            <w:r>
              <w:rPr>
                <w:spacing w:val="-5"/>
                <w:sz w:val="22"/>
              </w:rPr>
              <w:t>179</w:t>
            </w:r>
          </w:p>
        </w:tc>
        <w:tc>
          <w:tcPr>
            <w:tcW w:w="878" w:type="dxa"/>
          </w:tcPr>
          <w:p>
            <w:pPr>
              <w:pStyle w:val="TableParagraph"/>
              <w:spacing w:before="5"/>
              <w:ind w:right="91"/>
              <w:rPr>
                <w:sz w:val="22"/>
              </w:rPr>
            </w:pPr>
            <w:r>
              <w:rPr>
                <w:spacing w:val="-2"/>
                <w:sz w:val="22"/>
              </w:rPr>
              <w:t>7.16%</w:t>
            </w:r>
          </w:p>
        </w:tc>
        <w:tc>
          <w:tcPr>
            <w:tcW w:w="828" w:type="dxa"/>
          </w:tcPr>
          <w:p>
            <w:pPr>
              <w:pStyle w:val="TableParagraph"/>
              <w:spacing w:before="5"/>
              <w:ind w:right="91"/>
              <w:rPr>
                <w:sz w:val="22"/>
              </w:rPr>
            </w:pPr>
            <w:r>
              <w:rPr>
                <w:spacing w:val="-5"/>
                <w:sz w:val="22"/>
              </w:rPr>
              <w:t>125</w:t>
            </w:r>
          </w:p>
        </w:tc>
        <w:tc>
          <w:tcPr>
            <w:tcW w:w="1039" w:type="dxa"/>
          </w:tcPr>
          <w:p>
            <w:pPr>
              <w:pStyle w:val="TableParagraph"/>
              <w:spacing w:before="5"/>
              <w:ind w:right="91"/>
              <w:rPr>
                <w:b/>
                <w:sz w:val="22"/>
              </w:rPr>
            </w:pPr>
            <w:r>
              <w:rPr>
                <w:b/>
                <w:spacing w:val="-5"/>
                <w:sz w:val="22"/>
              </w:rPr>
              <w:t>200</w:t>
            </w:r>
          </w:p>
        </w:tc>
        <w:tc>
          <w:tcPr>
            <w:tcW w:w="876" w:type="dxa"/>
          </w:tcPr>
          <w:p>
            <w:pPr>
              <w:pStyle w:val="TableParagraph"/>
              <w:spacing w:before="5"/>
              <w:ind w:right="91"/>
              <w:rPr>
                <w:sz w:val="22"/>
              </w:rPr>
            </w:pPr>
            <w:r>
              <w:rPr>
                <w:spacing w:val="-5"/>
                <w:sz w:val="22"/>
              </w:rPr>
              <w:t>90</w:t>
            </w:r>
          </w:p>
        </w:tc>
        <w:tc>
          <w:tcPr>
            <w:tcW w:w="1051" w:type="dxa"/>
          </w:tcPr>
          <w:p>
            <w:pPr>
              <w:pStyle w:val="TableParagraph"/>
              <w:spacing w:before="5"/>
              <w:ind w:right="93"/>
              <w:rPr>
                <w:sz w:val="22"/>
              </w:rPr>
            </w:pPr>
            <w:r>
              <w:rPr>
                <w:spacing w:val="-5"/>
                <w:sz w:val="22"/>
              </w:rPr>
              <w:t>415</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1,414</w:t>
            </w:r>
          </w:p>
        </w:tc>
        <w:tc>
          <w:tcPr>
            <w:tcW w:w="1298" w:type="dxa"/>
          </w:tcPr>
          <w:p>
            <w:pPr>
              <w:pStyle w:val="TableParagraph"/>
              <w:ind w:right="92"/>
              <w:rPr>
                <w:sz w:val="22"/>
              </w:rPr>
            </w:pPr>
            <w:r>
              <w:rPr>
                <w:spacing w:val="-2"/>
                <w:sz w:val="22"/>
              </w:rPr>
              <w:t>1,439</w:t>
            </w:r>
          </w:p>
        </w:tc>
        <w:tc>
          <w:tcPr>
            <w:tcW w:w="938" w:type="dxa"/>
          </w:tcPr>
          <w:p>
            <w:pPr>
              <w:pStyle w:val="TableParagraph"/>
              <w:ind w:right="94"/>
              <w:rPr>
                <w:sz w:val="22"/>
              </w:rPr>
            </w:pPr>
            <w:r>
              <w:rPr>
                <w:spacing w:val="-5"/>
                <w:sz w:val="22"/>
              </w:rPr>
              <w:t>25</w:t>
            </w:r>
          </w:p>
        </w:tc>
        <w:tc>
          <w:tcPr>
            <w:tcW w:w="878" w:type="dxa"/>
          </w:tcPr>
          <w:p>
            <w:pPr>
              <w:pStyle w:val="TableParagraph"/>
              <w:ind w:right="91"/>
              <w:rPr>
                <w:sz w:val="22"/>
              </w:rPr>
            </w:pPr>
            <w:r>
              <w:rPr>
                <w:spacing w:val="-2"/>
                <w:sz w:val="22"/>
              </w:rPr>
              <w:t>1.77%</w:t>
            </w:r>
          </w:p>
        </w:tc>
        <w:tc>
          <w:tcPr>
            <w:tcW w:w="828" w:type="dxa"/>
          </w:tcPr>
          <w:p>
            <w:pPr>
              <w:pStyle w:val="TableParagraph"/>
              <w:ind w:right="91"/>
              <w:rPr>
                <w:sz w:val="22"/>
              </w:rPr>
            </w:pPr>
            <w:r>
              <w:rPr>
                <w:spacing w:val="-5"/>
                <w:sz w:val="22"/>
              </w:rPr>
              <w:t>120</w:t>
            </w:r>
          </w:p>
        </w:tc>
        <w:tc>
          <w:tcPr>
            <w:tcW w:w="1039" w:type="dxa"/>
          </w:tcPr>
          <w:p>
            <w:pPr>
              <w:pStyle w:val="TableParagraph"/>
              <w:ind w:right="91"/>
              <w:rPr>
                <w:b/>
                <w:sz w:val="22"/>
              </w:rPr>
            </w:pPr>
            <w:r>
              <w:rPr>
                <w:b/>
                <w:spacing w:val="-5"/>
                <w:sz w:val="22"/>
              </w:rPr>
              <w:t>168</w:t>
            </w:r>
          </w:p>
        </w:tc>
        <w:tc>
          <w:tcPr>
            <w:tcW w:w="876" w:type="dxa"/>
          </w:tcPr>
          <w:p>
            <w:pPr>
              <w:pStyle w:val="TableParagraph"/>
              <w:ind w:right="91"/>
              <w:rPr>
                <w:sz w:val="22"/>
              </w:rPr>
            </w:pPr>
            <w:r>
              <w:rPr>
                <w:spacing w:val="-5"/>
                <w:sz w:val="22"/>
              </w:rPr>
              <w:t>12</w:t>
            </w:r>
          </w:p>
        </w:tc>
        <w:tc>
          <w:tcPr>
            <w:tcW w:w="1051" w:type="dxa"/>
          </w:tcPr>
          <w:p>
            <w:pPr>
              <w:pStyle w:val="TableParagraph"/>
              <w:ind w:right="93"/>
              <w:rPr>
                <w:sz w:val="22"/>
              </w:rPr>
            </w:pPr>
            <w:r>
              <w:rPr>
                <w:spacing w:val="-5"/>
                <w:sz w:val="22"/>
              </w:rPr>
              <w:t>300</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4,420</w:t>
            </w:r>
          </w:p>
        </w:tc>
        <w:tc>
          <w:tcPr>
            <w:tcW w:w="1298" w:type="dxa"/>
          </w:tcPr>
          <w:p>
            <w:pPr>
              <w:pStyle w:val="TableParagraph"/>
              <w:spacing w:line="234" w:lineRule="exact"/>
              <w:ind w:right="92"/>
              <w:rPr>
                <w:sz w:val="22"/>
              </w:rPr>
            </w:pPr>
            <w:r>
              <w:rPr>
                <w:spacing w:val="-2"/>
                <w:sz w:val="22"/>
              </w:rPr>
              <w:t>4,436</w:t>
            </w:r>
          </w:p>
        </w:tc>
        <w:tc>
          <w:tcPr>
            <w:tcW w:w="938" w:type="dxa"/>
          </w:tcPr>
          <w:p>
            <w:pPr>
              <w:pStyle w:val="TableParagraph"/>
              <w:spacing w:line="234" w:lineRule="exact"/>
              <w:ind w:right="94"/>
              <w:rPr>
                <w:sz w:val="22"/>
              </w:rPr>
            </w:pPr>
            <w:r>
              <w:rPr>
                <w:spacing w:val="-5"/>
                <w:sz w:val="22"/>
              </w:rPr>
              <w:t>16</w:t>
            </w:r>
          </w:p>
        </w:tc>
        <w:tc>
          <w:tcPr>
            <w:tcW w:w="878" w:type="dxa"/>
          </w:tcPr>
          <w:p>
            <w:pPr>
              <w:pStyle w:val="TableParagraph"/>
              <w:spacing w:line="234" w:lineRule="exact"/>
              <w:ind w:right="91"/>
              <w:rPr>
                <w:sz w:val="22"/>
              </w:rPr>
            </w:pPr>
            <w:r>
              <w:rPr>
                <w:spacing w:val="-2"/>
                <w:sz w:val="22"/>
              </w:rPr>
              <w:t>0.36%</w:t>
            </w:r>
          </w:p>
        </w:tc>
        <w:tc>
          <w:tcPr>
            <w:tcW w:w="828" w:type="dxa"/>
          </w:tcPr>
          <w:p>
            <w:pPr>
              <w:pStyle w:val="TableParagraph"/>
              <w:spacing w:line="234" w:lineRule="exact"/>
              <w:ind w:right="91"/>
              <w:rPr>
                <w:sz w:val="22"/>
              </w:rPr>
            </w:pPr>
            <w:r>
              <w:rPr>
                <w:spacing w:val="-5"/>
                <w:sz w:val="22"/>
              </w:rPr>
              <w:t>309</w:t>
            </w:r>
          </w:p>
        </w:tc>
        <w:tc>
          <w:tcPr>
            <w:tcW w:w="1039" w:type="dxa"/>
          </w:tcPr>
          <w:p>
            <w:pPr>
              <w:pStyle w:val="TableParagraph"/>
              <w:spacing w:line="234" w:lineRule="exact"/>
              <w:ind w:right="91"/>
              <w:rPr>
                <w:b/>
                <w:sz w:val="22"/>
              </w:rPr>
            </w:pPr>
            <w:r>
              <w:rPr>
                <w:b/>
                <w:spacing w:val="-5"/>
                <w:sz w:val="22"/>
              </w:rPr>
              <w:t>157</w:t>
            </w:r>
          </w:p>
        </w:tc>
        <w:tc>
          <w:tcPr>
            <w:tcW w:w="876" w:type="dxa"/>
          </w:tcPr>
          <w:p>
            <w:pPr>
              <w:pStyle w:val="TableParagraph"/>
              <w:spacing w:line="234" w:lineRule="exact"/>
              <w:ind w:right="91"/>
              <w:rPr>
                <w:sz w:val="22"/>
              </w:rPr>
            </w:pPr>
            <w:r>
              <w:rPr>
                <w:w w:val="100"/>
                <w:sz w:val="22"/>
              </w:rPr>
              <w:t>8</w:t>
            </w:r>
          </w:p>
        </w:tc>
        <w:tc>
          <w:tcPr>
            <w:tcW w:w="1051" w:type="dxa"/>
          </w:tcPr>
          <w:p>
            <w:pPr>
              <w:pStyle w:val="TableParagraph"/>
              <w:spacing w:line="234" w:lineRule="exact"/>
              <w:ind w:right="93"/>
              <w:rPr>
                <w:sz w:val="22"/>
              </w:rPr>
            </w:pPr>
            <w:r>
              <w:rPr>
                <w:spacing w:val="-5"/>
                <w:sz w:val="22"/>
              </w:rPr>
              <w:t>474</w:t>
            </w:r>
          </w:p>
        </w:tc>
      </w:tr>
      <w:tr>
        <w:trPr>
          <w:trHeight w:val="254" w:hRule="atLeast"/>
        </w:trPr>
        <w:tc>
          <w:tcPr>
            <w:tcW w:w="895" w:type="dxa"/>
          </w:tcPr>
          <w:p>
            <w:pPr>
              <w:pStyle w:val="TableParagraph"/>
              <w:ind w:right="103"/>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2,253</w:t>
            </w:r>
          </w:p>
        </w:tc>
        <w:tc>
          <w:tcPr>
            <w:tcW w:w="1298" w:type="dxa"/>
          </w:tcPr>
          <w:p>
            <w:pPr>
              <w:pStyle w:val="TableParagraph"/>
              <w:ind w:right="92"/>
              <w:rPr>
                <w:sz w:val="22"/>
              </w:rPr>
            </w:pPr>
            <w:r>
              <w:rPr>
                <w:spacing w:val="-2"/>
                <w:sz w:val="22"/>
              </w:rPr>
              <w:t>2,358</w:t>
            </w:r>
          </w:p>
        </w:tc>
        <w:tc>
          <w:tcPr>
            <w:tcW w:w="938" w:type="dxa"/>
          </w:tcPr>
          <w:p>
            <w:pPr>
              <w:pStyle w:val="TableParagraph"/>
              <w:ind w:right="92"/>
              <w:rPr>
                <w:sz w:val="22"/>
              </w:rPr>
            </w:pPr>
            <w:r>
              <w:rPr>
                <w:spacing w:val="-5"/>
                <w:sz w:val="22"/>
              </w:rPr>
              <w:t>105</w:t>
            </w:r>
          </w:p>
        </w:tc>
        <w:tc>
          <w:tcPr>
            <w:tcW w:w="878" w:type="dxa"/>
          </w:tcPr>
          <w:p>
            <w:pPr>
              <w:pStyle w:val="TableParagraph"/>
              <w:ind w:right="91"/>
              <w:rPr>
                <w:sz w:val="22"/>
              </w:rPr>
            </w:pPr>
            <w:r>
              <w:rPr>
                <w:spacing w:val="-2"/>
                <w:sz w:val="22"/>
              </w:rPr>
              <w:t>4.66%</w:t>
            </w:r>
          </w:p>
        </w:tc>
        <w:tc>
          <w:tcPr>
            <w:tcW w:w="828" w:type="dxa"/>
          </w:tcPr>
          <w:p>
            <w:pPr>
              <w:pStyle w:val="TableParagraph"/>
              <w:ind w:right="94"/>
              <w:rPr>
                <w:sz w:val="22"/>
              </w:rPr>
            </w:pPr>
            <w:r>
              <w:rPr>
                <w:spacing w:val="-5"/>
                <w:sz w:val="22"/>
              </w:rPr>
              <w:t>53</w:t>
            </w:r>
          </w:p>
        </w:tc>
        <w:tc>
          <w:tcPr>
            <w:tcW w:w="1039" w:type="dxa"/>
          </w:tcPr>
          <w:p>
            <w:pPr>
              <w:pStyle w:val="TableParagraph"/>
              <w:ind w:right="91"/>
              <w:rPr>
                <w:b/>
                <w:sz w:val="22"/>
              </w:rPr>
            </w:pPr>
            <w:r>
              <w:rPr>
                <w:b/>
                <w:spacing w:val="-5"/>
                <w:sz w:val="22"/>
              </w:rPr>
              <w:t>147</w:t>
            </w:r>
          </w:p>
        </w:tc>
        <w:tc>
          <w:tcPr>
            <w:tcW w:w="876" w:type="dxa"/>
          </w:tcPr>
          <w:p>
            <w:pPr>
              <w:pStyle w:val="TableParagraph"/>
              <w:ind w:right="91"/>
              <w:rPr>
                <w:sz w:val="22"/>
              </w:rPr>
            </w:pPr>
            <w:r>
              <w:rPr>
                <w:spacing w:val="-5"/>
                <w:sz w:val="22"/>
              </w:rPr>
              <w:t>52</w:t>
            </w:r>
          </w:p>
        </w:tc>
        <w:tc>
          <w:tcPr>
            <w:tcW w:w="1051" w:type="dxa"/>
          </w:tcPr>
          <w:p>
            <w:pPr>
              <w:pStyle w:val="TableParagraph"/>
              <w:ind w:right="93"/>
              <w:rPr>
                <w:sz w:val="22"/>
              </w:rPr>
            </w:pPr>
            <w:r>
              <w:rPr>
                <w:spacing w:val="-5"/>
                <w:sz w:val="22"/>
              </w:rPr>
              <w:t>252</w:t>
            </w:r>
          </w:p>
        </w:tc>
      </w:tr>
    </w:tbl>
    <w:p>
      <w:pPr>
        <w:spacing w:after="0"/>
        <w:rPr>
          <w:sz w:val="22"/>
        </w:rPr>
        <w:sectPr>
          <w:footerReference w:type="even" r:id="rId72"/>
          <w:pgSz w:w="15840" w:h="12240" w:orient="landscape"/>
          <w:pgMar w:footer="0" w:header="0" w:top="640" w:bottom="280" w:left="500" w:right="260"/>
        </w:sectPr>
      </w:pPr>
    </w:p>
    <w:p>
      <w:pPr>
        <w:spacing w:before="69"/>
        <w:ind w:left="220" w:right="0" w:firstLine="0"/>
        <w:jc w:val="left"/>
        <w:rPr>
          <w:rFonts w:ascii="Arial"/>
          <w:b/>
          <w:sz w:val="24"/>
        </w:rPr>
      </w:pPr>
      <w:bookmarkStart w:name="Top 10 Occupations by Total Annual Openi" w:id="72"/>
      <w:bookmarkEnd w:id="72"/>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6"/>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6" w:type="dxa"/>
          </w:tcPr>
          <w:p>
            <w:pPr>
              <w:pStyle w:val="TableParagraph"/>
              <w:spacing w:line="240" w:lineRule="auto" w:before="1"/>
              <w:jc w:val="left"/>
              <w:rPr>
                <w:rFonts w:ascii="Arial"/>
                <w:b/>
                <w:sz w:val="22"/>
              </w:rPr>
            </w:pPr>
          </w:p>
          <w:p>
            <w:pPr>
              <w:pStyle w:val="TableParagraph"/>
              <w:spacing w:line="240" w:lineRule="auto" w:before="0"/>
              <w:ind w:left="1969" w:right="1957"/>
              <w:jc w:val="center"/>
              <w:rPr>
                <w:b/>
                <w:sz w:val="22"/>
              </w:rPr>
            </w:pPr>
            <w:r>
              <w:rPr>
                <w:b/>
                <w:sz w:val="22"/>
              </w:rPr>
              <w:t>SOC</w:t>
            </w:r>
            <w:r>
              <w:rPr>
                <w:b/>
                <w:spacing w:val="-2"/>
                <w:sz w:val="22"/>
              </w:rPr>
              <w:t> Title</w:t>
            </w:r>
          </w:p>
        </w:tc>
        <w:tc>
          <w:tcPr>
            <w:tcW w:w="1298" w:type="dxa"/>
          </w:tcPr>
          <w:p>
            <w:pPr>
              <w:pStyle w:val="TableParagraph"/>
              <w:spacing w:line="252" w:lineRule="exact"/>
              <w:ind w:left="104" w:right="92"/>
              <w:jc w:val="center"/>
              <w:rPr>
                <w:b/>
                <w:sz w:val="22"/>
              </w:rPr>
            </w:pPr>
            <w:r>
              <w:rPr>
                <w:b/>
                <w:spacing w:val="-4"/>
                <w:sz w:val="22"/>
              </w:rPr>
              <w:t>2022</w:t>
            </w:r>
          </w:p>
          <w:p>
            <w:pPr>
              <w:pStyle w:val="TableParagraph"/>
              <w:spacing w:line="252" w:lineRule="exact" w:before="0"/>
              <w:ind w:left="105" w:right="91"/>
              <w:jc w:val="center"/>
              <w:rPr>
                <w:b/>
                <w:sz w:val="22"/>
              </w:rPr>
            </w:pPr>
            <w:r>
              <w:rPr>
                <w:b/>
                <w:spacing w:val="-2"/>
                <w:sz w:val="22"/>
              </w:rPr>
              <w:t>Estimated Employment</w:t>
            </w:r>
          </w:p>
        </w:tc>
        <w:tc>
          <w:tcPr>
            <w:tcW w:w="1300" w:type="dxa"/>
          </w:tcPr>
          <w:p>
            <w:pPr>
              <w:pStyle w:val="TableParagraph"/>
              <w:spacing w:line="252" w:lineRule="exact"/>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6"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4776" w:type="dxa"/>
          </w:tcPr>
          <w:p>
            <w:pPr>
              <w:pStyle w:val="TableParagraph"/>
              <w:spacing w:line="234" w:lineRule="exact"/>
              <w:ind w:left="108"/>
              <w:jc w:val="left"/>
              <w:rPr>
                <w:sz w:val="22"/>
              </w:rPr>
            </w:pPr>
            <w:r>
              <w:rPr>
                <w:sz w:val="22"/>
              </w:rPr>
              <w:t>Fast</w:t>
            </w:r>
            <w:r>
              <w:rPr>
                <w:spacing w:val="-3"/>
                <w:sz w:val="22"/>
              </w:rPr>
              <w:t> </w:t>
            </w:r>
            <w:r>
              <w:rPr>
                <w:sz w:val="22"/>
              </w:rPr>
              <w:t>Food</w:t>
            </w:r>
            <w:r>
              <w:rPr>
                <w:spacing w:val="-2"/>
                <w:sz w:val="22"/>
              </w:rPr>
              <w:t> </w:t>
            </w:r>
            <w:r>
              <w:rPr>
                <w:sz w:val="22"/>
              </w:rPr>
              <w:t>and</w:t>
            </w:r>
            <w:r>
              <w:rPr>
                <w:spacing w:val="-3"/>
                <w:sz w:val="22"/>
              </w:rPr>
              <w:t> </w:t>
            </w:r>
            <w:r>
              <w:rPr>
                <w:sz w:val="22"/>
              </w:rPr>
              <w:t>Counter</w:t>
            </w:r>
            <w:r>
              <w:rPr>
                <w:spacing w:val="-2"/>
                <w:sz w:val="22"/>
              </w:rPr>
              <w:t> Workers</w:t>
            </w:r>
          </w:p>
        </w:tc>
        <w:tc>
          <w:tcPr>
            <w:tcW w:w="1298" w:type="dxa"/>
          </w:tcPr>
          <w:p>
            <w:pPr>
              <w:pStyle w:val="TableParagraph"/>
              <w:spacing w:line="234" w:lineRule="exact"/>
              <w:ind w:right="93"/>
              <w:rPr>
                <w:sz w:val="22"/>
              </w:rPr>
            </w:pPr>
            <w:r>
              <w:rPr>
                <w:spacing w:val="-2"/>
                <w:sz w:val="22"/>
              </w:rPr>
              <w:t>3,008</w:t>
            </w:r>
          </w:p>
        </w:tc>
        <w:tc>
          <w:tcPr>
            <w:tcW w:w="1300" w:type="dxa"/>
          </w:tcPr>
          <w:p>
            <w:pPr>
              <w:pStyle w:val="TableParagraph"/>
              <w:spacing w:line="234" w:lineRule="exact"/>
              <w:ind w:right="94"/>
              <w:rPr>
                <w:sz w:val="22"/>
              </w:rPr>
            </w:pPr>
            <w:r>
              <w:rPr>
                <w:spacing w:val="-2"/>
                <w:sz w:val="22"/>
              </w:rPr>
              <w:t>3,075</w:t>
            </w:r>
          </w:p>
        </w:tc>
        <w:tc>
          <w:tcPr>
            <w:tcW w:w="935" w:type="dxa"/>
          </w:tcPr>
          <w:p>
            <w:pPr>
              <w:pStyle w:val="TableParagraph"/>
              <w:spacing w:line="234" w:lineRule="exact"/>
              <w:ind w:right="93"/>
              <w:rPr>
                <w:sz w:val="22"/>
              </w:rPr>
            </w:pPr>
            <w:r>
              <w:rPr>
                <w:spacing w:val="-5"/>
                <w:sz w:val="22"/>
              </w:rPr>
              <w:t>67</w:t>
            </w:r>
          </w:p>
        </w:tc>
        <w:tc>
          <w:tcPr>
            <w:tcW w:w="877" w:type="dxa"/>
          </w:tcPr>
          <w:p>
            <w:pPr>
              <w:pStyle w:val="TableParagraph"/>
              <w:spacing w:line="234" w:lineRule="exact"/>
              <w:ind w:right="89"/>
              <w:rPr>
                <w:sz w:val="22"/>
              </w:rPr>
            </w:pPr>
            <w:r>
              <w:rPr>
                <w:spacing w:val="-2"/>
                <w:sz w:val="22"/>
              </w:rPr>
              <w:t>2.23%</w:t>
            </w:r>
          </w:p>
        </w:tc>
        <w:tc>
          <w:tcPr>
            <w:tcW w:w="827" w:type="dxa"/>
          </w:tcPr>
          <w:p>
            <w:pPr>
              <w:pStyle w:val="TableParagraph"/>
              <w:spacing w:line="234" w:lineRule="exact"/>
              <w:ind w:right="89"/>
              <w:rPr>
                <w:sz w:val="22"/>
              </w:rPr>
            </w:pPr>
            <w:r>
              <w:rPr>
                <w:spacing w:val="-5"/>
                <w:sz w:val="22"/>
              </w:rPr>
              <w:t>330</w:t>
            </w:r>
          </w:p>
        </w:tc>
        <w:tc>
          <w:tcPr>
            <w:tcW w:w="1038" w:type="dxa"/>
          </w:tcPr>
          <w:p>
            <w:pPr>
              <w:pStyle w:val="TableParagraph"/>
              <w:spacing w:line="234" w:lineRule="exact"/>
              <w:ind w:right="87"/>
              <w:rPr>
                <w:sz w:val="22"/>
              </w:rPr>
            </w:pPr>
            <w:r>
              <w:rPr>
                <w:spacing w:val="-5"/>
                <w:sz w:val="22"/>
              </w:rPr>
              <w:t>328</w:t>
            </w:r>
          </w:p>
        </w:tc>
        <w:tc>
          <w:tcPr>
            <w:tcW w:w="877" w:type="dxa"/>
          </w:tcPr>
          <w:p>
            <w:pPr>
              <w:pStyle w:val="TableParagraph"/>
              <w:spacing w:line="234" w:lineRule="exact"/>
              <w:ind w:right="88"/>
              <w:rPr>
                <w:sz w:val="22"/>
              </w:rPr>
            </w:pPr>
            <w:r>
              <w:rPr>
                <w:spacing w:val="-5"/>
                <w:sz w:val="22"/>
              </w:rPr>
              <w:t>34</w:t>
            </w:r>
          </w:p>
        </w:tc>
        <w:tc>
          <w:tcPr>
            <w:tcW w:w="1047" w:type="dxa"/>
          </w:tcPr>
          <w:p>
            <w:pPr>
              <w:pStyle w:val="TableParagraph"/>
              <w:spacing w:line="234" w:lineRule="exact"/>
              <w:ind w:right="84"/>
              <w:rPr>
                <w:b/>
                <w:sz w:val="22"/>
              </w:rPr>
            </w:pPr>
            <w:r>
              <w:rPr>
                <w:b/>
                <w:spacing w:val="-5"/>
                <w:sz w:val="22"/>
              </w:rPr>
              <w:t>692</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776" w:type="dxa"/>
          </w:tcPr>
          <w:p>
            <w:pPr>
              <w:pStyle w:val="TableParagraph"/>
              <w:ind w:left="108"/>
              <w:jc w:val="left"/>
              <w:rPr>
                <w:sz w:val="22"/>
              </w:rPr>
            </w:pPr>
            <w:r>
              <w:rPr>
                <w:spacing w:val="-2"/>
                <w:sz w:val="22"/>
              </w:rPr>
              <w:t>Cashiers</w:t>
            </w:r>
          </w:p>
        </w:tc>
        <w:tc>
          <w:tcPr>
            <w:tcW w:w="1298" w:type="dxa"/>
          </w:tcPr>
          <w:p>
            <w:pPr>
              <w:pStyle w:val="TableParagraph"/>
              <w:ind w:right="93"/>
              <w:rPr>
                <w:sz w:val="22"/>
              </w:rPr>
            </w:pPr>
            <w:r>
              <w:rPr>
                <w:spacing w:val="-2"/>
                <w:sz w:val="22"/>
              </w:rPr>
              <w:t>2,770</w:t>
            </w:r>
          </w:p>
        </w:tc>
        <w:tc>
          <w:tcPr>
            <w:tcW w:w="1300" w:type="dxa"/>
          </w:tcPr>
          <w:p>
            <w:pPr>
              <w:pStyle w:val="TableParagraph"/>
              <w:ind w:right="94"/>
              <w:rPr>
                <w:sz w:val="22"/>
              </w:rPr>
            </w:pPr>
            <w:r>
              <w:rPr>
                <w:spacing w:val="-2"/>
                <w:sz w:val="22"/>
              </w:rPr>
              <w:t>2,840</w:t>
            </w:r>
          </w:p>
        </w:tc>
        <w:tc>
          <w:tcPr>
            <w:tcW w:w="935" w:type="dxa"/>
          </w:tcPr>
          <w:p>
            <w:pPr>
              <w:pStyle w:val="TableParagraph"/>
              <w:ind w:right="93"/>
              <w:rPr>
                <w:sz w:val="22"/>
              </w:rPr>
            </w:pPr>
            <w:r>
              <w:rPr>
                <w:spacing w:val="-5"/>
                <w:sz w:val="22"/>
              </w:rPr>
              <w:t>70</w:t>
            </w:r>
          </w:p>
        </w:tc>
        <w:tc>
          <w:tcPr>
            <w:tcW w:w="877" w:type="dxa"/>
          </w:tcPr>
          <w:p>
            <w:pPr>
              <w:pStyle w:val="TableParagraph"/>
              <w:ind w:right="89"/>
              <w:rPr>
                <w:sz w:val="22"/>
              </w:rPr>
            </w:pPr>
            <w:r>
              <w:rPr>
                <w:spacing w:val="-2"/>
                <w:sz w:val="22"/>
              </w:rPr>
              <w:t>2.53%</w:t>
            </w:r>
          </w:p>
        </w:tc>
        <w:tc>
          <w:tcPr>
            <w:tcW w:w="827" w:type="dxa"/>
          </w:tcPr>
          <w:p>
            <w:pPr>
              <w:pStyle w:val="TableParagraph"/>
              <w:ind w:right="89"/>
              <w:rPr>
                <w:sz w:val="22"/>
              </w:rPr>
            </w:pPr>
            <w:r>
              <w:rPr>
                <w:spacing w:val="-5"/>
                <w:sz w:val="22"/>
              </w:rPr>
              <w:t>270</w:t>
            </w:r>
          </w:p>
        </w:tc>
        <w:tc>
          <w:tcPr>
            <w:tcW w:w="1038" w:type="dxa"/>
          </w:tcPr>
          <w:p>
            <w:pPr>
              <w:pStyle w:val="TableParagraph"/>
              <w:ind w:right="87"/>
              <w:rPr>
                <w:sz w:val="22"/>
              </w:rPr>
            </w:pPr>
            <w:r>
              <w:rPr>
                <w:spacing w:val="-5"/>
                <w:sz w:val="22"/>
              </w:rPr>
              <w:t>260</w:t>
            </w:r>
          </w:p>
        </w:tc>
        <w:tc>
          <w:tcPr>
            <w:tcW w:w="877" w:type="dxa"/>
          </w:tcPr>
          <w:p>
            <w:pPr>
              <w:pStyle w:val="TableParagraph"/>
              <w:ind w:right="88"/>
              <w:rPr>
                <w:sz w:val="22"/>
              </w:rPr>
            </w:pPr>
            <w:r>
              <w:rPr>
                <w:spacing w:val="-5"/>
                <w:sz w:val="22"/>
              </w:rPr>
              <w:t>35</w:t>
            </w:r>
          </w:p>
        </w:tc>
        <w:tc>
          <w:tcPr>
            <w:tcW w:w="1047" w:type="dxa"/>
          </w:tcPr>
          <w:p>
            <w:pPr>
              <w:pStyle w:val="TableParagraph"/>
              <w:ind w:right="84"/>
              <w:rPr>
                <w:b/>
                <w:sz w:val="22"/>
              </w:rPr>
            </w:pPr>
            <w:r>
              <w:rPr>
                <w:b/>
                <w:spacing w:val="-5"/>
                <w:sz w:val="22"/>
              </w:rPr>
              <w:t>565</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776"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2,998</w:t>
            </w:r>
          </w:p>
        </w:tc>
        <w:tc>
          <w:tcPr>
            <w:tcW w:w="1300" w:type="dxa"/>
          </w:tcPr>
          <w:p>
            <w:pPr>
              <w:pStyle w:val="TableParagraph"/>
              <w:ind w:right="94"/>
              <w:rPr>
                <w:sz w:val="22"/>
              </w:rPr>
            </w:pPr>
            <w:r>
              <w:rPr>
                <w:spacing w:val="-2"/>
                <w:sz w:val="22"/>
              </w:rPr>
              <w:t>3,082</w:t>
            </w:r>
          </w:p>
        </w:tc>
        <w:tc>
          <w:tcPr>
            <w:tcW w:w="935" w:type="dxa"/>
          </w:tcPr>
          <w:p>
            <w:pPr>
              <w:pStyle w:val="TableParagraph"/>
              <w:ind w:right="93"/>
              <w:rPr>
                <w:sz w:val="22"/>
              </w:rPr>
            </w:pPr>
            <w:r>
              <w:rPr>
                <w:spacing w:val="-5"/>
                <w:sz w:val="22"/>
              </w:rPr>
              <w:t>84</w:t>
            </w:r>
          </w:p>
        </w:tc>
        <w:tc>
          <w:tcPr>
            <w:tcW w:w="877" w:type="dxa"/>
          </w:tcPr>
          <w:p>
            <w:pPr>
              <w:pStyle w:val="TableParagraph"/>
              <w:ind w:right="89"/>
              <w:rPr>
                <w:sz w:val="22"/>
              </w:rPr>
            </w:pPr>
            <w:r>
              <w:rPr>
                <w:spacing w:val="-2"/>
                <w:sz w:val="22"/>
              </w:rPr>
              <w:t>2.80%</w:t>
            </w:r>
          </w:p>
        </w:tc>
        <w:tc>
          <w:tcPr>
            <w:tcW w:w="827" w:type="dxa"/>
          </w:tcPr>
          <w:p>
            <w:pPr>
              <w:pStyle w:val="TableParagraph"/>
              <w:ind w:right="89"/>
              <w:rPr>
                <w:sz w:val="22"/>
              </w:rPr>
            </w:pPr>
            <w:r>
              <w:rPr>
                <w:spacing w:val="-5"/>
                <w:sz w:val="22"/>
              </w:rPr>
              <w:t>196</w:t>
            </w:r>
          </w:p>
        </w:tc>
        <w:tc>
          <w:tcPr>
            <w:tcW w:w="1038" w:type="dxa"/>
          </w:tcPr>
          <w:p>
            <w:pPr>
              <w:pStyle w:val="TableParagraph"/>
              <w:ind w:right="87"/>
              <w:rPr>
                <w:sz w:val="22"/>
              </w:rPr>
            </w:pPr>
            <w:r>
              <w:rPr>
                <w:spacing w:val="-5"/>
                <w:sz w:val="22"/>
              </w:rPr>
              <w:t>246</w:t>
            </w:r>
          </w:p>
        </w:tc>
        <w:tc>
          <w:tcPr>
            <w:tcW w:w="877" w:type="dxa"/>
          </w:tcPr>
          <w:p>
            <w:pPr>
              <w:pStyle w:val="TableParagraph"/>
              <w:ind w:right="88"/>
              <w:rPr>
                <w:sz w:val="22"/>
              </w:rPr>
            </w:pPr>
            <w:r>
              <w:rPr>
                <w:spacing w:val="-5"/>
                <w:sz w:val="22"/>
              </w:rPr>
              <w:t>42</w:t>
            </w:r>
          </w:p>
        </w:tc>
        <w:tc>
          <w:tcPr>
            <w:tcW w:w="1047" w:type="dxa"/>
          </w:tcPr>
          <w:p>
            <w:pPr>
              <w:pStyle w:val="TableParagraph"/>
              <w:ind w:right="84"/>
              <w:rPr>
                <w:b/>
                <w:sz w:val="22"/>
              </w:rPr>
            </w:pPr>
            <w:r>
              <w:rPr>
                <w:b/>
                <w:spacing w:val="-5"/>
                <w:sz w:val="22"/>
              </w:rPr>
              <w:t>484</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776"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3"/>
              <w:rPr>
                <w:sz w:val="22"/>
              </w:rPr>
            </w:pPr>
            <w:r>
              <w:rPr>
                <w:spacing w:val="-2"/>
                <w:sz w:val="22"/>
              </w:rPr>
              <w:t>4,420</w:t>
            </w:r>
          </w:p>
        </w:tc>
        <w:tc>
          <w:tcPr>
            <w:tcW w:w="1300" w:type="dxa"/>
          </w:tcPr>
          <w:p>
            <w:pPr>
              <w:pStyle w:val="TableParagraph"/>
              <w:spacing w:before="5"/>
              <w:ind w:right="94"/>
              <w:rPr>
                <w:sz w:val="22"/>
              </w:rPr>
            </w:pPr>
            <w:r>
              <w:rPr>
                <w:spacing w:val="-2"/>
                <w:sz w:val="22"/>
              </w:rPr>
              <w:t>4,436</w:t>
            </w:r>
          </w:p>
        </w:tc>
        <w:tc>
          <w:tcPr>
            <w:tcW w:w="935" w:type="dxa"/>
          </w:tcPr>
          <w:p>
            <w:pPr>
              <w:pStyle w:val="TableParagraph"/>
              <w:spacing w:before="5"/>
              <w:ind w:right="93"/>
              <w:rPr>
                <w:sz w:val="22"/>
              </w:rPr>
            </w:pPr>
            <w:r>
              <w:rPr>
                <w:spacing w:val="-5"/>
                <w:sz w:val="22"/>
              </w:rPr>
              <w:t>16</w:t>
            </w:r>
          </w:p>
        </w:tc>
        <w:tc>
          <w:tcPr>
            <w:tcW w:w="877" w:type="dxa"/>
          </w:tcPr>
          <w:p>
            <w:pPr>
              <w:pStyle w:val="TableParagraph"/>
              <w:spacing w:before="5"/>
              <w:ind w:right="89"/>
              <w:rPr>
                <w:sz w:val="22"/>
              </w:rPr>
            </w:pPr>
            <w:r>
              <w:rPr>
                <w:spacing w:val="-2"/>
                <w:sz w:val="22"/>
              </w:rPr>
              <w:t>0.36%</w:t>
            </w:r>
          </w:p>
        </w:tc>
        <w:tc>
          <w:tcPr>
            <w:tcW w:w="827" w:type="dxa"/>
          </w:tcPr>
          <w:p>
            <w:pPr>
              <w:pStyle w:val="TableParagraph"/>
              <w:spacing w:before="5"/>
              <w:ind w:right="89"/>
              <w:rPr>
                <w:sz w:val="22"/>
              </w:rPr>
            </w:pPr>
            <w:r>
              <w:rPr>
                <w:spacing w:val="-5"/>
                <w:sz w:val="22"/>
              </w:rPr>
              <w:t>309</w:t>
            </w:r>
          </w:p>
        </w:tc>
        <w:tc>
          <w:tcPr>
            <w:tcW w:w="1038" w:type="dxa"/>
          </w:tcPr>
          <w:p>
            <w:pPr>
              <w:pStyle w:val="TableParagraph"/>
              <w:spacing w:before="5"/>
              <w:ind w:right="87"/>
              <w:rPr>
                <w:sz w:val="22"/>
              </w:rPr>
            </w:pPr>
            <w:r>
              <w:rPr>
                <w:spacing w:val="-5"/>
                <w:sz w:val="22"/>
              </w:rPr>
              <w:t>157</w:t>
            </w:r>
          </w:p>
        </w:tc>
        <w:tc>
          <w:tcPr>
            <w:tcW w:w="877" w:type="dxa"/>
          </w:tcPr>
          <w:p>
            <w:pPr>
              <w:pStyle w:val="TableParagraph"/>
              <w:spacing w:before="5"/>
              <w:ind w:right="88"/>
              <w:rPr>
                <w:sz w:val="22"/>
              </w:rPr>
            </w:pPr>
            <w:r>
              <w:rPr>
                <w:w w:val="100"/>
                <w:sz w:val="22"/>
              </w:rPr>
              <w:t>8</w:t>
            </w:r>
          </w:p>
        </w:tc>
        <w:tc>
          <w:tcPr>
            <w:tcW w:w="1047" w:type="dxa"/>
          </w:tcPr>
          <w:p>
            <w:pPr>
              <w:pStyle w:val="TableParagraph"/>
              <w:spacing w:before="5"/>
              <w:ind w:right="84"/>
              <w:rPr>
                <w:b/>
                <w:sz w:val="22"/>
              </w:rPr>
            </w:pPr>
            <w:r>
              <w:rPr>
                <w:b/>
                <w:spacing w:val="-5"/>
                <w:sz w:val="22"/>
              </w:rPr>
              <w:t>474</w:t>
            </w:r>
          </w:p>
        </w:tc>
      </w:tr>
      <w:tr>
        <w:trPr>
          <w:trHeight w:val="253" w:hRule="atLeast"/>
        </w:trPr>
        <w:tc>
          <w:tcPr>
            <w:tcW w:w="895" w:type="dxa"/>
          </w:tcPr>
          <w:p>
            <w:pPr>
              <w:pStyle w:val="TableParagraph"/>
              <w:ind w:right="103"/>
              <w:rPr>
                <w:sz w:val="22"/>
              </w:rPr>
            </w:pPr>
            <w:r>
              <w:rPr>
                <w:spacing w:val="-2"/>
                <w:sz w:val="22"/>
              </w:rPr>
              <w:t>53-</w:t>
            </w:r>
            <w:r>
              <w:rPr>
                <w:spacing w:val="-4"/>
                <w:sz w:val="22"/>
              </w:rPr>
              <w:t>7062</w:t>
            </w:r>
          </w:p>
        </w:tc>
        <w:tc>
          <w:tcPr>
            <w:tcW w:w="4776"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3"/>
              <w:rPr>
                <w:sz w:val="22"/>
              </w:rPr>
            </w:pPr>
            <w:r>
              <w:rPr>
                <w:spacing w:val="-2"/>
                <w:sz w:val="22"/>
              </w:rPr>
              <w:t>2,831</w:t>
            </w:r>
          </w:p>
        </w:tc>
        <w:tc>
          <w:tcPr>
            <w:tcW w:w="1300" w:type="dxa"/>
          </w:tcPr>
          <w:p>
            <w:pPr>
              <w:pStyle w:val="TableParagraph"/>
              <w:ind w:right="94"/>
              <w:rPr>
                <w:sz w:val="22"/>
              </w:rPr>
            </w:pPr>
            <w:r>
              <w:rPr>
                <w:spacing w:val="-2"/>
                <w:sz w:val="22"/>
              </w:rPr>
              <w:t>2,965</w:t>
            </w:r>
          </w:p>
        </w:tc>
        <w:tc>
          <w:tcPr>
            <w:tcW w:w="935" w:type="dxa"/>
          </w:tcPr>
          <w:p>
            <w:pPr>
              <w:pStyle w:val="TableParagraph"/>
              <w:ind w:right="91"/>
              <w:rPr>
                <w:sz w:val="22"/>
              </w:rPr>
            </w:pPr>
            <w:r>
              <w:rPr>
                <w:spacing w:val="-5"/>
                <w:sz w:val="22"/>
              </w:rPr>
              <w:t>134</w:t>
            </w:r>
          </w:p>
        </w:tc>
        <w:tc>
          <w:tcPr>
            <w:tcW w:w="877" w:type="dxa"/>
          </w:tcPr>
          <w:p>
            <w:pPr>
              <w:pStyle w:val="TableParagraph"/>
              <w:ind w:right="89"/>
              <w:rPr>
                <w:sz w:val="22"/>
              </w:rPr>
            </w:pPr>
            <w:r>
              <w:rPr>
                <w:spacing w:val="-2"/>
                <w:sz w:val="22"/>
              </w:rPr>
              <w:t>4.73%</w:t>
            </w:r>
          </w:p>
        </w:tc>
        <w:tc>
          <w:tcPr>
            <w:tcW w:w="827" w:type="dxa"/>
          </w:tcPr>
          <w:p>
            <w:pPr>
              <w:pStyle w:val="TableParagraph"/>
              <w:ind w:right="89"/>
              <w:rPr>
                <w:sz w:val="22"/>
              </w:rPr>
            </w:pPr>
            <w:r>
              <w:rPr>
                <w:spacing w:val="-5"/>
                <w:sz w:val="22"/>
              </w:rPr>
              <w:t>140</w:t>
            </w:r>
          </w:p>
        </w:tc>
        <w:tc>
          <w:tcPr>
            <w:tcW w:w="1038" w:type="dxa"/>
          </w:tcPr>
          <w:p>
            <w:pPr>
              <w:pStyle w:val="TableParagraph"/>
              <w:ind w:right="87"/>
              <w:rPr>
                <w:sz w:val="22"/>
              </w:rPr>
            </w:pPr>
            <w:r>
              <w:rPr>
                <w:spacing w:val="-5"/>
                <w:sz w:val="22"/>
              </w:rPr>
              <w:t>266</w:t>
            </w:r>
          </w:p>
        </w:tc>
        <w:tc>
          <w:tcPr>
            <w:tcW w:w="877" w:type="dxa"/>
          </w:tcPr>
          <w:p>
            <w:pPr>
              <w:pStyle w:val="TableParagraph"/>
              <w:ind w:right="88"/>
              <w:rPr>
                <w:sz w:val="22"/>
              </w:rPr>
            </w:pPr>
            <w:r>
              <w:rPr>
                <w:spacing w:val="-5"/>
                <w:sz w:val="22"/>
              </w:rPr>
              <w:t>67</w:t>
            </w:r>
          </w:p>
        </w:tc>
        <w:tc>
          <w:tcPr>
            <w:tcW w:w="1047" w:type="dxa"/>
          </w:tcPr>
          <w:p>
            <w:pPr>
              <w:pStyle w:val="TableParagraph"/>
              <w:ind w:right="84"/>
              <w:rPr>
                <w:b/>
                <w:sz w:val="22"/>
              </w:rPr>
            </w:pPr>
            <w:r>
              <w:rPr>
                <w:b/>
                <w:spacing w:val="-5"/>
                <w:sz w:val="22"/>
              </w:rPr>
              <w:t>473</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3032</w:t>
            </w:r>
          </w:p>
        </w:tc>
        <w:tc>
          <w:tcPr>
            <w:tcW w:w="4776"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3"/>
              <w:rPr>
                <w:sz w:val="22"/>
              </w:rPr>
            </w:pPr>
            <w:r>
              <w:rPr>
                <w:spacing w:val="-2"/>
                <w:sz w:val="22"/>
              </w:rPr>
              <w:t>3,788</w:t>
            </w:r>
          </w:p>
        </w:tc>
        <w:tc>
          <w:tcPr>
            <w:tcW w:w="1300" w:type="dxa"/>
          </w:tcPr>
          <w:p>
            <w:pPr>
              <w:pStyle w:val="TableParagraph"/>
              <w:spacing w:before="5"/>
              <w:ind w:right="94"/>
              <w:rPr>
                <w:sz w:val="22"/>
              </w:rPr>
            </w:pPr>
            <w:r>
              <w:rPr>
                <w:spacing w:val="-2"/>
                <w:sz w:val="22"/>
              </w:rPr>
              <w:t>3,756</w:t>
            </w:r>
          </w:p>
        </w:tc>
        <w:tc>
          <w:tcPr>
            <w:tcW w:w="935" w:type="dxa"/>
          </w:tcPr>
          <w:p>
            <w:pPr>
              <w:pStyle w:val="TableParagraph"/>
              <w:spacing w:before="5"/>
              <w:ind w:right="93"/>
              <w:rPr>
                <w:sz w:val="22"/>
              </w:rPr>
            </w:pPr>
            <w:r>
              <w:rPr>
                <w:spacing w:val="-2"/>
                <w:sz w:val="22"/>
              </w:rPr>
              <w:t>-</w:t>
            </w:r>
            <w:r>
              <w:rPr>
                <w:spacing w:val="-7"/>
                <w:sz w:val="22"/>
              </w:rPr>
              <w:t>32</w:t>
            </w:r>
          </w:p>
        </w:tc>
        <w:tc>
          <w:tcPr>
            <w:tcW w:w="877" w:type="dxa"/>
          </w:tcPr>
          <w:p>
            <w:pPr>
              <w:pStyle w:val="TableParagraph"/>
              <w:spacing w:before="5"/>
              <w:ind w:right="89"/>
              <w:rPr>
                <w:sz w:val="22"/>
              </w:rPr>
            </w:pPr>
            <w:r>
              <w:rPr>
                <w:spacing w:val="-2"/>
                <w:sz w:val="22"/>
              </w:rPr>
              <w:t>-0.84%</w:t>
            </w:r>
          </w:p>
        </w:tc>
        <w:tc>
          <w:tcPr>
            <w:tcW w:w="827" w:type="dxa"/>
          </w:tcPr>
          <w:p>
            <w:pPr>
              <w:pStyle w:val="TableParagraph"/>
              <w:spacing w:before="5"/>
              <w:ind w:right="89"/>
              <w:rPr>
                <w:sz w:val="22"/>
              </w:rPr>
            </w:pPr>
            <w:r>
              <w:rPr>
                <w:spacing w:val="-5"/>
                <w:sz w:val="22"/>
              </w:rPr>
              <w:t>176</w:t>
            </w:r>
          </w:p>
        </w:tc>
        <w:tc>
          <w:tcPr>
            <w:tcW w:w="1038" w:type="dxa"/>
          </w:tcPr>
          <w:p>
            <w:pPr>
              <w:pStyle w:val="TableParagraph"/>
              <w:spacing w:before="5"/>
              <w:ind w:right="87"/>
              <w:rPr>
                <w:sz w:val="22"/>
              </w:rPr>
            </w:pPr>
            <w:r>
              <w:rPr>
                <w:spacing w:val="-5"/>
                <w:sz w:val="22"/>
              </w:rPr>
              <w:t>267</w:t>
            </w:r>
          </w:p>
        </w:tc>
        <w:tc>
          <w:tcPr>
            <w:tcW w:w="877" w:type="dxa"/>
          </w:tcPr>
          <w:p>
            <w:pPr>
              <w:pStyle w:val="TableParagraph"/>
              <w:spacing w:before="5"/>
              <w:ind w:right="88"/>
              <w:rPr>
                <w:sz w:val="22"/>
              </w:rPr>
            </w:pPr>
            <w:r>
              <w:rPr>
                <w:spacing w:val="-2"/>
                <w:sz w:val="22"/>
              </w:rPr>
              <w:t>-</w:t>
            </w:r>
            <w:r>
              <w:rPr>
                <w:spacing w:val="-7"/>
                <w:sz w:val="22"/>
              </w:rPr>
              <w:t>16</w:t>
            </w:r>
          </w:p>
        </w:tc>
        <w:tc>
          <w:tcPr>
            <w:tcW w:w="1047" w:type="dxa"/>
          </w:tcPr>
          <w:p>
            <w:pPr>
              <w:pStyle w:val="TableParagraph"/>
              <w:spacing w:before="5"/>
              <w:ind w:right="84"/>
              <w:rPr>
                <w:b/>
                <w:sz w:val="22"/>
              </w:rPr>
            </w:pPr>
            <w:r>
              <w:rPr>
                <w:b/>
                <w:spacing w:val="-5"/>
                <w:sz w:val="22"/>
              </w:rPr>
              <w:t>427</w:t>
            </w:r>
          </w:p>
        </w:tc>
      </w:tr>
      <w:tr>
        <w:trPr>
          <w:trHeight w:val="254" w:hRule="atLeast"/>
        </w:trPr>
        <w:tc>
          <w:tcPr>
            <w:tcW w:w="895" w:type="dxa"/>
          </w:tcPr>
          <w:p>
            <w:pPr>
              <w:pStyle w:val="TableParagraph"/>
              <w:ind w:right="103"/>
              <w:rPr>
                <w:sz w:val="22"/>
              </w:rPr>
            </w:pPr>
            <w:r>
              <w:rPr>
                <w:spacing w:val="-2"/>
                <w:sz w:val="22"/>
              </w:rPr>
              <w:t>51-</w:t>
            </w:r>
            <w:r>
              <w:rPr>
                <w:spacing w:val="-4"/>
                <w:sz w:val="22"/>
              </w:rPr>
              <w:t>3022</w:t>
            </w:r>
          </w:p>
        </w:tc>
        <w:tc>
          <w:tcPr>
            <w:tcW w:w="4776"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ind w:right="93"/>
              <w:rPr>
                <w:sz w:val="22"/>
              </w:rPr>
            </w:pPr>
            <w:r>
              <w:rPr>
                <w:spacing w:val="-2"/>
                <w:sz w:val="22"/>
              </w:rPr>
              <w:t>2,500</w:t>
            </w:r>
          </w:p>
        </w:tc>
        <w:tc>
          <w:tcPr>
            <w:tcW w:w="1300" w:type="dxa"/>
          </w:tcPr>
          <w:p>
            <w:pPr>
              <w:pStyle w:val="TableParagraph"/>
              <w:ind w:right="94"/>
              <w:rPr>
                <w:sz w:val="22"/>
              </w:rPr>
            </w:pPr>
            <w:r>
              <w:rPr>
                <w:spacing w:val="-2"/>
                <w:sz w:val="22"/>
              </w:rPr>
              <w:t>2,679</w:t>
            </w:r>
          </w:p>
        </w:tc>
        <w:tc>
          <w:tcPr>
            <w:tcW w:w="935" w:type="dxa"/>
          </w:tcPr>
          <w:p>
            <w:pPr>
              <w:pStyle w:val="TableParagraph"/>
              <w:ind w:right="91"/>
              <w:rPr>
                <w:sz w:val="22"/>
              </w:rPr>
            </w:pPr>
            <w:r>
              <w:rPr>
                <w:spacing w:val="-5"/>
                <w:sz w:val="22"/>
              </w:rPr>
              <w:t>179</w:t>
            </w:r>
          </w:p>
        </w:tc>
        <w:tc>
          <w:tcPr>
            <w:tcW w:w="877" w:type="dxa"/>
          </w:tcPr>
          <w:p>
            <w:pPr>
              <w:pStyle w:val="TableParagraph"/>
              <w:ind w:right="89"/>
              <w:rPr>
                <w:sz w:val="22"/>
              </w:rPr>
            </w:pPr>
            <w:r>
              <w:rPr>
                <w:spacing w:val="-2"/>
                <w:sz w:val="22"/>
              </w:rPr>
              <w:t>7.16%</w:t>
            </w:r>
          </w:p>
        </w:tc>
        <w:tc>
          <w:tcPr>
            <w:tcW w:w="827" w:type="dxa"/>
          </w:tcPr>
          <w:p>
            <w:pPr>
              <w:pStyle w:val="TableParagraph"/>
              <w:ind w:right="89"/>
              <w:rPr>
                <w:sz w:val="22"/>
              </w:rPr>
            </w:pPr>
            <w:r>
              <w:rPr>
                <w:spacing w:val="-5"/>
                <w:sz w:val="22"/>
              </w:rPr>
              <w:t>125</w:t>
            </w:r>
          </w:p>
        </w:tc>
        <w:tc>
          <w:tcPr>
            <w:tcW w:w="1038" w:type="dxa"/>
          </w:tcPr>
          <w:p>
            <w:pPr>
              <w:pStyle w:val="TableParagraph"/>
              <w:ind w:right="87"/>
              <w:rPr>
                <w:sz w:val="22"/>
              </w:rPr>
            </w:pPr>
            <w:r>
              <w:rPr>
                <w:spacing w:val="-5"/>
                <w:sz w:val="22"/>
              </w:rPr>
              <w:t>200</w:t>
            </w:r>
          </w:p>
        </w:tc>
        <w:tc>
          <w:tcPr>
            <w:tcW w:w="877" w:type="dxa"/>
          </w:tcPr>
          <w:p>
            <w:pPr>
              <w:pStyle w:val="TableParagraph"/>
              <w:ind w:right="88"/>
              <w:rPr>
                <w:sz w:val="22"/>
              </w:rPr>
            </w:pPr>
            <w:r>
              <w:rPr>
                <w:spacing w:val="-5"/>
                <w:sz w:val="22"/>
              </w:rPr>
              <w:t>90</w:t>
            </w:r>
          </w:p>
        </w:tc>
        <w:tc>
          <w:tcPr>
            <w:tcW w:w="1047" w:type="dxa"/>
          </w:tcPr>
          <w:p>
            <w:pPr>
              <w:pStyle w:val="TableParagraph"/>
              <w:ind w:right="84"/>
              <w:rPr>
                <w:b/>
                <w:sz w:val="22"/>
              </w:rPr>
            </w:pPr>
            <w:r>
              <w:rPr>
                <w:b/>
                <w:spacing w:val="-5"/>
                <w:sz w:val="22"/>
              </w:rPr>
              <w:t>415</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776"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1,984</w:t>
            </w:r>
          </w:p>
        </w:tc>
        <w:tc>
          <w:tcPr>
            <w:tcW w:w="1300" w:type="dxa"/>
          </w:tcPr>
          <w:p>
            <w:pPr>
              <w:pStyle w:val="TableParagraph"/>
              <w:spacing w:line="234" w:lineRule="exact"/>
              <w:ind w:right="94"/>
              <w:rPr>
                <w:sz w:val="22"/>
              </w:rPr>
            </w:pPr>
            <w:r>
              <w:rPr>
                <w:spacing w:val="-2"/>
                <w:sz w:val="22"/>
              </w:rPr>
              <w:t>2,076</w:t>
            </w:r>
          </w:p>
        </w:tc>
        <w:tc>
          <w:tcPr>
            <w:tcW w:w="935" w:type="dxa"/>
          </w:tcPr>
          <w:p>
            <w:pPr>
              <w:pStyle w:val="TableParagraph"/>
              <w:spacing w:line="234" w:lineRule="exact"/>
              <w:ind w:right="93"/>
              <w:rPr>
                <w:sz w:val="22"/>
              </w:rPr>
            </w:pPr>
            <w:r>
              <w:rPr>
                <w:spacing w:val="-5"/>
                <w:sz w:val="22"/>
              </w:rPr>
              <w:t>92</w:t>
            </w:r>
          </w:p>
        </w:tc>
        <w:tc>
          <w:tcPr>
            <w:tcW w:w="877" w:type="dxa"/>
          </w:tcPr>
          <w:p>
            <w:pPr>
              <w:pStyle w:val="TableParagraph"/>
              <w:spacing w:line="234" w:lineRule="exact"/>
              <w:ind w:right="89"/>
              <w:rPr>
                <w:sz w:val="22"/>
              </w:rPr>
            </w:pPr>
            <w:r>
              <w:rPr>
                <w:spacing w:val="-2"/>
                <w:sz w:val="22"/>
              </w:rPr>
              <w:t>4.64%</w:t>
            </w:r>
          </w:p>
        </w:tc>
        <w:tc>
          <w:tcPr>
            <w:tcW w:w="827" w:type="dxa"/>
          </w:tcPr>
          <w:p>
            <w:pPr>
              <w:pStyle w:val="TableParagraph"/>
              <w:spacing w:line="234" w:lineRule="exact"/>
              <w:ind w:right="89"/>
              <w:rPr>
                <w:sz w:val="22"/>
              </w:rPr>
            </w:pPr>
            <w:r>
              <w:rPr>
                <w:spacing w:val="-5"/>
                <w:sz w:val="22"/>
              </w:rPr>
              <w:t>130</w:t>
            </w:r>
          </w:p>
        </w:tc>
        <w:tc>
          <w:tcPr>
            <w:tcW w:w="1038" w:type="dxa"/>
          </w:tcPr>
          <w:p>
            <w:pPr>
              <w:pStyle w:val="TableParagraph"/>
              <w:spacing w:line="234" w:lineRule="exact"/>
              <w:ind w:right="87"/>
              <w:rPr>
                <w:sz w:val="22"/>
              </w:rPr>
            </w:pPr>
            <w:r>
              <w:rPr>
                <w:spacing w:val="-5"/>
                <w:sz w:val="22"/>
              </w:rPr>
              <w:t>216</w:t>
            </w:r>
          </w:p>
        </w:tc>
        <w:tc>
          <w:tcPr>
            <w:tcW w:w="877" w:type="dxa"/>
          </w:tcPr>
          <w:p>
            <w:pPr>
              <w:pStyle w:val="TableParagraph"/>
              <w:spacing w:line="234" w:lineRule="exact"/>
              <w:ind w:right="88"/>
              <w:rPr>
                <w:sz w:val="22"/>
              </w:rPr>
            </w:pPr>
            <w:r>
              <w:rPr>
                <w:spacing w:val="-5"/>
                <w:sz w:val="22"/>
              </w:rPr>
              <w:t>46</w:t>
            </w:r>
          </w:p>
        </w:tc>
        <w:tc>
          <w:tcPr>
            <w:tcW w:w="1047" w:type="dxa"/>
          </w:tcPr>
          <w:p>
            <w:pPr>
              <w:pStyle w:val="TableParagraph"/>
              <w:spacing w:line="234" w:lineRule="exact"/>
              <w:ind w:right="84"/>
              <w:rPr>
                <w:b/>
                <w:sz w:val="22"/>
              </w:rPr>
            </w:pPr>
            <w:r>
              <w:rPr>
                <w:b/>
                <w:spacing w:val="-5"/>
                <w:sz w:val="22"/>
              </w:rPr>
              <w:t>392</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776"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3"/>
              <w:rPr>
                <w:sz w:val="22"/>
              </w:rPr>
            </w:pPr>
            <w:r>
              <w:rPr>
                <w:spacing w:val="-2"/>
                <w:sz w:val="22"/>
              </w:rPr>
              <w:t>1,414</w:t>
            </w:r>
          </w:p>
        </w:tc>
        <w:tc>
          <w:tcPr>
            <w:tcW w:w="1300" w:type="dxa"/>
          </w:tcPr>
          <w:p>
            <w:pPr>
              <w:pStyle w:val="TableParagraph"/>
              <w:ind w:right="94"/>
              <w:rPr>
                <w:sz w:val="22"/>
              </w:rPr>
            </w:pPr>
            <w:r>
              <w:rPr>
                <w:spacing w:val="-2"/>
                <w:sz w:val="22"/>
              </w:rPr>
              <w:t>1,439</w:t>
            </w:r>
          </w:p>
        </w:tc>
        <w:tc>
          <w:tcPr>
            <w:tcW w:w="935" w:type="dxa"/>
          </w:tcPr>
          <w:p>
            <w:pPr>
              <w:pStyle w:val="TableParagraph"/>
              <w:ind w:right="93"/>
              <w:rPr>
                <w:sz w:val="22"/>
              </w:rPr>
            </w:pPr>
            <w:r>
              <w:rPr>
                <w:spacing w:val="-5"/>
                <w:sz w:val="22"/>
              </w:rPr>
              <w:t>25</w:t>
            </w:r>
          </w:p>
        </w:tc>
        <w:tc>
          <w:tcPr>
            <w:tcW w:w="877" w:type="dxa"/>
          </w:tcPr>
          <w:p>
            <w:pPr>
              <w:pStyle w:val="TableParagraph"/>
              <w:ind w:right="89"/>
              <w:rPr>
                <w:sz w:val="22"/>
              </w:rPr>
            </w:pPr>
            <w:r>
              <w:rPr>
                <w:spacing w:val="-2"/>
                <w:sz w:val="22"/>
              </w:rPr>
              <w:t>1.77%</w:t>
            </w:r>
          </w:p>
        </w:tc>
        <w:tc>
          <w:tcPr>
            <w:tcW w:w="827" w:type="dxa"/>
          </w:tcPr>
          <w:p>
            <w:pPr>
              <w:pStyle w:val="TableParagraph"/>
              <w:ind w:right="89"/>
              <w:rPr>
                <w:sz w:val="22"/>
              </w:rPr>
            </w:pPr>
            <w:r>
              <w:rPr>
                <w:spacing w:val="-5"/>
                <w:sz w:val="22"/>
              </w:rPr>
              <w:t>120</w:t>
            </w:r>
          </w:p>
        </w:tc>
        <w:tc>
          <w:tcPr>
            <w:tcW w:w="1038" w:type="dxa"/>
          </w:tcPr>
          <w:p>
            <w:pPr>
              <w:pStyle w:val="TableParagraph"/>
              <w:ind w:right="87"/>
              <w:rPr>
                <w:sz w:val="22"/>
              </w:rPr>
            </w:pPr>
            <w:r>
              <w:rPr>
                <w:spacing w:val="-5"/>
                <w:sz w:val="22"/>
              </w:rPr>
              <w:t>168</w:t>
            </w:r>
          </w:p>
        </w:tc>
        <w:tc>
          <w:tcPr>
            <w:tcW w:w="877" w:type="dxa"/>
          </w:tcPr>
          <w:p>
            <w:pPr>
              <w:pStyle w:val="TableParagraph"/>
              <w:ind w:right="88"/>
              <w:rPr>
                <w:sz w:val="22"/>
              </w:rPr>
            </w:pPr>
            <w:r>
              <w:rPr>
                <w:spacing w:val="-5"/>
                <w:sz w:val="22"/>
              </w:rPr>
              <w:t>12</w:t>
            </w:r>
          </w:p>
        </w:tc>
        <w:tc>
          <w:tcPr>
            <w:tcW w:w="1047" w:type="dxa"/>
          </w:tcPr>
          <w:p>
            <w:pPr>
              <w:pStyle w:val="TableParagraph"/>
              <w:ind w:right="84"/>
              <w:rPr>
                <w:b/>
                <w:sz w:val="22"/>
              </w:rPr>
            </w:pPr>
            <w:r>
              <w:rPr>
                <w:b/>
                <w:spacing w:val="-5"/>
                <w:sz w:val="22"/>
              </w:rPr>
              <w:t>300</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9061</w:t>
            </w:r>
          </w:p>
        </w:tc>
        <w:tc>
          <w:tcPr>
            <w:tcW w:w="4776"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2"/>
                <w:sz w:val="22"/>
              </w:rPr>
              <w:t>2,148</w:t>
            </w:r>
          </w:p>
        </w:tc>
        <w:tc>
          <w:tcPr>
            <w:tcW w:w="1300" w:type="dxa"/>
          </w:tcPr>
          <w:p>
            <w:pPr>
              <w:pStyle w:val="TableParagraph"/>
              <w:spacing w:line="234" w:lineRule="exact"/>
              <w:ind w:right="94"/>
              <w:rPr>
                <w:sz w:val="22"/>
              </w:rPr>
            </w:pPr>
            <w:r>
              <w:rPr>
                <w:spacing w:val="-2"/>
                <w:sz w:val="22"/>
              </w:rPr>
              <w:t>2,181</w:t>
            </w:r>
          </w:p>
        </w:tc>
        <w:tc>
          <w:tcPr>
            <w:tcW w:w="935" w:type="dxa"/>
          </w:tcPr>
          <w:p>
            <w:pPr>
              <w:pStyle w:val="TableParagraph"/>
              <w:spacing w:line="234" w:lineRule="exact"/>
              <w:ind w:right="93"/>
              <w:rPr>
                <w:sz w:val="22"/>
              </w:rPr>
            </w:pPr>
            <w:r>
              <w:rPr>
                <w:spacing w:val="-5"/>
                <w:sz w:val="22"/>
              </w:rPr>
              <w:t>33</w:t>
            </w:r>
          </w:p>
        </w:tc>
        <w:tc>
          <w:tcPr>
            <w:tcW w:w="877" w:type="dxa"/>
          </w:tcPr>
          <w:p>
            <w:pPr>
              <w:pStyle w:val="TableParagraph"/>
              <w:spacing w:line="234" w:lineRule="exact"/>
              <w:ind w:right="89"/>
              <w:rPr>
                <w:sz w:val="22"/>
              </w:rPr>
            </w:pPr>
            <w:r>
              <w:rPr>
                <w:spacing w:val="-2"/>
                <w:sz w:val="22"/>
              </w:rPr>
              <w:t>1.54%</w:t>
            </w:r>
          </w:p>
        </w:tc>
        <w:tc>
          <w:tcPr>
            <w:tcW w:w="827" w:type="dxa"/>
          </w:tcPr>
          <w:p>
            <w:pPr>
              <w:pStyle w:val="TableParagraph"/>
              <w:spacing w:line="234" w:lineRule="exact"/>
              <w:ind w:right="89"/>
              <w:rPr>
                <w:sz w:val="22"/>
              </w:rPr>
            </w:pPr>
            <w:r>
              <w:rPr>
                <w:spacing w:val="-5"/>
                <w:sz w:val="22"/>
              </w:rPr>
              <w:t>136</w:t>
            </w:r>
          </w:p>
        </w:tc>
        <w:tc>
          <w:tcPr>
            <w:tcW w:w="1038" w:type="dxa"/>
          </w:tcPr>
          <w:p>
            <w:pPr>
              <w:pStyle w:val="TableParagraph"/>
              <w:spacing w:line="234" w:lineRule="exact"/>
              <w:ind w:right="87"/>
              <w:rPr>
                <w:sz w:val="22"/>
              </w:rPr>
            </w:pPr>
            <w:r>
              <w:rPr>
                <w:spacing w:val="-5"/>
                <w:sz w:val="22"/>
              </w:rPr>
              <w:t>136</w:t>
            </w:r>
          </w:p>
        </w:tc>
        <w:tc>
          <w:tcPr>
            <w:tcW w:w="877" w:type="dxa"/>
          </w:tcPr>
          <w:p>
            <w:pPr>
              <w:pStyle w:val="TableParagraph"/>
              <w:spacing w:line="234" w:lineRule="exact"/>
              <w:ind w:right="88"/>
              <w:rPr>
                <w:sz w:val="22"/>
              </w:rPr>
            </w:pPr>
            <w:r>
              <w:rPr>
                <w:spacing w:val="-5"/>
                <w:sz w:val="22"/>
              </w:rPr>
              <w:t>16</w:t>
            </w:r>
          </w:p>
        </w:tc>
        <w:tc>
          <w:tcPr>
            <w:tcW w:w="1047" w:type="dxa"/>
          </w:tcPr>
          <w:p>
            <w:pPr>
              <w:pStyle w:val="TableParagraph"/>
              <w:spacing w:line="234" w:lineRule="exact"/>
              <w:ind w:right="84"/>
              <w:rPr>
                <w:b/>
                <w:sz w:val="22"/>
              </w:rPr>
            </w:pPr>
            <w:r>
              <w:rPr>
                <w:b/>
                <w:spacing w:val="-5"/>
                <w:sz w:val="22"/>
              </w:rPr>
              <w:t>288</w:t>
            </w:r>
          </w:p>
        </w:tc>
      </w:tr>
    </w:tbl>
    <w:p>
      <w:pPr>
        <w:spacing w:before="234"/>
        <w:ind w:left="220" w:right="0" w:firstLine="0"/>
        <w:jc w:val="left"/>
        <w:rPr>
          <w:rFonts w:ascii="Arial"/>
          <w:b/>
          <w:sz w:val="24"/>
        </w:rPr>
      </w:pPr>
      <w:bookmarkStart w:name="Top 5 Declining Occupations (Ranked by N" w:id="73"/>
      <w:bookmarkEnd w:id="73"/>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4627"/>
        <w:gridCol w:w="1382"/>
        <w:gridCol w:w="1300"/>
        <w:gridCol w:w="950"/>
        <w:gridCol w:w="878"/>
        <w:gridCol w:w="830"/>
        <w:gridCol w:w="1039"/>
        <w:gridCol w:w="878"/>
        <w:gridCol w:w="1048"/>
      </w:tblGrid>
      <w:tr>
        <w:trPr>
          <w:trHeight w:val="758" w:hRule="atLeast"/>
        </w:trPr>
        <w:tc>
          <w:tcPr>
            <w:tcW w:w="948" w:type="dxa"/>
          </w:tcPr>
          <w:p>
            <w:pPr>
              <w:pStyle w:val="TableParagraph"/>
              <w:spacing w:line="252" w:lineRule="exact" w:before="127"/>
              <w:ind w:left="278"/>
              <w:jc w:val="left"/>
              <w:rPr>
                <w:b/>
                <w:sz w:val="22"/>
              </w:rPr>
            </w:pPr>
            <w:r>
              <w:rPr>
                <w:b/>
                <w:spacing w:val="-5"/>
                <w:sz w:val="22"/>
              </w:rPr>
              <w:t>SOC</w:t>
            </w:r>
          </w:p>
          <w:p>
            <w:pPr>
              <w:pStyle w:val="TableParagraph"/>
              <w:spacing w:line="252" w:lineRule="exact" w:before="0"/>
              <w:ind w:left="247"/>
              <w:jc w:val="left"/>
              <w:rPr>
                <w:b/>
                <w:sz w:val="22"/>
              </w:rPr>
            </w:pPr>
            <w:r>
              <w:rPr>
                <w:b/>
                <w:spacing w:val="-4"/>
                <w:sz w:val="22"/>
              </w:rPr>
              <w:t>Code</w:t>
            </w:r>
          </w:p>
        </w:tc>
        <w:tc>
          <w:tcPr>
            <w:tcW w:w="4627" w:type="dxa"/>
          </w:tcPr>
          <w:p>
            <w:pPr>
              <w:pStyle w:val="TableParagraph"/>
              <w:spacing w:line="240" w:lineRule="auto" w:before="1"/>
              <w:jc w:val="left"/>
              <w:rPr>
                <w:rFonts w:ascii="Arial"/>
                <w:b/>
                <w:sz w:val="22"/>
              </w:rPr>
            </w:pPr>
          </w:p>
          <w:p>
            <w:pPr>
              <w:pStyle w:val="TableParagraph"/>
              <w:spacing w:line="240" w:lineRule="auto" w:before="0"/>
              <w:ind w:left="1894" w:right="1882"/>
              <w:jc w:val="center"/>
              <w:rPr>
                <w:b/>
                <w:sz w:val="22"/>
              </w:rPr>
            </w:pPr>
            <w:r>
              <w:rPr>
                <w:b/>
                <w:sz w:val="22"/>
              </w:rPr>
              <w:t>SOC</w:t>
            </w:r>
            <w:r>
              <w:rPr>
                <w:b/>
                <w:spacing w:val="-2"/>
                <w:sz w:val="22"/>
              </w:rPr>
              <w:t> Title</w:t>
            </w:r>
          </w:p>
        </w:tc>
        <w:tc>
          <w:tcPr>
            <w:tcW w:w="1382" w:type="dxa"/>
          </w:tcPr>
          <w:p>
            <w:pPr>
              <w:pStyle w:val="TableParagraph"/>
              <w:spacing w:line="252" w:lineRule="exact"/>
              <w:ind w:left="146" w:right="136"/>
              <w:jc w:val="center"/>
              <w:rPr>
                <w:b/>
                <w:sz w:val="22"/>
              </w:rPr>
            </w:pPr>
            <w:r>
              <w:rPr>
                <w:b/>
                <w:spacing w:val="-4"/>
                <w:sz w:val="22"/>
              </w:rPr>
              <w:t>2022</w:t>
            </w:r>
          </w:p>
          <w:p>
            <w:pPr>
              <w:pStyle w:val="TableParagraph"/>
              <w:spacing w:line="252" w:lineRule="exact" w:before="0"/>
              <w:ind w:left="148" w:right="136"/>
              <w:jc w:val="center"/>
              <w:rPr>
                <w:b/>
                <w:sz w:val="22"/>
              </w:rPr>
            </w:pPr>
            <w:r>
              <w:rPr>
                <w:b/>
                <w:spacing w:val="-2"/>
                <w:sz w:val="22"/>
              </w:rPr>
              <w:t>Estimated Employment</w:t>
            </w:r>
          </w:p>
        </w:tc>
        <w:tc>
          <w:tcPr>
            <w:tcW w:w="1300" w:type="dxa"/>
          </w:tcPr>
          <w:p>
            <w:pPr>
              <w:pStyle w:val="TableParagraph"/>
              <w:spacing w:line="252" w:lineRule="exact"/>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50" w:type="dxa"/>
          </w:tcPr>
          <w:p>
            <w:pPr>
              <w:pStyle w:val="TableParagraph"/>
              <w:spacing w:line="240" w:lineRule="auto" w:before="127"/>
              <w:ind w:left="145" w:right="99" w:hanging="32"/>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30" w:type="dxa"/>
          </w:tcPr>
          <w:p>
            <w:pPr>
              <w:pStyle w:val="TableParagraph"/>
              <w:spacing w:line="240" w:lineRule="auto" w:before="127"/>
              <w:ind w:left="201" w:right="88"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52" w:lineRule="exact" w:before="0"/>
              <w:ind w:left="111" w:right="90" w:hanging="5"/>
              <w:jc w:val="center"/>
              <w:rPr>
                <w:b/>
                <w:sz w:val="22"/>
              </w:rPr>
            </w:pPr>
            <w:r>
              <w:rPr>
                <w:b/>
                <w:spacing w:val="-2"/>
                <w:sz w:val="22"/>
              </w:rPr>
              <w:t>Total Annual Openings</w:t>
            </w:r>
          </w:p>
        </w:tc>
      </w:tr>
      <w:tr>
        <w:trPr>
          <w:trHeight w:val="253" w:hRule="atLeast"/>
        </w:trPr>
        <w:tc>
          <w:tcPr>
            <w:tcW w:w="948" w:type="dxa"/>
          </w:tcPr>
          <w:p>
            <w:pPr>
              <w:pStyle w:val="TableParagraph"/>
              <w:ind w:left="107"/>
              <w:jc w:val="left"/>
              <w:rPr>
                <w:sz w:val="22"/>
              </w:rPr>
            </w:pPr>
            <w:r>
              <w:rPr>
                <w:spacing w:val="-2"/>
                <w:sz w:val="22"/>
              </w:rPr>
              <w:t>37-</w:t>
            </w:r>
            <w:r>
              <w:rPr>
                <w:spacing w:val="-4"/>
                <w:sz w:val="22"/>
              </w:rPr>
              <w:t>2012</w:t>
            </w:r>
          </w:p>
        </w:tc>
        <w:tc>
          <w:tcPr>
            <w:tcW w:w="4627" w:type="dxa"/>
          </w:tcPr>
          <w:p>
            <w:pPr>
              <w:pStyle w:val="TableParagraph"/>
              <w:ind w:left="107"/>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382" w:type="dxa"/>
          </w:tcPr>
          <w:p>
            <w:pPr>
              <w:pStyle w:val="TableParagraph"/>
              <w:ind w:right="93"/>
              <w:rPr>
                <w:sz w:val="22"/>
              </w:rPr>
            </w:pPr>
            <w:r>
              <w:rPr>
                <w:spacing w:val="-5"/>
                <w:sz w:val="22"/>
              </w:rPr>
              <w:t>820</w:t>
            </w:r>
          </w:p>
        </w:tc>
        <w:tc>
          <w:tcPr>
            <w:tcW w:w="1300" w:type="dxa"/>
          </w:tcPr>
          <w:p>
            <w:pPr>
              <w:pStyle w:val="TableParagraph"/>
              <w:ind w:right="94"/>
              <w:rPr>
                <w:sz w:val="22"/>
              </w:rPr>
            </w:pPr>
            <w:r>
              <w:rPr>
                <w:spacing w:val="-5"/>
                <w:sz w:val="22"/>
              </w:rPr>
              <w:t>780</w:t>
            </w:r>
          </w:p>
        </w:tc>
        <w:tc>
          <w:tcPr>
            <w:tcW w:w="950" w:type="dxa"/>
          </w:tcPr>
          <w:p>
            <w:pPr>
              <w:pStyle w:val="TableParagraph"/>
              <w:ind w:right="94"/>
              <w:rPr>
                <w:b/>
                <w:sz w:val="22"/>
              </w:rPr>
            </w:pPr>
            <w:r>
              <w:rPr>
                <w:b/>
                <w:spacing w:val="-2"/>
                <w:sz w:val="22"/>
              </w:rPr>
              <w:t>-</w:t>
            </w:r>
            <w:r>
              <w:rPr>
                <w:b/>
                <w:spacing w:val="-7"/>
                <w:sz w:val="22"/>
              </w:rPr>
              <w:t>40</w:t>
            </w:r>
          </w:p>
        </w:tc>
        <w:tc>
          <w:tcPr>
            <w:tcW w:w="878" w:type="dxa"/>
          </w:tcPr>
          <w:p>
            <w:pPr>
              <w:pStyle w:val="TableParagraph"/>
              <w:ind w:right="91"/>
              <w:rPr>
                <w:sz w:val="22"/>
              </w:rPr>
            </w:pPr>
            <w:r>
              <w:rPr>
                <w:spacing w:val="-2"/>
                <w:sz w:val="22"/>
              </w:rPr>
              <w:t>-4.88%</w:t>
            </w:r>
          </w:p>
        </w:tc>
        <w:tc>
          <w:tcPr>
            <w:tcW w:w="830" w:type="dxa"/>
          </w:tcPr>
          <w:p>
            <w:pPr>
              <w:pStyle w:val="TableParagraph"/>
              <w:ind w:right="91"/>
              <w:rPr>
                <w:sz w:val="22"/>
              </w:rPr>
            </w:pPr>
            <w:r>
              <w:rPr>
                <w:spacing w:val="-5"/>
                <w:sz w:val="22"/>
              </w:rPr>
              <w:t>60</w:t>
            </w:r>
          </w:p>
        </w:tc>
        <w:tc>
          <w:tcPr>
            <w:tcW w:w="1039" w:type="dxa"/>
          </w:tcPr>
          <w:p>
            <w:pPr>
              <w:pStyle w:val="TableParagraph"/>
              <w:ind w:right="93"/>
              <w:rPr>
                <w:sz w:val="22"/>
              </w:rPr>
            </w:pPr>
            <w:r>
              <w:rPr>
                <w:spacing w:val="-5"/>
                <w:sz w:val="22"/>
              </w:rPr>
              <w:t>52</w:t>
            </w:r>
          </w:p>
        </w:tc>
        <w:tc>
          <w:tcPr>
            <w:tcW w:w="878" w:type="dxa"/>
          </w:tcPr>
          <w:p>
            <w:pPr>
              <w:pStyle w:val="TableParagraph"/>
              <w:ind w:right="93"/>
              <w:rPr>
                <w:sz w:val="22"/>
              </w:rPr>
            </w:pPr>
            <w:r>
              <w:rPr>
                <w:spacing w:val="-2"/>
                <w:sz w:val="22"/>
              </w:rPr>
              <w:t>-</w:t>
            </w:r>
            <w:r>
              <w:rPr>
                <w:spacing w:val="-7"/>
                <w:sz w:val="22"/>
              </w:rPr>
              <w:t>20</w:t>
            </w:r>
          </w:p>
        </w:tc>
        <w:tc>
          <w:tcPr>
            <w:tcW w:w="1048" w:type="dxa"/>
          </w:tcPr>
          <w:p>
            <w:pPr>
              <w:pStyle w:val="TableParagraph"/>
              <w:ind w:right="92"/>
              <w:rPr>
                <w:sz w:val="22"/>
              </w:rPr>
            </w:pPr>
            <w:r>
              <w:rPr>
                <w:spacing w:val="-5"/>
                <w:sz w:val="22"/>
              </w:rPr>
              <w:t>92</w:t>
            </w:r>
          </w:p>
        </w:tc>
      </w:tr>
      <w:tr>
        <w:trPr>
          <w:trHeight w:val="256" w:hRule="atLeast"/>
        </w:trPr>
        <w:tc>
          <w:tcPr>
            <w:tcW w:w="948" w:type="dxa"/>
          </w:tcPr>
          <w:p>
            <w:pPr>
              <w:pStyle w:val="TableParagraph"/>
              <w:spacing w:line="234" w:lineRule="exact"/>
              <w:ind w:left="107"/>
              <w:jc w:val="left"/>
              <w:rPr>
                <w:sz w:val="22"/>
              </w:rPr>
            </w:pPr>
            <w:r>
              <w:rPr>
                <w:spacing w:val="-2"/>
                <w:sz w:val="22"/>
              </w:rPr>
              <w:t>53-</w:t>
            </w:r>
            <w:r>
              <w:rPr>
                <w:spacing w:val="-4"/>
                <w:sz w:val="22"/>
              </w:rPr>
              <w:t>3032</w:t>
            </w:r>
          </w:p>
        </w:tc>
        <w:tc>
          <w:tcPr>
            <w:tcW w:w="4627" w:type="dxa"/>
          </w:tcPr>
          <w:p>
            <w:pPr>
              <w:pStyle w:val="TableParagraph"/>
              <w:spacing w:line="234" w:lineRule="exact"/>
              <w:ind w:left="107"/>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82" w:type="dxa"/>
          </w:tcPr>
          <w:p>
            <w:pPr>
              <w:pStyle w:val="TableParagraph"/>
              <w:spacing w:line="234" w:lineRule="exact"/>
              <w:ind w:right="93"/>
              <w:rPr>
                <w:sz w:val="22"/>
              </w:rPr>
            </w:pPr>
            <w:r>
              <w:rPr>
                <w:spacing w:val="-2"/>
                <w:sz w:val="22"/>
              </w:rPr>
              <w:t>3,788</w:t>
            </w:r>
          </w:p>
        </w:tc>
        <w:tc>
          <w:tcPr>
            <w:tcW w:w="1300" w:type="dxa"/>
          </w:tcPr>
          <w:p>
            <w:pPr>
              <w:pStyle w:val="TableParagraph"/>
              <w:spacing w:line="234" w:lineRule="exact"/>
              <w:ind w:right="94"/>
              <w:rPr>
                <w:sz w:val="22"/>
              </w:rPr>
            </w:pPr>
            <w:r>
              <w:rPr>
                <w:spacing w:val="-2"/>
                <w:sz w:val="22"/>
              </w:rPr>
              <w:t>3,756</w:t>
            </w:r>
          </w:p>
        </w:tc>
        <w:tc>
          <w:tcPr>
            <w:tcW w:w="950" w:type="dxa"/>
          </w:tcPr>
          <w:p>
            <w:pPr>
              <w:pStyle w:val="TableParagraph"/>
              <w:spacing w:line="234" w:lineRule="exact"/>
              <w:ind w:right="94"/>
              <w:rPr>
                <w:b/>
                <w:sz w:val="22"/>
              </w:rPr>
            </w:pPr>
            <w:r>
              <w:rPr>
                <w:b/>
                <w:spacing w:val="-2"/>
                <w:sz w:val="22"/>
              </w:rPr>
              <w:t>-</w:t>
            </w:r>
            <w:r>
              <w:rPr>
                <w:b/>
                <w:spacing w:val="-7"/>
                <w:sz w:val="22"/>
              </w:rPr>
              <w:t>32</w:t>
            </w:r>
          </w:p>
        </w:tc>
        <w:tc>
          <w:tcPr>
            <w:tcW w:w="878" w:type="dxa"/>
          </w:tcPr>
          <w:p>
            <w:pPr>
              <w:pStyle w:val="TableParagraph"/>
              <w:spacing w:line="234" w:lineRule="exact"/>
              <w:ind w:right="91"/>
              <w:rPr>
                <w:sz w:val="22"/>
              </w:rPr>
            </w:pPr>
            <w:r>
              <w:rPr>
                <w:spacing w:val="-2"/>
                <w:sz w:val="22"/>
              </w:rPr>
              <w:t>-0.84%</w:t>
            </w:r>
          </w:p>
        </w:tc>
        <w:tc>
          <w:tcPr>
            <w:tcW w:w="830" w:type="dxa"/>
          </w:tcPr>
          <w:p>
            <w:pPr>
              <w:pStyle w:val="TableParagraph"/>
              <w:spacing w:line="234" w:lineRule="exact"/>
              <w:ind w:right="88"/>
              <w:rPr>
                <w:sz w:val="22"/>
              </w:rPr>
            </w:pPr>
            <w:r>
              <w:rPr>
                <w:spacing w:val="-5"/>
                <w:sz w:val="22"/>
              </w:rPr>
              <w:t>176</w:t>
            </w:r>
          </w:p>
        </w:tc>
        <w:tc>
          <w:tcPr>
            <w:tcW w:w="1039" w:type="dxa"/>
          </w:tcPr>
          <w:p>
            <w:pPr>
              <w:pStyle w:val="TableParagraph"/>
              <w:spacing w:line="234" w:lineRule="exact"/>
              <w:ind w:right="91"/>
              <w:rPr>
                <w:sz w:val="22"/>
              </w:rPr>
            </w:pPr>
            <w:r>
              <w:rPr>
                <w:spacing w:val="-5"/>
                <w:sz w:val="22"/>
              </w:rPr>
              <w:t>267</w:t>
            </w:r>
          </w:p>
        </w:tc>
        <w:tc>
          <w:tcPr>
            <w:tcW w:w="878" w:type="dxa"/>
          </w:tcPr>
          <w:p>
            <w:pPr>
              <w:pStyle w:val="TableParagraph"/>
              <w:spacing w:line="234" w:lineRule="exact"/>
              <w:ind w:right="93"/>
              <w:rPr>
                <w:sz w:val="22"/>
              </w:rPr>
            </w:pPr>
            <w:r>
              <w:rPr>
                <w:spacing w:val="-2"/>
                <w:sz w:val="22"/>
              </w:rPr>
              <w:t>-</w:t>
            </w:r>
            <w:r>
              <w:rPr>
                <w:spacing w:val="-7"/>
                <w:sz w:val="22"/>
              </w:rPr>
              <w:t>16</w:t>
            </w:r>
          </w:p>
        </w:tc>
        <w:tc>
          <w:tcPr>
            <w:tcW w:w="1048" w:type="dxa"/>
          </w:tcPr>
          <w:p>
            <w:pPr>
              <w:pStyle w:val="TableParagraph"/>
              <w:spacing w:line="234" w:lineRule="exact"/>
              <w:ind w:right="89"/>
              <w:rPr>
                <w:sz w:val="22"/>
              </w:rPr>
            </w:pPr>
            <w:r>
              <w:rPr>
                <w:spacing w:val="-5"/>
                <w:sz w:val="22"/>
              </w:rPr>
              <w:t>427</w:t>
            </w:r>
          </w:p>
        </w:tc>
      </w:tr>
      <w:tr>
        <w:trPr>
          <w:trHeight w:val="254" w:hRule="atLeast"/>
        </w:trPr>
        <w:tc>
          <w:tcPr>
            <w:tcW w:w="948" w:type="dxa"/>
          </w:tcPr>
          <w:p>
            <w:pPr>
              <w:pStyle w:val="TableParagraph"/>
              <w:ind w:left="107"/>
              <w:jc w:val="left"/>
              <w:rPr>
                <w:sz w:val="22"/>
              </w:rPr>
            </w:pPr>
            <w:r>
              <w:rPr>
                <w:spacing w:val="-2"/>
                <w:sz w:val="22"/>
              </w:rPr>
              <w:t>39-</w:t>
            </w:r>
            <w:r>
              <w:rPr>
                <w:spacing w:val="-4"/>
                <w:sz w:val="22"/>
              </w:rPr>
              <w:t>9011</w:t>
            </w:r>
          </w:p>
        </w:tc>
        <w:tc>
          <w:tcPr>
            <w:tcW w:w="4627" w:type="dxa"/>
          </w:tcPr>
          <w:p>
            <w:pPr>
              <w:pStyle w:val="TableParagraph"/>
              <w:ind w:left="107"/>
              <w:jc w:val="left"/>
              <w:rPr>
                <w:sz w:val="22"/>
              </w:rPr>
            </w:pPr>
            <w:r>
              <w:rPr>
                <w:sz w:val="22"/>
              </w:rPr>
              <w:t>Childcare</w:t>
            </w:r>
            <w:r>
              <w:rPr>
                <w:spacing w:val="-6"/>
                <w:sz w:val="22"/>
              </w:rPr>
              <w:t> </w:t>
            </w:r>
            <w:r>
              <w:rPr>
                <w:spacing w:val="-2"/>
                <w:sz w:val="22"/>
              </w:rPr>
              <w:t>Workers</w:t>
            </w:r>
          </w:p>
        </w:tc>
        <w:tc>
          <w:tcPr>
            <w:tcW w:w="1382" w:type="dxa"/>
          </w:tcPr>
          <w:p>
            <w:pPr>
              <w:pStyle w:val="TableParagraph"/>
              <w:ind w:right="93"/>
              <w:rPr>
                <w:sz w:val="22"/>
              </w:rPr>
            </w:pPr>
            <w:r>
              <w:rPr>
                <w:spacing w:val="-5"/>
                <w:sz w:val="22"/>
              </w:rPr>
              <w:t>652</w:t>
            </w:r>
          </w:p>
        </w:tc>
        <w:tc>
          <w:tcPr>
            <w:tcW w:w="1300" w:type="dxa"/>
          </w:tcPr>
          <w:p>
            <w:pPr>
              <w:pStyle w:val="TableParagraph"/>
              <w:ind w:right="94"/>
              <w:rPr>
                <w:sz w:val="22"/>
              </w:rPr>
            </w:pPr>
            <w:r>
              <w:rPr>
                <w:spacing w:val="-5"/>
                <w:sz w:val="22"/>
              </w:rPr>
              <w:t>623</w:t>
            </w:r>
          </w:p>
        </w:tc>
        <w:tc>
          <w:tcPr>
            <w:tcW w:w="950" w:type="dxa"/>
          </w:tcPr>
          <w:p>
            <w:pPr>
              <w:pStyle w:val="TableParagraph"/>
              <w:ind w:right="94"/>
              <w:rPr>
                <w:b/>
                <w:sz w:val="22"/>
              </w:rPr>
            </w:pPr>
            <w:r>
              <w:rPr>
                <w:b/>
                <w:spacing w:val="-2"/>
                <w:sz w:val="22"/>
              </w:rPr>
              <w:t>-</w:t>
            </w:r>
            <w:r>
              <w:rPr>
                <w:b/>
                <w:spacing w:val="-7"/>
                <w:sz w:val="22"/>
              </w:rPr>
              <w:t>29</w:t>
            </w:r>
          </w:p>
        </w:tc>
        <w:tc>
          <w:tcPr>
            <w:tcW w:w="878" w:type="dxa"/>
          </w:tcPr>
          <w:p>
            <w:pPr>
              <w:pStyle w:val="TableParagraph"/>
              <w:ind w:right="91"/>
              <w:rPr>
                <w:sz w:val="22"/>
              </w:rPr>
            </w:pPr>
            <w:r>
              <w:rPr>
                <w:spacing w:val="-2"/>
                <w:sz w:val="22"/>
              </w:rPr>
              <w:t>-4.45%</w:t>
            </w:r>
          </w:p>
        </w:tc>
        <w:tc>
          <w:tcPr>
            <w:tcW w:w="830" w:type="dxa"/>
          </w:tcPr>
          <w:p>
            <w:pPr>
              <w:pStyle w:val="TableParagraph"/>
              <w:ind w:right="91"/>
              <w:rPr>
                <w:sz w:val="22"/>
              </w:rPr>
            </w:pPr>
            <w:r>
              <w:rPr>
                <w:spacing w:val="-5"/>
                <w:sz w:val="22"/>
              </w:rPr>
              <w:t>46</w:t>
            </w:r>
          </w:p>
        </w:tc>
        <w:tc>
          <w:tcPr>
            <w:tcW w:w="1039" w:type="dxa"/>
          </w:tcPr>
          <w:p>
            <w:pPr>
              <w:pStyle w:val="TableParagraph"/>
              <w:ind w:right="93"/>
              <w:rPr>
                <w:sz w:val="22"/>
              </w:rPr>
            </w:pPr>
            <w:r>
              <w:rPr>
                <w:spacing w:val="-5"/>
                <w:sz w:val="22"/>
              </w:rPr>
              <w:t>60</w:t>
            </w:r>
          </w:p>
        </w:tc>
        <w:tc>
          <w:tcPr>
            <w:tcW w:w="878" w:type="dxa"/>
          </w:tcPr>
          <w:p>
            <w:pPr>
              <w:pStyle w:val="TableParagraph"/>
              <w:ind w:right="93"/>
              <w:rPr>
                <w:sz w:val="22"/>
              </w:rPr>
            </w:pPr>
            <w:r>
              <w:rPr>
                <w:spacing w:val="-2"/>
                <w:sz w:val="22"/>
              </w:rPr>
              <w:t>-</w:t>
            </w:r>
            <w:r>
              <w:rPr>
                <w:spacing w:val="-7"/>
                <w:sz w:val="22"/>
              </w:rPr>
              <w:t>14</w:t>
            </w:r>
          </w:p>
        </w:tc>
        <w:tc>
          <w:tcPr>
            <w:tcW w:w="1048" w:type="dxa"/>
          </w:tcPr>
          <w:p>
            <w:pPr>
              <w:pStyle w:val="TableParagraph"/>
              <w:ind w:right="92"/>
              <w:rPr>
                <w:sz w:val="22"/>
              </w:rPr>
            </w:pPr>
            <w:r>
              <w:rPr>
                <w:spacing w:val="-5"/>
                <w:sz w:val="22"/>
              </w:rPr>
              <w:t>92</w:t>
            </w:r>
          </w:p>
        </w:tc>
      </w:tr>
      <w:tr>
        <w:trPr>
          <w:trHeight w:val="256" w:hRule="atLeast"/>
        </w:trPr>
        <w:tc>
          <w:tcPr>
            <w:tcW w:w="948" w:type="dxa"/>
          </w:tcPr>
          <w:p>
            <w:pPr>
              <w:pStyle w:val="TableParagraph"/>
              <w:spacing w:line="234" w:lineRule="exact"/>
              <w:ind w:left="107"/>
              <w:jc w:val="left"/>
              <w:rPr>
                <w:sz w:val="22"/>
              </w:rPr>
            </w:pPr>
            <w:r>
              <w:rPr>
                <w:spacing w:val="-2"/>
                <w:sz w:val="22"/>
              </w:rPr>
              <w:t>31-</w:t>
            </w:r>
            <w:r>
              <w:rPr>
                <w:spacing w:val="-4"/>
                <w:sz w:val="22"/>
              </w:rPr>
              <w:t>1131</w:t>
            </w:r>
          </w:p>
        </w:tc>
        <w:tc>
          <w:tcPr>
            <w:tcW w:w="4627" w:type="dxa"/>
          </w:tcPr>
          <w:p>
            <w:pPr>
              <w:pStyle w:val="TableParagraph"/>
              <w:spacing w:line="234" w:lineRule="exact"/>
              <w:ind w:left="107"/>
              <w:jc w:val="left"/>
              <w:rPr>
                <w:sz w:val="22"/>
              </w:rPr>
            </w:pPr>
            <w:r>
              <w:rPr>
                <w:sz w:val="22"/>
              </w:rPr>
              <w:t>Nursing</w:t>
            </w:r>
            <w:r>
              <w:rPr>
                <w:spacing w:val="-3"/>
                <w:sz w:val="22"/>
              </w:rPr>
              <w:t> </w:t>
            </w:r>
            <w:r>
              <w:rPr>
                <w:spacing w:val="-2"/>
                <w:sz w:val="22"/>
              </w:rPr>
              <w:t>Assistants</w:t>
            </w:r>
          </w:p>
        </w:tc>
        <w:tc>
          <w:tcPr>
            <w:tcW w:w="1382" w:type="dxa"/>
          </w:tcPr>
          <w:p>
            <w:pPr>
              <w:pStyle w:val="TableParagraph"/>
              <w:spacing w:line="234" w:lineRule="exact"/>
              <w:ind w:right="93"/>
              <w:rPr>
                <w:sz w:val="22"/>
              </w:rPr>
            </w:pPr>
            <w:r>
              <w:rPr>
                <w:spacing w:val="-2"/>
                <w:sz w:val="22"/>
              </w:rPr>
              <w:t>1,591</w:t>
            </w:r>
          </w:p>
        </w:tc>
        <w:tc>
          <w:tcPr>
            <w:tcW w:w="1300" w:type="dxa"/>
          </w:tcPr>
          <w:p>
            <w:pPr>
              <w:pStyle w:val="TableParagraph"/>
              <w:spacing w:line="234" w:lineRule="exact"/>
              <w:ind w:right="94"/>
              <w:rPr>
                <w:sz w:val="22"/>
              </w:rPr>
            </w:pPr>
            <w:r>
              <w:rPr>
                <w:spacing w:val="-2"/>
                <w:sz w:val="22"/>
              </w:rPr>
              <w:t>1,571</w:t>
            </w:r>
          </w:p>
        </w:tc>
        <w:tc>
          <w:tcPr>
            <w:tcW w:w="950" w:type="dxa"/>
          </w:tcPr>
          <w:p>
            <w:pPr>
              <w:pStyle w:val="TableParagraph"/>
              <w:spacing w:line="234" w:lineRule="exact"/>
              <w:ind w:right="94"/>
              <w:rPr>
                <w:b/>
                <w:sz w:val="22"/>
              </w:rPr>
            </w:pPr>
            <w:r>
              <w:rPr>
                <w:b/>
                <w:spacing w:val="-2"/>
                <w:sz w:val="22"/>
              </w:rPr>
              <w:t>-</w:t>
            </w:r>
            <w:r>
              <w:rPr>
                <w:b/>
                <w:spacing w:val="-7"/>
                <w:sz w:val="22"/>
              </w:rPr>
              <w:t>20</w:t>
            </w:r>
          </w:p>
        </w:tc>
        <w:tc>
          <w:tcPr>
            <w:tcW w:w="878" w:type="dxa"/>
          </w:tcPr>
          <w:p>
            <w:pPr>
              <w:pStyle w:val="TableParagraph"/>
              <w:spacing w:line="234" w:lineRule="exact"/>
              <w:ind w:right="91"/>
              <w:rPr>
                <w:sz w:val="22"/>
              </w:rPr>
            </w:pPr>
            <w:r>
              <w:rPr>
                <w:spacing w:val="-2"/>
                <w:sz w:val="22"/>
              </w:rPr>
              <w:t>-1.26%</w:t>
            </w:r>
          </w:p>
        </w:tc>
        <w:tc>
          <w:tcPr>
            <w:tcW w:w="830" w:type="dxa"/>
          </w:tcPr>
          <w:p>
            <w:pPr>
              <w:pStyle w:val="TableParagraph"/>
              <w:spacing w:line="234" w:lineRule="exact"/>
              <w:ind w:right="88"/>
              <w:rPr>
                <w:sz w:val="22"/>
              </w:rPr>
            </w:pPr>
            <w:r>
              <w:rPr>
                <w:spacing w:val="-5"/>
                <w:sz w:val="22"/>
              </w:rPr>
              <w:t>104</w:t>
            </w:r>
          </w:p>
        </w:tc>
        <w:tc>
          <w:tcPr>
            <w:tcW w:w="1039" w:type="dxa"/>
          </w:tcPr>
          <w:p>
            <w:pPr>
              <w:pStyle w:val="TableParagraph"/>
              <w:spacing w:line="234" w:lineRule="exact"/>
              <w:ind w:right="91"/>
              <w:rPr>
                <w:sz w:val="22"/>
              </w:rPr>
            </w:pPr>
            <w:r>
              <w:rPr>
                <w:spacing w:val="-5"/>
                <w:sz w:val="22"/>
              </w:rPr>
              <w:t>134</w:t>
            </w:r>
          </w:p>
        </w:tc>
        <w:tc>
          <w:tcPr>
            <w:tcW w:w="878" w:type="dxa"/>
          </w:tcPr>
          <w:p>
            <w:pPr>
              <w:pStyle w:val="TableParagraph"/>
              <w:spacing w:line="234" w:lineRule="exact"/>
              <w:ind w:right="93"/>
              <w:rPr>
                <w:sz w:val="22"/>
              </w:rPr>
            </w:pPr>
            <w:r>
              <w:rPr>
                <w:spacing w:val="-2"/>
                <w:sz w:val="22"/>
              </w:rPr>
              <w:t>-</w:t>
            </w:r>
            <w:r>
              <w:rPr>
                <w:spacing w:val="-7"/>
                <w:sz w:val="22"/>
              </w:rPr>
              <w:t>10</w:t>
            </w:r>
          </w:p>
        </w:tc>
        <w:tc>
          <w:tcPr>
            <w:tcW w:w="1048" w:type="dxa"/>
          </w:tcPr>
          <w:p>
            <w:pPr>
              <w:pStyle w:val="TableParagraph"/>
              <w:spacing w:line="234" w:lineRule="exact"/>
              <w:ind w:right="89"/>
              <w:rPr>
                <w:sz w:val="22"/>
              </w:rPr>
            </w:pPr>
            <w:r>
              <w:rPr>
                <w:spacing w:val="-5"/>
                <w:sz w:val="22"/>
              </w:rPr>
              <w:t>228</w:t>
            </w:r>
          </w:p>
        </w:tc>
      </w:tr>
      <w:tr>
        <w:trPr>
          <w:trHeight w:val="503" w:hRule="atLeast"/>
        </w:trPr>
        <w:tc>
          <w:tcPr>
            <w:tcW w:w="948" w:type="dxa"/>
          </w:tcPr>
          <w:p>
            <w:pPr>
              <w:pStyle w:val="TableParagraph"/>
              <w:spacing w:line="240" w:lineRule="auto" w:before="127"/>
              <w:ind w:left="107"/>
              <w:jc w:val="left"/>
              <w:rPr>
                <w:sz w:val="22"/>
              </w:rPr>
            </w:pPr>
            <w:r>
              <w:rPr>
                <w:spacing w:val="-2"/>
                <w:sz w:val="22"/>
              </w:rPr>
              <w:t>45-</w:t>
            </w:r>
            <w:r>
              <w:rPr>
                <w:spacing w:val="-4"/>
                <w:sz w:val="22"/>
              </w:rPr>
              <w:t>2092</w:t>
            </w:r>
          </w:p>
        </w:tc>
        <w:tc>
          <w:tcPr>
            <w:tcW w:w="4627" w:type="dxa"/>
          </w:tcPr>
          <w:p>
            <w:pPr>
              <w:pStyle w:val="TableParagraph"/>
              <w:spacing w:line="252" w:lineRule="exact" w:before="0"/>
              <w:ind w:left="107"/>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382" w:type="dxa"/>
          </w:tcPr>
          <w:p>
            <w:pPr>
              <w:pStyle w:val="TableParagraph"/>
              <w:spacing w:line="240" w:lineRule="auto" w:before="127"/>
              <w:ind w:right="93"/>
              <w:rPr>
                <w:sz w:val="22"/>
              </w:rPr>
            </w:pPr>
            <w:r>
              <w:rPr>
                <w:spacing w:val="-5"/>
                <w:sz w:val="22"/>
              </w:rPr>
              <w:t>240</w:t>
            </w:r>
          </w:p>
        </w:tc>
        <w:tc>
          <w:tcPr>
            <w:tcW w:w="1300" w:type="dxa"/>
          </w:tcPr>
          <w:p>
            <w:pPr>
              <w:pStyle w:val="TableParagraph"/>
              <w:spacing w:line="240" w:lineRule="auto" w:before="127"/>
              <w:ind w:right="94"/>
              <w:rPr>
                <w:sz w:val="22"/>
              </w:rPr>
            </w:pPr>
            <w:r>
              <w:rPr>
                <w:spacing w:val="-5"/>
                <w:sz w:val="22"/>
              </w:rPr>
              <w:t>222</w:t>
            </w:r>
          </w:p>
        </w:tc>
        <w:tc>
          <w:tcPr>
            <w:tcW w:w="950" w:type="dxa"/>
          </w:tcPr>
          <w:p>
            <w:pPr>
              <w:pStyle w:val="TableParagraph"/>
              <w:spacing w:line="240" w:lineRule="auto" w:before="127"/>
              <w:ind w:right="94"/>
              <w:rPr>
                <w:b/>
                <w:sz w:val="22"/>
              </w:rPr>
            </w:pPr>
            <w:r>
              <w:rPr>
                <w:b/>
                <w:spacing w:val="-2"/>
                <w:sz w:val="22"/>
              </w:rPr>
              <w:t>-</w:t>
            </w:r>
            <w:r>
              <w:rPr>
                <w:b/>
                <w:spacing w:val="-7"/>
                <w:sz w:val="22"/>
              </w:rPr>
              <w:t>18</w:t>
            </w:r>
          </w:p>
        </w:tc>
        <w:tc>
          <w:tcPr>
            <w:tcW w:w="878" w:type="dxa"/>
          </w:tcPr>
          <w:p>
            <w:pPr>
              <w:pStyle w:val="TableParagraph"/>
              <w:spacing w:line="240" w:lineRule="auto" w:before="127"/>
              <w:ind w:right="91"/>
              <w:rPr>
                <w:sz w:val="22"/>
              </w:rPr>
            </w:pPr>
            <w:r>
              <w:rPr>
                <w:spacing w:val="-2"/>
                <w:sz w:val="22"/>
              </w:rPr>
              <w:t>-7.50%</w:t>
            </w:r>
          </w:p>
        </w:tc>
        <w:tc>
          <w:tcPr>
            <w:tcW w:w="830" w:type="dxa"/>
          </w:tcPr>
          <w:p>
            <w:pPr>
              <w:pStyle w:val="TableParagraph"/>
              <w:spacing w:line="240" w:lineRule="auto" w:before="127"/>
              <w:ind w:right="91"/>
              <w:rPr>
                <w:sz w:val="22"/>
              </w:rPr>
            </w:pPr>
            <w:r>
              <w:rPr>
                <w:spacing w:val="-5"/>
                <w:sz w:val="22"/>
              </w:rPr>
              <w:t>12</w:t>
            </w:r>
          </w:p>
        </w:tc>
        <w:tc>
          <w:tcPr>
            <w:tcW w:w="1039" w:type="dxa"/>
          </w:tcPr>
          <w:p>
            <w:pPr>
              <w:pStyle w:val="TableParagraph"/>
              <w:spacing w:line="240" w:lineRule="auto" w:before="127"/>
              <w:ind w:right="93"/>
              <w:rPr>
                <w:sz w:val="22"/>
              </w:rPr>
            </w:pPr>
            <w:r>
              <w:rPr>
                <w:spacing w:val="-5"/>
                <w:sz w:val="22"/>
              </w:rPr>
              <w:t>25</w:t>
            </w:r>
          </w:p>
        </w:tc>
        <w:tc>
          <w:tcPr>
            <w:tcW w:w="878" w:type="dxa"/>
          </w:tcPr>
          <w:p>
            <w:pPr>
              <w:pStyle w:val="TableParagraph"/>
              <w:spacing w:line="240" w:lineRule="auto" w:before="127"/>
              <w:ind w:right="92"/>
              <w:rPr>
                <w:sz w:val="22"/>
              </w:rPr>
            </w:pPr>
            <w:r>
              <w:rPr>
                <w:spacing w:val="-2"/>
                <w:sz w:val="22"/>
              </w:rPr>
              <w:t>-</w:t>
            </w:r>
            <w:r>
              <w:rPr>
                <w:spacing w:val="-12"/>
                <w:sz w:val="22"/>
              </w:rPr>
              <w:t>9</w:t>
            </w:r>
          </w:p>
        </w:tc>
        <w:tc>
          <w:tcPr>
            <w:tcW w:w="1048" w:type="dxa"/>
          </w:tcPr>
          <w:p>
            <w:pPr>
              <w:pStyle w:val="TableParagraph"/>
              <w:spacing w:line="240" w:lineRule="auto" w:before="127"/>
              <w:ind w:right="92"/>
              <w:rPr>
                <w:sz w:val="22"/>
              </w:rPr>
            </w:pPr>
            <w:r>
              <w:rPr>
                <w:spacing w:val="-5"/>
                <w:sz w:val="22"/>
              </w:rPr>
              <w:t>28</w:t>
            </w:r>
          </w:p>
        </w:tc>
      </w:tr>
    </w:tbl>
    <w:p>
      <w:pPr>
        <w:pStyle w:val="BodyText"/>
        <w:rPr>
          <w:rFonts w:ascii="Arial"/>
          <w:b/>
          <w:sz w:val="26"/>
        </w:rPr>
      </w:pPr>
    </w:p>
    <w:p>
      <w:pPr>
        <w:spacing w:before="209"/>
        <w:ind w:left="220" w:right="0" w:firstLine="0"/>
        <w:jc w:val="left"/>
        <w:rPr>
          <w:rFonts w:ascii="Arial"/>
          <w:b/>
          <w:sz w:val="24"/>
        </w:rPr>
      </w:pPr>
      <w:bookmarkStart w:name="Top 5 Fastest Declining Occupations (Ran" w:id="74"/>
      <w:bookmarkEnd w:id="74"/>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928"/>
        <w:gridCol w:w="957"/>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28" w:type="dxa"/>
          </w:tcPr>
          <w:p>
            <w:pPr>
              <w:pStyle w:val="TableParagraph"/>
              <w:spacing w:line="240" w:lineRule="auto" w:before="127"/>
              <w:ind w:left="133" w:right="115"/>
              <w:jc w:val="left"/>
              <w:rPr>
                <w:b/>
                <w:sz w:val="22"/>
              </w:rPr>
            </w:pPr>
            <w:r>
              <w:rPr>
                <w:b/>
                <w:spacing w:val="-2"/>
                <w:sz w:val="22"/>
              </w:rPr>
              <w:t>Percent Change</w:t>
            </w:r>
          </w:p>
        </w:tc>
        <w:tc>
          <w:tcPr>
            <w:tcW w:w="957" w:type="dxa"/>
          </w:tcPr>
          <w:p>
            <w:pPr>
              <w:pStyle w:val="TableParagraph"/>
              <w:spacing w:line="240" w:lineRule="auto" w:before="127"/>
              <w:ind w:left="263" w:right="156" w:hanging="92"/>
              <w:jc w:val="left"/>
              <w:rPr>
                <w:b/>
                <w:sz w:val="22"/>
              </w:rPr>
            </w:pPr>
            <w:r>
              <w:rPr>
                <w:b/>
                <w:spacing w:val="-2"/>
                <w:sz w:val="22"/>
              </w:rPr>
              <w:t>Annual 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1" w:right="85" w:firstLine="23"/>
              <w:jc w:val="left"/>
              <w:rPr>
                <w:b/>
                <w:sz w:val="22"/>
              </w:rPr>
            </w:pPr>
            <w:r>
              <w:rPr>
                <w:b/>
                <w:spacing w:val="-2"/>
                <w:sz w:val="22"/>
              </w:rPr>
              <w:t>Annual Change</w:t>
            </w:r>
          </w:p>
        </w:tc>
        <w:tc>
          <w:tcPr>
            <w:tcW w:w="1051" w:type="dxa"/>
          </w:tcPr>
          <w:p>
            <w:pPr>
              <w:pStyle w:val="TableParagraph"/>
              <w:spacing w:line="240" w:lineRule="auto" w:before="0"/>
              <w:ind w:left="221"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27-</w:t>
            </w:r>
            <w:r>
              <w:rPr>
                <w:spacing w:val="-4"/>
                <w:sz w:val="22"/>
              </w:rPr>
              <w:t>3041</w:t>
            </w:r>
          </w:p>
        </w:tc>
        <w:tc>
          <w:tcPr>
            <w:tcW w:w="4771" w:type="dxa"/>
          </w:tcPr>
          <w:p>
            <w:pPr>
              <w:pStyle w:val="TableParagraph"/>
              <w:ind w:left="108"/>
              <w:jc w:val="left"/>
              <w:rPr>
                <w:sz w:val="22"/>
              </w:rPr>
            </w:pPr>
            <w:r>
              <w:rPr>
                <w:spacing w:val="-2"/>
                <w:sz w:val="22"/>
              </w:rPr>
              <w:t>Editors</w:t>
            </w:r>
          </w:p>
        </w:tc>
        <w:tc>
          <w:tcPr>
            <w:tcW w:w="1298" w:type="dxa"/>
          </w:tcPr>
          <w:p>
            <w:pPr>
              <w:pStyle w:val="TableParagraph"/>
              <w:ind w:right="97"/>
              <w:rPr>
                <w:sz w:val="22"/>
              </w:rPr>
            </w:pPr>
            <w:r>
              <w:rPr>
                <w:spacing w:val="-5"/>
                <w:sz w:val="22"/>
              </w:rPr>
              <w:t>32</w:t>
            </w:r>
          </w:p>
        </w:tc>
        <w:tc>
          <w:tcPr>
            <w:tcW w:w="1298" w:type="dxa"/>
          </w:tcPr>
          <w:p>
            <w:pPr>
              <w:pStyle w:val="TableParagraph"/>
              <w:ind w:right="95"/>
              <w:rPr>
                <w:sz w:val="22"/>
              </w:rPr>
            </w:pPr>
            <w:r>
              <w:rPr>
                <w:spacing w:val="-5"/>
                <w:sz w:val="22"/>
              </w:rPr>
              <w:t>26</w:t>
            </w:r>
          </w:p>
        </w:tc>
        <w:tc>
          <w:tcPr>
            <w:tcW w:w="938" w:type="dxa"/>
          </w:tcPr>
          <w:p>
            <w:pPr>
              <w:pStyle w:val="TableParagraph"/>
              <w:ind w:right="94"/>
              <w:rPr>
                <w:sz w:val="22"/>
              </w:rPr>
            </w:pPr>
            <w:r>
              <w:rPr>
                <w:spacing w:val="-2"/>
                <w:sz w:val="22"/>
              </w:rPr>
              <w:t>-</w:t>
            </w:r>
            <w:r>
              <w:rPr>
                <w:spacing w:val="-12"/>
                <w:sz w:val="22"/>
              </w:rPr>
              <w:t>6</w:t>
            </w:r>
          </w:p>
        </w:tc>
        <w:tc>
          <w:tcPr>
            <w:tcW w:w="928" w:type="dxa"/>
          </w:tcPr>
          <w:p>
            <w:pPr>
              <w:pStyle w:val="TableParagraph"/>
              <w:ind w:left="136" w:right="80"/>
              <w:jc w:val="center"/>
              <w:rPr>
                <w:b/>
                <w:sz w:val="22"/>
              </w:rPr>
            </w:pPr>
            <w:r>
              <w:rPr>
                <w:b/>
                <w:spacing w:val="-2"/>
                <w:sz w:val="22"/>
              </w:rPr>
              <w:t>-18.75%</w:t>
            </w:r>
          </w:p>
        </w:tc>
        <w:tc>
          <w:tcPr>
            <w:tcW w:w="957" w:type="dxa"/>
          </w:tcPr>
          <w:p>
            <w:pPr>
              <w:pStyle w:val="TableParagraph"/>
              <w:ind w:right="95"/>
              <w:rPr>
                <w:sz w:val="22"/>
              </w:rPr>
            </w:pPr>
            <w:r>
              <w:rPr>
                <w:w w:val="100"/>
                <w:sz w:val="22"/>
              </w:rPr>
              <w:t>2</w:t>
            </w:r>
          </w:p>
        </w:tc>
        <w:tc>
          <w:tcPr>
            <w:tcW w:w="1039" w:type="dxa"/>
          </w:tcPr>
          <w:p>
            <w:pPr>
              <w:pStyle w:val="TableParagraph"/>
              <w:ind w:right="93"/>
              <w:rPr>
                <w:sz w:val="22"/>
              </w:rPr>
            </w:pPr>
            <w:r>
              <w:rPr>
                <w:w w:val="100"/>
                <w:sz w:val="22"/>
              </w:rPr>
              <w:t>2</w:t>
            </w:r>
          </w:p>
        </w:tc>
        <w:tc>
          <w:tcPr>
            <w:tcW w:w="876" w:type="dxa"/>
          </w:tcPr>
          <w:p>
            <w:pPr>
              <w:pStyle w:val="TableParagraph"/>
              <w:ind w:right="90"/>
              <w:rPr>
                <w:sz w:val="22"/>
              </w:rPr>
            </w:pPr>
            <w:r>
              <w:rPr>
                <w:spacing w:val="-2"/>
                <w:sz w:val="22"/>
              </w:rPr>
              <w:t>-</w:t>
            </w:r>
            <w:r>
              <w:rPr>
                <w:spacing w:val="-12"/>
                <w:sz w:val="22"/>
              </w:rPr>
              <w:t>3</w:t>
            </w:r>
          </w:p>
        </w:tc>
        <w:tc>
          <w:tcPr>
            <w:tcW w:w="1051" w:type="dxa"/>
          </w:tcPr>
          <w:p>
            <w:pPr>
              <w:pStyle w:val="TableParagraph"/>
              <w:ind w:right="95"/>
              <w:rPr>
                <w:sz w:val="22"/>
              </w:rPr>
            </w:pPr>
            <w:r>
              <w:rPr>
                <w:w w:val="100"/>
                <w:sz w:val="22"/>
              </w:rPr>
              <w:t>1</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45-</w:t>
            </w:r>
            <w:r>
              <w:rPr>
                <w:spacing w:val="-4"/>
                <w:sz w:val="22"/>
              </w:rPr>
              <w:t>2092</w:t>
            </w:r>
          </w:p>
        </w:tc>
        <w:tc>
          <w:tcPr>
            <w:tcW w:w="477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5"/>
              <w:rPr>
                <w:sz w:val="22"/>
              </w:rPr>
            </w:pPr>
            <w:r>
              <w:rPr>
                <w:spacing w:val="-5"/>
                <w:sz w:val="22"/>
              </w:rPr>
              <w:t>240</w:t>
            </w:r>
          </w:p>
        </w:tc>
        <w:tc>
          <w:tcPr>
            <w:tcW w:w="1298" w:type="dxa"/>
          </w:tcPr>
          <w:p>
            <w:pPr>
              <w:pStyle w:val="TableParagraph"/>
              <w:spacing w:line="240" w:lineRule="auto" w:before="127"/>
              <w:ind w:right="92"/>
              <w:rPr>
                <w:sz w:val="22"/>
              </w:rPr>
            </w:pPr>
            <w:r>
              <w:rPr>
                <w:spacing w:val="-5"/>
                <w:sz w:val="22"/>
              </w:rPr>
              <w:t>222</w:t>
            </w:r>
          </w:p>
        </w:tc>
        <w:tc>
          <w:tcPr>
            <w:tcW w:w="938" w:type="dxa"/>
          </w:tcPr>
          <w:p>
            <w:pPr>
              <w:pStyle w:val="TableParagraph"/>
              <w:spacing w:line="240" w:lineRule="auto" w:before="127"/>
              <w:ind w:right="94"/>
              <w:rPr>
                <w:sz w:val="22"/>
              </w:rPr>
            </w:pPr>
            <w:r>
              <w:rPr>
                <w:spacing w:val="-2"/>
                <w:sz w:val="22"/>
              </w:rPr>
              <w:t>-</w:t>
            </w:r>
            <w:r>
              <w:rPr>
                <w:spacing w:val="-7"/>
                <w:sz w:val="22"/>
              </w:rPr>
              <w:t>18</w:t>
            </w:r>
          </w:p>
        </w:tc>
        <w:tc>
          <w:tcPr>
            <w:tcW w:w="928" w:type="dxa"/>
          </w:tcPr>
          <w:p>
            <w:pPr>
              <w:pStyle w:val="TableParagraph"/>
              <w:spacing w:line="240" w:lineRule="auto" w:before="127"/>
              <w:ind w:left="237" w:right="79"/>
              <w:jc w:val="center"/>
              <w:rPr>
                <w:b/>
                <w:sz w:val="22"/>
              </w:rPr>
            </w:pPr>
            <w:r>
              <w:rPr>
                <w:b/>
                <w:spacing w:val="-2"/>
                <w:sz w:val="22"/>
              </w:rPr>
              <w:t>-7.50%</w:t>
            </w:r>
          </w:p>
        </w:tc>
        <w:tc>
          <w:tcPr>
            <w:tcW w:w="957" w:type="dxa"/>
          </w:tcPr>
          <w:p>
            <w:pPr>
              <w:pStyle w:val="TableParagraph"/>
              <w:spacing w:line="240" w:lineRule="auto" w:before="127"/>
              <w:ind w:right="95"/>
              <w:rPr>
                <w:sz w:val="22"/>
              </w:rPr>
            </w:pPr>
            <w:r>
              <w:rPr>
                <w:spacing w:val="-5"/>
                <w:sz w:val="22"/>
              </w:rPr>
              <w:t>12</w:t>
            </w:r>
          </w:p>
        </w:tc>
        <w:tc>
          <w:tcPr>
            <w:tcW w:w="1039" w:type="dxa"/>
          </w:tcPr>
          <w:p>
            <w:pPr>
              <w:pStyle w:val="TableParagraph"/>
              <w:spacing w:line="240" w:lineRule="auto" w:before="127"/>
              <w:ind w:right="92"/>
              <w:rPr>
                <w:sz w:val="22"/>
              </w:rPr>
            </w:pPr>
            <w:r>
              <w:rPr>
                <w:spacing w:val="-5"/>
                <w:sz w:val="22"/>
              </w:rPr>
              <w:t>25</w:t>
            </w:r>
          </w:p>
        </w:tc>
        <w:tc>
          <w:tcPr>
            <w:tcW w:w="876" w:type="dxa"/>
          </w:tcPr>
          <w:p>
            <w:pPr>
              <w:pStyle w:val="TableParagraph"/>
              <w:spacing w:line="240" w:lineRule="auto" w:before="127"/>
              <w:ind w:right="90"/>
              <w:rPr>
                <w:sz w:val="22"/>
              </w:rPr>
            </w:pPr>
            <w:r>
              <w:rPr>
                <w:spacing w:val="-2"/>
                <w:sz w:val="22"/>
              </w:rPr>
              <w:t>-</w:t>
            </w:r>
            <w:r>
              <w:rPr>
                <w:spacing w:val="-12"/>
                <w:sz w:val="22"/>
              </w:rPr>
              <w:t>9</w:t>
            </w:r>
          </w:p>
        </w:tc>
        <w:tc>
          <w:tcPr>
            <w:tcW w:w="1051" w:type="dxa"/>
          </w:tcPr>
          <w:p>
            <w:pPr>
              <w:pStyle w:val="TableParagraph"/>
              <w:spacing w:line="240" w:lineRule="auto" w:before="127"/>
              <w:ind w:right="94"/>
              <w:rPr>
                <w:sz w:val="22"/>
              </w:rPr>
            </w:pPr>
            <w:r>
              <w:rPr>
                <w:spacing w:val="-5"/>
                <w:sz w:val="22"/>
              </w:rPr>
              <w:t>28</w:t>
            </w:r>
          </w:p>
        </w:tc>
      </w:tr>
      <w:tr>
        <w:trPr>
          <w:trHeight w:val="254" w:hRule="atLeast"/>
        </w:trPr>
        <w:tc>
          <w:tcPr>
            <w:tcW w:w="895" w:type="dxa"/>
          </w:tcPr>
          <w:p>
            <w:pPr>
              <w:pStyle w:val="TableParagraph"/>
              <w:ind w:left="85" w:right="87"/>
              <w:jc w:val="center"/>
              <w:rPr>
                <w:sz w:val="22"/>
              </w:rPr>
            </w:pPr>
            <w:r>
              <w:rPr>
                <w:spacing w:val="-2"/>
                <w:sz w:val="22"/>
              </w:rPr>
              <w:t>43-</w:t>
            </w:r>
            <w:r>
              <w:rPr>
                <w:spacing w:val="-4"/>
                <w:sz w:val="22"/>
              </w:rPr>
              <w:t>2011</w:t>
            </w:r>
          </w:p>
        </w:tc>
        <w:tc>
          <w:tcPr>
            <w:tcW w:w="4771" w:type="dxa"/>
          </w:tcPr>
          <w:p>
            <w:pPr>
              <w:pStyle w:val="TableParagraph"/>
              <w:ind w:left="108"/>
              <w:jc w:val="left"/>
              <w:rPr>
                <w:sz w:val="22"/>
              </w:rPr>
            </w:pPr>
            <w:r>
              <w:rPr>
                <w:sz w:val="22"/>
              </w:rPr>
              <w:t>Switchboard</w:t>
            </w:r>
            <w:r>
              <w:rPr>
                <w:spacing w:val="-9"/>
                <w:sz w:val="22"/>
              </w:rPr>
              <w:t> </w:t>
            </w:r>
            <w:r>
              <w:rPr>
                <w:sz w:val="22"/>
              </w:rPr>
              <w:t>Operators,</w:t>
            </w:r>
            <w:r>
              <w:rPr>
                <w:spacing w:val="-6"/>
                <w:sz w:val="22"/>
              </w:rPr>
              <w:t> </w:t>
            </w:r>
            <w:r>
              <w:rPr>
                <w:sz w:val="22"/>
              </w:rPr>
              <w:t>Including</w:t>
            </w:r>
            <w:r>
              <w:rPr>
                <w:spacing w:val="-6"/>
                <w:sz w:val="22"/>
              </w:rPr>
              <w:t> </w:t>
            </w:r>
            <w:r>
              <w:rPr>
                <w:sz w:val="22"/>
              </w:rPr>
              <w:t>Answering</w:t>
            </w:r>
            <w:r>
              <w:rPr>
                <w:spacing w:val="-5"/>
                <w:sz w:val="22"/>
              </w:rPr>
              <w:t> </w:t>
            </w:r>
            <w:r>
              <w:rPr>
                <w:spacing w:val="-2"/>
                <w:sz w:val="22"/>
              </w:rPr>
              <w:t>Service</w:t>
            </w:r>
          </w:p>
        </w:tc>
        <w:tc>
          <w:tcPr>
            <w:tcW w:w="1298" w:type="dxa"/>
          </w:tcPr>
          <w:p>
            <w:pPr>
              <w:pStyle w:val="TableParagraph"/>
              <w:ind w:right="97"/>
              <w:rPr>
                <w:sz w:val="22"/>
              </w:rPr>
            </w:pPr>
            <w:r>
              <w:rPr>
                <w:spacing w:val="-5"/>
                <w:sz w:val="22"/>
              </w:rPr>
              <w:t>44</w:t>
            </w:r>
          </w:p>
        </w:tc>
        <w:tc>
          <w:tcPr>
            <w:tcW w:w="1298" w:type="dxa"/>
          </w:tcPr>
          <w:p>
            <w:pPr>
              <w:pStyle w:val="TableParagraph"/>
              <w:ind w:right="95"/>
              <w:rPr>
                <w:sz w:val="22"/>
              </w:rPr>
            </w:pPr>
            <w:r>
              <w:rPr>
                <w:spacing w:val="-5"/>
                <w:sz w:val="22"/>
              </w:rPr>
              <w:t>41</w:t>
            </w:r>
          </w:p>
        </w:tc>
        <w:tc>
          <w:tcPr>
            <w:tcW w:w="938" w:type="dxa"/>
          </w:tcPr>
          <w:p>
            <w:pPr>
              <w:pStyle w:val="TableParagraph"/>
              <w:ind w:right="94"/>
              <w:rPr>
                <w:sz w:val="22"/>
              </w:rPr>
            </w:pPr>
            <w:r>
              <w:rPr>
                <w:spacing w:val="-2"/>
                <w:sz w:val="22"/>
              </w:rPr>
              <w:t>-</w:t>
            </w:r>
            <w:r>
              <w:rPr>
                <w:spacing w:val="-12"/>
                <w:sz w:val="22"/>
              </w:rPr>
              <w:t>3</w:t>
            </w:r>
          </w:p>
        </w:tc>
        <w:tc>
          <w:tcPr>
            <w:tcW w:w="928" w:type="dxa"/>
          </w:tcPr>
          <w:p>
            <w:pPr>
              <w:pStyle w:val="TableParagraph"/>
              <w:ind w:left="237" w:right="80"/>
              <w:jc w:val="center"/>
              <w:rPr>
                <w:b/>
                <w:sz w:val="22"/>
              </w:rPr>
            </w:pPr>
            <w:r>
              <w:rPr>
                <w:b/>
                <w:spacing w:val="-2"/>
                <w:sz w:val="22"/>
              </w:rPr>
              <w:t>-6.82%</w:t>
            </w:r>
          </w:p>
        </w:tc>
        <w:tc>
          <w:tcPr>
            <w:tcW w:w="957" w:type="dxa"/>
          </w:tcPr>
          <w:p>
            <w:pPr>
              <w:pStyle w:val="TableParagraph"/>
              <w:ind w:right="95"/>
              <w:rPr>
                <w:sz w:val="22"/>
              </w:rPr>
            </w:pPr>
            <w:r>
              <w:rPr>
                <w:w w:val="100"/>
                <w:sz w:val="22"/>
              </w:rPr>
              <w:t>2</w:t>
            </w:r>
          </w:p>
        </w:tc>
        <w:tc>
          <w:tcPr>
            <w:tcW w:w="1039" w:type="dxa"/>
          </w:tcPr>
          <w:p>
            <w:pPr>
              <w:pStyle w:val="TableParagraph"/>
              <w:ind w:right="93"/>
              <w:rPr>
                <w:sz w:val="22"/>
              </w:rPr>
            </w:pPr>
            <w:r>
              <w:rPr>
                <w:w w:val="100"/>
                <w:sz w:val="22"/>
              </w:rPr>
              <w:t>2</w:t>
            </w:r>
          </w:p>
        </w:tc>
        <w:tc>
          <w:tcPr>
            <w:tcW w:w="876" w:type="dxa"/>
          </w:tcPr>
          <w:p>
            <w:pPr>
              <w:pStyle w:val="TableParagraph"/>
              <w:ind w:right="90"/>
              <w:rPr>
                <w:sz w:val="22"/>
              </w:rPr>
            </w:pPr>
            <w:r>
              <w:rPr>
                <w:spacing w:val="-2"/>
                <w:sz w:val="22"/>
              </w:rPr>
              <w:t>-</w:t>
            </w:r>
            <w:r>
              <w:rPr>
                <w:spacing w:val="-12"/>
                <w:sz w:val="22"/>
              </w:rPr>
              <w:t>2</w:t>
            </w:r>
          </w:p>
        </w:tc>
        <w:tc>
          <w:tcPr>
            <w:tcW w:w="1051" w:type="dxa"/>
          </w:tcPr>
          <w:p>
            <w:pPr>
              <w:pStyle w:val="TableParagraph"/>
              <w:ind w:right="95"/>
              <w:rPr>
                <w:sz w:val="22"/>
              </w:rPr>
            </w:pPr>
            <w:r>
              <w:rPr>
                <w:w w:val="100"/>
                <w:sz w:val="22"/>
              </w:rPr>
              <w:t>2</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49-</w:t>
            </w:r>
            <w:r>
              <w:rPr>
                <w:spacing w:val="-4"/>
                <w:sz w:val="22"/>
              </w:rPr>
              <w:t>2022</w:t>
            </w:r>
          </w:p>
        </w:tc>
        <w:tc>
          <w:tcPr>
            <w:tcW w:w="4771" w:type="dxa"/>
          </w:tcPr>
          <w:p>
            <w:pPr>
              <w:pStyle w:val="TableParagraph"/>
              <w:spacing w:line="252" w:lineRule="exact" w:before="0"/>
              <w:ind w:left="108" w:right="186"/>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298" w:type="dxa"/>
          </w:tcPr>
          <w:p>
            <w:pPr>
              <w:pStyle w:val="TableParagraph"/>
              <w:spacing w:line="240" w:lineRule="auto" w:before="127"/>
              <w:ind w:right="95"/>
              <w:rPr>
                <w:sz w:val="22"/>
              </w:rPr>
            </w:pPr>
            <w:r>
              <w:rPr>
                <w:spacing w:val="-5"/>
                <w:sz w:val="22"/>
              </w:rPr>
              <w:t>103</w:t>
            </w:r>
          </w:p>
        </w:tc>
        <w:tc>
          <w:tcPr>
            <w:tcW w:w="1298" w:type="dxa"/>
          </w:tcPr>
          <w:p>
            <w:pPr>
              <w:pStyle w:val="TableParagraph"/>
              <w:spacing w:line="240" w:lineRule="auto" w:before="127"/>
              <w:ind w:right="95"/>
              <w:rPr>
                <w:sz w:val="22"/>
              </w:rPr>
            </w:pPr>
            <w:r>
              <w:rPr>
                <w:spacing w:val="-5"/>
                <w:sz w:val="22"/>
              </w:rPr>
              <w:t>96</w:t>
            </w:r>
          </w:p>
        </w:tc>
        <w:tc>
          <w:tcPr>
            <w:tcW w:w="938" w:type="dxa"/>
          </w:tcPr>
          <w:p>
            <w:pPr>
              <w:pStyle w:val="TableParagraph"/>
              <w:spacing w:line="240" w:lineRule="auto" w:before="127"/>
              <w:ind w:right="94"/>
              <w:rPr>
                <w:sz w:val="22"/>
              </w:rPr>
            </w:pPr>
            <w:r>
              <w:rPr>
                <w:spacing w:val="-2"/>
                <w:sz w:val="22"/>
              </w:rPr>
              <w:t>-</w:t>
            </w:r>
            <w:r>
              <w:rPr>
                <w:spacing w:val="-12"/>
                <w:sz w:val="22"/>
              </w:rPr>
              <w:t>7</w:t>
            </w:r>
          </w:p>
        </w:tc>
        <w:tc>
          <w:tcPr>
            <w:tcW w:w="928" w:type="dxa"/>
          </w:tcPr>
          <w:p>
            <w:pPr>
              <w:pStyle w:val="TableParagraph"/>
              <w:spacing w:line="240" w:lineRule="auto" w:before="127"/>
              <w:ind w:left="237" w:right="79"/>
              <w:jc w:val="center"/>
              <w:rPr>
                <w:b/>
                <w:sz w:val="22"/>
              </w:rPr>
            </w:pPr>
            <w:r>
              <w:rPr>
                <w:b/>
                <w:spacing w:val="-2"/>
                <w:sz w:val="22"/>
              </w:rPr>
              <w:t>-6.80%</w:t>
            </w:r>
          </w:p>
        </w:tc>
        <w:tc>
          <w:tcPr>
            <w:tcW w:w="957" w:type="dxa"/>
          </w:tcPr>
          <w:p>
            <w:pPr>
              <w:pStyle w:val="TableParagraph"/>
              <w:spacing w:line="240" w:lineRule="auto" w:before="127"/>
              <w:ind w:right="95"/>
              <w:rPr>
                <w:sz w:val="22"/>
              </w:rPr>
            </w:pPr>
            <w:r>
              <w:rPr>
                <w:w w:val="100"/>
                <w:sz w:val="22"/>
              </w:rPr>
              <w:t>4</w:t>
            </w:r>
          </w:p>
        </w:tc>
        <w:tc>
          <w:tcPr>
            <w:tcW w:w="1039" w:type="dxa"/>
          </w:tcPr>
          <w:p>
            <w:pPr>
              <w:pStyle w:val="TableParagraph"/>
              <w:spacing w:line="240" w:lineRule="auto" w:before="127"/>
              <w:ind w:right="92"/>
              <w:rPr>
                <w:sz w:val="22"/>
              </w:rPr>
            </w:pPr>
            <w:r>
              <w:rPr>
                <w:w w:val="100"/>
                <w:sz w:val="22"/>
              </w:rPr>
              <w:t>8</w:t>
            </w:r>
          </w:p>
        </w:tc>
        <w:tc>
          <w:tcPr>
            <w:tcW w:w="876" w:type="dxa"/>
          </w:tcPr>
          <w:p>
            <w:pPr>
              <w:pStyle w:val="TableParagraph"/>
              <w:spacing w:line="240" w:lineRule="auto" w:before="127"/>
              <w:ind w:right="90"/>
              <w:rPr>
                <w:sz w:val="22"/>
              </w:rPr>
            </w:pPr>
            <w:r>
              <w:rPr>
                <w:spacing w:val="-2"/>
                <w:sz w:val="22"/>
              </w:rPr>
              <w:t>-</w:t>
            </w:r>
            <w:r>
              <w:rPr>
                <w:spacing w:val="-12"/>
                <w:sz w:val="22"/>
              </w:rPr>
              <w:t>4</w:t>
            </w:r>
          </w:p>
        </w:tc>
        <w:tc>
          <w:tcPr>
            <w:tcW w:w="1051" w:type="dxa"/>
          </w:tcPr>
          <w:p>
            <w:pPr>
              <w:pStyle w:val="TableParagraph"/>
              <w:spacing w:line="240" w:lineRule="auto" w:before="127"/>
              <w:ind w:right="95"/>
              <w:rPr>
                <w:sz w:val="22"/>
              </w:rPr>
            </w:pPr>
            <w:r>
              <w:rPr>
                <w:w w:val="100"/>
                <w:sz w:val="22"/>
              </w:rPr>
              <w:t>8</w:t>
            </w:r>
          </w:p>
        </w:tc>
      </w:tr>
      <w:tr>
        <w:trPr>
          <w:trHeight w:val="253" w:hRule="atLeast"/>
        </w:trPr>
        <w:tc>
          <w:tcPr>
            <w:tcW w:w="895" w:type="dxa"/>
          </w:tcPr>
          <w:p>
            <w:pPr>
              <w:pStyle w:val="TableParagraph"/>
              <w:ind w:left="85" w:right="87"/>
              <w:jc w:val="center"/>
              <w:rPr>
                <w:sz w:val="22"/>
              </w:rPr>
            </w:pPr>
            <w:r>
              <w:rPr>
                <w:spacing w:val="-2"/>
                <w:sz w:val="22"/>
              </w:rPr>
              <w:t>33-</w:t>
            </w:r>
            <w:r>
              <w:rPr>
                <w:spacing w:val="-4"/>
                <w:sz w:val="22"/>
              </w:rPr>
              <w:t>3012</w:t>
            </w:r>
          </w:p>
        </w:tc>
        <w:tc>
          <w:tcPr>
            <w:tcW w:w="4771" w:type="dxa"/>
          </w:tcPr>
          <w:p>
            <w:pPr>
              <w:pStyle w:val="TableParagraph"/>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ind w:right="95"/>
              <w:rPr>
                <w:sz w:val="22"/>
              </w:rPr>
            </w:pPr>
            <w:r>
              <w:rPr>
                <w:spacing w:val="-5"/>
                <w:sz w:val="22"/>
              </w:rPr>
              <w:t>271</w:t>
            </w:r>
          </w:p>
        </w:tc>
        <w:tc>
          <w:tcPr>
            <w:tcW w:w="1298" w:type="dxa"/>
          </w:tcPr>
          <w:p>
            <w:pPr>
              <w:pStyle w:val="TableParagraph"/>
              <w:ind w:right="92"/>
              <w:rPr>
                <w:sz w:val="22"/>
              </w:rPr>
            </w:pPr>
            <w:r>
              <w:rPr>
                <w:spacing w:val="-5"/>
                <w:sz w:val="22"/>
              </w:rPr>
              <w:t>254</w:t>
            </w:r>
          </w:p>
        </w:tc>
        <w:tc>
          <w:tcPr>
            <w:tcW w:w="938" w:type="dxa"/>
          </w:tcPr>
          <w:p>
            <w:pPr>
              <w:pStyle w:val="TableParagraph"/>
              <w:ind w:right="94"/>
              <w:rPr>
                <w:sz w:val="22"/>
              </w:rPr>
            </w:pPr>
            <w:r>
              <w:rPr>
                <w:spacing w:val="-2"/>
                <w:sz w:val="22"/>
              </w:rPr>
              <w:t>-</w:t>
            </w:r>
            <w:r>
              <w:rPr>
                <w:spacing w:val="-7"/>
                <w:sz w:val="22"/>
              </w:rPr>
              <w:t>17</w:t>
            </w:r>
          </w:p>
        </w:tc>
        <w:tc>
          <w:tcPr>
            <w:tcW w:w="928" w:type="dxa"/>
          </w:tcPr>
          <w:p>
            <w:pPr>
              <w:pStyle w:val="TableParagraph"/>
              <w:ind w:left="237" w:right="80"/>
              <w:jc w:val="center"/>
              <w:rPr>
                <w:b/>
                <w:sz w:val="22"/>
              </w:rPr>
            </w:pPr>
            <w:r>
              <w:rPr>
                <w:b/>
                <w:spacing w:val="-2"/>
                <w:sz w:val="22"/>
              </w:rPr>
              <w:t>-6.27%</w:t>
            </w:r>
          </w:p>
        </w:tc>
        <w:tc>
          <w:tcPr>
            <w:tcW w:w="957" w:type="dxa"/>
          </w:tcPr>
          <w:p>
            <w:pPr>
              <w:pStyle w:val="TableParagraph"/>
              <w:ind w:right="95"/>
              <w:rPr>
                <w:sz w:val="22"/>
              </w:rPr>
            </w:pPr>
            <w:r>
              <w:rPr>
                <w:spacing w:val="-5"/>
                <w:sz w:val="22"/>
              </w:rPr>
              <w:t>10</w:t>
            </w:r>
          </w:p>
        </w:tc>
        <w:tc>
          <w:tcPr>
            <w:tcW w:w="1039" w:type="dxa"/>
          </w:tcPr>
          <w:p>
            <w:pPr>
              <w:pStyle w:val="TableParagraph"/>
              <w:ind w:right="93"/>
              <w:rPr>
                <w:sz w:val="22"/>
              </w:rPr>
            </w:pPr>
            <w:r>
              <w:rPr>
                <w:spacing w:val="-5"/>
                <w:sz w:val="22"/>
              </w:rPr>
              <w:t>15</w:t>
            </w:r>
          </w:p>
        </w:tc>
        <w:tc>
          <w:tcPr>
            <w:tcW w:w="876" w:type="dxa"/>
          </w:tcPr>
          <w:p>
            <w:pPr>
              <w:pStyle w:val="TableParagraph"/>
              <w:ind w:right="90"/>
              <w:rPr>
                <w:sz w:val="22"/>
              </w:rPr>
            </w:pPr>
            <w:r>
              <w:rPr>
                <w:spacing w:val="-2"/>
                <w:sz w:val="22"/>
              </w:rPr>
              <w:t>-</w:t>
            </w:r>
            <w:r>
              <w:rPr>
                <w:spacing w:val="-12"/>
                <w:sz w:val="22"/>
              </w:rPr>
              <w:t>8</w:t>
            </w:r>
          </w:p>
        </w:tc>
        <w:tc>
          <w:tcPr>
            <w:tcW w:w="1051" w:type="dxa"/>
          </w:tcPr>
          <w:p>
            <w:pPr>
              <w:pStyle w:val="TableParagraph"/>
              <w:ind w:right="95"/>
              <w:rPr>
                <w:sz w:val="22"/>
              </w:rPr>
            </w:pPr>
            <w:r>
              <w:rPr>
                <w:spacing w:val="-5"/>
                <w:sz w:val="22"/>
              </w:rPr>
              <w:t>17</w:t>
            </w:r>
          </w:p>
        </w:tc>
      </w:tr>
    </w:tbl>
    <w:p>
      <w:pPr>
        <w:spacing w:after="0"/>
        <w:rPr>
          <w:sz w:val="22"/>
        </w:rPr>
        <w:sectPr>
          <w:footerReference w:type="default" r:id="rId73"/>
          <w:pgSz w:w="15840" w:h="12240" w:orient="landscape"/>
          <w:pgMar w:footer="0" w:header="0" w:top="740" w:bottom="700" w:left="500" w:right="260"/>
          <w:pgNumType w:start="45"/>
        </w:sectPr>
      </w:pPr>
    </w:p>
    <w:p>
      <w:pPr>
        <w:spacing w:before="75"/>
        <w:ind w:left="0" w:right="906" w:firstLine="0"/>
        <w:jc w:val="right"/>
        <w:rPr>
          <w:rFonts w:ascii="Tahoma"/>
          <w:sz w:val="24"/>
        </w:rPr>
      </w:pPr>
      <w:r>
        <w:rPr>
          <w:rFonts w:ascii="Tahoma"/>
          <w:spacing w:val="-5"/>
          <w:w w:val="115"/>
          <w:sz w:val="24"/>
        </w:rPr>
        <w:t>46</w:t>
      </w:r>
    </w:p>
    <w:p>
      <w:pPr>
        <w:pStyle w:val="BodyText"/>
        <w:spacing w:before="1"/>
        <w:rPr>
          <w:rFonts w:ascii="Tahoma"/>
          <w:sz w:val="21"/>
        </w:rPr>
      </w:pPr>
      <w:r>
        <w:rPr/>
        <mc:AlternateContent>
          <mc:Choice Requires="wps">
            <w:drawing>
              <wp:anchor distT="0" distB="0" distL="0" distR="0" allowOverlap="1" layoutInCell="1" locked="0" behindDoc="1" simplePos="0" relativeHeight="487597568">
                <wp:simplePos x="0" y="0"/>
                <wp:positionH relativeFrom="page">
                  <wp:posOffset>385572</wp:posOffset>
                </wp:positionH>
                <wp:positionV relativeFrom="paragraph">
                  <wp:posOffset>180405</wp:posOffset>
                </wp:positionV>
                <wp:extent cx="9287510" cy="306705"/>
                <wp:effectExtent l="0" t="0" r="0" b="0"/>
                <wp:wrapTopAndBottom/>
                <wp:docPr id="131" name="Textbox 131"/>
                <wp:cNvGraphicFramePr>
                  <a:graphicFrameLocks/>
                </wp:cNvGraphicFramePr>
                <a:graphic>
                  <a:graphicData uri="http://schemas.microsoft.com/office/word/2010/wordprocessingShape">
                    <wps:wsp>
                      <wps:cNvPr id="131" name="Textbox 131"/>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620" w:right="2621" w:firstLine="0"/>
                              <w:jc w:val="center"/>
                              <w:rPr>
                                <w:rFonts w:ascii="Tahoma"/>
                                <w:b/>
                                <w:color w:val="000000"/>
                                <w:sz w:val="36"/>
                              </w:rPr>
                            </w:pPr>
                            <w:bookmarkStart w:name="West Central Arkansas Workforce Developm" w:id="75"/>
                            <w:bookmarkEnd w:id="75"/>
                            <w:r>
                              <w:rPr>
                                <w:color w:val="000000"/>
                              </w:rPr>
                            </w:r>
                            <w:r>
                              <w:rPr>
                                <w:rFonts w:ascii="Tahoma"/>
                                <w:b/>
                                <w:color w:val="FCE9D9"/>
                                <w:spacing w:val="-10"/>
                                <w:sz w:val="36"/>
                              </w:rPr>
                              <w:t>West</w:t>
                            </w:r>
                            <w:r>
                              <w:rPr>
                                <w:rFonts w:ascii="Tahoma"/>
                                <w:b/>
                                <w:color w:val="FCE9D9"/>
                                <w:spacing w:val="-6"/>
                                <w:sz w:val="36"/>
                              </w:rPr>
                              <w:t> </w:t>
                            </w:r>
                            <w:r>
                              <w:rPr>
                                <w:rFonts w:ascii="Tahoma"/>
                                <w:b/>
                                <w:color w:val="FCE9D9"/>
                                <w:spacing w:val="-10"/>
                                <w:sz w:val="36"/>
                              </w:rPr>
                              <w:t>Central</w:t>
                            </w:r>
                            <w:r>
                              <w:rPr>
                                <w:rFonts w:ascii="Tahoma"/>
                                <w:b/>
                                <w:color w:val="FCE9D9"/>
                                <w:spacing w:val="-8"/>
                                <w:sz w:val="36"/>
                              </w:rPr>
                              <w:t> </w:t>
                            </w:r>
                            <w:r>
                              <w:rPr>
                                <w:rFonts w:ascii="Tahoma"/>
                                <w:b/>
                                <w:color w:val="FCE9D9"/>
                                <w:spacing w:val="-10"/>
                                <w:sz w:val="36"/>
                              </w:rPr>
                              <w:t>Arkansas</w:t>
                            </w:r>
                            <w:r>
                              <w:rPr>
                                <w:rFonts w:ascii="Tahoma"/>
                                <w:b/>
                                <w:color w:val="FCE9D9"/>
                                <w:spacing w:val="-5"/>
                                <w:sz w:val="36"/>
                              </w:rPr>
                              <w:t> </w:t>
                            </w:r>
                            <w:r>
                              <w:rPr>
                                <w:rFonts w:ascii="Tahoma"/>
                                <w:b/>
                                <w:color w:val="FCE9D9"/>
                                <w:spacing w:val="-10"/>
                                <w:sz w:val="36"/>
                              </w:rPr>
                              <w:t>Workforce</w:t>
                            </w:r>
                            <w:r>
                              <w:rPr>
                                <w:rFonts w:ascii="Tahoma"/>
                                <w:b/>
                                <w:color w:val="FCE9D9"/>
                                <w:spacing w:val="-6"/>
                                <w:sz w:val="36"/>
                              </w:rPr>
                              <w:t> </w:t>
                            </w:r>
                            <w:r>
                              <w:rPr>
                                <w:rFonts w:ascii="Tahoma"/>
                                <w:b/>
                                <w:color w:val="FCE9D9"/>
                                <w:spacing w:val="-10"/>
                                <w:sz w:val="36"/>
                              </w:rPr>
                              <w:t>Development</w:t>
                            </w:r>
                            <w:r>
                              <w:rPr>
                                <w:rFonts w:ascii="Tahoma"/>
                                <w:b/>
                                <w:color w:val="FCE9D9"/>
                                <w:spacing w:val="-6"/>
                                <w:sz w:val="36"/>
                              </w:rPr>
                              <w:t> </w:t>
                            </w:r>
                            <w:r>
                              <w:rPr>
                                <w:rFonts w:ascii="Tahoma"/>
                                <w:b/>
                                <w:color w:val="FCE9D9"/>
                                <w:spacing w:val="-10"/>
                                <w:sz w:val="36"/>
                              </w:rPr>
                              <w:t>Area</w:t>
                            </w:r>
                          </w:p>
                        </w:txbxContent>
                      </wps:txbx>
                      <wps:bodyPr wrap="square" lIns="0" tIns="0" rIns="0" bIns="0" rtlCol="0">
                        <a:noAutofit/>
                      </wps:bodyPr>
                    </wps:wsp>
                  </a:graphicData>
                </a:graphic>
              </wp:anchor>
            </w:drawing>
          </mc:Choice>
          <mc:Fallback>
            <w:pict>
              <v:shape style="position:absolute;margin-left:30.360001pt;margin-top:14.205125pt;width:731.3pt;height:24.15pt;mso-position-horizontal-relative:page;mso-position-vertical-relative:paragraph;z-index:-15718912;mso-wrap-distance-left:0;mso-wrap-distance-right:0" type="#_x0000_t202" id="docshape125" filled="true" fillcolor="#009999" stroked="true" strokeweight=".48pt" strokecolor="#000000">
                <v:textbox inset="0,0,0,0">
                  <w:txbxContent>
                    <w:p>
                      <w:pPr>
                        <w:spacing w:before="12"/>
                        <w:ind w:left="2620" w:right="2621" w:firstLine="0"/>
                        <w:jc w:val="center"/>
                        <w:rPr>
                          <w:rFonts w:ascii="Tahoma"/>
                          <w:b/>
                          <w:color w:val="000000"/>
                          <w:sz w:val="36"/>
                        </w:rPr>
                      </w:pPr>
                      <w:bookmarkStart w:name="West Central Arkansas Workforce Developm" w:id="76"/>
                      <w:bookmarkEnd w:id="76"/>
                      <w:r>
                        <w:rPr>
                          <w:color w:val="000000"/>
                        </w:rPr>
                      </w:r>
                      <w:r>
                        <w:rPr>
                          <w:rFonts w:ascii="Tahoma"/>
                          <w:b/>
                          <w:color w:val="FCE9D9"/>
                          <w:spacing w:val="-10"/>
                          <w:sz w:val="36"/>
                        </w:rPr>
                        <w:t>West</w:t>
                      </w:r>
                      <w:r>
                        <w:rPr>
                          <w:rFonts w:ascii="Tahoma"/>
                          <w:b/>
                          <w:color w:val="FCE9D9"/>
                          <w:spacing w:val="-6"/>
                          <w:sz w:val="36"/>
                        </w:rPr>
                        <w:t> </w:t>
                      </w:r>
                      <w:r>
                        <w:rPr>
                          <w:rFonts w:ascii="Tahoma"/>
                          <w:b/>
                          <w:color w:val="FCE9D9"/>
                          <w:spacing w:val="-10"/>
                          <w:sz w:val="36"/>
                        </w:rPr>
                        <w:t>Central</w:t>
                      </w:r>
                      <w:r>
                        <w:rPr>
                          <w:rFonts w:ascii="Tahoma"/>
                          <w:b/>
                          <w:color w:val="FCE9D9"/>
                          <w:spacing w:val="-8"/>
                          <w:sz w:val="36"/>
                        </w:rPr>
                        <w:t> </w:t>
                      </w:r>
                      <w:r>
                        <w:rPr>
                          <w:rFonts w:ascii="Tahoma"/>
                          <w:b/>
                          <w:color w:val="FCE9D9"/>
                          <w:spacing w:val="-10"/>
                          <w:sz w:val="36"/>
                        </w:rPr>
                        <w:t>Arkansas</w:t>
                      </w:r>
                      <w:r>
                        <w:rPr>
                          <w:rFonts w:ascii="Tahoma"/>
                          <w:b/>
                          <w:color w:val="FCE9D9"/>
                          <w:spacing w:val="-5"/>
                          <w:sz w:val="36"/>
                        </w:rPr>
                        <w:t> </w:t>
                      </w:r>
                      <w:r>
                        <w:rPr>
                          <w:rFonts w:ascii="Tahoma"/>
                          <w:b/>
                          <w:color w:val="FCE9D9"/>
                          <w:spacing w:val="-10"/>
                          <w:sz w:val="36"/>
                        </w:rPr>
                        <w:t>Workforce</w:t>
                      </w:r>
                      <w:r>
                        <w:rPr>
                          <w:rFonts w:ascii="Tahoma"/>
                          <w:b/>
                          <w:color w:val="FCE9D9"/>
                          <w:spacing w:val="-6"/>
                          <w:sz w:val="36"/>
                        </w:rPr>
                        <w:t> </w:t>
                      </w:r>
                      <w:r>
                        <w:rPr>
                          <w:rFonts w:ascii="Tahoma"/>
                          <w:b/>
                          <w:color w:val="FCE9D9"/>
                          <w:spacing w:val="-10"/>
                          <w:sz w:val="36"/>
                        </w:rPr>
                        <w:t>Development</w:t>
                      </w:r>
                      <w:r>
                        <w:rPr>
                          <w:rFonts w:ascii="Tahoma"/>
                          <w:b/>
                          <w:color w:val="FCE9D9"/>
                          <w:spacing w:val="-6"/>
                          <w:sz w:val="36"/>
                        </w:rPr>
                        <w:t> </w:t>
                      </w:r>
                      <w:r>
                        <w:rPr>
                          <w:rFonts w:ascii="Tahoma"/>
                          <w:b/>
                          <w:color w:val="FCE9D9"/>
                          <w:spacing w:val="-10"/>
                          <w:sz w:val="36"/>
                        </w:rPr>
                        <w:t>Area</w:t>
                      </w:r>
                    </w:p>
                  </w:txbxContent>
                </v:textbox>
                <v:fill type="solid"/>
                <v:stroke dashstyle="solid"/>
                <w10:wrap type="topAndBottom"/>
              </v:shape>
            </w:pict>
          </mc:Fallback>
        </mc:AlternateContent>
      </w:r>
    </w:p>
    <w:p>
      <w:pPr>
        <w:pStyle w:val="BodyText"/>
        <w:spacing w:before="6"/>
        <w:rPr>
          <w:rFonts w:ascii="Tahoma"/>
          <w:sz w:val="21"/>
        </w:rPr>
      </w:pPr>
    </w:p>
    <w:p>
      <w:pPr>
        <w:spacing w:after="0"/>
        <w:rPr>
          <w:rFonts w:ascii="Tahoma"/>
          <w:sz w:val="21"/>
        </w:rPr>
        <w:sectPr>
          <w:footerReference w:type="even" r:id="rId74"/>
          <w:pgSz w:w="15840" w:h="12240" w:orient="landscape"/>
          <w:pgMar w:footer="0" w:header="0" w:top="640" w:bottom="280" w:left="500" w:right="260"/>
        </w:sectPr>
      </w:pPr>
    </w:p>
    <w:p>
      <w:pPr>
        <w:pStyle w:val="BodyText"/>
        <w:spacing w:line="360" w:lineRule="auto" w:before="91"/>
        <w:ind w:left="220" w:right="3811" w:firstLine="151"/>
      </w:pPr>
      <w:r>
        <w:rPr/>
        <mc:AlternateContent>
          <mc:Choice Requires="wps">
            <w:drawing>
              <wp:anchor distT="0" distB="0" distL="0" distR="0" allowOverlap="1" layoutInCell="1" locked="0" behindDoc="0" simplePos="0" relativeHeight="15739392">
                <wp:simplePos x="0" y="0"/>
                <wp:positionH relativeFrom="page">
                  <wp:posOffset>2403348</wp:posOffset>
                </wp:positionH>
                <wp:positionV relativeFrom="paragraph">
                  <wp:posOffset>-111692</wp:posOffset>
                </wp:positionV>
                <wp:extent cx="5232400" cy="937894"/>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5232400" cy="937894"/>
                          <a:chExt cx="5232400" cy="937894"/>
                        </a:xfrm>
                      </wpg:grpSpPr>
                      <pic:pic>
                        <pic:nvPicPr>
                          <pic:cNvPr id="133" name="Image 133"/>
                          <pic:cNvPicPr/>
                        </pic:nvPicPr>
                        <pic:blipFill>
                          <a:blip r:embed="rId75" cstate="print"/>
                          <a:stretch>
                            <a:fillRect/>
                          </a:stretch>
                        </pic:blipFill>
                        <pic:spPr>
                          <a:xfrm>
                            <a:off x="73151" y="0"/>
                            <a:ext cx="5067439" cy="365823"/>
                          </a:xfrm>
                          <a:prstGeom prst="rect">
                            <a:avLst/>
                          </a:prstGeom>
                        </pic:spPr>
                      </pic:pic>
                      <wps:wsp>
                        <wps:cNvPr id="134" name="Graphic 134"/>
                        <wps:cNvSpPr/>
                        <wps:spPr>
                          <a:xfrm>
                            <a:off x="73151" y="346760"/>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pic:pic>
                        <pic:nvPicPr>
                          <pic:cNvPr id="135" name="Image 135"/>
                          <pic:cNvPicPr/>
                        </pic:nvPicPr>
                        <pic:blipFill>
                          <a:blip r:embed="rId76" cstate="print"/>
                          <a:stretch>
                            <a:fillRect/>
                          </a:stretch>
                        </pic:blipFill>
                        <pic:spPr>
                          <a:xfrm>
                            <a:off x="0" y="440436"/>
                            <a:ext cx="5231891" cy="493775"/>
                          </a:xfrm>
                          <a:prstGeom prst="rect">
                            <a:avLst/>
                          </a:prstGeom>
                        </pic:spPr>
                      </pic:pic>
                      <wps:wsp>
                        <wps:cNvPr id="136" name="Textbox 136"/>
                        <wps:cNvSpPr txBox="1"/>
                        <wps:spPr>
                          <a:xfrm>
                            <a:off x="0" y="0"/>
                            <a:ext cx="5232400" cy="937894"/>
                          </a:xfrm>
                          <a:prstGeom prst="rect">
                            <a:avLst/>
                          </a:prstGeom>
                        </wps:spPr>
                        <wps:txbx>
                          <w:txbxContent>
                            <w:p>
                              <w:pPr>
                                <w:spacing w:before="90"/>
                                <w:ind w:left="2005" w:right="2036" w:firstLine="0"/>
                                <w:jc w:val="center"/>
                                <w:rPr>
                                  <w:rFonts w:ascii="Times New Roman"/>
                                  <w:b/>
                                  <w:sz w:val="32"/>
                                </w:rPr>
                              </w:pPr>
                              <w:r>
                                <w:rPr>
                                  <w:rFonts w:ascii="Times New Roman"/>
                                  <w:b/>
                                  <w:color w:val="FFFFFF"/>
                                  <w:sz w:val="32"/>
                                </w:rPr>
                                <w:t>West</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txbxContent>
                        </wps:txbx>
                        <wps:bodyPr wrap="square" lIns="0" tIns="0" rIns="0" bIns="0" rtlCol="0">
                          <a:noAutofit/>
                        </wps:bodyPr>
                      </wps:wsp>
                      <wps:wsp>
                        <wps:cNvPr id="137" name="Textbox 137"/>
                        <wps:cNvSpPr txBox="1"/>
                        <wps:spPr>
                          <a:xfrm>
                            <a:off x="73151" y="346760"/>
                            <a:ext cx="5086350" cy="591185"/>
                          </a:xfrm>
                          <a:prstGeom prst="rect">
                            <a:avLst/>
                          </a:prstGeom>
                        </wps:spPr>
                        <wps:txbx>
                          <w:txbxContent>
                            <w:p>
                              <w:pPr>
                                <w:spacing w:line="240" w:lineRule="auto" w:before="4"/>
                                <w:rPr>
                                  <w:rFonts w:ascii="Times New Roman"/>
                                  <w:sz w:val="22"/>
                                </w:rPr>
                              </w:pPr>
                            </w:p>
                            <w:p>
                              <w:pPr>
                                <w:spacing w:line="298" w:lineRule="exact"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0.93%</w:t>
                              </w:r>
                            </w:p>
                            <w:p>
                              <w:pPr>
                                <w:spacing w:line="298" w:lineRule="exact" w:before="0"/>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4.1%</w:t>
                              </w:r>
                            </w:p>
                          </w:txbxContent>
                        </wps:txbx>
                        <wps:bodyPr wrap="square" lIns="0" tIns="0" rIns="0" bIns="0" rtlCol="0">
                          <a:noAutofit/>
                        </wps:bodyPr>
                      </wps:wsp>
                    </wpg:wgp>
                  </a:graphicData>
                </a:graphic>
              </wp:anchor>
            </w:drawing>
          </mc:Choice>
          <mc:Fallback>
            <w:pict>
              <v:group style="position:absolute;margin-left:189.240005pt;margin-top:-8.794675pt;width:412pt;height:73.850pt;mso-position-horizontal-relative:page;mso-position-vertical-relative:paragraph;z-index:15739392" id="docshapegroup126" coordorigin="3785,-176" coordsize="8240,1477">
                <v:shape style="position:absolute;left:3900;top:-176;width:7981;height:577" type="#_x0000_t75" id="docshape127" stroked="false">
                  <v:imagedata r:id="rId75" o:title=""/>
                </v:shape>
                <v:rect style="position:absolute;left:3900;top:370;width:8010;height:931" id="docshape128" filled="true" fillcolor="#009999" stroked="false">
                  <v:fill type="solid"/>
                </v:rect>
                <v:shape style="position:absolute;left:3784;top:517;width:8240;height:778" type="#_x0000_t75" id="docshape129" stroked="false">
                  <v:imagedata r:id="rId76" o:title=""/>
                </v:shape>
                <v:shape style="position:absolute;left:3784;top:-176;width:8240;height:1477" type="#_x0000_t202" id="docshape130" filled="false" stroked="false">
                  <v:textbox inset="0,0,0,0">
                    <w:txbxContent>
                      <w:p>
                        <w:pPr>
                          <w:spacing w:before="90"/>
                          <w:ind w:left="2005" w:right="2036" w:firstLine="0"/>
                          <w:jc w:val="center"/>
                          <w:rPr>
                            <w:rFonts w:ascii="Times New Roman"/>
                            <w:b/>
                            <w:sz w:val="32"/>
                          </w:rPr>
                        </w:pPr>
                        <w:r>
                          <w:rPr>
                            <w:rFonts w:ascii="Times New Roman"/>
                            <w:b/>
                            <w:color w:val="FFFFFF"/>
                            <w:sz w:val="32"/>
                          </w:rPr>
                          <w:t>West</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txbxContent>
                  </v:textbox>
                  <w10:wrap type="none"/>
                </v:shape>
                <v:shape style="position:absolute;left:3900;top:370;width:8010;height:931" type="#_x0000_t202" id="docshape131" filled="false" stroked="false">
                  <v:textbox inset="0,0,0,0">
                    <w:txbxContent>
                      <w:p>
                        <w:pPr>
                          <w:spacing w:line="240" w:lineRule="auto" w:before="4"/>
                          <w:rPr>
                            <w:rFonts w:ascii="Times New Roman"/>
                            <w:sz w:val="22"/>
                          </w:rPr>
                        </w:pPr>
                      </w:p>
                      <w:p>
                        <w:pPr>
                          <w:spacing w:line="298" w:lineRule="exact"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0.93%</w:t>
                        </w:r>
                      </w:p>
                      <w:p>
                        <w:pPr>
                          <w:spacing w:line="298" w:lineRule="exact" w:before="0"/>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4.1%</w:t>
                        </w:r>
                      </w:p>
                    </w:txbxContent>
                  </v:textbox>
                  <w10:wrap type="none"/>
                </v:shape>
                <w10:wrap type="none"/>
              </v:group>
            </w:pict>
          </mc:Fallback>
        </mc:AlternateContent>
      </w:r>
      <w:bookmarkStart w:name="The West Central Arkansas Workforce Deve" w:id="77"/>
      <w:bookmarkEnd w:id="77"/>
      <w:r>
        <w:rPr/>
      </w:r>
      <w:r>
        <w:rPr/>
        <w:t>The West Central Arkansas Workforce Development Area (WDA)</w:t>
      </w:r>
      <w:r>
        <w:rPr>
          <w:spacing w:val="-9"/>
        </w:rPr>
        <w:t> </w:t>
      </w:r>
      <w:r>
        <w:rPr/>
        <w:t>consists</w:t>
      </w:r>
      <w:r>
        <w:rPr>
          <w:spacing w:val="-11"/>
        </w:rPr>
        <w:t> </w:t>
      </w:r>
      <w:r>
        <w:rPr/>
        <w:t>of</w:t>
      </w:r>
      <w:r>
        <w:rPr>
          <w:spacing w:val="-9"/>
        </w:rPr>
        <w:t> </w:t>
      </w:r>
      <w:r>
        <w:rPr/>
        <w:t>10</w:t>
      </w:r>
      <w:r>
        <w:rPr>
          <w:spacing w:val="-9"/>
        </w:rPr>
        <w:t> </w:t>
      </w:r>
      <w:r>
        <w:rPr/>
        <w:t>counties:</w:t>
      </w:r>
    </w:p>
    <w:p>
      <w:pPr>
        <w:pStyle w:val="BodyText"/>
        <w:spacing w:line="230" w:lineRule="exact"/>
        <w:ind w:left="220"/>
      </w:pPr>
      <w:r>
        <w:rPr/>
        <w:t>Clark,</w:t>
      </w:r>
      <w:r>
        <w:rPr>
          <w:spacing w:val="-5"/>
        </w:rPr>
        <w:t> </w:t>
      </w:r>
      <w:r>
        <w:rPr/>
        <w:t>Conway,</w:t>
      </w:r>
      <w:r>
        <w:rPr>
          <w:spacing w:val="-5"/>
        </w:rPr>
        <w:t> </w:t>
      </w:r>
      <w:r>
        <w:rPr/>
        <w:t>Garland,</w:t>
      </w:r>
      <w:r>
        <w:rPr>
          <w:spacing w:val="-8"/>
        </w:rPr>
        <w:t> </w:t>
      </w:r>
      <w:r>
        <w:rPr>
          <w:spacing w:val="-5"/>
        </w:rPr>
        <w:t>Hot</w:t>
      </w:r>
    </w:p>
    <w:p>
      <w:pPr>
        <w:pStyle w:val="BodyText"/>
        <w:spacing w:line="360" w:lineRule="auto" w:before="116"/>
        <w:ind w:left="220"/>
      </w:pPr>
      <w:r>
        <w:rPr/>
        <w:t>Spring,</w:t>
      </w:r>
      <w:r>
        <w:rPr>
          <w:spacing w:val="-3"/>
        </w:rPr>
        <w:t> </w:t>
      </w:r>
      <w:r>
        <w:rPr/>
        <w:t>Johnson,</w:t>
      </w:r>
      <w:r>
        <w:rPr>
          <w:spacing w:val="-3"/>
        </w:rPr>
        <w:t> </w:t>
      </w:r>
      <w:r>
        <w:rPr/>
        <w:t>Montgomery,</w:t>
      </w:r>
      <w:r>
        <w:rPr>
          <w:spacing w:val="-3"/>
        </w:rPr>
        <w:t> </w:t>
      </w:r>
      <w:r>
        <w:rPr/>
        <w:t>Perry,</w:t>
      </w:r>
      <w:r>
        <w:rPr>
          <w:spacing w:val="-3"/>
        </w:rPr>
        <w:t> </w:t>
      </w:r>
      <w:r>
        <w:rPr/>
        <w:t>Pike,</w:t>
      </w:r>
      <w:r>
        <w:rPr>
          <w:spacing w:val="-3"/>
        </w:rPr>
        <w:t> </w:t>
      </w:r>
      <w:r>
        <w:rPr/>
        <w:t>Pope,</w:t>
      </w:r>
      <w:r>
        <w:rPr>
          <w:spacing w:val="-3"/>
        </w:rPr>
        <w:t> </w:t>
      </w:r>
      <w:r>
        <w:rPr/>
        <w:t>and</w:t>
      </w:r>
      <w:r>
        <w:rPr>
          <w:spacing w:val="-3"/>
        </w:rPr>
        <w:t> </w:t>
      </w:r>
      <w:r>
        <w:rPr/>
        <w:t>Yell;</w:t>
      </w:r>
      <w:r>
        <w:rPr>
          <w:spacing w:val="-4"/>
        </w:rPr>
        <w:t> </w:t>
      </w:r>
      <w:r>
        <w:rPr/>
        <w:t>with</w:t>
      </w:r>
      <w:r>
        <w:rPr>
          <w:spacing w:val="-3"/>
        </w:rPr>
        <w:t> </w:t>
      </w:r>
      <w:r>
        <w:rPr/>
        <w:t>the</w:t>
      </w:r>
      <w:r>
        <w:rPr>
          <w:spacing w:val="-4"/>
        </w:rPr>
        <w:t> </w:t>
      </w:r>
      <w:r>
        <w:rPr/>
        <w:t>Hot</w:t>
      </w:r>
      <w:r>
        <w:rPr>
          <w:spacing w:val="-4"/>
        </w:rPr>
        <w:t> </w:t>
      </w:r>
      <w:r>
        <w:rPr/>
        <w:t>Springs Metropolitan Statistical Area located within the WDA.</w:t>
      </w:r>
    </w:p>
    <w:p>
      <w:pPr>
        <w:pStyle w:val="BodyText"/>
        <w:spacing w:line="357" w:lineRule="auto" w:before="121"/>
        <w:ind w:left="220" w:firstLine="151"/>
      </w:pPr>
      <w:r>
        <w:rPr/>
        <mc:AlternateContent>
          <mc:Choice Requires="wps">
            <w:drawing>
              <wp:anchor distT="0" distB="0" distL="0" distR="0" allowOverlap="1" layoutInCell="1" locked="0" behindDoc="0" simplePos="0" relativeHeight="15738880">
                <wp:simplePos x="0" y="0"/>
                <wp:positionH relativeFrom="page">
                  <wp:posOffset>3514725</wp:posOffset>
                </wp:positionH>
                <wp:positionV relativeFrom="paragraph">
                  <wp:posOffset>277435</wp:posOffset>
                </wp:positionV>
                <wp:extent cx="3036570" cy="230505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036570" cy="2305050"/>
                          <a:chExt cx="3036570" cy="2305050"/>
                        </a:xfrm>
                      </wpg:grpSpPr>
                      <pic:pic>
                        <pic:nvPicPr>
                          <pic:cNvPr id="139" name="Image 139" descr="Map  Description automatically generated "/>
                          <pic:cNvPicPr/>
                        </pic:nvPicPr>
                        <pic:blipFill>
                          <a:blip r:embed="rId77" cstate="print"/>
                          <a:stretch>
                            <a:fillRect/>
                          </a:stretch>
                        </pic:blipFill>
                        <pic:spPr>
                          <a:xfrm>
                            <a:off x="209030" y="75906"/>
                            <a:ext cx="2626821" cy="2157386"/>
                          </a:xfrm>
                          <a:prstGeom prst="rect">
                            <a:avLst/>
                          </a:prstGeom>
                        </pic:spPr>
                      </pic:pic>
                      <wps:wsp>
                        <wps:cNvPr id="140" name="Graphic 140"/>
                        <wps:cNvSpPr/>
                        <wps:spPr>
                          <a:xfrm>
                            <a:off x="4762" y="4762"/>
                            <a:ext cx="3027045" cy="2295525"/>
                          </a:xfrm>
                          <a:custGeom>
                            <a:avLst/>
                            <a:gdLst/>
                            <a:ahLst/>
                            <a:cxnLst/>
                            <a:rect l="l" t="t" r="r" b="b"/>
                            <a:pathLst>
                              <a:path w="3027045" h="2295525">
                                <a:moveTo>
                                  <a:pt x="0" y="0"/>
                                </a:moveTo>
                                <a:lnTo>
                                  <a:pt x="3027045" y="0"/>
                                </a:lnTo>
                                <a:lnTo>
                                  <a:pt x="3027045" y="2295525"/>
                                </a:lnTo>
                                <a:lnTo>
                                  <a:pt x="0" y="229552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5pt;margin-top:21.845327pt;width:239.1pt;height:181.5pt;mso-position-horizontal-relative:page;mso-position-vertical-relative:paragraph;z-index:15738880" id="docshapegroup132" coordorigin="5535,437" coordsize="4782,3630">
                <v:shape style="position:absolute;left:5864;top:556;width:4137;height:3398" type="#_x0000_t75" id="docshape133" alt="Map  Description automatically generated " stroked="false">
                  <v:imagedata r:id="rId77" o:title=""/>
                </v:shape>
                <v:rect style="position:absolute;left:5542;top:444;width:4767;height:3615" id="docshape134" filled="false" stroked="true" strokeweight=".75pt" strokecolor="#1f487c">
                  <v:stroke dashstyle="solid"/>
                </v:rect>
                <w10:wrap type="none"/>
              </v:group>
            </w:pict>
          </mc:Fallback>
        </mc:AlternateContent>
      </w:r>
      <w:r>
        <w:rPr/>
        <w:t>The</w:t>
      </w:r>
      <w:r>
        <w:rPr>
          <w:spacing w:val="-3"/>
        </w:rPr>
        <w:t> </w:t>
      </w:r>
      <w:r>
        <w:rPr/>
        <w:t>West</w:t>
      </w:r>
      <w:r>
        <w:rPr>
          <w:spacing w:val="-3"/>
        </w:rPr>
        <w:t> </w:t>
      </w:r>
      <w:r>
        <w:rPr/>
        <w:t>Central</w:t>
      </w:r>
      <w:r>
        <w:rPr>
          <w:spacing w:val="-3"/>
        </w:rPr>
        <w:t> </w:t>
      </w:r>
      <w:r>
        <w:rPr/>
        <w:t>Arkansas</w:t>
      </w:r>
      <w:r>
        <w:rPr>
          <w:spacing w:val="-4"/>
        </w:rPr>
        <w:t> </w:t>
      </w:r>
      <w:r>
        <w:rPr/>
        <w:t>WDA</w:t>
      </w:r>
      <w:r>
        <w:rPr>
          <w:spacing w:val="-3"/>
        </w:rPr>
        <w:t> </w:t>
      </w:r>
      <w:r>
        <w:rPr/>
        <w:t>lost</w:t>
      </w:r>
      <w:r>
        <w:rPr>
          <w:spacing w:val="-3"/>
        </w:rPr>
        <w:t> </w:t>
      </w:r>
      <w:r>
        <w:rPr/>
        <w:t>8,346</w:t>
      </w:r>
      <w:r>
        <w:rPr>
          <w:spacing w:val="-2"/>
        </w:rPr>
        <w:t> </w:t>
      </w:r>
      <w:r>
        <w:rPr/>
        <w:t>jobs</w:t>
      </w:r>
      <w:r>
        <w:rPr>
          <w:spacing w:val="-4"/>
        </w:rPr>
        <w:t> </w:t>
      </w:r>
      <w:r>
        <w:rPr/>
        <w:t>between</w:t>
      </w:r>
      <w:r>
        <w:rPr>
          <w:spacing w:val="-4"/>
        </w:rPr>
        <w:t> </w:t>
      </w:r>
      <w:r>
        <w:rPr/>
        <w:t>first</w:t>
      </w:r>
      <w:r>
        <w:rPr>
          <w:spacing w:val="-3"/>
        </w:rPr>
        <w:t> </w:t>
      </w:r>
      <w:r>
        <w:rPr/>
        <w:t>and</w:t>
      </w:r>
      <w:r>
        <w:rPr>
          <w:spacing w:val="-2"/>
        </w:rPr>
        <w:t> </w:t>
      </w:r>
      <w:r>
        <w:rPr/>
        <w:t>second</w:t>
      </w:r>
      <w:r>
        <w:rPr>
          <w:spacing w:val="-4"/>
        </w:rPr>
        <w:t> </w:t>
      </w:r>
      <w:r>
        <w:rPr/>
        <w:t>quarter 2020, a 7.80 percent drop in employment.</w:t>
      </w:r>
      <w:r>
        <w:rPr>
          <w:spacing w:val="40"/>
        </w:rPr>
        <w:t> </w:t>
      </w:r>
      <w:r>
        <w:rPr/>
        <w:t>By first</w:t>
      </w:r>
    </w:p>
    <w:p>
      <w:pPr>
        <w:pStyle w:val="BodyText"/>
        <w:spacing w:line="360" w:lineRule="auto" w:before="3"/>
        <w:ind w:left="219" w:right="2319"/>
      </w:pPr>
      <w:r>
        <w:rPr/>
        <w:t>quarter 2022, the area has experienced 98.47 percent of pre-pandemic</w:t>
      </w:r>
      <w:r>
        <w:rPr>
          <w:spacing w:val="-7"/>
        </w:rPr>
        <w:t> </w:t>
      </w:r>
      <w:r>
        <w:rPr/>
        <w:t>levels.</w:t>
      </w:r>
      <w:r>
        <w:rPr>
          <w:spacing w:val="38"/>
        </w:rPr>
        <w:t> </w:t>
      </w:r>
      <w:r>
        <w:rPr/>
        <w:t>According</w:t>
      </w:r>
      <w:r>
        <w:rPr>
          <w:spacing w:val="-6"/>
        </w:rPr>
        <w:t> </w:t>
      </w:r>
      <w:r>
        <w:rPr/>
        <w:t>to</w:t>
      </w:r>
      <w:r>
        <w:rPr>
          <w:spacing w:val="-6"/>
        </w:rPr>
        <w:t> </w:t>
      </w:r>
      <w:r>
        <w:rPr/>
        <w:t>industry</w:t>
      </w:r>
      <w:r>
        <w:rPr>
          <w:spacing w:val="-6"/>
        </w:rPr>
        <w:t> </w:t>
      </w:r>
      <w:r>
        <w:rPr/>
        <w:t>projections, the West Central Arkansas WDA is estimated to experience a mixed outlook, gaining 1,157 jobs, a 0.93 percent increase by March 2024, but not yet fully recovered from pre-pandemic</w:t>
      </w:r>
      <w:r>
        <w:rPr>
          <w:spacing w:val="-1"/>
        </w:rPr>
        <w:t> </w:t>
      </w:r>
      <w:r>
        <w:rPr/>
        <w:t>losses.</w:t>
      </w:r>
      <w:r>
        <w:rPr>
          <w:spacing w:val="40"/>
        </w:rPr>
        <w:t> </w:t>
      </w:r>
      <w:r>
        <w:rPr/>
        <w:t>Goods-Producing industries are projected to see a net gain of 420 jobs, while the Services-Providing industries are predicted to add 650.</w:t>
      </w:r>
      <w:r>
        <w:rPr>
          <w:spacing w:val="40"/>
        </w:rPr>
        <w:t> </w:t>
      </w:r>
      <w:r>
        <w:rPr/>
        <w:t>There is estimated to be 87 more Self- Employed Workers in this area by 2024.</w:t>
      </w:r>
      <w:r>
        <w:rPr>
          <w:spacing w:val="40"/>
        </w:rPr>
        <w:t> </w:t>
      </w:r>
      <w:r>
        <w:rPr/>
        <w:t>The not-</w:t>
      </w:r>
    </w:p>
    <w:p>
      <w:pPr>
        <w:pStyle w:val="BodyText"/>
        <w:spacing w:line="360" w:lineRule="auto"/>
        <w:ind w:left="219"/>
      </w:pPr>
      <w:r>
        <w:rPr/>
        <w:t>seasonally-adjusted</w:t>
      </w:r>
      <w:r>
        <w:rPr>
          <w:spacing w:val="-3"/>
        </w:rPr>
        <w:t> </w:t>
      </w:r>
      <w:r>
        <w:rPr/>
        <w:t>average</w:t>
      </w:r>
      <w:r>
        <w:rPr>
          <w:spacing w:val="-5"/>
        </w:rPr>
        <w:t> </w:t>
      </w:r>
      <w:r>
        <w:rPr/>
        <w:t>unemployment</w:t>
      </w:r>
      <w:r>
        <w:rPr>
          <w:spacing w:val="-4"/>
        </w:rPr>
        <w:t> </w:t>
      </w:r>
      <w:r>
        <w:rPr/>
        <w:t>rate</w:t>
      </w:r>
      <w:r>
        <w:rPr>
          <w:spacing w:val="-4"/>
        </w:rPr>
        <w:t> </w:t>
      </w:r>
      <w:r>
        <w:rPr/>
        <w:t>for</w:t>
      </w:r>
      <w:r>
        <w:rPr>
          <w:spacing w:val="-3"/>
        </w:rPr>
        <w:t> </w:t>
      </w:r>
      <w:r>
        <w:rPr/>
        <w:t>the</w:t>
      </w:r>
      <w:r>
        <w:rPr>
          <w:spacing w:val="-5"/>
        </w:rPr>
        <w:t> </w:t>
      </w:r>
      <w:r>
        <w:rPr/>
        <w:t>first</w:t>
      </w:r>
      <w:r>
        <w:rPr>
          <w:spacing w:val="-4"/>
        </w:rPr>
        <w:t> </w:t>
      </w:r>
      <w:r>
        <w:rPr/>
        <w:t>quarter</w:t>
      </w:r>
      <w:r>
        <w:rPr>
          <w:spacing w:val="-5"/>
        </w:rPr>
        <w:t> </w:t>
      </w:r>
      <w:r>
        <w:rPr/>
        <w:t>of</w:t>
      </w:r>
      <w:r>
        <w:rPr>
          <w:spacing w:val="-3"/>
        </w:rPr>
        <w:t> </w:t>
      </w:r>
      <w:r>
        <w:rPr/>
        <w:t>2022</w:t>
      </w:r>
      <w:r>
        <w:rPr>
          <w:spacing w:val="-3"/>
        </w:rPr>
        <w:t> </w:t>
      </w:r>
      <w:r>
        <w:rPr/>
        <w:t>was</w:t>
      </w:r>
      <w:r>
        <w:rPr>
          <w:spacing w:val="-5"/>
        </w:rPr>
        <w:t> </w:t>
      </w:r>
      <w:r>
        <w:rPr/>
        <w:t>4.1 </w:t>
      </w:r>
      <w:r>
        <w:rPr>
          <w:spacing w:val="-2"/>
        </w:rPr>
        <w:t>percent.</w:t>
      </w:r>
    </w:p>
    <w:p>
      <w:pPr>
        <w:spacing w:line="360" w:lineRule="auto" w:before="121"/>
        <w:ind w:left="219" w:right="0" w:firstLine="151"/>
        <w:jc w:val="left"/>
        <w:rPr>
          <w:rFonts w:ascii="Times New Roman"/>
          <w:i/>
          <w:sz w:val="20"/>
        </w:rPr>
      </w:pPr>
      <w:r>
        <w:rPr>
          <w:rFonts w:ascii="Times New Roman"/>
          <w:b/>
          <w:sz w:val="20"/>
        </w:rPr>
        <w:t>Trade, Transportation, and Utilities </w:t>
      </w:r>
      <w:r>
        <w:rPr>
          <w:rFonts w:ascii="Times New Roman"/>
          <w:sz w:val="20"/>
        </w:rPr>
        <w:t>is predicted to be the top growing supersector, adding 638 new jobs.</w:t>
      </w:r>
      <w:r>
        <w:rPr>
          <w:rFonts w:ascii="Times New Roman"/>
          <w:spacing w:val="40"/>
          <w:sz w:val="20"/>
        </w:rPr>
        <w:t> </w:t>
      </w:r>
      <w:r>
        <w:rPr>
          <w:rFonts w:ascii="Times New Roman"/>
          <w:b/>
          <w:sz w:val="20"/>
        </w:rPr>
        <w:t>Construction </w:t>
      </w:r>
      <w:r>
        <w:rPr>
          <w:rFonts w:ascii="Times New Roman"/>
          <w:sz w:val="20"/>
        </w:rPr>
        <w:t>is estimated to be the fastest growing supersector, increasing its workforce by 4.29 percent.</w:t>
      </w:r>
      <w:r>
        <w:rPr>
          <w:rFonts w:ascii="Times New Roman"/>
          <w:spacing w:val="40"/>
          <w:sz w:val="20"/>
        </w:rPr>
        <w:t> </w:t>
      </w:r>
      <w:r>
        <w:rPr>
          <w:rFonts w:ascii="Times New Roman"/>
          <w:i/>
          <w:sz w:val="20"/>
        </w:rPr>
        <w:t>Food Services and</w:t>
      </w:r>
      <w:r>
        <w:rPr>
          <w:rFonts w:ascii="Times New Roman"/>
          <w:i/>
          <w:sz w:val="20"/>
        </w:rPr>
        <w:t> Drinking Places </w:t>
      </w:r>
      <w:r>
        <w:rPr>
          <w:rFonts w:ascii="Times New Roman"/>
          <w:sz w:val="20"/>
        </w:rPr>
        <w:t>is projected to be the top growing industry, increasing by 452 jobs. Nonstore</w:t>
      </w:r>
      <w:r>
        <w:rPr>
          <w:rFonts w:ascii="Times New Roman"/>
          <w:spacing w:val="-3"/>
          <w:sz w:val="20"/>
        </w:rPr>
        <w:t> </w:t>
      </w:r>
      <w:r>
        <w:rPr>
          <w:rFonts w:ascii="Times New Roman"/>
          <w:sz w:val="20"/>
        </w:rPr>
        <w:t>Retailers</w:t>
      </w:r>
      <w:r>
        <w:rPr>
          <w:rFonts w:ascii="Times New Roman"/>
          <w:spacing w:val="-4"/>
          <w:sz w:val="20"/>
        </w:rPr>
        <w:t> </w:t>
      </w:r>
      <w:r>
        <w:rPr>
          <w:rFonts w:ascii="Times New Roman"/>
          <w:sz w:val="20"/>
        </w:rPr>
        <w:t>is</w:t>
      </w:r>
      <w:r>
        <w:rPr>
          <w:rFonts w:ascii="Times New Roman"/>
          <w:spacing w:val="-4"/>
          <w:sz w:val="20"/>
        </w:rPr>
        <w:t> </w:t>
      </w:r>
      <w:r>
        <w:rPr>
          <w:rFonts w:ascii="Times New Roman"/>
          <w:sz w:val="20"/>
        </w:rPr>
        <w:t>slated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increase</w:t>
      </w:r>
      <w:r>
        <w:rPr>
          <w:rFonts w:ascii="Times New Roman"/>
          <w:spacing w:val="-3"/>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5"/>
          <w:sz w:val="20"/>
        </w:rPr>
        <w:t> </w:t>
      </w:r>
      <w:r>
        <w:rPr>
          <w:rFonts w:ascii="Times New Roman"/>
          <w:sz w:val="20"/>
        </w:rPr>
        <w:t>by</w:t>
      </w:r>
      <w:r>
        <w:rPr>
          <w:rFonts w:ascii="Times New Roman"/>
          <w:spacing w:val="-4"/>
          <w:sz w:val="20"/>
        </w:rPr>
        <w:t> </w:t>
      </w:r>
      <w:r>
        <w:rPr>
          <w:rFonts w:ascii="Times New Roman"/>
          <w:sz w:val="20"/>
        </w:rPr>
        <w:t>36.30</w:t>
      </w:r>
      <w:r>
        <w:rPr>
          <w:rFonts w:ascii="Times New Roman"/>
          <w:spacing w:val="-2"/>
          <w:sz w:val="20"/>
        </w:rPr>
        <w:t> </w:t>
      </w:r>
      <w:r>
        <w:rPr>
          <w:rFonts w:ascii="Times New Roman"/>
          <w:sz w:val="20"/>
        </w:rPr>
        <w:t>percent,</w:t>
      </w:r>
      <w:r>
        <w:rPr>
          <w:rFonts w:ascii="Times New Roman"/>
          <w:spacing w:val="-5"/>
          <w:sz w:val="20"/>
        </w:rPr>
        <w:t> </w:t>
      </w:r>
      <w:r>
        <w:rPr>
          <w:rFonts w:ascii="Times New Roman"/>
          <w:sz w:val="20"/>
        </w:rPr>
        <w:t>becoming</w:t>
      </w:r>
      <w:r>
        <w:rPr>
          <w:rFonts w:ascii="Times New Roman"/>
          <w:spacing w:val="-2"/>
          <w:sz w:val="20"/>
        </w:rPr>
        <w:t> </w:t>
      </w:r>
      <w:r>
        <w:rPr>
          <w:rFonts w:ascii="Times New Roman"/>
          <w:sz w:val="20"/>
        </w:rPr>
        <w:t>the fastest growing industry.</w:t>
      </w:r>
      <w:r>
        <w:rPr>
          <w:rFonts w:ascii="Times New Roman"/>
          <w:spacing w:val="40"/>
          <w:sz w:val="20"/>
        </w:rPr>
        <w:t> </w:t>
      </w:r>
      <w:r>
        <w:rPr>
          <w:rFonts w:ascii="Times New Roman"/>
          <w:sz w:val="20"/>
        </w:rPr>
        <w:t>On the negative side of the labor market, </w:t>
      </w:r>
      <w:r>
        <w:rPr>
          <w:rFonts w:ascii="Times New Roman"/>
          <w:i/>
          <w:sz w:val="20"/>
        </w:rPr>
        <w:t>Administrative</w:t>
      </w:r>
    </w:p>
    <w:p>
      <w:pPr>
        <w:pStyle w:val="BodyText"/>
        <w:spacing w:line="360" w:lineRule="auto" w:before="91"/>
        <w:ind w:left="4167" w:right="455"/>
      </w:pPr>
      <w:r>
        <w:rPr/>
        <w:br w:type="column"/>
      </w:r>
      <w:r>
        <w:rPr>
          <w:i/>
        </w:rPr>
        <w:t>and</w:t>
      </w:r>
      <w:r>
        <w:rPr>
          <w:i/>
          <w:spacing w:val="-7"/>
        </w:rPr>
        <w:t> </w:t>
      </w:r>
      <w:r>
        <w:rPr>
          <w:i/>
        </w:rPr>
        <w:t>Support</w:t>
      </w:r>
      <w:r>
        <w:rPr>
          <w:i/>
          <w:spacing w:val="-8"/>
        </w:rPr>
        <w:t> </w:t>
      </w:r>
      <w:r>
        <w:rPr>
          <w:i/>
        </w:rPr>
        <w:t>Services</w:t>
      </w:r>
      <w:r>
        <w:rPr>
          <w:i/>
          <w:spacing w:val="-9"/>
        </w:rPr>
        <w:t> </w:t>
      </w:r>
      <w:r>
        <w:rPr/>
        <w:t>is</w:t>
      </w:r>
      <w:r>
        <w:rPr>
          <w:spacing w:val="-9"/>
        </w:rPr>
        <w:t> </w:t>
      </w:r>
      <w:r>
        <w:rPr/>
        <w:t>expected</w:t>
      </w:r>
      <w:r>
        <w:rPr>
          <w:spacing w:val="-7"/>
        </w:rPr>
        <w:t> </w:t>
      </w:r>
      <w:r>
        <w:rPr/>
        <w:t>to lose 201 jobs during the projection period, becoming the top declining industry in West Central Arkansas,</w:t>
      </w:r>
    </w:p>
    <w:p>
      <w:pPr>
        <w:pStyle w:val="BodyText"/>
        <w:spacing w:line="360" w:lineRule="auto" w:before="1"/>
        <w:ind w:left="220" w:right="455" w:hanging="1"/>
      </w:pPr>
      <w:r>
        <w:rPr/>
        <w:t>while </w:t>
      </w:r>
      <w:r>
        <w:rPr>
          <w:i/>
        </w:rPr>
        <w:t>Chemical Manufacturing </w:t>
      </w:r>
      <w:r>
        <w:rPr/>
        <w:t>is anticipated to be the fastest declining industry, cutting</w:t>
      </w:r>
      <w:r>
        <w:rPr>
          <w:spacing w:val="-2"/>
        </w:rPr>
        <w:t> </w:t>
      </w:r>
      <w:r>
        <w:rPr/>
        <w:t>21.05</w:t>
      </w:r>
      <w:r>
        <w:rPr>
          <w:spacing w:val="-4"/>
        </w:rPr>
        <w:t> </w:t>
      </w:r>
      <w:r>
        <w:rPr/>
        <w:t>percent</w:t>
      </w:r>
      <w:r>
        <w:rPr>
          <w:spacing w:val="-6"/>
        </w:rPr>
        <w:t> </w:t>
      </w:r>
      <w:r>
        <w:rPr/>
        <w:t>from</w:t>
      </w:r>
      <w:r>
        <w:rPr>
          <w:spacing w:val="-2"/>
        </w:rPr>
        <w:t> </w:t>
      </w:r>
      <w:r>
        <w:rPr/>
        <w:t>its</w:t>
      </w:r>
      <w:r>
        <w:rPr>
          <w:spacing w:val="-6"/>
        </w:rPr>
        <w:t> </w:t>
      </w:r>
      <w:r>
        <w:rPr/>
        <w:t>workforce</w:t>
      </w:r>
      <w:r>
        <w:rPr>
          <w:spacing w:val="-3"/>
        </w:rPr>
        <w:t> </w:t>
      </w:r>
      <w:r>
        <w:rPr/>
        <w:t>between</w:t>
      </w:r>
      <w:r>
        <w:rPr>
          <w:spacing w:val="-4"/>
        </w:rPr>
        <w:t> </w:t>
      </w:r>
      <w:r>
        <w:rPr/>
        <w:t>2022</w:t>
      </w:r>
      <w:r>
        <w:rPr>
          <w:spacing w:val="-2"/>
        </w:rPr>
        <w:t> </w:t>
      </w:r>
      <w:r>
        <w:rPr/>
        <w:t>and</w:t>
      </w:r>
      <w:r>
        <w:rPr>
          <w:spacing w:val="-7"/>
        </w:rPr>
        <w:t> </w:t>
      </w:r>
      <w:r>
        <w:rPr/>
        <w:t>2024.</w:t>
      </w:r>
      <w:r>
        <w:rPr>
          <w:spacing w:val="40"/>
        </w:rPr>
        <w:t> </w:t>
      </w:r>
      <w:r>
        <w:rPr/>
        <w:t>Five</w:t>
      </w:r>
      <w:r>
        <w:rPr>
          <w:spacing w:val="-3"/>
        </w:rPr>
        <w:t> </w:t>
      </w:r>
      <w:r>
        <w:rPr/>
        <w:t>supersectors could experience job loss with </w:t>
      </w:r>
      <w:r>
        <w:rPr>
          <w:b/>
        </w:rPr>
        <w:t>Government </w:t>
      </w:r>
      <w:r>
        <w:rPr/>
        <w:t>leading with 204 being cut.</w:t>
      </w:r>
    </w:p>
    <w:p>
      <w:pPr>
        <w:pStyle w:val="BodyText"/>
        <w:spacing w:line="360" w:lineRule="auto" w:before="119"/>
        <w:ind w:left="2440" w:right="455" w:firstLine="101"/>
        <w:rPr>
          <w:i/>
        </w:rPr>
      </w:pPr>
      <w:r>
        <w:rPr/>
        <w:t>According to occupational projections, West Central Arkansas WDA is estimated to have 15,592 annual job openings during the projection period.</w:t>
      </w:r>
      <w:r>
        <w:rPr>
          <w:spacing w:val="40"/>
        </w:rPr>
        <w:t> </w:t>
      </w:r>
      <w:r>
        <w:rPr/>
        <w:t>Of these, 6,476 openings could be due to those exiting the workforce, 8,538 from those changing jobs, and 578 due to growth and</w:t>
      </w:r>
      <w:r>
        <w:rPr>
          <w:spacing w:val="-5"/>
        </w:rPr>
        <w:t> </w:t>
      </w:r>
      <w:r>
        <w:rPr/>
        <w:t>expansion.</w:t>
      </w:r>
      <w:r>
        <w:rPr>
          <w:spacing w:val="38"/>
        </w:rPr>
        <w:t> </w:t>
      </w:r>
      <w:r>
        <w:rPr>
          <w:b/>
        </w:rPr>
        <w:t>Food</w:t>
      </w:r>
      <w:r>
        <w:rPr>
          <w:b/>
          <w:spacing w:val="-6"/>
        </w:rPr>
        <w:t> </w:t>
      </w:r>
      <w:r>
        <w:rPr>
          <w:b/>
        </w:rPr>
        <w:t>Preparation</w:t>
      </w:r>
      <w:r>
        <w:rPr>
          <w:b/>
          <w:spacing w:val="-6"/>
        </w:rPr>
        <w:t> </w:t>
      </w:r>
      <w:r>
        <w:rPr>
          <w:b/>
        </w:rPr>
        <w:t>and</w:t>
      </w:r>
      <w:r>
        <w:rPr>
          <w:b/>
          <w:spacing w:val="-6"/>
        </w:rPr>
        <w:t> </w:t>
      </w:r>
      <w:r>
        <w:rPr>
          <w:b/>
        </w:rPr>
        <w:t>Serving</w:t>
      </w:r>
      <w:r>
        <w:rPr>
          <w:b/>
          <w:spacing w:val="-5"/>
        </w:rPr>
        <w:t> </w:t>
      </w:r>
      <w:r>
        <w:rPr>
          <w:b/>
        </w:rPr>
        <w:t>Related Occupations </w:t>
      </w:r>
      <w:r>
        <w:rPr/>
        <w:t>is estimated to be the top and fastest growing major group, adding 438 jobs to the labor market, a 3.95 percent increase.</w:t>
      </w:r>
      <w:r>
        <w:rPr>
          <w:spacing w:val="40"/>
        </w:rPr>
        <w:t> </w:t>
      </w:r>
      <w:r>
        <w:rPr/>
        <w:t>Driving this growth is </w:t>
      </w:r>
      <w:r>
        <w:rPr>
          <w:i/>
        </w:rPr>
        <w:t>Fast Food and Counter Workers</w:t>
      </w:r>
      <w:r>
        <w:rPr/>
        <w:t>, which is slated to increase its workforce by 146 jobs.</w:t>
      </w:r>
      <w:r>
        <w:rPr>
          <w:spacing w:val="40"/>
        </w:rPr>
        <w:t> </w:t>
      </w:r>
      <w:r>
        <w:rPr>
          <w:i/>
        </w:rPr>
        <w:t>Career/Technical</w:t>
      </w:r>
    </w:p>
    <w:p>
      <w:pPr>
        <w:spacing w:line="360" w:lineRule="auto" w:before="0"/>
        <w:ind w:left="219" w:right="510" w:firstLine="0"/>
        <w:jc w:val="left"/>
        <w:rPr>
          <w:rFonts w:ascii="Times New Roman"/>
          <w:sz w:val="20"/>
        </w:rPr>
      </w:pPr>
      <w:r>
        <w:rPr>
          <w:rFonts w:ascii="Times New Roman"/>
          <w:i/>
          <w:sz w:val="20"/>
        </w:rPr>
        <w:t>Education Teachers, Postsecondary </w:t>
      </w:r>
      <w:r>
        <w:rPr>
          <w:rFonts w:ascii="Times New Roman"/>
          <w:sz w:val="20"/>
        </w:rPr>
        <w:t>is predicted to increase staffing by 12.04 percent, becoming the fastest growing occupation.</w:t>
      </w:r>
      <w:r>
        <w:rPr>
          <w:rFonts w:ascii="Times New Roman"/>
          <w:spacing w:val="40"/>
          <w:sz w:val="20"/>
        </w:rPr>
        <w:t> </w:t>
      </w:r>
      <w:r>
        <w:rPr>
          <w:rFonts w:ascii="Times New Roman"/>
          <w:sz w:val="20"/>
        </w:rPr>
        <w:t>On the negative side of the economy,</w:t>
      </w:r>
      <w:r>
        <w:rPr>
          <w:rFonts w:ascii="Times New Roman"/>
          <w:spacing w:val="-2"/>
          <w:sz w:val="20"/>
        </w:rPr>
        <w:t> </w:t>
      </w:r>
      <w:r>
        <w:rPr>
          <w:rFonts w:ascii="Times New Roman"/>
          <w:i/>
          <w:sz w:val="20"/>
        </w:rPr>
        <w:t>Clergy</w:t>
      </w:r>
      <w:r>
        <w:rPr>
          <w:rFonts w:ascii="Times New Roman"/>
          <w:i/>
          <w:spacing w:val="-2"/>
          <w:sz w:val="20"/>
        </w:rPr>
        <w:t> </w:t>
      </w:r>
      <w:r>
        <w:rPr>
          <w:rFonts w:ascii="Times New Roman"/>
          <w:sz w:val="20"/>
        </w:rPr>
        <w:t>is</w:t>
      </w:r>
      <w:r>
        <w:rPr>
          <w:rFonts w:ascii="Times New Roman"/>
          <w:spacing w:val="-3"/>
          <w:sz w:val="20"/>
        </w:rPr>
        <w:t> </w:t>
      </w:r>
      <w:r>
        <w:rPr>
          <w:rFonts w:ascii="Times New Roman"/>
          <w:sz w:val="20"/>
        </w:rPr>
        <w:t>forecast</w:t>
      </w:r>
      <w:r>
        <w:rPr>
          <w:rFonts w:ascii="Times New Roman"/>
          <w:spacing w:val="-2"/>
          <w:sz w:val="20"/>
        </w:rPr>
        <w:t> </w:t>
      </w:r>
      <w:r>
        <w:rPr>
          <w:rFonts w:ascii="Times New Roman"/>
          <w:sz w:val="20"/>
        </w:rPr>
        <w:t>to</w:t>
      </w:r>
      <w:r>
        <w:rPr>
          <w:rFonts w:ascii="Times New Roman"/>
          <w:spacing w:val="-1"/>
          <w:sz w:val="20"/>
        </w:rPr>
        <w:t> </w:t>
      </w:r>
      <w:r>
        <w:rPr>
          <w:rFonts w:ascii="Times New Roman"/>
          <w:sz w:val="20"/>
        </w:rPr>
        <w:t>lose</w:t>
      </w:r>
      <w:r>
        <w:rPr>
          <w:rFonts w:ascii="Times New Roman"/>
          <w:spacing w:val="-2"/>
          <w:sz w:val="20"/>
        </w:rPr>
        <w:t> </w:t>
      </w:r>
      <w:r>
        <w:rPr>
          <w:rFonts w:ascii="Times New Roman"/>
          <w:sz w:val="20"/>
        </w:rPr>
        <w:t>57</w:t>
      </w:r>
      <w:r>
        <w:rPr>
          <w:rFonts w:ascii="Times New Roman"/>
          <w:spacing w:val="-1"/>
          <w:sz w:val="20"/>
        </w:rPr>
        <w:t> </w:t>
      </w:r>
      <w:r>
        <w:rPr>
          <w:rFonts w:ascii="Times New Roman"/>
          <w:sz w:val="20"/>
        </w:rPr>
        <w:t>jobs,</w:t>
      </w:r>
      <w:r>
        <w:rPr>
          <w:rFonts w:ascii="Times New Roman"/>
          <w:spacing w:val="-4"/>
          <w:sz w:val="20"/>
        </w:rPr>
        <w:t> </w:t>
      </w:r>
      <w:r>
        <w:rPr>
          <w:rFonts w:ascii="Times New Roman"/>
          <w:sz w:val="20"/>
        </w:rPr>
        <w:t>or</w:t>
      </w:r>
      <w:r>
        <w:rPr>
          <w:rFonts w:ascii="Times New Roman"/>
          <w:spacing w:val="-1"/>
          <w:sz w:val="20"/>
        </w:rPr>
        <w:t> </w:t>
      </w:r>
      <w:r>
        <w:rPr>
          <w:rFonts w:ascii="Times New Roman"/>
          <w:sz w:val="20"/>
        </w:rPr>
        <w:t>4.40</w:t>
      </w:r>
      <w:r>
        <w:rPr>
          <w:rFonts w:ascii="Times New Roman"/>
          <w:spacing w:val="-3"/>
          <w:sz w:val="20"/>
        </w:rPr>
        <w:t> </w:t>
      </w:r>
      <w:r>
        <w:rPr>
          <w:rFonts w:ascii="Times New Roman"/>
          <w:sz w:val="20"/>
        </w:rPr>
        <w:t>percent</w:t>
      </w:r>
      <w:r>
        <w:rPr>
          <w:rFonts w:ascii="Times New Roman"/>
          <w:spacing w:val="-5"/>
          <w:sz w:val="20"/>
        </w:rPr>
        <w:t> </w:t>
      </w:r>
      <w:r>
        <w:rPr>
          <w:rFonts w:ascii="Times New Roman"/>
          <w:sz w:val="20"/>
        </w:rPr>
        <w:t>of</w:t>
      </w:r>
      <w:r>
        <w:rPr>
          <w:rFonts w:ascii="Times New Roman"/>
          <w:spacing w:val="-1"/>
          <w:sz w:val="20"/>
        </w:rPr>
        <w:t> </w:t>
      </w:r>
      <w:r>
        <w:rPr>
          <w:rFonts w:ascii="Times New Roman"/>
          <w:sz w:val="20"/>
        </w:rPr>
        <w:t>its</w:t>
      </w:r>
      <w:r>
        <w:rPr>
          <w:rFonts w:ascii="Times New Roman"/>
          <w:spacing w:val="-3"/>
          <w:sz w:val="20"/>
        </w:rPr>
        <w:t> </w:t>
      </w:r>
      <w:r>
        <w:rPr>
          <w:rFonts w:ascii="Times New Roman"/>
          <w:sz w:val="20"/>
        </w:rPr>
        <w:t>workforce</w:t>
      </w:r>
      <w:r>
        <w:rPr>
          <w:rFonts w:ascii="Times New Roman"/>
          <w:spacing w:val="-2"/>
          <w:sz w:val="20"/>
        </w:rPr>
        <w:t> </w:t>
      </w:r>
      <w:r>
        <w:rPr>
          <w:rFonts w:ascii="Times New Roman"/>
          <w:sz w:val="20"/>
        </w:rPr>
        <w:t>by</w:t>
      </w:r>
      <w:r>
        <w:rPr>
          <w:rFonts w:ascii="Times New Roman"/>
          <w:spacing w:val="-1"/>
          <w:sz w:val="20"/>
        </w:rPr>
        <w:t> </w:t>
      </w:r>
      <w:r>
        <w:rPr>
          <w:rFonts w:ascii="Times New Roman"/>
          <w:sz w:val="20"/>
        </w:rPr>
        <w:t>first quarter 2024, becoming the top declining occupation. On the other hand, </w:t>
      </w:r>
      <w:r>
        <w:rPr>
          <w:rFonts w:ascii="Times New Roman"/>
          <w:i/>
          <w:sz w:val="20"/>
        </w:rPr>
        <w:t>Service</w:t>
      </w:r>
      <w:r>
        <w:rPr>
          <w:rFonts w:ascii="Times New Roman"/>
          <w:i/>
          <w:sz w:val="20"/>
        </w:rPr>
        <w:t> Unit Operators, Oil and Gas </w:t>
      </w:r>
      <w:r>
        <w:rPr>
          <w:rFonts w:ascii="Times New Roman"/>
          <w:sz w:val="20"/>
        </w:rPr>
        <w:t>is anticipated to cut 20 percent of its workforce., becoming</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fastest</w:t>
      </w:r>
      <w:r>
        <w:rPr>
          <w:rFonts w:ascii="Times New Roman"/>
          <w:spacing w:val="-3"/>
          <w:sz w:val="20"/>
        </w:rPr>
        <w:t> </w:t>
      </w:r>
      <w:r>
        <w:rPr>
          <w:rFonts w:ascii="Times New Roman"/>
          <w:sz w:val="20"/>
        </w:rPr>
        <w:t>declining</w:t>
      </w:r>
      <w:r>
        <w:rPr>
          <w:rFonts w:ascii="Times New Roman"/>
          <w:spacing w:val="-4"/>
          <w:sz w:val="20"/>
        </w:rPr>
        <w:t> </w:t>
      </w:r>
      <w:r>
        <w:rPr>
          <w:rFonts w:ascii="Times New Roman"/>
          <w:sz w:val="20"/>
        </w:rPr>
        <w:t>occupation</w:t>
      </w:r>
      <w:r>
        <w:rPr>
          <w:rFonts w:ascii="Times New Roman"/>
          <w:spacing w:val="-2"/>
          <w:sz w:val="20"/>
        </w:rPr>
        <w:t> </w:t>
      </w:r>
      <w:r>
        <w:rPr>
          <w:rFonts w:ascii="Times New Roman"/>
          <w:sz w:val="20"/>
        </w:rPr>
        <w:t>in</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area.</w:t>
      </w:r>
      <w:r>
        <w:rPr>
          <w:rFonts w:ascii="Times New Roman"/>
          <w:spacing w:val="40"/>
          <w:sz w:val="20"/>
        </w:rPr>
        <w:t> </w:t>
      </w:r>
      <w:r>
        <w:rPr>
          <w:rFonts w:ascii="Times New Roman"/>
          <w:sz w:val="20"/>
        </w:rPr>
        <w:t>In</w:t>
      </w:r>
      <w:r>
        <w:rPr>
          <w:rFonts w:ascii="Times New Roman"/>
          <w:spacing w:val="-2"/>
          <w:sz w:val="20"/>
        </w:rPr>
        <w:t> </w:t>
      </w:r>
      <w:r>
        <w:rPr>
          <w:rFonts w:ascii="Times New Roman"/>
          <w:sz w:val="20"/>
        </w:rPr>
        <w:t>all,</w:t>
      </w:r>
      <w:r>
        <w:rPr>
          <w:rFonts w:ascii="Times New Roman"/>
          <w:spacing w:val="-5"/>
          <w:sz w:val="20"/>
        </w:rPr>
        <w:t> </w:t>
      </w:r>
      <w:r>
        <w:rPr>
          <w:rFonts w:ascii="Times New Roman"/>
          <w:sz w:val="20"/>
        </w:rPr>
        <w:t>eight</w:t>
      </w:r>
      <w:r>
        <w:rPr>
          <w:rFonts w:ascii="Times New Roman"/>
          <w:spacing w:val="-3"/>
          <w:sz w:val="20"/>
        </w:rPr>
        <w:t> </w:t>
      </w:r>
      <w:r>
        <w:rPr>
          <w:rFonts w:ascii="Times New Roman"/>
          <w:sz w:val="20"/>
        </w:rPr>
        <w:t>major</w:t>
      </w:r>
      <w:r>
        <w:rPr>
          <w:rFonts w:ascii="Times New Roman"/>
          <w:spacing w:val="-5"/>
          <w:sz w:val="20"/>
        </w:rPr>
        <w:t> </w:t>
      </w:r>
      <w:r>
        <w:rPr>
          <w:rFonts w:ascii="Times New Roman"/>
          <w:sz w:val="20"/>
        </w:rPr>
        <w:t>groups</w:t>
      </w:r>
      <w:r>
        <w:rPr>
          <w:rFonts w:ascii="Times New Roman"/>
          <w:spacing w:val="-4"/>
          <w:sz w:val="20"/>
        </w:rPr>
        <w:t> </w:t>
      </w:r>
      <w:r>
        <w:rPr>
          <w:rFonts w:ascii="Times New Roman"/>
          <w:sz w:val="20"/>
        </w:rPr>
        <w:t>are estimated to experience net job loss with </w:t>
      </w:r>
      <w:r>
        <w:rPr>
          <w:rFonts w:ascii="Times New Roman"/>
          <w:b/>
          <w:sz w:val="20"/>
        </w:rPr>
        <w:t>Office and Administrative Support Occupations </w:t>
      </w:r>
      <w:r>
        <w:rPr>
          <w:rFonts w:ascii="Times New Roman"/>
          <w:sz w:val="20"/>
        </w:rPr>
        <w:t>losing the most, cutting 192 jobs.</w:t>
      </w:r>
    </w:p>
    <w:p>
      <w:pPr>
        <w:spacing w:after="0" w:line="360" w:lineRule="auto"/>
        <w:jc w:val="left"/>
        <w:rPr>
          <w:rFonts w:ascii="Times New Roman"/>
          <w:sz w:val="20"/>
        </w:rPr>
        <w:sectPr>
          <w:type w:val="continuous"/>
          <w:pgSz w:w="15840" w:h="12240" w:orient="landscape"/>
          <w:pgMar w:header="0" w:footer="0" w:top="900" w:bottom="0" w:left="500" w:right="260"/>
          <w:cols w:num="2" w:equalWidth="0">
            <w:col w:w="7054" w:space="507"/>
            <w:col w:w="7519"/>
          </w:cols>
        </w:sectPr>
      </w:pPr>
    </w:p>
    <w:p>
      <w:pPr>
        <w:pStyle w:val="Heading1"/>
        <w:spacing w:line="433" w:lineRule="exact" w:before="64"/>
      </w:pPr>
      <w:bookmarkStart w:name="West Central Arkansas Workforce Developm" w:id="78"/>
      <w:bookmarkEnd w:id="78"/>
      <w:r>
        <w:rPr>
          <w:b w:val="0"/>
        </w:rPr>
      </w:r>
      <w:bookmarkStart w:name="2022-2024 Industry Projections by Major " w:id="79"/>
      <w:bookmarkEnd w:id="79"/>
      <w:r>
        <w:rPr>
          <w:b w:val="0"/>
        </w:rPr>
      </w:r>
      <w:r>
        <w:rPr>
          <w:spacing w:val="-10"/>
        </w:rPr>
        <w:t>West</w:t>
      </w:r>
      <w:r>
        <w:rPr>
          <w:spacing w:val="-6"/>
        </w:rPr>
        <w:t> </w:t>
      </w:r>
      <w:r>
        <w:rPr>
          <w:spacing w:val="-10"/>
        </w:rPr>
        <w:t>Central</w:t>
      </w:r>
      <w:r>
        <w:rPr>
          <w:spacing w:val="-9"/>
        </w:rPr>
        <w:t> </w:t>
      </w:r>
      <w:r>
        <w:rPr>
          <w:spacing w:val="-10"/>
        </w:rPr>
        <w:t>Arkansas</w:t>
      </w:r>
      <w:r>
        <w:rPr>
          <w:spacing w:val="-5"/>
        </w:rPr>
        <w:t> </w:t>
      </w:r>
      <w:r>
        <w:rPr>
          <w:spacing w:val="-10"/>
        </w:rPr>
        <w:t>Workforce</w:t>
      </w:r>
      <w:r>
        <w:rPr>
          <w:spacing w:val="-6"/>
        </w:rPr>
        <w:t> </w:t>
      </w:r>
      <w:r>
        <w:rPr>
          <w:spacing w:val="-10"/>
        </w:rPr>
        <w:t>Development</w:t>
      </w:r>
      <w:r>
        <w:rPr>
          <w:spacing w:val="-5"/>
        </w:rPr>
        <w:t> </w:t>
      </w:r>
      <w:r>
        <w:rPr>
          <w:spacing w:val="-10"/>
        </w:rPr>
        <w:t>Area</w:t>
      </w:r>
    </w:p>
    <w:p>
      <w:pPr>
        <w:pStyle w:val="Heading2"/>
        <w:spacing w:after="5"/>
        <w:ind w:left="219"/>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95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2022</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2024</w:t>
            </w:r>
          </w:p>
          <w:p>
            <w:pPr>
              <w:pStyle w:val="TableParagraph"/>
              <w:spacing w:line="230" w:lineRule="atLeast" w:before="0"/>
              <w:ind w:left="108" w:right="97"/>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8" w:right="91"/>
              <w:jc w:val="left"/>
              <w:rPr>
                <w:rFonts w:ascii="Arial"/>
                <w:b/>
                <w:sz w:val="20"/>
              </w:rPr>
            </w:pPr>
            <w:r>
              <w:rPr>
                <w:rFonts w:ascii="Arial"/>
                <w:b/>
                <w:spacing w:val="-2"/>
                <w:sz w:val="20"/>
              </w:rPr>
              <w:t>Percent Change</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99"/>
              <w:rPr>
                <w:rFonts w:ascii="Arial"/>
                <w:b/>
                <w:sz w:val="20"/>
              </w:rPr>
            </w:pPr>
            <w:r>
              <w:rPr>
                <w:rFonts w:ascii="Arial"/>
                <w:b/>
                <w:spacing w:val="-2"/>
                <w:sz w:val="20"/>
              </w:rPr>
              <w:t>124,038</w:t>
            </w:r>
          </w:p>
        </w:tc>
        <w:tc>
          <w:tcPr>
            <w:tcW w:w="1416" w:type="dxa"/>
          </w:tcPr>
          <w:p>
            <w:pPr>
              <w:pStyle w:val="TableParagraph"/>
              <w:spacing w:line="210" w:lineRule="exact" w:before="0"/>
              <w:ind w:right="97"/>
              <w:rPr>
                <w:rFonts w:ascii="Arial"/>
                <w:b/>
                <w:sz w:val="20"/>
              </w:rPr>
            </w:pPr>
            <w:r>
              <w:rPr>
                <w:rFonts w:ascii="Arial"/>
                <w:b/>
                <w:spacing w:val="-2"/>
                <w:sz w:val="20"/>
              </w:rPr>
              <w:t>125,195</w:t>
            </w:r>
          </w:p>
        </w:tc>
        <w:tc>
          <w:tcPr>
            <w:tcW w:w="1018" w:type="dxa"/>
          </w:tcPr>
          <w:p>
            <w:pPr>
              <w:pStyle w:val="TableParagraph"/>
              <w:spacing w:line="210" w:lineRule="exact" w:before="0"/>
              <w:ind w:right="97"/>
              <w:rPr>
                <w:rFonts w:ascii="Arial"/>
                <w:b/>
                <w:sz w:val="20"/>
              </w:rPr>
            </w:pPr>
            <w:r>
              <w:rPr>
                <w:rFonts w:ascii="Arial"/>
                <w:b/>
                <w:spacing w:val="-2"/>
                <w:sz w:val="20"/>
              </w:rPr>
              <w:t>1,157</w:t>
            </w:r>
          </w:p>
        </w:tc>
        <w:tc>
          <w:tcPr>
            <w:tcW w:w="951" w:type="dxa"/>
          </w:tcPr>
          <w:p>
            <w:pPr>
              <w:pStyle w:val="TableParagraph"/>
              <w:spacing w:line="210" w:lineRule="exact" w:before="0"/>
              <w:ind w:right="96"/>
              <w:rPr>
                <w:rFonts w:ascii="Arial"/>
                <w:b/>
                <w:sz w:val="20"/>
              </w:rPr>
            </w:pPr>
            <w:r>
              <w:rPr>
                <w:rFonts w:ascii="Arial"/>
                <w:b/>
                <w:spacing w:val="-2"/>
                <w:sz w:val="20"/>
              </w:rPr>
              <w:t>0.93%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line="210" w:lineRule="exact" w:before="0"/>
              <w:ind w:right="99"/>
              <w:rPr>
                <w:rFonts w:ascii="Arial"/>
                <w:b/>
                <w:sz w:val="20"/>
              </w:rPr>
            </w:pPr>
            <w:r>
              <w:rPr>
                <w:rFonts w:ascii="Arial"/>
                <w:b/>
                <w:spacing w:val="-2"/>
                <w:sz w:val="20"/>
              </w:rPr>
              <w:t>10,853</w:t>
            </w:r>
          </w:p>
        </w:tc>
        <w:tc>
          <w:tcPr>
            <w:tcW w:w="1416" w:type="dxa"/>
          </w:tcPr>
          <w:p>
            <w:pPr>
              <w:pStyle w:val="TableParagraph"/>
              <w:spacing w:line="210" w:lineRule="exact" w:before="0"/>
              <w:ind w:right="97"/>
              <w:rPr>
                <w:rFonts w:ascii="Arial"/>
                <w:b/>
                <w:sz w:val="20"/>
              </w:rPr>
            </w:pPr>
            <w:r>
              <w:rPr>
                <w:rFonts w:ascii="Arial"/>
                <w:b/>
                <w:spacing w:val="-2"/>
                <w:sz w:val="20"/>
              </w:rPr>
              <w:t>10,940</w:t>
            </w:r>
          </w:p>
        </w:tc>
        <w:tc>
          <w:tcPr>
            <w:tcW w:w="1018" w:type="dxa"/>
          </w:tcPr>
          <w:p>
            <w:pPr>
              <w:pStyle w:val="TableParagraph"/>
              <w:spacing w:line="210" w:lineRule="exact" w:before="0"/>
              <w:ind w:right="97"/>
              <w:rPr>
                <w:rFonts w:ascii="Arial"/>
                <w:b/>
                <w:sz w:val="20"/>
              </w:rPr>
            </w:pPr>
            <w:r>
              <w:rPr>
                <w:rFonts w:ascii="Arial"/>
                <w:b/>
                <w:spacing w:val="-5"/>
                <w:sz w:val="20"/>
              </w:rPr>
              <w:t>87</w:t>
            </w:r>
          </w:p>
        </w:tc>
        <w:tc>
          <w:tcPr>
            <w:tcW w:w="951" w:type="dxa"/>
          </w:tcPr>
          <w:p>
            <w:pPr>
              <w:pStyle w:val="TableParagraph"/>
              <w:spacing w:line="210" w:lineRule="exact" w:before="0"/>
              <w:ind w:right="96"/>
              <w:rPr>
                <w:rFonts w:ascii="Arial"/>
                <w:b/>
                <w:sz w:val="20"/>
              </w:rPr>
            </w:pPr>
            <w:r>
              <w:rPr>
                <w:rFonts w:ascii="Arial"/>
                <w:b/>
                <w:spacing w:val="-2"/>
                <w:sz w:val="20"/>
              </w:rPr>
              <w:t>0.80%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99"/>
              <w:rPr>
                <w:rFonts w:ascii="Arial"/>
                <w:sz w:val="20"/>
              </w:rPr>
            </w:pPr>
            <w:r>
              <w:rPr>
                <w:rFonts w:ascii="Arial"/>
                <w:spacing w:val="-2"/>
                <w:sz w:val="20"/>
              </w:rPr>
              <w:t>23,044</w:t>
            </w:r>
          </w:p>
        </w:tc>
        <w:tc>
          <w:tcPr>
            <w:tcW w:w="1416" w:type="dxa"/>
          </w:tcPr>
          <w:p>
            <w:pPr>
              <w:pStyle w:val="TableParagraph"/>
              <w:spacing w:line="210" w:lineRule="exact" w:before="0"/>
              <w:ind w:right="97"/>
              <w:rPr>
                <w:rFonts w:ascii="Arial"/>
                <w:sz w:val="20"/>
              </w:rPr>
            </w:pPr>
            <w:r>
              <w:rPr>
                <w:rFonts w:ascii="Arial"/>
                <w:spacing w:val="-2"/>
                <w:sz w:val="20"/>
              </w:rPr>
              <w:t>23,464</w:t>
            </w:r>
          </w:p>
        </w:tc>
        <w:tc>
          <w:tcPr>
            <w:tcW w:w="1018" w:type="dxa"/>
          </w:tcPr>
          <w:p>
            <w:pPr>
              <w:pStyle w:val="TableParagraph"/>
              <w:spacing w:line="210" w:lineRule="exact" w:before="0"/>
              <w:ind w:right="97"/>
              <w:rPr>
                <w:rFonts w:ascii="Arial"/>
                <w:sz w:val="20"/>
              </w:rPr>
            </w:pPr>
            <w:r>
              <w:rPr>
                <w:rFonts w:ascii="Arial"/>
                <w:spacing w:val="-5"/>
                <w:sz w:val="20"/>
              </w:rPr>
              <w:t>420</w:t>
            </w:r>
          </w:p>
        </w:tc>
        <w:tc>
          <w:tcPr>
            <w:tcW w:w="951" w:type="dxa"/>
          </w:tcPr>
          <w:p>
            <w:pPr>
              <w:pStyle w:val="TableParagraph"/>
              <w:spacing w:line="210" w:lineRule="exact" w:before="0"/>
              <w:ind w:right="99"/>
              <w:rPr>
                <w:rFonts w:ascii="Arial"/>
                <w:sz w:val="20"/>
              </w:rPr>
            </w:pPr>
            <w:r>
              <w:rPr>
                <w:rFonts w:ascii="Arial"/>
                <w:spacing w:val="-2"/>
                <w:sz w:val="20"/>
              </w:rPr>
              <w:t>1.82%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3,676</w:t>
            </w:r>
          </w:p>
        </w:tc>
        <w:tc>
          <w:tcPr>
            <w:tcW w:w="1416" w:type="dxa"/>
          </w:tcPr>
          <w:p>
            <w:pPr>
              <w:pStyle w:val="TableParagraph"/>
              <w:spacing w:line="210" w:lineRule="exact" w:before="0"/>
              <w:ind w:right="97"/>
              <w:rPr>
                <w:rFonts w:ascii="Arial"/>
                <w:b/>
                <w:sz w:val="20"/>
              </w:rPr>
            </w:pPr>
            <w:r>
              <w:rPr>
                <w:rFonts w:ascii="Arial"/>
                <w:b/>
                <w:spacing w:val="-2"/>
                <w:sz w:val="20"/>
              </w:rPr>
              <w:t>3,643</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33</w:t>
            </w:r>
          </w:p>
        </w:tc>
        <w:tc>
          <w:tcPr>
            <w:tcW w:w="951" w:type="dxa"/>
          </w:tcPr>
          <w:p>
            <w:pPr>
              <w:pStyle w:val="TableParagraph"/>
              <w:spacing w:line="210" w:lineRule="exact" w:before="0"/>
              <w:ind w:right="96"/>
              <w:rPr>
                <w:rFonts w:ascii="Arial"/>
                <w:b/>
                <w:sz w:val="20"/>
              </w:rPr>
            </w:pPr>
            <w:r>
              <w:rPr>
                <w:rFonts w:ascii="Arial"/>
                <w:b/>
                <w:spacing w:val="-2"/>
                <w:sz w:val="20"/>
              </w:rPr>
              <w:t>-0.90%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3,211</w:t>
            </w:r>
          </w:p>
        </w:tc>
        <w:tc>
          <w:tcPr>
            <w:tcW w:w="1416" w:type="dxa"/>
          </w:tcPr>
          <w:p>
            <w:pPr>
              <w:pStyle w:val="TableParagraph"/>
              <w:spacing w:line="210" w:lineRule="exact" w:before="0"/>
              <w:ind w:right="97"/>
              <w:rPr>
                <w:rFonts w:ascii="Arial"/>
                <w:sz w:val="20"/>
              </w:rPr>
            </w:pPr>
            <w:r>
              <w:rPr>
                <w:rFonts w:ascii="Arial"/>
                <w:spacing w:val="-2"/>
                <w:sz w:val="20"/>
              </w:rPr>
              <w:t>3,176</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35</w:t>
            </w:r>
          </w:p>
        </w:tc>
        <w:tc>
          <w:tcPr>
            <w:tcW w:w="951" w:type="dxa"/>
          </w:tcPr>
          <w:p>
            <w:pPr>
              <w:pStyle w:val="TableParagraph"/>
              <w:spacing w:line="210" w:lineRule="exact" w:before="0"/>
              <w:ind w:right="99"/>
              <w:rPr>
                <w:rFonts w:ascii="Arial"/>
                <w:sz w:val="20"/>
              </w:rPr>
            </w:pPr>
            <w:r>
              <w:rPr>
                <w:rFonts w:ascii="Arial"/>
                <w:spacing w:val="-2"/>
                <w:sz w:val="20"/>
              </w:rPr>
              <w:t>-1.09%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99"/>
              <w:rPr>
                <w:rFonts w:ascii="Arial"/>
                <w:sz w:val="20"/>
              </w:rPr>
            </w:pPr>
            <w:r>
              <w:rPr>
                <w:rFonts w:ascii="Arial"/>
                <w:spacing w:val="-5"/>
                <w:sz w:val="20"/>
              </w:rPr>
              <w:t>465</w:t>
            </w:r>
          </w:p>
        </w:tc>
        <w:tc>
          <w:tcPr>
            <w:tcW w:w="1416" w:type="dxa"/>
          </w:tcPr>
          <w:p>
            <w:pPr>
              <w:pStyle w:val="TableParagraph"/>
              <w:spacing w:line="210" w:lineRule="exact" w:before="0"/>
              <w:ind w:right="97"/>
              <w:rPr>
                <w:rFonts w:ascii="Arial"/>
                <w:sz w:val="20"/>
              </w:rPr>
            </w:pPr>
            <w:r>
              <w:rPr>
                <w:rFonts w:ascii="Arial"/>
                <w:spacing w:val="-5"/>
                <w:sz w:val="20"/>
              </w:rPr>
              <w:t>467</w:t>
            </w:r>
          </w:p>
        </w:tc>
        <w:tc>
          <w:tcPr>
            <w:tcW w:w="1018" w:type="dxa"/>
          </w:tcPr>
          <w:p>
            <w:pPr>
              <w:pStyle w:val="TableParagraph"/>
              <w:spacing w:line="210" w:lineRule="exact" w:before="0"/>
              <w:ind w:right="95"/>
              <w:rPr>
                <w:rFonts w:ascii="Arial"/>
                <w:sz w:val="20"/>
              </w:rPr>
            </w:pPr>
            <w:r>
              <w:rPr>
                <w:rFonts w:ascii="Arial"/>
                <w:w w:val="99"/>
                <w:sz w:val="20"/>
              </w:rPr>
              <w:t>2</w:t>
            </w:r>
          </w:p>
        </w:tc>
        <w:tc>
          <w:tcPr>
            <w:tcW w:w="951" w:type="dxa"/>
          </w:tcPr>
          <w:p>
            <w:pPr>
              <w:pStyle w:val="TableParagraph"/>
              <w:spacing w:line="210" w:lineRule="exact" w:before="0"/>
              <w:ind w:right="99"/>
              <w:rPr>
                <w:rFonts w:ascii="Arial"/>
                <w:sz w:val="20"/>
              </w:rPr>
            </w:pPr>
            <w:r>
              <w:rPr>
                <w:rFonts w:ascii="Arial"/>
                <w:spacing w:val="-2"/>
                <w:sz w:val="20"/>
              </w:rPr>
              <w:t>0.43%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4,449</w:t>
            </w:r>
          </w:p>
        </w:tc>
        <w:tc>
          <w:tcPr>
            <w:tcW w:w="1416" w:type="dxa"/>
          </w:tcPr>
          <w:p>
            <w:pPr>
              <w:pStyle w:val="TableParagraph"/>
              <w:spacing w:line="210" w:lineRule="exact" w:before="0"/>
              <w:ind w:right="97"/>
              <w:rPr>
                <w:rFonts w:ascii="Arial"/>
                <w:b/>
                <w:sz w:val="20"/>
              </w:rPr>
            </w:pPr>
            <w:r>
              <w:rPr>
                <w:rFonts w:ascii="Arial"/>
                <w:b/>
                <w:spacing w:val="-2"/>
                <w:sz w:val="20"/>
              </w:rPr>
              <w:t>4,640</w:t>
            </w:r>
          </w:p>
        </w:tc>
        <w:tc>
          <w:tcPr>
            <w:tcW w:w="1018" w:type="dxa"/>
          </w:tcPr>
          <w:p>
            <w:pPr>
              <w:pStyle w:val="TableParagraph"/>
              <w:spacing w:line="210" w:lineRule="exact" w:before="0"/>
              <w:ind w:right="97"/>
              <w:rPr>
                <w:rFonts w:ascii="Arial"/>
                <w:b/>
                <w:sz w:val="20"/>
              </w:rPr>
            </w:pPr>
            <w:r>
              <w:rPr>
                <w:rFonts w:ascii="Arial"/>
                <w:b/>
                <w:spacing w:val="-5"/>
                <w:sz w:val="20"/>
              </w:rPr>
              <w:t>191</w:t>
            </w:r>
          </w:p>
        </w:tc>
        <w:tc>
          <w:tcPr>
            <w:tcW w:w="951" w:type="dxa"/>
          </w:tcPr>
          <w:p>
            <w:pPr>
              <w:pStyle w:val="TableParagraph"/>
              <w:spacing w:line="210" w:lineRule="exact" w:before="0"/>
              <w:ind w:right="96"/>
              <w:rPr>
                <w:rFonts w:ascii="Arial"/>
                <w:b/>
                <w:sz w:val="20"/>
              </w:rPr>
            </w:pPr>
            <w:r>
              <w:rPr>
                <w:rFonts w:ascii="Arial"/>
                <w:b/>
                <w:spacing w:val="-2"/>
                <w:sz w:val="20"/>
              </w:rPr>
              <w:t>4.29%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14,919</w:t>
            </w:r>
          </w:p>
        </w:tc>
        <w:tc>
          <w:tcPr>
            <w:tcW w:w="1416" w:type="dxa"/>
          </w:tcPr>
          <w:p>
            <w:pPr>
              <w:pStyle w:val="TableParagraph"/>
              <w:spacing w:line="210" w:lineRule="exact" w:before="0"/>
              <w:ind w:right="97"/>
              <w:rPr>
                <w:rFonts w:ascii="Arial"/>
                <w:b/>
                <w:sz w:val="20"/>
              </w:rPr>
            </w:pPr>
            <w:r>
              <w:rPr>
                <w:rFonts w:ascii="Arial"/>
                <w:b/>
                <w:spacing w:val="-2"/>
                <w:sz w:val="20"/>
              </w:rPr>
              <w:t>15,181</w:t>
            </w:r>
          </w:p>
        </w:tc>
        <w:tc>
          <w:tcPr>
            <w:tcW w:w="1018" w:type="dxa"/>
          </w:tcPr>
          <w:p>
            <w:pPr>
              <w:pStyle w:val="TableParagraph"/>
              <w:spacing w:line="210" w:lineRule="exact" w:before="0"/>
              <w:ind w:right="97"/>
              <w:rPr>
                <w:rFonts w:ascii="Arial"/>
                <w:b/>
                <w:sz w:val="20"/>
              </w:rPr>
            </w:pPr>
            <w:r>
              <w:rPr>
                <w:rFonts w:ascii="Arial"/>
                <w:b/>
                <w:spacing w:val="-5"/>
                <w:sz w:val="20"/>
              </w:rPr>
              <w:t>262</w:t>
            </w:r>
          </w:p>
        </w:tc>
        <w:tc>
          <w:tcPr>
            <w:tcW w:w="951" w:type="dxa"/>
          </w:tcPr>
          <w:p>
            <w:pPr>
              <w:pStyle w:val="TableParagraph"/>
              <w:spacing w:line="210" w:lineRule="exact" w:before="0"/>
              <w:ind w:right="96"/>
              <w:rPr>
                <w:rFonts w:ascii="Arial"/>
                <w:b/>
                <w:sz w:val="20"/>
              </w:rPr>
            </w:pPr>
            <w:r>
              <w:rPr>
                <w:rFonts w:ascii="Arial"/>
                <w:b/>
                <w:spacing w:val="-2"/>
                <w:sz w:val="20"/>
              </w:rPr>
              <w:t>1.76%</w:t>
            </w:r>
          </w:p>
        </w:tc>
      </w:tr>
      <w:tr>
        <w:trPr>
          <w:trHeight w:val="230"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7,608</w:t>
            </w:r>
          </w:p>
        </w:tc>
        <w:tc>
          <w:tcPr>
            <w:tcW w:w="1416" w:type="dxa"/>
          </w:tcPr>
          <w:p>
            <w:pPr>
              <w:pStyle w:val="TableParagraph"/>
              <w:spacing w:line="210" w:lineRule="exact" w:before="0"/>
              <w:ind w:right="97"/>
              <w:rPr>
                <w:rFonts w:ascii="Arial"/>
                <w:b/>
                <w:sz w:val="20"/>
              </w:rPr>
            </w:pPr>
            <w:r>
              <w:rPr>
                <w:rFonts w:ascii="Arial"/>
                <w:b/>
                <w:spacing w:val="-2"/>
                <w:sz w:val="20"/>
              </w:rPr>
              <w:t>7,577</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31</w:t>
            </w:r>
          </w:p>
        </w:tc>
        <w:tc>
          <w:tcPr>
            <w:tcW w:w="951" w:type="dxa"/>
          </w:tcPr>
          <w:p>
            <w:pPr>
              <w:pStyle w:val="TableParagraph"/>
              <w:spacing w:line="210" w:lineRule="exact" w:before="0"/>
              <w:ind w:right="96"/>
              <w:rPr>
                <w:rFonts w:ascii="Arial"/>
                <w:b/>
                <w:sz w:val="20"/>
              </w:rPr>
            </w:pPr>
            <w:r>
              <w:rPr>
                <w:rFonts w:ascii="Arial"/>
                <w:b/>
                <w:spacing w:val="-2"/>
                <w:sz w:val="20"/>
              </w:rPr>
              <w:t>-0.41%</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7,311</w:t>
            </w:r>
          </w:p>
        </w:tc>
        <w:tc>
          <w:tcPr>
            <w:tcW w:w="1416" w:type="dxa"/>
          </w:tcPr>
          <w:p>
            <w:pPr>
              <w:pStyle w:val="TableParagraph"/>
              <w:spacing w:line="210" w:lineRule="exact" w:before="0"/>
              <w:ind w:right="97"/>
              <w:rPr>
                <w:rFonts w:ascii="Arial"/>
                <w:b/>
                <w:sz w:val="20"/>
              </w:rPr>
            </w:pPr>
            <w:r>
              <w:rPr>
                <w:rFonts w:ascii="Arial"/>
                <w:b/>
                <w:spacing w:val="-2"/>
                <w:sz w:val="20"/>
              </w:rPr>
              <w:t>7,604</w:t>
            </w:r>
          </w:p>
        </w:tc>
        <w:tc>
          <w:tcPr>
            <w:tcW w:w="1018" w:type="dxa"/>
          </w:tcPr>
          <w:p>
            <w:pPr>
              <w:pStyle w:val="TableParagraph"/>
              <w:spacing w:line="210" w:lineRule="exact" w:before="0"/>
              <w:ind w:right="97"/>
              <w:rPr>
                <w:rFonts w:ascii="Arial"/>
                <w:b/>
                <w:sz w:val="20"/>
              </w:rPr>
            </w:pPr>
            <w:r>
              <w:rPr>
                <w:rFonts w:ascii="Arial"/>
                <w:b/>
                <w:spacing w:val="-5"/>
                <w:sz w:val="20"/>
              </w:rPr>
              <w:t>293</w:t>
            </w:r>
          </w:p>
        </w:tc>
        <w:tc>
          <w:tcPr>
            <w:tcW w:w="951" w:type="dxa"/>
          </w:tcPr>
          <w:p>
            <w:pPr>
              <w:pStyle w:val="TableParagraph"/>
              <w:spacing w:line="210" w:lineRule="exact" w:before="0"/>
              <w:ind w:right="96"/>
              <w:rPr>
                <w:rFonts w:ascii="Arial"/>
                <w:b/>
                <w:sz w:val="20"/>
              </w:rPr>
            </w:pPr>
            <w:r>
              <w:rPr>
                <w:rFonts w:ascii="Arial"/>
                <w:b/>
                <w:spacing w:val="-2"/>
                <w:sz w:val="20"/>
              </w:rPr>
              <w:t>4.01%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99"/>
              <w:rPr>
                <w:rFonts w:ascii="Arial"/>
                <w:sz w:val="20"/>
              </w:rPr>
            </w:pPr>
            <w:r>
              <w:rPr>
                <w:rFonts w:ascii="Arial"/>
                <w:spacing w:val="-2"/>
                <w:sz w:val="20"/>
              </w:rPr>
              <w:t>90,141</w:t>
            </w:r>
          </w:p>
        </w:tc>
        <w:tc>
          <w:tcPr>
            <w:tcW w:w="1416" w:type="dxa"/>
          </w:tcPr>
          <w:p>
            <w:pPr>
              <w:pStyle w:val="TableParagraph"/>
              <w:spacing w:line="210" w:lineRule="exact" w:before="0"/>
              <w:ind w:right="97"/>
              <w:rPr>
                <w:rFonts w:ascii="Arial"/>
                <w:sz w:val="20"/>
              </w:rPr>
            </w:pPr>
            <w:r>
              <w:rPr>
                <w:rFonts w:ascii="Arial"/>
                <w:spacing w:val="-2"/>
                <w:sz w:val="20"/>
              </w:rPr>
              <w:t>90,791</w:t>
            </w:r>
          </w:p>
        </w:tc>
        <w:tc>
          <w:tcPr>
            <w:tcW w:w="1018" w:type="dxa"/>
          </w:tcPr>
          <w:p>
            <w:pPr>
              <w:pStyle w:val="TableParagraph"/>
              <w:spacing w:line="210" w:lineRule="exact" w:before="0"/>
              <w:ind w:right="97"/>
              <w:rPr>
                <w:rFonts w:ascii="Arial"/>
                <w:sz w:val="20"/>
              </w:rPr>
            </w:pPr>
            <w:r>
              <w:rPr>
                <w:rFonts w:ascii="Arial"/>
                <w:spacing w:val="-5"/>
                <w:sz w:val="20"/>
              </w:rPr>
              <w:t>650</w:t>
            </w:r>
          </w:p>
        </w:tc>
        <w:tc>
          <w:tcPr>
            <w:tcW w:w="951" w:type="dxa"/>
          </w:tcPr>
          <w:p>
            <w:pPr>
              <w:pStyle w:val="TableParagraph"/>
              <w:spacing w:line="210" w:lineRule="exact" w:before="0"/>
              <w:ind w:right="99"/>
              <w:rPr>
                <w:rFonts w:ascii="Arial"/>
                <w:sz w:val="20"/>
              </w:rPr>
            </w:pPr>
            <w:r>
              <w:rPr>
                <w:rFonts w:ascii="Arial"/>
                <w:spacing w:val="-2"/>
                <w:sz w:val="20"/>
              </w:rPr>
              <w:t>0.72%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7269"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10" w:lineRule="exact" w:before="0"/>
              <w:ind w:right="99"/>
              <w:rPr>
                <w:rFonts w:ascii="Arial"/>
                <w:b/>
                <w:sz w:val="20"/>
              </w:rPr>
            </w:pPr>
            <w:r>
              <w:rPr>
                <w:rFonts w:ascii="Arial"/>
                <w:b/>
                <w:spacing w:val="-2"/>
                <w:sz w:val="20"/>
              </w:rPr>
              <w:t>21,963</w:t>
            </w:r>
          </w:p>
        </w:tc>
        <w:tc>
          <w:tcPr>
            <w:tcW w:w="1416" w:type="dxa"/>
          </w:tcPr>
          <w:p>
            <w:pPr>
              <w:pStyle w:val="TableParagraph"/>
              <w:spacing w:line="210" w:lineRule="exact" w:before="0"/>
              <w:ind w:right="97"/>
              <w:rPr>
                <w:rFonts w:ascii="Arial"/>
                <w:b/>
                <w:sz w:val="20"/>
              </w:rPr>
            </w:pPr>
            <w:r>
              <w:rPr>
                <w:rFonts w:ascii="Arial"/>
                <w:b/>
                <w:spacing w:val="-2"/>
                <w:sz w:val="20"/>
              </w:rPr>
              <w:t>22,601</w:t>
            </w:r>
          </w:p>
        </w:tc>
        <w:tc>
          <w:tcPr>
            <w:tcW w:w="1018" w:type="dxa"/>
          </w:tcPr>
          <w:p>
            <w:pPr>
              <w:pStyle w:val="TableParagraph"/>
              <w:spacing w:line="210" w:lineRule="exact" w:before="0"/>
              <w:ind w:right="97"/>
              <w:rPr>
                <w:rFonts w:ascii="Arial"/>
                <w:b/>
                <w:sz w:val="20"/>
              </w:rPr>
            </w:pPr>
            <w:r>
              <w:rPr>
                <w:rFonts w:ascii="Arial"/>
                <w:b/>
                <w:spacing w:val="-5"/>
                <w:sz w:val="20"/>
              </w:rPr>
              <w:t>638</w:t>
            </w:r>
          </w:p>
        </w:tc>
        <w:tc>
          <w:tcPr>
            <w:tcW w:w="951" w:type="dxa"/>
          </w:tcPr>
          <w:p>
            <w:pPr>
              <w:pStyle w:val="TableParagraph"/>
              <w:spacing w:line="210" w:lineRule="exact" w:before="0"/>
              <w:ind w:right="96"/>
              <w:rPr>
                <w:rFonts w:ascii="Arial"/>
                <w:b/>
                <w:sz w:val="20"/>
              </w:rPr>
            </w:pPr>
            <w:r>
              <w:rPr>
                <w:rFonts w:ascii="Arial"/>
                <w:b/>
                <w:spacing w:val="-2"/>
                <w:sz w:val="20"/>
              </w:rPr>
              <w:t>2.90%</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1,892</w:t>
            </w:r>
          </w:p>
        </w:tc>
        <w:tc>
          <w:tcPr>
            <w:tcW w:w="1416" w:type="dxa"/>
          </w:tcPr>
          <w:p>
            <w:pPr>
              <w:pStyle w:val="TableParagraph"/>
              <w:spacing w:line="210" w:lineRule="exact" w:before="0"/>
              <w:ind w:right="97"/>
              <w:rPr>
                <w:rFonts w:ascii="Arial"/>
                <w:sz w:val="20"/>
              </w:rPr>
            </w:pPr>
            <w:r>
              <w:rPr>
                <w:rFonts w:ascii="Arial"/>
                <w:spacing w:val="-2"/>
                <w:sz w:val="20"/>
              </w:rPr>
              <w:t>1,934</w:t>
            </w:r>
          </w:p>
        </w:tc>
        <w:tc>
          <w:tcPr>
            <w:tcW w:w="1018" w:type="dxa"/>
          </w:tcPr>
          <w:p>
            <w:pPr>
              <w:pStyle w:val="TableParagraph"/>
              <w:spacing w:line="210" w:lineRule="exact" w:before="0"/>
              <w:ind w:right="97"/>
              <w:rPr>
                <w:rFonts w:ascii="Arial"/>
                <w:sz w:val="20"/>
              </w:rPr>
            </w:pPr>
            <w:r>
              <w:rPr>
                <w:rFonts w:ascii="Arial"/>
                <w:spacing w:val="-5"/>
                <w:sz w:val="20"/>
              </w:rPr>
              <w:t>42</w:t>
            </w:r>
          </w:p>
        </w:tc>
        <w:tc>
          <w:tcPr>
            <w:tcW w:w="951" w:type="dxa"/>
          </w:tcPr>
          <w:p>
            <w:pPr>
              <w:pStyle w:val="TableParagraph"/>
              <w:spacing w:line="210" w:lineRule="exact" w:before="0"/>
              <w:ind w:right="99"/>
              <w:rPr>
                <w:rFonts w:ascii="Arial"/>
                <w:sz w:val="20"/>
              </w:rPr>
            </w:pPr>
            <w:r>
              <w:rPr>
                <w:rFonts w:ascii="Arial"/>
                <w:spacing w:val="-2"/>
                <w:sz w:val="20"/>
              </w:rPr>
              <w:t>2.22%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14,286</w:t>
            </w:r>
          </w:p>
        </w:tc>
        <w:tc>
          <w:tcPr>
            <w:tcW w:w="1416" w:type="dxa"/>
          </w:tcPr>
          <w:p>
            <w:pPr>
              <w:pStyle w:val="TableParagraph"/>
              <w:spacing w:line="210" w:lineRule="exact" w:before="0"/>
              <w:ind w:right="97"/>
              <w:rPr>
                <w:rFonts w:ascii="Arial"/>
                <w:sz w:val="20"/>
              </w:rPr>
            </w:pPr>
            <w:r>
              <w:rPr>
                <w:rFonts w:ascii="Arial"/>
                <w:spacing w:val="-2"/>
                <w:sz w:val="20"/>
              </w:rPr>
              <w:t>14,797</w:t>
            </w:r>
          </w:p>
        </w:tc>
        <w:tc>
          <w:tcPr>
            <w:tcW w:w="1018" w:type="dxa"/>
          </w:tcPr>
          <w:p>
            <w:pPr>
              <w:pStyle w:val="TableParagraph"/>
              <w:spacing w:line="210" w:lineRule="exact" w:before="0"/>
              <w:ind w:right="97"/>
              <w:rPr>
                <w:rFonts w:ascii="Arial"/>
                <w:sz w:val="20"/>
              </w:rPr>
            </w:pPr>
            <w:r>
              <w:rPr>
                <w:rFonts w:ascii="Arial"/>
                <w:spacing w:val="-5"/>
                <w:sz w:val="20"/>
              </w:rPr>
              <w:t>511</w:t>
            </w:r>
          </w:p>
        </w:tc>
        <w:tc>
          <w:tcPr>
            <w:tcW w:w="951" w:type="dxa"/>
          </w:tcPr>
          <w:p>
            <w:pPr>
              <w:pStyle w:val="TableParagraph"/>
              <w:spacing w:line="210" w:lineRule="exact" w:before="0"/>
              <w:ind w:right="99"/>
              <w:rPr>
                <w:rFonts w:ascii="Arial"/>
                <w:sz w:val="20"/>
              </w:rPr>
            </w:pPr>
            <w:r>
              <w:rPr>
                <w:rFonts w:ascii="Arial"/>
                <w:spacing w:val="-2"/>
                <w:sz w:val="20"/>
              </w:rPr>
              <w:t>3.58%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4,422</w:t>
            </w:r>
          </w:p>
        </w:tc>
        <w:tc>
          <w:tcPr>
            <w:tcW w:w="1416" w:type="dxa"/>
          </w:tcPr>
          <w:p>
            <w:pPr>
              <w:pStyle w:val="TableParagraph"/>
              <w:spacing w:line="210" w:lineRule="exact" w:before="0"/>
              <w:ind w:right="97"/>
              <w:rPr>
                <w:rFonts w:ascii="Arial"/>
                <w:sz w:val="20"/>
              </w:rPr>
            </w:pPr>
            <w:r>
              <w:rPr>
                <w:rFonts w:ascii="Arial"/>
                <w:spacing w:val="-2"/>
                <w:sz w:val="20"/>
              </w:rPr>
              <w:t>4,563</w:t>
            </w:r>
          </w:p>
        </w:tc>
        <w:tc>
          <w:tcPr>
            <w:tcW w:w="1018" w:type="dxa"/>
          </w:tcPr>
          <w:p>
            <w:pPr>
              <w:pStyle w:val="TableParagraph"/>
              <w:spacing w:line="210" w:lineRule="exact" w:before="0"/>
              <w:ind w:right="97"/>
              <w:rPr>
                <w:rFonts w:ascii="Arial"/>
                <w:sz w:val="20"/>
              </w:rPr>
            </w:pPr>
            <w:r>
              <w:rPr>
                <w:rFonts w:ascii="Arial"/>
                <w:spacing w:val="-5"/>
                <w:sz w:val="20"/>
              </w:rPr>
              <w:t>141</w:t>
            </w:r>
          </w:p>
        </w:tc>
        <w:tc>
          <w:tcPr>
            <w:tcW w:w="951" w:type="dxa"/>
          </w:tcPr>
          <w:p>
            <w:pPr>
              <w:pStyle w:val="TableParagraph"/>
              <w:spacing w:line="210" w:lineRule="exact" w:before="0"/>
              <w:ind w:right="99"/>
              <w:rPr>
                <w:rFonts w:ascii="Arial"/>
                <w:sz w:val="20"/>
              </w:rPr>
            </w:pPr>
            <w:r>
              <w:rPr>
                <w:rFonts w:ascii="Arial"/>
                <w:spacing w:val="-2"/>
                <w:sz w:val="20"/>
              </w:rPr>
              <w:t>3.19%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99"/>
              <w:rPr>
                <w:rFonts w:ascii="Arial"/>
                <w:sz w:val="20"/>
              </w:rPr>
            </w:pPr>
            <w:r>
              <w:rPr>
                <w:rFonts w:ascii="Arial"/>
                <w:spacing w:val="-2"/>
                <w:sz w:val="20"/>
              </w:rPr>
              <w:t>1,363</w:t>
            </w:r>
          </w:p>
        </w:tc>
        <w:tc>
          <w:tcPr>
            <w:tcW w:w="1416" w:type="dxa"/>
          </w:tcPr>
          <w:p>
            <w:pPr>
              <w:pStyle w:val="TableParagraph"/>
              <w:spacing w:line="210" w:lineRule="exact" w:before="0"/>
              <w:ind w:right="97"/>
              <w:rPr>
                <w:rFonts w:ascii="Arial"/>
                <w:sz w:val="20"/>
              </w:rPr>
            </w:pPr>
            <w:r>
              <w:rPr>
                <w:rFonts w:ascii="Arial"/>
                <w:spacing w:val="-2"/>
                <w:sz w:val="20"/>
              </w:rPr>
              <w:t>1,307</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56</w:t>
            </w:r>
          </w:p>
        </w:tc>
        <w:tc>
          <w:tcPr>
            <w:tcW w:w="951" w:type="dxa"/>
          </w:tcPr>
          <w:p>
            <w:pPr>
              <w:pStyle w:val="TableParagraph"/>
              <w:spacing w:line="210" w:lineRule="exact" w:before="0"/>
              <w:ind w:right="99"/>
              <w:rPr>
                <w:rFonts w:ascii="Arial"/>
                <w:sz w:val="20"/>
              </w:rPr>
            </w:pPr>
            <w:r>
              <w:rPr>
                <w:rFonts w:ascii="Arial"/>
                <w:spacing w:val="-2"/>
                <w:sz w:val="20"/>
              </w:rPr>
              <w:t>-4.11%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741</w:t>
            </w:r>
          </w:p>
        </w:tc>
        <w:tc>
          <w:tcPr>
            <w:tcW w:w="1416" w:type="dxa"/>
          </w:tcPr>
          <w:p>
            <w:pPr>
              <w:pStyle w:val="TableParagraph"/>
              <w:spacing w:line="210" w:lineRule="exact" w:before="0"/>
              <w:ind w:right="97"/>
              <w:rPr>
                <w:rFonts w:ascii="Arial"/>
                <w:b/>
                <w:sz w:val="20"/>
              </w:rPr>
            </w:pPr>
            <w:r>
              <w:rPr>
                <w:rFonts w:ascii="Arial"/>
                <w:b/>
                <w:spacing w:val="-5"/>
                <w:sz w:val="20"/>
              </w:rPr>
              <w:t>683</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58</w:t>
            </w:r>
          </w:p>
        </w:tc>
        <w:tc>
          <w:tcPr>
            <w:tcW w:w="951" w:type="dxa"/>
          </w:tcPr>
          <w:p>
            <w:pPr>
              <w:pStyle w:val="TableParagraph"/>
              <w:spacing w:line="210" w:lineRule="exact" w:before="0"/>
              <w:ind w:right="96"/>
              <w:rPr>
                <w:rFonts w:ascii="Arial"/>
                <w:b/>
                <w:sz w:val="20"/>
              </w:rPr>
            </w:pPr>
            <w:r>
              <w:rPr>
                <w:rFonts w:ascii="Arial"/>
                <w:b/>
                <w:spacing w:val="-2"/>
                <w:sz w:val="20"/>
              </w:rPr>
              <w:t>-7.83%</w:t>
            </w:r>
          </w:p>
        </w:tc>
      </w:tr>
      <w:tr>
        <w:trPr>
          <w:trHeight w:val="227" w:hRule="atLeast"/>
        </w:trPr>
        <w:tc>
          <w:tcPr>
            <w:tcW w:w="883" w:type="dxa"/>
          </w:tcPr>
          <w:p>
            <w:pPr>
              <w:pStyle w:val="TableParagraph"/>
              <w:spacing w:line="208" w:lineRule="exact" w:before="0"/>
              <w:ind w:left="92" w:right="85"/>
              <w:jc w:val="center"/>
              <w:rPr>
                <w:rFonts w:ascii="Arial"/>
                <w:b/>
                <w:sz w:val="20"/>
              </w:rPr>
            </w:pPr>
            <w:r>
              <w:rPr>
                <w:rFonts w:ascii="Arial"/>
                <w:b/>
                <w:spacing w:val="-2"/>
                <w:sz w:val="20"/>
              </w:rPr>
              <w:t>102300</w:t>
            </w:r>
          </w:p>
        </w:tc>
        <w:tc>
          <w:tcPr>
            <w:tcW w:w="7269" w:type="dxa"/>
          </w:tcPr>
          <w:p>
            <w:pPr>
              <w:pStyle w:val="TableParagraph"/>
              <w:spacing w:line="208"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08" w:lineRule="exact" w:before="0"/>
              <w:ind w:right="99"/>
              <w:rPr>
                <w:rFonts w:ascii="Arial"/>
                <w:b/>
                <w:sz w:val="20"/>
              </w:rPr>
            </w:pPr>
            <w:r>
              <w:rPr>
                <w:rFonts w:ascii="Arial"/>
                <w:b/>
                <w:spacing w:val="-2"/>
                <w:sz w:val="20"/>
              </w:rPr>
              <w:t>3,756</w:t>
            </w:r>
          </w:p>
        </w:tc>
        <w:tc>
          <w:tcPr>
            <w:tcW w:w="1416" w:type="dxa"/>
          </w:tcPr>
          <w:p>
            <w:pPr>
              <w:pStyle w:val="TableParagraph"/>
              <w:spacing w:line="208" w:lineRule="exact" w:before="0"/>
              <w:ind w:right="97"/>
              <w:rPr>
                <w:rFonts w:ascii="Arial"/>
                <w:b/>
                <w:sz w:val="20"/>
              </w:rPr>
            </w:pPr>
            <w:r>
              <w:rPr>
                <w:rFonts w:ascii="Arial"/>
                <w:b/>
                <w:spacing w:val="-2"/>
                <w:sz w:val="20"/>
              </w:rPr>
              <w:t>3,656</w:t>
            </w:r>
          </w:p>
        </w:tc>
        <w:tc>
          <w:tcPr>
            <w:tcW w:w="1018" w:type="dxa"/>
          </w:tcPr>
          <w:p>
            <w:pPr>
              <w:pStyle w:val="TableParagraph"/>
              <w:spacing w:line="208" w:lineRule="exact" w:before="0"/>
              <w:ind w:right="97"/>
              <w:rPr>
                <w:rFonts w:ascii="Arial"/>
                <w:b/>
                <w:sz w:val="20"/>
              </w:rPr>
            </w:pPr>
            <w:r>
              <w:rPr>
                <w:rFonts w:ascii="Arial"/>
                <w:b/>
                <w:spacing w:val="-2"/>
                <w:sz w:val="20"/>
              </w:rPr>
              <w:t>-</w:t>
            </w:r>
            <w:r>
              <w:rPr>
                <w:rFonts w:ascii="Arial"/>
                <w:b/>
                <w:spacing w:val="-5"/>
                <w:sz w:val="20"/>
              </w:rPr>
              <w:t>100</w:t>
            </w:r>
          </w:p>
        </w:tc>
        <w:tc>
          <w:tcPr>
            <w:tcW w:w="951" w:type="dxa"/>
          </w:tcPr>
          <w:p>
            <w:pPr>
              <w:pStyle w:val="TableParagraph"/>
              <w:spacing w:line="208" w:lineRule="exact" w:before="0"/>
              <w:ind w:right="96"/>
              <w:rPr>
                <w:rFonts w:ascii="Arial"/>
                <w:b/>
                <w:sz w:val="20"/>
              </w:rPr>
            </w:pPr>
            <w:r>
              <w:rPr>
                <w:rFonts w:ascii="Arial"/>
                <w:b/>
                <w:spacing w:val="-2"/>
                <w:sz w:val="20"/>
              </w:rPr>
              <w:t>-2.66%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2,722</w:t>
            </w:r>
          </w:p>
        </w:tc>
        <w:tc>
          <w:tcPr>
            <w:tcW w:w="1416" w:type="dxa"/>
          </w:tcPr>
          <w:p>
            <w:pPr>
              <w:pStyle w:val="TableParagraph"/>
              <w:spacing w:line="210" w:lineRule="exact" w:before="0"/>
              <w:ind w:right="97"/>
              <w:rPr>
                <w:rFonts w:ascii="Arial"/>
                <w:sz w:val="20"/>
              </w:rPr>
            </w:pPr>
            <w:r>
              <w:rPr>
                <w:rFonts w:ascii="Arial"/>
                <w:spacing w:val="-2"/>
                <w:sz w:val="20"/>
              </w:rPr>
              <w:t>2,591</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131</w:t>
            </w:r>
          </w:p>
        </w:tc>
        <w:tc>
          <w:tcPr>
            <w:tcW w:w="951" w:type="dxa"/>
          </w:tcPr>
          <w:p>
            <w:pPr>
              <w:pStyle w:val="TableParagraph"/>
              <w:spacing w:line="210" w:lineRule="exact" w:before="0"/>
              <w:ind w:right="99"/>
              <w:rPr>
                <w:rFonts w:ascii="Arial"/>
                <w:sz w:val="20"/>
              </w:rPr>
            </w:pPr>
            <w:r>
              <w:rPr>
                <w:rFonts w:ascii="Arial"/>
                <w:spacing w:val="-2"/>
                <w:sz w:val="20"/>
              </w:rPr>
              <w:t>-4.81%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2"/>
                <w:sz w:val="20"/>
              </w:rPr>
              <w:t>1,034</w:t>
            </w:r>
          </w:p>
        </w:tc>
        <w:tc>
          <w:tcPr>
            <w:tcW w:w="1416" w:type="dxa"/>
          </w:tcPr>
          <w:p>
            <w:pPr>
              <w:pStyle w:val="TableParagraph"/>
              <w:spacing w:line="210" w:lineRule="exact" w:before="0"/>
              <w:ind w:right="97"/>
              <w:rPr>
                <w:rFonts w:ascii="Arial"/>
                <w:sz w:val="20"/>
              </w:rPr>
            </w:pPr>
            <w:r>
              <w:rPr>
                <w:rFonts w:ascii="Arial"/>
                <w:spacing w:val="-2"/>
                <w:sz w:val="20"/>
              </w:rPr>
              <w:t>1,065</w:t>
            </w:r>
          </w:p>
        </w:tc>
        <w:tc>
          <w:tcPr>
            <w:tcW w:w="1018" w:type="dxa"/>
          </w:tcPr>
          <w:p>
            <w:pPr>
              <w:pStyle w:val="TableParagraph"/>
              <w:spacing w:line="210" w:lineRule="exact" w:before="0"/>
              <w:ind w:right="97"/>
              <w:rPr>
                <w:rFonts w:ascii="Arial"/>
                <w:sz w:val="20"/>
              </w:rPr>
            </w:pPr>
            <w:r>
              <w:rPr>
                <w:rFonts w:ascii="Arial"/>
                <w:spacing w:val="-5"/>
                <w:sz w:val="20"/>
              </w:rPr>
              <w:t>31</w:t>
            </w:r>
          </w:p>
        </w:tc>
        <w:tc>
          <w:tcPr>
            <w:tcW w:w="951" w:type="dxa"/>
          </w:tcPr>
          <w:p>
            <w:pPr>
              <w:pStyle w:val="TableParagraph"/>
              <w:spacing w:line="210" w:lineRule="exact" w:before="0"/>
              <w:ind w:right="99"/>
              <w:rPr>
                <w:rFonts w:ascii="Arial"/>
                <w:sz w:val="20"/>
              </w:rPr>
            </w:pPr>
            <w:r>
              <w:rPr>
                <w:rFonts w:ascii="Arial"/>
                <w:spacing w:val="-2"/>
                <w:sz w:val="20"/>
              </w:rPr>
              <w:t>3.00%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7,778</w:t>
            </w:r>
          </w:p>
        </w:tc>
        <w:tc>
          <w:tcPr>
            <w:tcW w:w="1416" w:type="dxa"/>
          </w:tcPr>
          <w:p>
            <w:pPr>
              <w:pStyle w:val="TableParagraph"/>
              <w:spacing w:line="210" w:lineRule="exact" w:before="0"/>
              <w:ind w:right="97"/>
              <w:rPr>
                <w:rFonts w:ascii="Arial"/>
                <w:b/>
                <w:sz w:val="20"/>
              </w:rPr>
            </w:pPr>
            <w:r>
              <w:rPr>
                <w:rFonts w:ascii="Arial"/>
                <w:b/>
                <w:spacing w:val="-2"/>
                <w:sz w:val="20"/>
              </w:rPr>
              <w:t>7,679</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99</w:t>
            </w:r>
          </w:p>
        </w:tc>
        <w:tc>
          <w:tcPr>
            <w:tcW w:w="951" w:type="dxa"/>
          </w:tcPr>
          <w:p>
            <w:pPr>
              <w:pStyle w:val="TableParagraph"/>
              <w:spacing w:line="210" w:lineRule="exact" w:before="0"/>
              <w:ind w:right="96"/>
              <w:rPr>
                <w:rFonts w:ascii="Arial"/>
                <w:b/>
                <w:sz w:val="20"/>
              </w:rPr>
            </w:pPr>
            <w:r>
              <w:rPr>
                <w:rFonts w:ascii="Arial"/>
                <w:b/>
                <w:spacing w:val="-2"/>
                <w:sz w:val="20"/>
              </w:rPr>
              <w:t>-1.27%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2,308</w:t>
            </w:r>
          </w:p>
        </w:tc>
        <w:tc>
          <w:tcPr>
            <w:tcW w:w="1416" w:type="dxa"/>
          </w:tcPr>
          <w:p>
            <w:pPr>
              <w:pStyle w:val="TableParagraph"/>
              <w:spacing w:line="210" w:lineRule="exact" w:before="0"/>
              <w:ind w:right="97"/>
              <w:rPr>
                <w:rFonts w:ascii="Arial"/>
                <w:sz w:val="20"/>
              </w:rPr>
            </w:pPr>
            <w:r>
              <w:rPr>
                <w:rFonts w:ascii="Arial"/>
                <w:spacing w:val="-2"/>
                <w:sz w:val="20"/>
              </w:rPr>
              <w:t>2,408</w:t>
            </w:r>
          </w:p>
        </w:tc>
        <w:tc>
          <w:tcPr>
            <w:tcW w:w="1018" w:type="dxa"/>
          </w:tcPr>
          <w:p>
            <w:pPr>
              <w:pStyle w:val="TableParagraph"/>
              <w:spacing w:line="210" w:lineRule="exact" w:before="0"/>
              <w:ind w:right="97"/>
              <w:rPr>
                <w:rFonts w:ascii="Arial"/>
                <w:sz w:val="20"/>
              </w:rPr>
            </w:pPr>
            <w:r>
              <w:rPr>
                <w:rFonts w:ascii="Arial"/>
                <w:spacing w:val="-5"/>
                <w:sz w:val="20"/>
              </w:rPr>
              <w:t>100</w:t>
            </w:r>
          </w:p>
        </w:tc>
        <w:tc>
          <w:tcPr>
            <w:tcW w:w="951" w:type="dxa"/>
          </w:tcPr>
          <w:p>
            <w:pPr>
              <w:pStyle w:val="TableParagraph"/>
              <w:spacing w:line="210" w:lineRule="exact" w:before="0"/>
              <w:ind w:right="99"/>
              <w:rPr>
                <w:rFonts w:ascii="Arial"/>
                <w:sz w:val="20"/>
              </w:rPr>
            </w:pPr>
            <w:r>
              <w:rPr>
                <w:rFonts w:ascii="Arial"/>
                <w:spacing w:val="-2"/>
                <w:sz w:val="20"/>
              </w:rPr>
              <w:t>4.33%</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5"/>
                <w:sz w:val="20"/>
              </w:rPr>
              <w:t>510</w:t>
            </w:r>
          </w:p>
        </w:tc>
        <w:tc>
          <w:tcPr>
            <w:tcW w:w="1416" w:type="dxa"/>
          </w:tcPr>
          <w:p>
            <w:pPr>
              <w:pStyle w:val="TableParagraph"/>
              <w:spacing w:line="210" w:lineRule="exact" w:before="0"/>
              <w:ind w:right="97"/>
              <w:rPr>
                <w:rFonts w:ascii="Arial"/>
                <w:sz w:val="20"/>
              </w:rPr>
            </w:pPr>
            <w:r>
              <w:rPr>
                <w:rFonts w:ascii="Arial"/>
                <w:spacing w:val="-5"/>
                <w:sz w:val="20"/>
              </w:rPr>
              <w:t>539</w:t>
            </w:r>
          </w:p>
        </w:tc>
        <w:tc>
          <w:tcPr>
            <w:tcW w:w="1018" w:type="dxa"/>
          </w:tcPr>
          <w:p>
            <w:pPr>
              <w:pStyle w:val="TableParagraph"/>
              <w:spacing w:line="210" w:lineRule="exact" w:before="0"/>
              <w:ind w:right="97"/>
              <w:rPr>
                <w:rFonts w:ascii="Arial"/>
                <w:sz w:val="20"/>
              </w:rPr>
            </w:pPr>
            <w:r>
              <w:rPr>
                <w:rFonts w:ascii="Arial"/>
                <w:spacing w:val="-5"/>
                <w:sz w:val="20"/>
              </w:rPr>
              <w:t>29</w:t>
            </w:r>
          </w:p>
        </w:tc>
        <w:tc>
          <w:tcPr>
            <w:tcW w:w="951" w:type="dxa"/>
          </w:tcPr>
          <w:p>
            <w:pPr>
              <w:pStyle w:val="TableParagraph"/>
              <w:spacing w:line="210" w:lineRule="exact" w:before="0"/>
              <w:ind w:right="99"/>
              <w:rPr>
                <w:rFonts w:ascii="Arial"/>
                <w:sz w:val="20"/>
              </w:rPr>
            </w:pPr>
            <w:r>
              <w:rPr>
                <w:rFonts w:ascii="Arial"/>
                <w:spacing w:val="-2"/>
                <w:sz w:val="20"/>
              </w:rPr>
              <w:t>5.69%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4,960</w:t>
            </w:r>
          </w:p>
        </w:tc>
        <w:tc>
          <w:tcPr>
            <w:tcW w:w="1416" w:type="dxa"/>
          </w:tcPr>
          <w:p>
            <w:pPr>
              <w:pStyle w:val="TableParagraph"/>
              <w:spacing w:line="210" w:lineRule="exact" w:before="0"/>
              <w:ind w:right="97"/>
              <w:rPr>
                <w:rFonts w:ascii="Arial"/>
                <w:sz w:val="20"/>
              </w:rPr>
            </w:pPr>
            <w:r>
              <w:rPr>
                <w:rFonts w:ascii="Arial"/>
                <w:spacing w:val="-2"/>
                <w:sz w:val="20"/>
              </w:rPr>
              <w:t>4,732</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228</w:t>
            </w:r>
          </w:p>
        </w:tc>
        <w:tc>
          <w:tcPr>
            <w:tcW w:w="951" w:type="dxa"/>
          </w:tcPr>
          <w:p>
            <w:pPr>
              <w:pStyle w:val="TableParagraph"/>
              <w:spacing w:line="210" w:lineRule="exact" w:before="0"/>
              <w:ind w:right="99"/>
              <w:rPr>
                <w:rFonts w:ascii="Arial"/>
                <w:sz w:val="20"/>
              </w:rPr>
            </w:pPr>
            <w:r>
              <w:rPr>
                <w:rFonts w:ascii="Arial"/>
                <w:spacing w:val="-2"/>
                <w:sz w:val="20"/>
              </w:rPr>
              <w:t>-4.60%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28,094</w:t>
            </w:r>
          </w:p>
        </w:tc>
        <w:tc>
          <w:tcPr>
            <w:tcW w:w="1416" w:type="dxa"/>
          </w:tcPr>
          <w:p>
            <w:pPr>
              <w:pStyle w:val="TableParagraph"/>
              <w:spacing w:line="210" w:lineRule="exact" w:before="0"/>
              <w:ind w:right="97"/>
              <w:rPr>
                <w:rFonts w:ascii="Arial"/>
                <w:b/>
                <w:sz w:val="20"/>
              </w:rPr>
            </w:pPr>
            <w:r>
              <w:rPr>
                <w:rFonts w:ascii="Arial"/>
                <w:b/>
                <w:spacing w:val="-2"/>
                <w:sz w:val="20"/>
              </w:rPr>
              <w:t>28,264</w:t>
            </w:r>
          </w:p>
        </w:tc>
        <w:tc>
          <w:tcPr>
            <w:tcW w:w="1018" w:type="dxa"/>
          </w:tcPr>
          <w:p>
            <w:pPr>
              <w:pStyle w:val="TableParagraph"/>
              <w:spacing w:line="210" w:lineRule="exact" w:before="0"/>
              <w:ind w:right="97"/>
              <w:rPr>
                <w:rFonts w:ascii="Arial"/>
                <w:b/>
                <w:sz w:val="20"/>
              </w:rPr>
            </w:pPr>
            <w:r>
              <w:rPr>
                <w:rFonts w:ascii="Arial"/>
                <w:b/>
                <w:spacing w:val="-5"/>
                <w:sz w:val="20"/>
              </w:rPr>
              <w:t>170</w:t>
            </w:r>
          </w:p>
        </w:tc>
        <w:tc>
          <w:tcPr>
            <w:tcW w:w="951" w:type="dxa"/>
          </w:tcPr>
          <w:p>
            <w:pPr>
              <w:pStyle w:val="TableParagraph"/>
              <w:spacing w:line="210" w:lineRule="exact" w:before="0"/>
              <w:ind w:right="96"/>
              <w:rPr>
                <w:rFonts w:ascii="Arial"/>
                <w:b/>
                <w:sz w:val="20"/>
              </w:rPr>
            </w:pPr>
            <w:r>
              <w:rPr>
                <w:rFonts w:ascii="Arial"/>
                <w:b/>
                <w:spacing w:val="-2"/>
                <w:sz w:val="20"/>
              </w:rPr>
              <w:t>0.61%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11,936</w:t>
            </w:r>
          </w:p>
        </w:tc>
        <w:tc>
          <w:tcPr>
            <w:tcW w:w="1416" w:type="dxa"/>
          </w:tcPr>
          <w:p>
            <w:pPr>
              <w:pStyle w:val="TableParagraph"/>
              <w:spacing w:line="210" w:lineRule="exact" w:before="0"/>
              <w:ind w:right="97"/>
              <w:rPr>
                <w:rFonts w:ascii="Arial"/>
                <w:sz w:val="20"/>
              </w:rPr>
            </w:pPr>
            <w:r>
              <w:rPr>
                <w:rFonts w:ascii="Arial"/>
                <w:spacing w:val="-2"/>
                <w:sz w:val="20"/>
              </w:rPr>
              <w:t>11,894</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42</w:t>
            </w:r>
          </w:p>
        </w:tc>
        <w:tc>
          <w:tcPr>
            <w:tcW w:w="951" w:type="dxa"/>
          </w:tcPr>
          <w:p>
            <w:pPr>
              <w:pStyle w:val="TableParagraph"/>
              <w:spacing w:line="210" w:lineRule="exact" w:before="0"/>
              <w:ind w:right="99"/>
              <w:rPr>
                <w:rFonts w:ascii="Arial"/>
                <w:sz w:val="20"/>
              </w:rPr>
            </w:pPr>
            <w:r>
              <w:rPr>
                <w:rFonts w:ascii="Arial"/>
                <w:spacing w:val="-2"/>
                <w:sz w:val="20"/>
              </w:rPr>
              <w:t>-0.35%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8" w:type="dxa"/>
          </w:tcPr>
          <w:p>
            <w:pPr>
              <w:pStyle w:val="TableParagraph"/>
              <w:spacing w:line="210" w:lineRule="exact" w:before="0"/>
              <w:ind w:right="99"/>
              <w:rPr>
                <w:rFonts w:ascii="Arial"/>
                <w:sz w:val="20"/>
              </w:rPr>
            </w:pPr>
            <w:r>
              <w:rPr>
                <w:rFonts w:ascii="Arial"/>
                <w:spacing w:val="-2"/>
                <w:sz w:val="20"/>
              </w:rPr>
              <w:t>16,158</w:t>
            </w:r>
          </w:p>
        </w:tc>
        <w:tc>
          <w:tcPr>
            <w:tcW w:w="1416" w:type="dxa"/>
          </w:tcPr>
          <w:p>
            <w:pPr>
              <w:pStyle w:val="TableParagraph"/>
              <w:spacing w:line="210" w:lineRule="exact" w:before="0"/>
              <w:ind w:right="97"/>
              <w:rPr>
                <w:rFonts w:ascii="Arial"/>
                <w:sz w:val="20"/>
              </w:rPr>
            </w:pPr>
            <w:r>
              <w:rPr>
                <w:rFonts w:ascii="Arial"/>
                <w:spacing w:val="-2"/>
                <w:sz w:val="20"/>
              </w:rPr>
              <w:t>16,370</w:t>
            </w:r>
          </w:p>
        </w:tc>
        <w:tc>
          <w:tcPr>
            <w:tcW w:w="1018" w:type="dxa"/>
          </w:tcPr>
          <w:p>
            <w:pPr>
              <w:pStyle w:val="TableParagraph"/>
              <w:spacing w:line="210" w:lineRule="exact" w:before="0"/>
              <w:ind w:right="97"/>
              <w:rPr>
                <w:rFonts w:ascii="Arial"/>
                <w:sz w:val="20"/>
              </w:rPr>
            </w:pPr>
            <w:r>
              <w:rPr>
                <w:rFonts w:ascii="Arial"/>
                <w:spacing w:val="-5"/>
                <w:sz w:val="20"/>
              </w:rPr>
              <w:t>212</w:t>
            </w:r>
          </w:p>
        </w:tc>
        <w:tc>
          <w:tcPr>
            <w:tcW w:w="951" w:type="dxa"/>
          </w:tcPr>
          <w:p>
            <w:pPr>
              <w:pStyle w:val="TableParagraph"/>
              <w:spacing w:line="210" w:lineRule="exact" w:before="0"/>
              <w:ind w:right="99"/>
              <w:rPr>
                <w:rFonts w:ascii="Arial"/>
                <w:sz w:val="20"/>
              </w:rPr>
            </w:pPr>
            <w:r>
              <w:rPr>
                <w:rFonts w:ascii="Arial"/>
                <w:spacing w:val="-2"/>
                <w:sz w:val="20"/>
              </w:rPr>
              <w:t>1.31%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13,766</w:t>
            </w:r>
          </w:p>
        </w:tc>
        <w:tc>
          <w:tcPr>
            <w:tcW w:w="1416" w:type="dxa"/>
          </w:tcPr>
          <w:p>
            <w:pPr>
              <w:pStyle w:val="TableParagraph"/>
              <w:spacing w:line="210" w:lineRule="exact" w:before="0"/>
              <w:ind w:right="97"/>
              <w:rPr>
                <w:rFonts w:ascii="Arial"/>
                <w:b/>
                <w:sz w:val="20"/>
              </w:rPr>
            </w:pPr>
            <w:r>
              <w:rPr>
                <w:rFonts w:ascii="Arial"/>
                <w:b/>
                <w:spacing w:val="-2"/>
                <w:sz w:val="20"/>
              </w:rPr>
              <w:t>14,271</w:t>
            </w:r>
          </w:p>
        </w:tc>
        <w:tc>
          <w:tcPr>
            <w:tcW w:w="1018" w:type="dxa"/>
          </w:tcPr>
          <w:p>
            <w:pPr>
              <w:pStyle w:val="TableParagraph"/>
              <w:spacing w:line="210" w:lineRule="exact" w:before="0"/>
              <w:ind w:right="97"/>
              <w:rPr>
                <w:rFonts w:ascii="Arial"/>
                <w:b/>
                <w:sz w:val="20"/>
              </w:rPr>
            </w:pPr>
            <w:r>
              <w:rPr>
                <w:rFonts w:ascii="Arial"/>
                <w:b/>
                <w:spacing w:val="-5"/>
                <w:sz w:val="20"/>
              </w:rPr>
              <w:t>505</w:t>
            </w:r>
          </w:p>
        </w:tc>
        <w:tc>
          <w:tcPr>
            <w:tcW w:w="951" w:type="dxa"/>
          </w:tcPr>
          <w:p>
            <w:pPr>
              <w:pStyle w:val="TableParagraph"/>
              <w:spacing w:line="210" w:lineRule="exact" w:before="0"/>
              <w:ind w:right="96"/>
              <w:rPr>
                <w:rFonts w:ascii="Arial"/>
                <w:b/>
                <w:sz w:val="20"/>
              </w:rPr>
            </w:pPr>
            <w:r>
              <w:rPr>
                <w:rFonts w:ascii="Arial"/>
                <w:b/>
                <w:spacing w:val="-2"/>
                <w:sz w:val="20"/>
              </w:rPr>
              <w:t>3.67%</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99"/>
              <w:rPr>
                <w:rFonts w:ascii="Arial"/>
                <w:sz w:val="20"/>
              </w:rPr>
            </w:pPr>
            <w:r>
              <w:rPr>
                <w:rFonts w:ascii="Arial"/>
                <w:spacing w:val="-2"/>
                <w:sz w:val="20"/>
              </w:rPr>
              <w:t>1,878</w:t>
            </w:r>
          </w:p>
        </w:tc>
        <w:tc>
          <w:tcPr>
            <w:tcW w:w="1416" w:type="dxa"/>
          </w:tcPr>
          <w:p>
            <w:pPr>
              <w:pStyle w:val="TableParagraph"/>
              <w:spacing w:line="210" w:lineRule="exact" w:before="0"/>
              <w:ind w:right="97"/>
              <w:rPr>
                <w:rFonts w:ascii="Arial"/>
                <w:sz w:val="20"/>
              </w:rPr>
            </w:pPr>
            <w:r>
              <w:rPr>
                <w:rFonts w:ascii="Arial"/>
                <w:spacing w:val="-2"/>
                <w:sz w:val="20"/>
              </w:rPr>
              <w:t>1,892</w:t>
            </w:r>
          </w:p>
        </w:tc>
        <w:tc>
          <w:tcPr>
            <w:tcW w:w="1018" w:type="dxa"/>
          </w:tcPr>
          <w:p>
            <w:pPr>
              <w:pStyle w:val="TableParagraph"/>
              <w:spacing w:line="210" w:lineRule="exact" w:before="0"/>
              <w:ind w:right="97"/>
              <w:rPr>
                <w:rFonts w:ascii="Arial"/>
                <w:sz w:val="20"/>
              </w:rPr>
            </w:pPr>
            <w:r>
              <w:rPr>
                <w:rFonts w:ascii="Arial"/>
                <w:spacing w:val="-5"/>
                <w:sz w:val="20"/>
              </w:rPr>
              <w:t>14</w:t>
            </w:r>
          </w:p>
        </w:tc>
        <w:tc>
          <w:tcPr>
            <w:tcW w:w="951" w:type="dxa"/>
          </w:tcPr>
          <w:p>
            <w:pPr>
              <w:pStyle w:val="TableParagraph"/>
              <w:spacing w:line="210" w:lineRule="exact" w:before="0"/>
              <w:ind w:right="99"/>
              <w:rPr>
                <w:rFonts w:ascii="Arial"/>
                <w:sz w:val="20"/>
              </w:rPr>
            </w:pPr>
            <w:r>
              <w:rPr>
                <w:rFonts w:ascii="Arial"/>
                <w:spacing w:val="-2"/>
                <w:sz w:val="20"/>
              </w:rPr>
              <w:t>0.75%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11,888</w:t>
            </w:r>
          </w:p>
        </w:tc>
        <w:tc>
          <w:tcPr>
            <w:tcW w:w="1416" w:type="dxa"/>
          </w:tcPr>
          <w:p>
            <w:pPr>
              <w:pStyle w:val="TableParagraph"/>
              <w:spacing w:line="210" w:lineRule="exact" w:before="0"/>
              <w:ind w:right="97"/>
              <w:rPr>
                <w:rFonts w:ascii="Arial"/>
                <w:sz w:val="20"/>
              </w:rPr>
            </w:pPr>
            <w:r>
              <w:rPr>
                <w:rFonts w:ascii="Arial"/>
                <w:spacing w:val="-2"/>
                <w:sz w:val="20"/>
              </w:rPr>
              <w:t>12,379</w:t>
            </w:r>
          </w:p>
        </w:tc>
        <w:tc>
          <w:tcPr>
            <w:tcW w:w="1018" w:type="dxa"/>
          </w:tcPr>
          <w:p>
            <w:pPr>
              <w:pStyle w:val="TableParagraph"/>
              <w:spacing w:line="210" w:lineRule="exact" w:before="0"/>
              <w:ind w:right="97"/>
              <w:rPr>
                <w:rFonts w:ascii="Arial"/>
                <w:sz w:val="20"/>
              </w:rPr>
            </w:pPr>
            <w:r>
              <w:rPr>
                <w:rFonts w:ascii="Arial"/>
                <w:spacing w:val="-5"/>
                <w:sz w:val="20"/>
              </w:rPr>
              <w:t>491</w:t>
            </w:r>
          </w:p>
        </w:tc>
        <w:tc>
          <w:tcPr>
            <w:tcW w:w="951" w:type="dxa"/>
          </w:tcPr>
          <w:p>
            <w:pPr>
              <w:pStyle w:val="TableParagraph"/>
              <w:spacing w:line="210" w:lineRule="exact" w:before="0"/>
              <w:ind w:right="99"/>
              <w:rPr>
                <w:rFonts w:ascii="Arial"/>
                <w:sz w:val="20"/>
              </w:rPr>
            </w:pPr>
            <w:r>
              <w:rPr>
                <w:rFonts w:ascii="Arial"/>
                <w:spacing w:val="-2"/>
                <w:sz w:val="20"/>
              </w:rPr>
              <w:t>4.13%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6,669</w:t>
            </w:r>
          </w:p>
        </w:tc>
        <w:tc>
          <w:tcPr>
            <w:tcW w:w="1416" w:type="dxa"/>
          </w:tcPr>
          <w:p>
            <w:pPr>
              <w:pStyle w:val="TableParagraph"/>
              <w:spacing w:line="210" w:lineRule="exact" w:before="0"/>
              <w:ind w:right="97"/>
              <w:rPr>
                <w:rFonts w:ascii="Arial"/>
                <w:b/>
                <w:sz w:val="20"/>
              </w:rPr>
            </w:pPr>
            <w:r>
              <w:rPr>
                <w:rFonts w:ascii="Arial"/>
                <w:b/>
                <w:spacing w:val="-2"/>
                <w:sz w:val="20"/>
              </w:rPr>
              <w:t>6,467</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202</w:t>
            </w:r>
          </w:p>
        </w:tc>
        <w:tc>
          <w:tcPr>
            <w:tcW w:w="951" w:type="dxa"/>
          </w:tcPr>
          <w:p>
            <w:pPr>
              <w:pStyle w:val="TableParagraph"/>
              <w:spacing w:line="210" w:lineRule="exact" w:before="0"/>
              <w:ind w:right="96"/>
              <w:rPr>
                <w:rFonts w:ascii="Arial"/>
                <w:b/>
                <w:sz w:val="20"/>
              </w:rPr>
            </w:pPr>
            <w:r>
              <w:rPr>
                <w:rFonts w:ascii="Arial"/>
                <w:b/>
                <w:spacing w:val="-2"/>
                <w:sz w:val="20"/>
              </w:rPr>
              <w:t>-3.03%</w:t>
            </w:r>
          </w:p>
        </w:tc>
      </w:tr>
      <w:tr>
        <w:trPr>
          <w:trHeight w:val="232" w:hRule="atLeast"/>
        </w:trPr>
        <w:tc>
          <w:tcPr>
            <w:tcW w:w="883" w:type="dxa"/>
          </w:tcPr>
          <w:p>
            <w:pPr>
              <w:pStyle w:val="TableParagraph"/>
              <w:spacing w:line="212" w:lineRule="exact" w:before="0"/>
              <w:ind w:left="92" w:right="85"/>
              <w:jc w:val="center"/>
              <w:rPr>
                <w:rFonts w:ascii="Arial"/>
                <w:b/>
                <w:sz w:val="20"/>
              </w:rPr>
            </w:pPr>
            <w:r>
              <w:rPr>
                <w:rFonts w:ascii="Arial"/>
                <w:b/>
                <w:spacing w:val="-2"/>
                <w:sz w:val="20"/>
              </w:rPr>
              <w:t>102800</w:t>
            </w:r>
          </w:p>
        </w:tc>
        <w:tc>
          <w:tcPr>
            <w:tcW w:w="7269" w:type="dxa"/>
          </w:tcPr>
          <w:p>
            <w:pPr>
              <w:pStyle w:val="TableParagraph"/>
              <w:spacing w:line="212" w:lineRule="exact" w:before="0"/>
              <w:ind w:left="108"/>
              <w:jc w:val="left"/>
              <w:rPr>
                <w:rFonts w:ascii="Arial"/>
                <w:b/>
                <w:sz w:val="20"/>
              </w:rPr>
            </w:pPr>
            <w:r>
              <w:rPr>
                <w:rFonts w:ascii="Arial"/>
                <w:b/>
                <w:spacing w:val="-2"/>
                <w:sz w:val="20"/>
              </w:rPr>
              <w:t>GOVERNMENT</w:t>
            </w:r>
          </w:p>
        </w:tc>
        <w:tc>
          <w:tcPr>
            <w:tcW w:w="1418" w:type="dxa"/>
          </w:tcPr>
          <w:p>
            <w:pPr>
              <w:pStyle w:val="TableParagraph"/>
              <w:spacing w:line="212" w:lineRule="exact" w:before="0"/>
              <w:ind w:right="99"/>
              <w:rPr>
                <w:rFonts w:ascii="Arial"/>
                <w:b/>
                <w:sz w:val="20"/>
              </w:rPr>
            </w:pPr>
            <w:r>
              <w:rPr>
                <w:rFonts w:ascii="Arial"/>
                <w:b/>
                <w:spacing w:val="-2"/>
                <w:sz w:val="20"/>
              </w:rPr>
              <w:t>7,374</w:t>
            </w:r>
          </w:p>
        </w:tc>
        <w:tc>
          <w:tcPr>
            <w:tcW w:w="1416" w:type="dxa"/>
          </w:tcPr>
          <w:p>
            <w:pPr>
              <w:pStyle w:val="TableParagraph"/>
              <w:spacing w:line="212" w:lineRule="exact" w:before="0"/>
              <w:ind w:right="97"/>
              <w:rPr>
                <w:rFonts w:ascii="Arial"/>
                <w:b/>
                <w:sz w:val="20"/>
              </w:rPr>
            </w:pPr>
            <w:r>
              <w:rPr>
                <w:rFonts w:ascii="Arial"/>
                <w:b/>
                <w:spacing w:val="-2"/>
                <w:sz w:val="20"/>
              </w:rPr>
              <w:t>7,170</w:t>
            </w:r>
          </w:p>
        </w:tc>
        <w:tc>
          <w:tcPr>
            <w:tcW w:w="1018" w:type="dxa"/>
          </w:tcPr>
          <w:p>
            <w:pPr>
              <w:pStyle w:val="TableParagraph"/>
              <w:spacing w:line="212" w:lineRule="exact" w:before="0"/>
              <w:ind w:right="97"/>
              <w:rPr>
                <w:rFonts w:ascii="Arial"/>
                <w:b/>
                <w:sz w:val="20"/>
              </w:rPr>
            </w:pPr>
            <w:r>
              <w:rPr>
                <w:rFonts w:ascii="Arial"/>
                <w:b/>
                <w:spacing w:val="-2"/>
                <w:sz w:val="20"/>
              </w:rPr>
              <w:t>-</w:t>
            </w:r>
            <w:r>
              <w:rPr>
                <w:rFonts w:ascii="Arial"/>
                <w:b/>
                <w:spacing w:val="-5"/>
                <w:sz w:val="20"/>
              </w:rPr>
              <w:t>204</w:t>
            </w:r>
          </w:p>
        </w:tc>
        <w:tc>
          <w:tcPr>
            <w:tcW w:w="951" w:type="dxa"/>
          </w:tcPr>
          <w:p>
            <w:pPr>
              <w:pStyle w:val="TableParagraph"/>
              <w:spacing w:line="212" w:lineRule="exact" w:before="0"/>
              <w:ind w:right="96"/>
              <w:rPr>
                <w:rFonts w:ascii="Arial"/>
                <w:b/>
                <w:sz w:val="20"/>
              </w:rPr>
            </w:pPr>
            <w:r>
              <w:rPr>
                <w:rFonts w:ascii="Arial"/>
                <w:b/>
                <w:spacing w:val="-2"/>
                <w:sz w:val="20"/>
              </w:rPr>
              <w:t>-2.77%</w:t>
            </w:r>
          </w:p>
        </w:tc>
      </w:tr>
    </w:tbl>
    <w:p>
      <w:pPr>
        <w:spacing w:after="0" w:line="212" w:lineRule="exact"/>
        <w:rPr>
          <w:rFonts w:ascii="Arial"/>
          <w:sz w:val="20"/>
        </w:rPr>
        <w:sectPr>
          <w:footerReference w:type="default" r:id="rId78"/>
          <w:pgSz w:w="15840" w:h="12240" w:orient="landscape"/>
          <w:pgMar w:footer="0" w:header="0" w:top="740" w:bottom="700" w:left="500" w:right="260"/>
          <w:pgNumType w:start="47"/>
        </w:sectPr>
      </w:pPr>
    </w:p>
    <w:p>
      <w:pPr>
        <w:spacing w:line="288" w:lineRule="exact" w:before="75"/>
        <w:ind w:left="0" w:right="906" w:firstLine="0"/>
        <w:jc w:val="right"/>
        <w:rPr>
          <w:rFonts w:ascii="Tahoma"/>
          <w:sz w:val="24"/>
        </w:rPr>
      </w:pPr>
      <w:bookmarkStart w:name="West Central Arkansas Workforce Developm" w:id="80"/>
      <w:bookmarkEnd w:id="80"/>
      <w:r>
        <w:rPr/>
      </w:r>
      <w:r>
        <w:rPr>
          <w:rFonts w:ascii="Tahoma"/>
          <w:spacing w:val="-5"/>
          <w:w w:val="115"/>
          <w:sz w:val="24"/>
        </w:rPr>
        <w:t>48</w:t>
      </w:r>
    </w:p>
    <w:p>
      <w:pPr>
        <w:pStyle w:val="Heading1"/>
      </w:pPr>
      <w:bookmarkStart w:name="Industry Rankings (by NAICS Subsector)" w:id="81"/>
      <w:bookmarkEnd w:id="81"/>
      <w:r>
        <w:rPr>
          <w:b w:val="0"/>
        </w:rPr>
      </w:r>
      <w:r>
        <w:rPr>
          <w:spacing w:val="-10"/>
        </w:rPr>
        <w:t>West</w:t>
      </w:r>
      <w:r>
        <w:rPr>
          <w:spacing w:val="-6"/>
        </w:rPr>
        <w:t> </w:t>
      </w:r>
      <w:r>
        <w:rPr>
          <w:spacing w:val="-10"/>
        </w:rPr>
        <w:t>Central</w:t>
      </w:r>
      <w:r>
        <w:rPr>
          <w:spacing w:val="-9"/>
        </w:rPr>
        <w:t> </w:t>
      </w:r>
      <w:r>
        <w:rPr>
          <w:spacing w:val="-10"/>
        </w:rPr>
        <w:t>Arkansas</w:t>
      </w:r>
      <w:r>
        <w:rPr>
          <w:spacing w:val="-5"/>
        </w:rPr>
        <w:t> </w:t>
      </w:r>
      <w:r>
        <w:rPr>
          <w:spacing w:val="-10"/>
        </w:rPr>
        <w:t>Workforce</w:t>
      </w:r>
      <w:r>
        <w:rPr>
          <w:spacing w:val="-6"/>
        </w:rPr>
        <w:t> </w:t>
      </w:r>
      <w:r>
        <w:rPr>
          <w:spacing w:val="-10"/>
        </w:rPr>
        <w:t>Development</w:t>
      </w:r>
      <w:r>
        <w:rPr>
          <w:spacing w:val="-5"/>
        </w:rPr>
        <w:t> </w:t>
      </w:r>
      <w:r>
        <w:rPr>
          <w:spacing w:val="-10"/>
        </w:rPr>
        <w:t>Area</w:t>
      </w:r>
    </w:p>
    <w:p>
      <w:pPr>
        <w:pStyle w:val="Heading2"/>
        <w:ind w:left="219"/>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236"/>
        <w:ind w:left="220" w:right="0" w:firstLine="0"/>
        <w:jc w:val="left"/>
        <w:rPr>
          <w:rFonts w:ascii="Arial"/>
          <w:b/>
          <w:sz w:val="24"/>
        </w:rPr>
      </w:pPr>
      <w:bookmarkStart w:name="Top 10 Growing Industries (Ranked by Num" w:id="82"/>
      <w:bookmarkEnd w:id="82"/>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423"/>
        <w:gridCol w:w="1416"/>
        <w:gridCol w:w="1416"/>
        <w:gridCol w:w="1018"/>
        <w:gridCol w:w="95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423" w:type="dxa"/>
          </w:tcPr>
          <w:p>
            <w:pPr>
              <w:pStyle w:val="TableParagraph"/>
              <w:spacing w:line="240" w:lineRule="auto" w:before="11"/>
              <w:jc w:val="left"/>
              <w:rPr>
                <w:rFonts w:ascii="Arial"/>
                <w:b/>
                <w:sz w:val="19"/>
              </w:rPr>
            </w:pPr>
          </w:p>
          <w:p>
            <w:pPr>
              <w:pStyle w:val="TableParagraph"/>
              <w:spacing w:line="240" w:lineRule="auto" w:before="0"/>
              <w:ind w:left="1654" w:right="164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722000</w:t>
            </w:r>
          </w:p>
        </w:tc>
        <w:tc>
          <w:tcPr>
            <w:tcW w:w="4423"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10,192</w:t>
            </w:r>
          </w:p>
        </w:tc>
        <w:tc>
          <w:tcPr>
            <w:tcW w:w="1416" w:type="dxa"/>
          </w:tcPr>
          <w:p>
            <w:pPr>
              <w:pStyle w:val="TableParagraph"/>
              <w:spacing w:line="211" w:lineRule="exact" w:before="69"/>
              <w:ind w:right="98"/>
              <w:rPr>
                <w:rFonts w:ascii="Arial"/>
                <w:sz w:val="20"/>
              </w:rPr>
            </w:pPr>
            <w:r>
              <w:rPr>
                <w:rFonts w:ascii="Arial"/>
                <w:spacing w:val="-2"/>
                <w:sz w:val="20"/>
              </w:rPr>
              <w:t>10,644</w:t>
            </w:r>
          </w:p>
        </w:tc>
        <w:tc>
          <w:tcPr>
            <w:tcW w:w="1018" w:type="dxa"/>
          </w:tcPr>
          <w:p>
            <w:pPr>
              <w:pStyle w:val="TableParagraph"/>
              <w:spacing w:line="211" w:lineRule="exact" w:before="69"/>
              <w:ind w:right="98"/>
              <w:rPr>
                <w:rFonts w:ascii="Arial"/>
                <w:b/>
                <w:sz w:val="20"/>
              </w:rPr>
            </w:pPr>
            <w:r>
              <w:rPr>
                <w:rFonts w:ascii="Arial"/>
                <w:b/>
                <w:spacing w:val="-5"/>
                <w:sz w:val="20"/>
              </w:rPr>
              <w:t>452</w:t>
            </w:r>
          </w:p>
        </w:tc>
        <w:tc>
          <w:tcPr>
            <w:tcW w:w="951" w:type="dxa"/>
          </w:tcPr>
          <w:p>
            <w:pPr>
              <w:pStyle w:val="TableParagraph"/>
              <w:spacing w:line="211" w:lineRule="exact" w:before="69"/>
              <w:ind w:right="100"/>
              <w:rPr>
                <w:rFonts w:ascii="Arial"/>
                <w:sz w:val="20"/>
              </w:rPr>
            </w:pPr>
            <w:r>
              <w:rPr>
                <w:rFonts w:ascii="Arial"/>
                <w:spacing w:val="-2"/>
                <w:sz w:val="20"/>
              </w:rPr>
              <w:t>4.43%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621000</w:t>
            </w:r>
          </w:p>
        </w:tc>
        <w:tc>
          <w:tcPr>
            <w:tcW w:w="4423"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5,886</w:t>
            </w:r>
          </w:p>
        </w:tc>
        <w:tc>
          <w:tcPr>
            <w:tcW w:w="1416" w:type="dxa"/>
          </w:tcPr>
          <w:p>
            <w:pPr>
              <w:pStyle w:val="TableParagraph"/>
              <w:spacing w:line="211" w:lineRule="exact" w:before="69"/>
              <w:ind w:right="97"/>
              <w:rPr>
                <w:rFonts w:ascii="Arial"/>
                <w:sz w:val="20"/>
              </w:rPr>
            </w:pPr>
            <w:r>
              <w:rPr>
                <w:rFonts w:ascii="Arial"/>
                <w:spacing w:val="-2"/>
                <w:sz w:val="20"/>
              </w:rPr>
              <w:t>6,070</w:t>
            </w:r>
          </w:p>
        </w:tc>
        <w:tc>
          <w:tcPr>
            <w:tcW w:w="1018" w:type="dxa"/>
          </w:tcPr>
          <w:p>
            <w:pPr>
              <w:pStyle w:val="TableParagraph"/>
              <w:spacing w:line="211" w:lineRule="exact" w:before="69"/>
              <w:ind w:right="98"/>
              <w:rPr>
                <w:rFonts w:ascii="Arial"/>
                <w:b/>
                <w:sz w:val="20"/>
              </w:rPr>
            </w:pPr>
            <w:r>
              <w:rPr>
                <w:rFonts w:ascii="Arial"/>
                <w:b/>
                <w:spacing w:val="-5"/>
                <w:sz w:val="20"/>
              </w:rPr>
              <w:t>184</w:t>
            </w:r>
          </w:p>
        </w:tc>
        <w:tc>
          <w:tcPr>
            <w:tcW w:w="951" w:type="dxa"/>
          </w:tcPr>
          <w:p>
            <w:pPr>
              <w:pStyle w:val="TableParagraph"/>
              <w:spacing w:line="211" w:lineRule="exact" w:before="69"/>
              <w:ind w:right="100"/>
              <w:rPr>
                <w:rFonts w:ascii="Arial"/>
                <w:sz w:val="20"/>
              </w:rPr>
            </w:pPr>
            <w:r>
              <w:rPr>
                <w:rFonts w:ascii="Arial"/>
                <w:spacing w:val="-2"/>
                <w:sz w:val="20"/>
              </w:rPr>
              <w:t>3.13%</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238000</w:t>
            </w:r>
          </w:p>
        </w:tc>
        <w:tc>
          <w:tcPr>
            <w:tcW w:w="4423" w:type="dxa"/>
          </w:tcPr>
          <w:p>
            <w:pPr>
              <w:pStyle w:val="TableParagraph"/>
              <w:spacing w:line="211" w:lineRule="exact" w:before="71"/>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71"/>
              <w:ind w:right="100"/>
              <w:rPr>
                <w:rFonts w:ascii="Arial"/>
                <w:sz w:val="20"/>
              </w:rPr>
            </w:pPr>
            <w:r>
              <w:rPr>
                <w:rFonts w:ascii="Arial"/>
                <w:spacing w:val="-2"/>
                <w:sz w:val="20"/>
              </w:rPr>
              <w:t>3,237</w:t>
            </w:r>
          </w:p>
        </w:tc>
        <w:tc>
          <w:tcPr>
            <w:tcW w:w="1416" w:type="dxa"/>
          </w:tcPr>
          <w:p>
            <w:pPr>
              <w:pStyle w:val="TableParagraph"/>
              <w:spacing w:line="211" w:lineRule="exact" w:before="71"/>
              <w:ind w:right="97"/>
              <w:rPr>
                <w:rFonts w:ascii="Arial"/>
                <w:sz w:val="20"/>
              </w:rPr>
            </w:pPr>
            <w:r>
              <w:rPr>
                <w:rFonts w:ascii="Arial"/>
                <w:spacing w:val="-2"/>
                <w:sz w:val="20"/>
              </w:rPr>
              <w:t>3,392</w:t>
            </w:r>
          </w:p>
        </w:tc>
        <w:tc>
          <w:tcPr>
            <w:tcW w:w="1018" w:type="dxa"/>
          </w:tcPr>
          <w:p>
            <w:pPr>
              <w:pStyle w:val="TableParagraph"/>
              <w:spacing w:line="211" w:lineRule="exact" w:before="71"/>
              <w:ind w:right="98"/>
              <w:rPr>
                <w:rFonts w:ascii="Arial"/>
                <w:b/>
                <w:sz w:val="20"/>
              </w:rPr>
            </w:pPr>
            <w:r>
              <w:rPr>
                <w:rFonts w:ascii="Arial"/>
                <w:b/>
                <w:spacing w:val="-5"/>
                <w:sz w:val="20"/>
              </w:rPr>
              <w:t>155</w:t>
            </w:r>
          </w:p>
        </w:tc>
        <w:tc>
          <w:tcPr>
            <w:tcW w:w="951" w:type="dxa"/>
          </w:tcPr>
          <w:p>
            <w:pPr>
              <w:pStyle w:val="TableParagraph"/>
              <w:spacing w:line="211" w:lineRule="exact" w:before="71"/>
              <w:ind w:right="100"/>
              <w:rPr>
                <w:rFonts w:ascii="Arial"/>
                <w:sz w:val="20"/>
              </w:rPr>
            </w:pPr>
            <w:r>
              <w:rPr>
                <w:rFonts w:ascii="Arial"/>
                <w:spacing w:val="-2"/>
                <w:sz w:val="20"/>
              </w:rPr>
              <w:t>4.79%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452000</w:t>
            </w:r>
          </w:p>
        </w:tc>
        <w:tc>
          <w:tcPr>
            <w:tcW w:w="4423" w:type="dxa"/>
          </w:tcPr>
          <w:p>
            <w:pPr>
              <w:pStyle w:val="TableParagraph"/>
              <w:spacing w:line="211" w:lineRule="exact" w:before="69"/>
              <w:ind w:left="108"/>
              <w:jc w:val="left"/>
              <w:rPr>
                <w:rFonts w:ascii="Arial"/>
                <w:sz w:val="20"/>
              </w:rPr>
            </w:pPr>
            <w:r>
              <w:rPr>
                <w:rFonts w:ascii="Arial"/>
                <w:sz w:val="20"/>
              </w:rPr>
              <w:t>General</w:t>
            </w:r>
            <w:r>
              <w:rPr>
                <w:rFonts w:ascii="Arial"/>
                <w:spacing w:val="-10"/>
                <w:sz w:val="20"/>
              </w:rPr>
              <w:t> </w:t>
            </w:r>
            <w:r>
              <w:rPr>
                <w:rFonts w:ascii="Arial"/>
                <w:sz w:val="20"/>
              </w:rPr>
              <w:t>Merchandise</w:t>
            </w:r>
            <w:r>
              <w:rPr>
                <w:rFonts w:ascii="Arial"/>
                <w:spacing w:val="-10"/>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2"/>
                <w:sz w:val="20"/>
              </w:rPr>
              <w:t>4,145</w:t>
            </w:r>
          </w:p>
        </w:tc>
        <w:tc>
          <w:tcPr>
            <w:tcW w:w="1416" w:type="dxa"/>
          </w:tcPr>
          <w:p>
            <w:pPr>
              <w:pStyle w:val="TableParagraph"/>
              <w:spacing w:line="211" w:lineRule="exact" w:before="69"/>
              <w:ind w:right="97"/>
              <w:rPr>
                <w:rFonts w:ascii="Arial"/>
                <w:sz w:val="20"/>
              </w:rPr>
            </w:pPr>
            <w:r>
              <w:rPr>
                <w:rFonts w:ascii="Arial"/>
                <w:spacing w:val="-2"/>
                <w:sz w:val="20"/>
              </w:rPr>
              <w:t>4,298</w:t>
            </w:r>
          </w:p>
        </w:tc>
        <w:tc>
          <w:tcPr>
            <w:tcW w:w="1018" w:type="dxa"/>
          </w:tcPr>
          <w:p>
            <w:pPr>
              <w:pStyle w:val="TableParagraph"/>
              <w:spacing w:line="211" w:lineRule="exact" w:before="69"/>
              <w:ind w:right="98"/>
              <w:rPr>
                <w:rFonts w:ascii="Arial"/>
                <w:b/>
                <w:sz w:val="20"/>
              </w:rPr>
            </w:pPr>
            <w:r>
              <w:rPr>
                <w:rFonts w:ascii="Arial"/>
                <w:b/>
                <w:spacing w:val="-5"/>
                <w:sz w:val="20"/>
              </w:rPr>
              <w:t>153</w:t>
            </w:r>
          </w:p>
        </w:tc>
        <w:tc>
          <w:tcPr>
            <w:tcW w:w="951" w:type="dxa"/>
          </w:tcPr>
          <w:p>
            <w:pPr>
              <w:pStyle w:val="TableParagraph"/>
              <w:spacing w:line="211" w:lineRule="exact" w:before="69"/>
              <w:ind w:right="100"/>
              <w:rPr>
                <w:rFonts w:ascii="Arial"/>
                <w:sz w:val="20"/>
              </w:rPr>
            </w:pPr>
            <w:r>
              <w:rPr>
                <w:rFonts w:ascii="Arial"/>
                <w:spacing w:val="-2"/>
                <w:sz w:val="20"/>
              </w:rPr>
              <w:t>3.69%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484000</w:t>
            </w:r>
          </w:p>
        </w:tc>
        <w:tc>
          <w:tcPr>
            <w:tcW w:w="4423"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2"/>
                <w:sz w:val="20"/>
              </w:rPr>
              <w:t>2,019</w:t>
            </w:r>
          </w:p>
        </w:tc>
        <w:tc>
          <w:tcPr>
            <w:tcW w:w="1416" w:type="dxa"/>
          </w:tcPr>
          <w:p>
            <w:pPr>
              <w:pStyle w:val="TableParagraph"/>
              <w:spacing w:line="211" w:lineRule="exact" w:before="69"/>
              <w:ind w:right="97"/>
              <w:rPr>
                <w:rFonts w:ascii="Arial"/>
                <w:sz w:val="20"/>
              </w:rPr>
            </w:pPr>
            <w:r>
              <w:rPr>
                <w:rFonts w:ascii="Arial"/>
                <w:spacing w:val="-2"/>
                <w:sz w:val="20"/>
              </w:rPr>
              <w:t>2,134</w:t>
            </w:r>
          </w:p>
        </w:tc>
        <w:tc>
          <w:tcPr>
            <w:tcW w:w="1018" w:type="dxa"/>
          </w:tcPr>
          <w:p>
            <w:pPr>
              <w:pStyle w:val="TableParagraph"/>
              <w:spacing w:line="211" w:lineRule="exact" w:before="69"/>
              <w:ind w:right="98"/>
              <w:rPr>
                <w:rFonts w:ascii="Arial"/>
                <w:b/>
                <w:sz w:val="20"/>
              </w:rPr>
            </w:pPr>
            <w:r>
              <w:rPr>
                <w:rFonts w:ascii="Arial"/>
                <w:b/>
                <w:spacing w:val="-5"/>
                <w:sz w:val="20"/>
              </w:rPr>
              <w:t>115</w:t>
            </w:r>
          </w:p>
        </w:tc>
        <w:tc>
          <w:tcPr>
            <w:tcW w:w="951" w:type="dxa"/>
          </w:tcPr>
          <w:p>
            <w:pPr>
              <w:pStyle w:val="TableParagraph"/>
              <w:spacing w:line="211" w:lineRule="exact" w:before="69"/>
              <w:ind w:right="100"/>
              <w:rPr>
                <w:rFonts w:ascii="Arial"/>
                <w:sz w:val="20"/>
              </w:rPr>
            </w:pPr>
            <w:r>
              <w:rPr>
                <w:rFonts w:ascii="Arial"/>
                <w:spacing w:val="-2"/>
                <w:sz w:val="20"/>
              </w:rPr>
              <w:t>5.70%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321000</w:t>
            </w:r>
          </w:p>
        </w:tc>
        <w:tc>
          <w:tcPr>
            <w:tcW w:w="4423" w:type="dxa"/>
          </w:tcPr>
          <w:p>
            <w:pPr>
              <w:pStyle w:val="TableParagraph"/>
              <w:spacing w:line="211" w:lineRule="exact" w:before="69"/>
              <w:ind w:left="108"/>
              <w:jc w:val="left"/>
              <w:rPr>
                <w:rFonts w:ascii="Arial"/>
                <w:sz w:val="20"/>
              </w:rPr>
            </w:pPr>
            <w:r>
              <w:rPr>
                <w:rFonts w:ascii="Arial"/>
                <w:sz w:val="20"/>
              </w:rPr>
              <w:t>Wood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2,769</w:t>
            </w:r>
          </w:p>
        </w:tc>
        <w:tc>
          <w:tcPr>
            <w:tcW w:w="1416" w:type="dxa"/>
          </w:tcPr>
          <w:p>
            <w:pPr>
              <w:pStyle w:val="TableParagraph"/>
              <w:spacing w:line="211" w:lineRule="exact" w:before="69"/>
              <w:ind w:right="97"/>
              <w:rPr>
                <w:rFonts w:ascii="Arial"/>
                <w:sz w:val="20"/>
              </w:rPr>
            </w:pPr>
            <w:r>
              <w:rPr>
                <w:rFonts w:ascii="Arial"/>
                <w:spacing w:val="-2"/>
                <w:sz w:val="20"/>
              </w:rPr>
              <w:t>2,874</w:t>
            </w:r>
          </w:p>
        </w:tc>
        <w:tc>
          <w:tcPr>
            <w:tcW w:w="1018" w:type="dxa"/>
          </w:tcPr>
          <w:p>
            <w:pPr>
              <w:pStyle w:val="TableParagraph"/>
              <w:spacing w:line="211" w:lineRule="exact" w:before="69"/>
              <w:ind w:right="98"/>
              <w:rPr>
                <w:rFonts w:ascii="Arial"/>
                <w:b/>
                <w:sz w:val="20"/>
              </w:rPr>
            </w:pPr>
            <w:r>
              <w:rPr>
                <w:rFonts w:ascii="Arial"/>
                <w:b/>
                <w:spacing w:val="-5"/>
                <w:sz w:val="20"/>
              </w:rPr>
              <w:t>105</w:t>
            </w:r>
          </w:p>
        </w:tc>
        <w:tc>
          <w:tcPr>
            <w:tcW w:w="951" w:type="dxa"/>
          </w:tcPr>
          <w:p>
            <w:pPr>
              <w:pStyle w:val="TableParagraph"/>
              <w:spacing w:line="211" w:lineRule="exact" w:before="69"/>
              <w:ind w:right="100"/>
              <w:rPr>
                <w:rFonts w:ascii="Arial"/>
                <w:sz w:val="20"/>
              </w:rPr>
            </w:pPr>
            <w:r>
              <w:rPr>
                <w:rFonts w:ascii="Arial"/>
                <w:spacing w:val="-2"/>
                <w:sz w:val="20"/>
              </w:rPr>
              <w:t>3.79%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541000</w:t>
            </w:r>
          </w:p>
        </w:tc>
        <w:tc>
          <w:tcPr>
            <w:tcW w:w="4423"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2,308</w:t>
            </w:r>
          </w:p>
        </w:tc>
        <w:tc>
          <w:tcPr>
            <w:tcW w:w="1416" w:type="dxa"/>
          </w:tcPr>
          <w:p>
            <w:pPr>
              <w:pStyle w:val="TableParagraph"/>
              <w:spacing w:line="211" w:lineRule="exact" w:before="69"/>
              <w:ind w:right="97"/>
              <w:rPr>
                <w:rFonts w:ascii="Arial"/>
                <w:sz w:val="20"/>
              </w:rPr>
            </w:pPr>
            <w:r>
              <w:rPr>
                <w:rFonts w:ascii="Arial"/>
                <w:spacing w:val="-2"/>
                <w:sz w:val="20"/>
              </w:rPr>
              <w:t>2,408</w:t>
            </w:r>
          </w:p>
        </w:tc>
        <w:tc>
          <w:tcPr>
            <w:tcW w:w="1018" w:type="dxa"/>
          </w:tcPr>
          <w:p>
            <w:pPr>
              <w:pStyle w:val="TableParagraph"/>
              <w:spacing w:line="211" w:lineRule="exact" w:before="69"/>
              <w:ind w:right="98"/>
              <w:rPr>
                <w:rFonts w:ascii="Arial"/>
                <w:b/>
                <w:sz w:val="20"/>
              </w:rPr>
            </w:pPr>
            <w:r>
              <w:rPr>
                <w:rFonts w:ascii="Arial"/>
                <w:b/>
                <w:spacing w:val="-5"/>
                <w:sz w:val="20"/>
              </w:rPr>
              <w:t>100</w:t>
            </w:r>
          </w:p>
        </w:tc>
        <w:tc>
          <w:tcPr>
            <w:tcW w:w="951" w:type="dxa"/>
          </w:tcPr>
          <w:p>
            <w:pPr>
              <w:pStyle w:val="TableParagraph"/>
              <w:spacing w:line="211" w:lineRule="exact" w:before="69"/>
              <w:ind w:right="100"/>
              <w:rPr>
                <w:rFonts w:ascii="Arial"/>
                <w:sz w:val="20"/>
              </w:rPr>
            </w:pPr>
            <w:r>
              <w:rPr>
                <w:rFonts w:ascii="Arial"/>
                <w:spacing w:val="-2"/>
                <w:sz w:val="20"/>
              </w:rPr>
              <w:t>4.33%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447000</w:t>
            </w:r>
          </w:p>
        </w:tc>
        <w:tc>
          <w:tcPr>
            <w:tcW w:w="4423" w:type="dxa"/>
          </w:tcPr>
          <w:p>
            <w:pPr>
              <w:pStyle w:val="TableParagraph"/>
              <w:spacing w:line="211" w:lineRule="exact" w:before="69"/>
              <w:ind w:left="108"/>
              <w:jc w:val="left"/>
              <w:rPr>
                <w:rFonts w:ascii="Arial"/>
                <w:sz w:val="20"/>
              </w:rPr>
            </w:pPr>
            <w:r>
              <w:rPr>
                <w:rFonts w:ascii="Arial"/>
                <w:sz w:val="20"/>
              </w:rPr>
              <w:t>Gasoline</w:t>
            </w:r>
            <w:r>
              <w:rPr>
                <w:rFonts w:ascii="Arial"/>
                <w:spacing w:val="-9"/>
                <w:sz w:val="20"/>
              </w:rPr>
              <w:t> </w:t>
            </w:r>
            <w:r>
              <w:rPr>
                <w:rFonts w:ascii="Arial"/>
                <w:spacing w:val="-2"/>
                <w:sz w:val="20"/>
              </w:rPr>
              <w:t>Stations</w:t>
            </w:r>
          </w:p>
        </w:tc>
        <w:tc>
          <w:tcPr>
            <w:tcW w:w="1416" w:type="dxa"/>
          </w:tcPr>
          <w:p>
            <w:pPr>
              <w:pStyle w:val="TableParagraph"/>
              <w:spacing w:line="211" w:lineRule="exact" w:before="69"/>
              <w:ind w:right="100"/>
              <w:rPr>
                <w:rFonts w:ascii="Arial"/>
                <w:sz w:val="20"/>
              </w:rPr>
            </w:pPr>
            <w:r>
              <w:rPr>
                <w:rFonts w:ascii="Arial"/>
                <w:spacing w:val="-2"/>
                <w:sz w:val="20"/>
              </w:rPr>
              <w:t>1,423</w:t>
            </w:r>
          </w:p>
        </w:tc>
        <w:tc>
          <w:tcPr>
            <w:tcW w:w="1416" w:type="dxa"/>
          </w:tcPr>
          <w:p>
            <w:pPr>
              <w:pStyle w:val="TableParagraph"/>
              <w:spacing w:line="211" w:lineRule="exact" w:before="69"/>
              <w:ind w:right="97"/>
              <w:rPr>
                <w:rFonts w:ascii="Arial"/>
                <w:sz w:val="20"/>
              </w:rPr>
            </w:pPr>
            <w:r>
              <w:rPr>
                <w:rFonts w:ascii="Arial"/>
                <w:spacing w:val="-2"/>
                <w:sz w:val="20"/>
              </w:rPr>
              <w:t>1,514</w:t>
            </w:r>
          </w:p>
        </w:tc>
        <w:tc>
          <w:tcPr>
            <w:tcW w:w="1018" w:type="dxa"/>
          </w:tcPr>
          <w:p>
            <w:pPr>
              <w:pStyle w:val="TableParagraph"/>
              <w:spacing w:line="211" w:lineRule="exact" w:before="69"/>
              <w:ind w:right="98"/>
              <w:rPr>
                <w:rFonts w:ascii="Arial"/>
                <w:b/>
                <w:sz w:val="20"/>
              </w:rPr>
            </w:pPr>
            <w:r>
              <w:rPr>
                <w:rFonts w:ascii="Arial"/>
                <w:b/>
                <w:spacing w:val="-5"/>
                <w:sz w:val="20"/>
              </w:rPr>
              <w:t>91</w:t>
            </w:r>
          </w:p>
        </w:tc>
        <w:tc>
          <w:tcPr>
            <w:tcW w:w="951" w:type="dxa"/>
          </w:tcPr>
          <w:p>
            <w:pPr>
              <w:pStyle w:val="TableParagraph"/>
              <w:spacing w:line="211" w:lineRule="exact" w:before="69"/>
              <w:ind w:right="100"/>
              <w:rPr>
                <w:rFonts w:ascii="Arial"/>
                <w:sz w:val="20"/>
              </w:rPr>
            </w:pPr>
            <w:r>
              <w:rPr>
                <w:rFonts w:ascii="Arial"/>
                <w:spacing w:val="-2"/>
                <w:sz w:val="20"/>
              </w:rPr>
              <w:t>6.39%</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453000</w:t>
            </w:r>
          </w:p>
        </w:tc>
        <w:tc>
          <w:tcPr>
            <w:tcW w:w="4423" w:type="dxa"/>
          </w:tcPr>
          <w:p>
            <w:pPr>
              <w:pStyle w:val="TableParagraph"/>
              <w:spacing w:line="211" w:lineRule="exact" w:before="71"/>
              <w:ind w:left="108"/>
              <w:jc w:val="left"/>
              <w:rPr>
                <w:rFonts w:ascii="Arial"/>
                <w:sz w:val="20"/>
              </w:rPr>
            </w:pPr>
            <w:r>
              <w:rPr>
                <w:rFonts w:ascii="Arial"/>
                <w:sz w:val="20"/>
              </w:rPr>
              <w:t>Miscellaneous</w:t>
            </w:r>
            <w:r>
              <w:rPr>
                <w:rFonts w:ascii="Arial"/>
                <w:spacing w:val="-10"/>
                <w:sz w:val="20"/>
              </w:rPr>
              <w:t> </w:t>
            </w:r>
            <w:r>
              <w:rPr>
                <w:rFonts w:ascii="Arial"/>
                <w:sz w:val="20"/>
              </w:rPr>
              <w:t>Store</w:t>
            </w:r>
            <w:r>
              <w:rPr>
                <w:rFonts w:ascii="Arial"/>
                <w:spacing w:val="-12"/>
                <w:sz w:val="20"/>
              </w:rPr>
              <w:t> </w:t>
            </w:r>
            <w:r>
              <w:rPr>
                <w:rFonts w:ascii="Arial"/>
                <w:spacing w:val="-2"/>
                <w:sz w:val="20"/>
              </w:rPr>
              <w:t>Retailers</w:t>
            </w:r>
          </w:p>
        </w:tc>
        <w:tc>
          <w:tcPr>
            <w:tcW w:w="1416" w:type="dxa"/>
          </w:tcPr>
          <w:p>
            <w:pPr>
              <w:pStyle w:val="TableParagraph"/>
              <w:spacing w:line="211" w:lineRule="exact" w:before="71"/>
              <w:ind w:right="100"/>
              <w:rPr>
                <w:rFonts w:ascii="Arial"/>
                <w:sz w:val="20"/>
              </w:rPr>
            </w:pPr>
            <w:r>
              <w:rPr>
                <w:rFonts w:ascii="Arial"/>
                <w:spacing w:val="-5"/>
                <w:sz w:val="20"/>
              </w:rPr>
              <w:t>856</w:t>
            </w:r>
          </w:p>
        </w:tc>
        <w:tc>
          <w:tcPr>
            <w:tcW w:w="1416" w:type="dxa"/>
          </w:tcPr>
          <w:p>
            <w:pPr>
              <w:pStyle w:val="TableParagraph"/>
              <w:spacing w:line="211" w:lineRule="exact" w:before="71"/>
              <w:ind w:right="98"/>
              <w:rPr>
                <w:rFonts w:ascii="Arial"/>
                <w:sz w:val="20"/>
              </w:rPr>
            </w:pPr>
            <w:r>
              <w:rPr>
                <w:rFonts w:ascii="Arial"/>
                <w:spacing w:val="-5"/>
                <w:sz w:val="20"/>
              </w:rPr>
              <w:t>947</w:t>
            </w:r>
          </w:p>
        </w:tc>
        <w:tc>
          <w:tcPr>
            <w:tcW w:w="1018" w:type="dxa"/>
          </w:tcPr>
          <w:p>
            <w:pPr>
              <w:pStyle w:val="TableParagraph"/>
              <w:spacing w:line="211" w:lineRule="exact" w:before="71"/>
              <w:ind w:right="98"/>
              <w:rPr>
                <w:rFonts w:ascii="Arial"/>
                <w:b/>
                <w:sz w:val="20"/>
              </w:rPr>
            </w:pPr>
            <w:r>
              <w:rPr>
                <w:rFonts w:ascii="Arial"/>
                <w:b/>
                <w:spacing w:val="-5"/>
                <w:sz w:val="20"/>
              </w:rPr>
              <w:t>91</w:t>
            </w:r>
          </w:p>
        </w:tc>
        <w:tc>
          <w:tcPr>
            <w:tcW w:w="951" w:type="dxa"/>
          </w:tcPr>
          <w:p>
            <w:pPr>
              <w:pStyle w:val="TableParagraph"/>
              <w:spacing w:line="211" w:lineRule="exact" w:before="71"/>
              <w:ind w:right="100"/>
              <w:rPr>
                <w:rFonts w:ascii="Arial"/>
                <w:sz w:val="20"/>
              </w:rPr>
            </w:pPr>
            <w:r>
              <w:rPr>
                <w:rFonts w:ascii="Arial"/>
                <w:spacing w:val="-2"/>
                <w:sz w:val="20"/>
              </w:rPr>
              <w:t>10.63%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322000</w:t>
            </w:r>
          </w:p>
        </w:tc>
        <w:tc>
          <w:tcPr>
            <w:tcW w:w="4423"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916</w:t>
            </w:r>
          </w:p>
        </w:tc>
        <w:tc>
          <w:tcPr>
            <w:tcW w:w="1416" w:type="dxa"/>
          </w:tcPr>
          <w:p>
            <w:pPr>
              <w:pStyle w:val="TableParagraph"/>
              <w:spacing w:line="211" w:lineRule="exact" w:before="69"/>
              <w:ind w:right="97"/>
              <w:rPr>
                <w:rFonts w:ascii="Arial"/>
                <w:sz w:val="20"/>
              </w:rPr>
            </w:pPr>
            <w:r>
              <w:rPr>
                <w:rFonts w:ascii="Arial"/>
                <w:spacing w:val="-2"/>
                <w:sz w:val="20"/>
              </w:rPr>
              <w:t>1,001</w:t>
            </w:r>
          </w:p>
        </w:tc>
        <w:tc>
          <w:tcPr>
            <w:tcW w:w="1018" w:type="dxa"/>
          </w:tcPr>
          <w:p>
            <w:pPr>
              <w:pStyle w:val="TableParagraph"/>
              <w:spacing w:line="211" w:lineRule="exact" w:before="69"/>
              <w:ind w:right="98"/>
              <w:rPr>
                <w:rFonts w:ascii="Arial"/>
                <w:b/>
                <w:sz w:val="20"/>
              </w:rPr>
            </w:pPr>
            <w:r>
              <w:rPr>
                <w:rFonts w:ascii="Arial"/>
                <w:b/>
                <w:spacing w:val="-5"/>
                <w:sz w:val="20"/>
              </w:rPr>
              <w:t>85</w:t>
            </w:r>
          </w:p>
        </w:tc>
        <w:tc>
          <w:tcPr>
            <w:tcW w:w="951" w:type="dxa"/>
          </w:tcPr>
          <w:p>
            <w:pPr>
              <w:pStyle w:val="TableParagraph"/>
              <w:spacing w:line="211" w:lineRule="exact" w:before="69"/>
              <w:ind w:right="100"/>
              <w:rPr>
                <w:rFonts w:ascii="Arial"/>
                <w:sz w:val="20"/>
              </w:rPr>
            </w:pPr>
            <w:r>
              <w:rPr>
                <w:rFonts w:ascii="Arial"/>
                <w:spacing w:val="-2"/>
                <w:sz w:val="20"/>
              </w:rPr>
              <w:t>9.28%</w:t>
            </w:r>
          </w:p>
        </w:tc>
      </w:tr>
    </w:tbl>
    <w:p>
      <w:pPr>
        <w:pStyle w:val="BodyText"/>
        <w:rPr>
          <w:rFonts w:ascii="Arial"/>
          <w:b/>
          <w:sz w:val="26"/>
        </w:rPr>
      </w:pPr>
    </w:p>
    <w:p>
      <w:pPr>
        <w:spacing w:before="177"/>
        <w:ind w:left="220" w:right="0" w:firstLine="0"/>
        <w:jc w:val="left"/>
        <w:rPr>
          <w:rFonts w:ascii="Arial"/>
          <w:b/>
          <w:sz w:val="24"/>
        </w:rPr>
      </w:pPr>
      <w:bookmarkStart w:name="Top 10 Fastest Growing Industries (Ranke" w:id="83"/>
      <w:bookmarkEnd w:id="83"/>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851"/>
        <w:gridCol w:w="1416"/>
        <w:gridCol w:w="1418"/>
        <w:gridCol w:w="1017"/>
        <w:gridCol w:w="947"/>
      </w:tblGrid>
      <w:tr>
        <w:trPr>
          <w:trHeight w:val="688"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851" w:type="dxa"/>
          </w:tcPr>
          <w:p>
            <w:pPr>
              <w:pStyle w:val="TableParagraph"/>
              <w:spacing w:line="240" w:lineRule="auto" w:before="11"/>
              <w:jc w:val="left"/>
              <w:rPr>
                <w:rFonts w:ascii="Arial"/>
                <w:b/>
                <w:sz w:val="19"/>
              </w:rPr>
            </w:pPr>
          </w:p>
          <w:p>
            <w:pPr>
              <w:pStyle w:val="TableParagraph"/>
              <w:spacing w:line="240" w:lineRule="auto" w:before="0"/>
              <w:ind w:left="2366" w:right="236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28" w:lineRule="exac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28" w:lineRule="exac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6" w:right="89"/>
              <w:jc w:val="left"/>
              <w:rPr>
                <w:rFonts w:ascii="Arial"/>
                <w:b/>
                <w:sz w:val="20"/>
              </w:rPr>
            </w:pPr>
            <w:r>
              <w:rPr>
                <w:rFonts w:ascii="Arial"/>
                <w:b/>
                <w:spacing w:val="-2"/>
                <w:sz w:val="20"/>
              </w:rPr>
              <w:t>Percent Change</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454000</w:t>
            </w:r>
          </w:p>
        </w:tc>
        <w:tc>
          <w:tcPr>
            <w:tcW w:w="5851" w:type="dxa"/>
          </w:tcPr>
          <w:p>
            <w:pPr>
              <w:pStyle w:val="TableParagraph"/>
              <w:spacing w:line="211" w:lineRule="exact" w:before="71"/>
              <w:ind w:left="108"/>
              <w:jc w:val="left"/>
              <w:rPr>
                <w:rFonts w:ascii="Arial"/>
                <w:sz w:val="20"/>
              </w:rPr>
            </w:pPr>
            <w:r>
              <w:rPr>
                <w:rFonts w:ascii="Arial"/>
                <w:sz w:val="20"/>
              </w:rPr>
              <w:t>Nonstore</w:t>
            </w:r>
            <w:r>
              <w:rPr>
                <w:rFonts w:ascii="Arial"/>
                <w:spacing w:val="-11"/>
                <w:sz w:val="20"/>
              </w:rPr>
              <w:t> </w:t>
            </w:r>
            <w:r>
              <w:rPr>
                <w:rFonts w:ascii="Arial"/>
                <w:spacing w:val="-2"/>
                <w:sz w:val="20"/>
              </w:rPr>
              <w:t>Retailers</w:t>
            </w:r>
          </w:p>
        </w:tc>
        <w:tc>
          <w:tcPr>
            <w:tcW w:w="1416" w:type="dxa"/>
          </w:tcPr>
          <w:p>
            <w:pPr>
              <w:pStyle w:val="TableParagraph"/>
              <w:spacing w:line="211" w:lineRule="exact" w:before="71"/>
              <w:ind w:right="98"/>
              <w:rPr>
                <w:rFonts w:ascii="Arial"/>
                <w:sz w:val="20"/>
              </w:rPr>
            </w:pPr>
            <w:r>
              <w:rPr>
                <w:rFonts w:ascii="Arial"/>
                <w:spacing w:val="-5"/>
                <w:sz w:val="20"/>
              </w:rPr>
              <w:t>135</w:t>
            </w:r>
          </w:p>
        </w:tc>
        <w:tc>
          <w:tcPr>
            <w:tcW w:w="1418" w:type="dxa"/>
          </w:tcPr>
          <w:p>
            <w:pPr>
              <w:pStyle w:val="TableParagraph"/>
              <w:spacing w:line="211" w:lineRule="exact" w:before="71"/>
              <w:ind w:right="100"/>
              <w:rPr>
                <w:rFonts w:ascii="Arial"/>
                <w:sz w:val="20"/>
              </w:rPr>
            </w:pPr>
            <w:r>
              <w:rPr>
                <w:rFonts w:ascii="Arial"/>
                <w:spacing w:val="-5"/>
                <w:sz w:val="20"/>
              </w:rPr>
              <w:t>184</w:t>
            </w:r>
          </w:p>
        </w:tc>
        <w:tc>
          <w:tcPr>
            <w:tcW w:w="1017" w:type="dxa"/>
          </w:tcPr>
          <w:p>
            <w:pPr>
              <w:pStyle w:val="TableParagraph"/>
              <w:spacing w:line="211" w:lineRule="exact" w:before="71"/>
              <w:ind w:right="97"/>
              <w:rPr>
                <w:rFonts w:ascii="Arial"/>
                <w:sz w:val="20"/>
              </w:rPr>
            </w:pPr>
            <w:r>
              <w:rPr>
                <w:rFonts w:ascii="Arial"/>
                <w:spacing w:val="-5"/>
                <w:sz w:val="20"/>
              </w:rPr>
              <w:t>49</w:t>
            </w:r>
          </w:p>
        </w:tc>
        <w:tc>
          <w:tcPr>
            <w:tcW w:w="947" w:type="dxa"/>
          </w:tcPr>
          <w:p>
            <w:pPr>
              <w:pStyle w:val="TableParagraph"/>
              <w:spacing w:line="211" w:lineRule="exact" w:before="71"/>
              <w:ind w:right="94"/>
              <w:rPr>
                <w:rFonts w:ascii="Arial"/>
                <w:b/>
                <w:sz w:val="20"/>
              </w:rPr>
            </w:pPr>
            <w:r>
              <w:rPr>
                <w:rFonts w:ascii="Arial"/>
                <w:b/>
                <w:spacing w:val="-2"/>
                <w:sz w:val="20"/>
              </w:rPr>
              <w:t>36.30%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453000</w:t>
            </w:r>
          </w:p>
        </w:tc>
        <w:tc>
          <w:tcPr>
            <w:tcW w:w="5851" w:type="dxa"/>
          </w:tcPr>
          <w:p>
            <w:pPr>
              <w:pStyle w:val="TableParagraph"/>
              <w:spacing w:line="211" w:lineRule="exact" w:before="69"/>
              <w:ind w:left="108"/>
              <w:jc w:val="left"/>
              <w:rPr>
                <w:rFonts w:ascii="Arial"/>
                <w:sz w:val="20"/>
              </w:rPr>
            </w:pPr>
            <w:r>
              <w:rPr>
                <w:rFonts w:ascii="Arial"/>
                <w:sz w:val="20"/>
              </w:rPr>
              <w:t>Miscellaneous</w:t>
            </w:r>
            <w:r>
              <w:rPr>
                <w:rFonts w:ascii="Arial"/>
                <w:spacing w:val="-10"/>
                <w:sz w:val="20"/>
              </w:rPr>
              <w:t> </w:t>
            </w:r>
            <w:r>
              <w:rPr>
                <w:rFonts w:ascii="Arial"/>
                <w:sz w:val="20"/>
              </w:rPr>
              <w:t>Store</w:t>
            </w:r>
            <w:r>
              <w:rPr>
                <w:rFonts w:ascii="Arial"/>
                <w:spacing w:val="-12"/>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5"/>
                <w:sz w:val="20"/>
              </w:rPr>
              <w:t>856</w:t>
            </w:r>
          </w:p>
        </w:tc>
        <w:tc>
          <w:tcPr>
            <w:tcW w:w="1418" w:type="dxa"/>
          </w:tcPr>
          <w:p>
            <w:pPr>
              <w:pStyle w:val="TableParagraph"/>
              <w:spacing w:line="211" w:lineRule="exact" w:before="69"/>
              <w:ind w:right="100"/>
              <w:rPr>
                <w:rFonts w:ascii="Arial"/>
                <w:sz w:val="20"/>
              </w:rPr>
            </w:pPr>
            <w:r>
              <w:rPr>
                <w:rFonts w:ascii="Arial"/>
                <w:spacing w:val="-5"/>
                <w:sz w:val="20"/>
              </w:rPr>
              <w:t>947</w:t>
            </w:r>
          </w:p>
        </w:tc>
        <w:tc>
          <w:tcPr>
            <w:tcW w:w="1017" w:type="dxa"/>
          </w:tcPr>
          <w:p>
            <w:pPr>
              <w:pStyle w:val="TableParagraph"/>
              <w:spacing w:line="211" w:lineRule="exact" w:before="69"/>
              <w:ind w:right="97"/>
              <w:rPr>
                <w:rFonts w:ascii="Arial"/>
                <w:sz w:val="20"/>
              </w:rPr>
            </w:pPr>
            <w:r>
              <w:rPr>
                <w:rFonts w:ascii="Arial"/>
                <w:spacing w:val="-5"/>
                <w:sz w:val="20"/>
              </w:rPr>
              <w:t>91</w:t>
            </w:r>
          </w:p>
        </w:tc>
        <w:tc>
          <w:tcPr>
            <w:tcW w:w="947" w:type="dxa"/>
          </w:tcPr>
          <w:p>
            <w:pPr>
              <w:pStyle w:val="TableParagraph"/>
              <w:spacing w:line="211" w:lineRule="exact" w:before="69"/>
              <w:ind w:right="94"/>
              <w:rPr>
                <w:rFonts w:ascii="Arial"/>
                <w:b/>
                <w:sz w:val="20"/>
              </w:rPr>
            </w:pPr>
            <w:r>
              <w:rPr>
                <w:rFonts w:ascii="Arial"/>
                <w:b/>
                <w:spacing w:val="-2"/>
                <w:sz w:val="20"/>
              </w:rPr>
              <w:t>10.63%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322000</w:t>
            </w:r>
          </w:p>
        </w:tc>
        <w:tc>
          <w:tcPr>
            <w:tcW w:w="5851"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916</w:t>
            </w:r>
          </w:p>
        </w:tc>
        <w:tc>
          <w:tcPr>
            <w:tcW w:w="1418" w:type="dxa"/>
          </w:tcPr>
          <w:p>
            <w:pPr>
              <w:pStyle w:val="TableParagraph"/>
              <w:spacing w:line="211" w:lineRule="exact" w:before="69"/>
              <w:ind w:right="99"/>
              <w:rPr>
                <w:rFonts w:ascii="Arial"/>
                <w:sz w:val="20"/>
              </w:rPr>
            </w:pPr>
            <w:r>
              <w:rPr>
                <w:rFonts w:ascii="Arial"/>
                <w:spacing w:val="-2"/>
                <w:sz w:val="20"/>
              </w:rPr>
              <w:t>1,001</w:t>
            </w:r>
          </w:p>
        </w:tc>
        <w:tc>
          <w:tcPr>
            <w:tcW w:w="1017" w:type="dxa"/>
          </w:tcPr>
          <w:p>
            <w:pPr>
              <w:pStyle w:val="TableParagraph"/>
              <w:spacing w:line="211" w:lineRule="exact" w:before="69"/>
              <w:ind w:right="97"/>
              <w:rPr>
                <w:rFonts w:ascii="Arial"/>
                <w:sz w:val="20"/>
              </w:rPr>
            </w:pPr>
            <w:r>
              <w:rPr>
                <w:rFonts w:ascii="Arial"/>
                <w:spacing w:val="-5"/>
                <w:sz w:val="20"/>
              </w:rPr>
              <w:t>85</w:t>
            </w:r>
          </w:p>
        </w:tc>
        <w:tc>
          <w:tcPr>
            <w:tcW w:w="947" w:type="dxa"/>
          </w:tcPr>
          <w:p>
            <w:pPr>
              <w:pStyle w:val="TableParagraph"/>
              <w:spacing w:line="211" w:lineRule="exact" w:before="69"/>
              <w:ind w:right="94"/>
              <w:rPr>
                <w:rFonts w:ascii="Arial"/>
                <w:b/>
                <w:sz w:val="20"/>
              </w:rPr>
            </w:pPr>
            <w:r>
              <w:rPr>
                <w:rFonts w:ascii="Arial"/>
                <w:b/>
                <w:spacing w:val="-2"/>
                <w:sz w:val="20"/>
              </w:rPr>
              <w:t>9.28%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333000</w:t>
            </w:r>
          </w:p>
        </w:tc>
        <w:tc>
          <w:tcPr>
            <w:tcW w:w="5851"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675</w:t>
            </w:r>
          </w:p>
        </w:tc>
        <w:tc>
          <w:tcPr>
            <w:tcW w:w="1418" w:type="dxa"/>
          </w:tcPr>
          <w:p>
            <w:pPr>
              <w:pStyle w:val="TableParagraph"/>
              <w:spacing w:line="211" w:lineRule="exact" w:before="69"/>
              <w:ind w:right="100"/>
              <w:rPr>
                <w:rFonts w:ascii="Arial"/>
                <w:sz w:val="20"/>
              </w:rPr>
            </w:pPr>
            <w:r>
              <w:rPr>
                <w:rFonts w:ascii="Arial"/>
                <w:spacing w:val="-5"/>
                <w:sz w:val="20"/>
              </w:rPr>
              <w:t>736</w:t>
            </w:r>
          </w:p>
        </w:tc>
        <w:tc>
          <w:tcPr>
            <w:tcW w:w="1017" w:type="dxa"/>
          </w:tcPr>
          <w:p>
            <w:pPr>
              <w:pStyle w:val="TableParagraph"/>
              <w:spacing w:line="211" w:lineRule="exact" w:before="69"/>
              <w:ind w:right="97"/>
              <w:rPr>
                <w:rFonts w:ascii="Arial"/>
                <w:sz w:val="20"/>
              </w:rPr>
            </w:pPr>
            <w:r>
              <w:rPr>
                <w:rFonts w:ascii="Arial"/>
                <w:spacing w:val="-5"/>
                <w:sz w:val="20"/>
              </w:rPr>
              <w:t>61</w:t>
            </w:r>
          </w:p>
        </w:tc>
        <w:tc>
          <w:tcPr>
            <w:tcW w:w="947" w:type="dxa"/>
          </w:tcPr>
          <w:p>
            <w:pPr>
              <w:pStyle w:val="TableParagraph"/>
              <w:spacing w:line="211" w:lineRule="exact" w:before="69"/>
              <w:ind w:right="94"/>
              <w:rPr>
                <w:rFonts w:ascii="Arial"/>
                <w:b/>
                <w:sz w:val="20"/>
              </w:rPr>
            </w:pPr>
            <w:r>
              <w:rPr>
                <w:rFonts w:ascii="Arial"/>
                <w:b/>
                <w:spacing w:val="-2"/>
                <w:sz w:val="20"/>
              </w:rPr>
              <w:t>9.04%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492000</w:t>
            </w:r>
          </w:p>
        </w:tc>
        <w:tc>
          <w:tcPr>
            <w:tcW w:w="5851" w:type="dxa"/>
          </w:tcPr>
          <w:p>
            <w:pPr>
              <w:pStyle w:val="TableParagraph"/>
              <w:spacing w:line="211" w:lineRule="exact" w:before="69"/>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11" w:lineRule="exact" w:before="69"/>
              <w:ind w:right="98"/>
              <w:rPr>
                <w:rFonts w:ascii="Arial"/>
                <w:sz w:val="20"/>
              </w:rPr>
            </w:pPr>
            <w:r>
              <w:rPr>
                <w:rFonts w:ascii="Arial"/>
                <w:spacing w:val="-5"/>
                <w:sz w:val="20"/>
              </w:rPr>
              <w:t>318</w:t>
            </w:r>
          </w:p>
        </w:tc>
        <w:tc>
          <w:tcPr>
            <w:tcW w:w="1418" w:type="dxa"/>
          </w:tcPr>
          <w:p>
            <w:pPr>
              <w:pStyle w:val="TableParagraph"/>
              <w:spacing w:line="211" w:lineRule="exact" w:before="69"/>
              <w:ind w:right="100"/>
              <w:rPr>
                <w:rFonts w:ascii="Arial"/>
                <w:sz w:val="20"/>
              </w:rPr>
            </w:pPr>
            <w:r>
              <w:rPr>
                <w:rFonts w:ascii="Arial"/>
                <w:spacing w:val="-5"/>
                <w:sz w:val="20"/>
              </w:rPr>
              <w:t>339</w:t>
            </w:r>
          </w:p>
        </w:tc>
        <w:tc>
          <w:tcPr>
            <w:tcW w:w="1017" w:type="dxa"/>
          </w:tcPr>
          <w:p>
            <w:pPr>
              <w:pStyle w:val="TableParagraph"/>
              <w:spacing w:line="211" w:lineRule="exact" w:before="69"/>
              <w:ind w:right="97"/>
              <w:rPr>
                <w:rFonts w:ascii="Arial"/>
                <w:sz w:val="20"/>
              </w:rPr>
            </w:pPr>
            <w:r>
              <w:rPr>
                <w:rFonts w:ascii="Arial"/>
                <w:spacing w:val="-5"/>
                <w:sz w:val="20"/>
              </w:rPr>
              <w:t>21</w:t>
            </w:r>
          </w:p>
        </w:tc>
        <w:tc>
          <w:tcPr>
            <w:tcW w:w="947" w:type="dxa"/>
          </w:tcPr>
          <w:p>
            <w:pPr>
              <w:pStyle w:val="TableParagraph"/>
              <w:spacing w:line="211" w:lineRule="exact" w:before="69"/>
              <w:ind w:right="94"/>
              <w:rPr>
                <w:rFonts w:ascii="Arial"/>
                <w:b/>
                <w:sz w:val="20"/>
              </w:rPr>
            </w:pPr>
            <w:r>
              <w:rPr>
                <w:rFonts w:ascii="Arial"/>
                <w:b/>
                <w:spacing w:val="-2"/>
                <w:sz w:val="20"/>
              </w:rPr>
              <w:t>6.60%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447000</w:t>
            </w:r>
          </w:p>
        </w:tc>
        <w:tc>
          <w:tcPr>
            <w:tcW w:w="5851" w:type="dxa"/>
          </w:tcPr>
          <w:p>
            <w:pPr>
              <w:pStyle w:val="TableParagraph"/>
              <w:spacing w:line="211" w:lineRule="exact" w:before="69"/>
              <w:ind w:left="108"/>
              <w:jc w:val="left"/>
              <w:rPr>
                <w:rFonts w:ascii="Arial"/>
                <w:sz w:val="20"/>
              </w:rPr>
            </w:pPr>
            <w:r>
              <w:rPr>
                <w:rFonts w:ascii="Arial"/>
                <w:sz w:val="20"/>
              </w:rPr>
              <w:t>Gasoline</w:t>
            </w:r>
            <w:r>
              <w:rPr>
                <w:rFonts w:ascii="Arial"/>
                <w:spacing w:val="-9"/>
                <w:sz w:val="20"/>
              </w:rPr>
              <w:t> </w:t>
            </w:r>
            <w:r>
              <w:rPr>
                <w:rFonts w:ascii="Arial"/>
                <w:spacing w:val="-2"/>
                <w:sz w:val="20"/>
              </w:rPr>
              <w:t>Stations</w:t>
            </w:r>
          </w:p>
        </w:tc>
        <w:tc>
          <w:tcPr>
            <w:tcW w:w="1416" w:type="dxa"/>
          </w:tcPr>
          <w:p>
            <w:pPr>
              <w:pStyle w:val="TableParagraph"/>
              <w:spacing w:line="211" w:lineRule="exact" w:before="69"/>
              <w:ind w:right="97"/>
              <w:rPr>
                <w:rFonts w:ascii="Arial"/>
                <w:sz w:val="20"/>
              </w:rPr>
            </w:pPr>
            <w:r>
              <w:rPr>
                <w:rFonts w:ascii="Arial"/>
                <w:spacing w:val="-2"/>
                <w:sz w:val="20"/>
              </w:rPr>
              <w:t>1,423</w:t>
            </w:r>
          </w:p>
        </w:tc>
        <w:tc>
          <w:tcPr>
            <w:tcW w:w="1418" w:type="dxa"/>
          </w:tcPr>
          <w:p>
            <w:pPr>
              <w:pStyle w:val="TableParagraph"/>
              <w:spacing w:line="211" w:lineRule="exact" w:before="69"/>
              <w:ind w:right="99"/>
              <w:rPr>
                <w:rFonts w:ascii="Arial"/>
                <w:sz w:val="20"/>
              </w:rPr>
            </w:pPr>
            <w:r>
              <w:rPr>
                <w:rFonts w:ascii="Arial"/>
                <w:spacing w:val="-2"/>
                <w:sz w:val="20"/>
              </w:rPr>
              <w:t>1,514</w:t>
            </w:r>
          </w:p>
        </w:tc>
        <w:tc>
          <w:tcPr>
            <w:tcW w:w="1017" w:type="dxa"/>
          </w:tcPr>
          <w:p>
            <w:pPr>
              <w:pStyle w:val="TableParagraph"/>
              <w:spacing w:line="211" w:lineRule="exact" w:before="69"/>
              <w:ind w:right="97"/>
              <w:rPr>
                <w:rFonts w:ascii="Arial"/>
                <w:sz w:val="20"/>
              </w:rPr>
            </w:pPr>
            <w:r>
              <w:rPr>
                <w:rFonts w:ascii="Arial"/>
                <w:spacing w:val="-5"/>
                <w:sz w:val="20"/>
              </w:rPr>
              <w:t>91</w:t>
            </w:r>
          </w:p>
        </w:tc>
        <w:tc>
          <w:tcPr>
            <w:tcW w:w="947" w:type="dxa"/>
          </w:tcPr>
          <w:p>
            <w:pPr>
              <w:pStyle w:val="TableParagraph"/>
              <w:spacing w:line="211" w:lineRule="exact" w:before="69"/>
              <w:ind w:right="94"/>
              <w:rPr>
                <w:rFonts w:ascii="Arial"/>
                <w:b/>
                <w:sz w:val="20"/>
              </w:rPr>
            </w:pPr>
            <w:r>
              <w:rPr>
                <w:rFonts w:ascii="Arial"/>
                <w:b/>
                <w:spacing w:val="-2"/>
                <w:sz w:val="20"/>
              </w:rPr>
              <w:t>6.39%</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442000</w:t>
            </w:r>
          </w:p>
        </w:tc>
        <w:tc>
          <w:tcPr>
            <w:tcW w:w="5851" w:type="dxa"/>
          </w:tcPr>
          <w:p>
            <w:pPr>
              <w:pStyle w:val="TableParagraph"/>
              <w:spacing w:line="211" w:lineRule="exact" w:before="71"/>
              <w:ind w:left="108"/>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Home</w:t>
            </w:r>
            <w:r>
              <w:rPr>
                <w:rFonts w:ascii="Arial"/>
                <w:spacing w:val="-9"/>
                <w:sz w:val="20"/>
              </w:rPr>
              <w:t> </w:t>
            </w:r>
            <w:r>
              <w:rPr>
                <w:rFonts w:ascii="Arial"/>
                <w:sz w:val="20"/>
              </w:rPr>
              <w:t>Furnishings</w:t>
            </w:r>
            <w:r>
              <w:rPr>
                <w:rFonts w:ascii="Arial"/>
                <w:spacing w:val="-8"/>
                <w:sz w:val="20"/>
              </w:rPr>
              <w:t> </w:t>
            </w:r>
            <w:r>
              <w:rPr>
                <w:rFonts w:ascii="Arial"/>
                <w:spacing w:val="-2"/>
                <w:sz w:val="20"/>
              </w:rPr>
              <w:t>Stores</w:t>
            </w:r>
          </w:p>
        </w:tc>
        <w:tc>
          <w:tcPr>
            <w:tcW w:w="1416" w:type="dxa"/>
          </w:tcPr>
          <w:p>
            <w:pPr>
              <w:pStyle w:val="TableParagraph"/>
              <w:spacing w:line="211" w:lineRule="exact" w:before="71"/>
              <w:ind w:right="98"/>
              <w:rPr>
                <w:rFonts w:ascii="Arial"/>
                <w:sz w:val="20"/>
              </w:rPr>
            </w:pPr>
            <w:r>
              <w:rPr>
                <w:rFonts w:ascii="Arial"/>
                <w:spacing w:val="-5"/>
                <w:sz w:val="20"/>
              </w:rPr>
              <w:t>330</w:t>
            </w:r>
          </w:p>
        </w:tc>
        <w:tc>
          <w:tcPr>
            <w:tcW w:w="1418" w:type="dxa"/>
          </w:tcPr>
          <w:p>
            <w:pPr>
              <w:pStyle w:val="TableParagraph"/>
              <w:spacing w:line="211" w:lineRule="exact" w:before="71"/>
              <w:ind w:right="100"/>
              <w:rPr>
                <w:rFonts w:ascii="Arial"/>
                <w:sz w:val="20"/>
              </w:rPr>
            </w:pPr>
            <w:r>
              <w:rPr>
                <w:rFonts w:ascii="Arial"/>
                <w:spacing w:val="-5"/>
                <w:sz w:val="20"/>
              </w:rPr>
              <w:t>351</w:t>
            </w:r>
          </w:p>
        </w:tc>
        <w:tc>
          <w:tcPr>
            <w:tcW w:w="1017" w:type="dxa"/>
          </w:tcPr>
          <w:p>
            <w:pPr>
              <w:pStyle w:val="TableParagraph"/>
              <w:spacing w:line="211" w:lineRule="exact" w:before="71"/>
              <w:ind w:right="97"/>
              <w:rPr>
                <w:rFonts w:ascii="Arial"/>
                <w:sz w:val="20"/>
              </w:rPr>
            </w:pPr>
            <w:r>
              <w:rPr>
                <w:rFonts w:ascii="Arial"/>
                <w:spacing w:val="-5"/>
                <w:sz w:val="20"/>
              </w:rPr>
              <w:t>21</w:t>
            </w:r>
          </w:p>
        </w:tc>
        <w:tc>
          <w:tcPr>
            <w:tcW w:w="947" w:type="dxa"/>
          </w:tcPr>
          <w:p>
            <w:pPr>
              <w:pStyle w:val="TableParagraph"/>
              <w:spacing w:line="211" w:lineRule="exact" w:before="71"/>
              <w:ind w:right="94"/>
              <w:rPr>
                <w:rFonts w:ascii="Arial"/>
                <w:b/>
                <w:sz w:val="20"/>
              </w:rPr>
            </w:pPr>
            <w:r>
              <w:rPr>
                <w:rFonts w:ascii="Arial"/>
                <w:b/>
                <w:spacing w:val="-2"/>
                <w:sz w:val="20"/>
              </w:rPr>
              <w:t>6.36%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451000</w:t>
            </w:r>
          </w:p>
        </w:tc>
        <w:tc>
          <w:tcPr>
            <w:tcW w:w="5851" w:type="dxa"/>
          </w:tcPr>
          <w:p>
            <w:pPr>
              <w:pStyle w:val="TableParagraph"/>
              <w:spacing w:line="211" w:lineRule="exact" w:before="69"/>
              <w:ind w:left="108"/>
              <w:jc w:val="left"/>
              <w:rPr>
                <w:rFonts w:ascii="Arial"/>
                <w:sz w:val="20"/>
              </w:rPr>
            </w:pPr>
            <w:r>
              <w:rPr>
                <w:rFonts w:ascii="Arial"/>
                <w:sz w:val="20"/>
              </w:rPr>
              <w:t>Sporting</w:t>
            </w:r>
            <w:r>
              <w:rPr>
                <w:rFonts w:ascii="Arial"/>
                <w:spacing w:val="-6"/>
                <w:sz w:val="20"/>
              </w:rPr>
              <w:t> </w:t>
            </w:r>
            <w:r>
              <w:rPr>
                <w:rFonts w:ascii="Arial"/>
                <w:sz w:val="20"/>
              </w:rPr>
              <w:t>Goods,</w:t>
            </w:r>
            <w:r>
              <w:rPr>
                <w:rFonts w:ascii="Arial"/>
                <w:spacing w:val="-6"/>
                <w:sz w:val="20"/>
              </w:rPr>
              <w:t> </w:t>
            </w:r>
            <w:r>
              <w:rPr>
                <w:rFonts w:ascii="Arial"/>
                <w:sz w:val="20"/>
              </w:rPr>
              <w:t>Hobby,</w:t>
            </w:r>
            <w:r>
              <w:rPr>
                <w:rFonts w:ascii="Arial"/>
                <w:spacing w:val="-7"/>
                <w:sz w:val="20"/>
              </w:rPr>
              <w:t> </w:t>
            </w:r>
            <w:r>
              <w:rPr>
                <w:rFonts w:ascii="Arial"/>
                <w:sz w:val="20"/>
              </w:rPr>
              <w:t>Book,</w:t>
            </w:r>
            <w:r>
              <w:rPr>
                <w:rFonts w:ascii="Arial"/>
                <w:spacing w:val="-8"/>
                <w:sz w:val="20"/>
              </w:rPr>
              <w:t> </w:t>
            </w:r>
            <w:r>
              <w:rPr>
                <w:rFonts w:ascii="Arial"/>
                <w:sz w:val="20"/>
              </w:rPr>
              <w:t>and</w:t>
            </w:r>
            <w:r>
              <w:rPr>
                <w:rFonts w:ascii="Arial"/>
                <w:spacing w:val="-5"/>
                <w:sz w:val="20"/>
              </w:rPr>
              <w:t> </w:t>
            </w:r>
            <w:r>
              <w:rPr>
                <w:rFonts w:ascii="Arial"/>
                <w:sz w:val="20"/>
              </w:rPr>
              <w:t>Music</w:t>
            </w:r>
            <w:r>
              <w:rPr>
                <w:rFonts w:ascii="Arial"/>
                <w:spacing w:val="-4"/>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354</w:t>
            </w:r>
          </w:p>
        </w:tc>
        <w:tc>
          <w:tcPr>
            <w:tcW w:w="1418" w:type="dxa"/>
          </w:tcPr>
          <w:p>
            <w:pPr>
              <w:pStyle w:val="TableParagraph"/>
              <w:spacing w:line="211" w:lineRule="exact" w:before="69"/>
              <w:ind w:right="100"/>
              <w:rPr>
                <w:rFonts w:ascii="Arial"/>
                <w:sz w:val="20"/>
              </w:rPr>
            </w:pPr>
            <w:r>
              <w:rPr>
                <w:rFonts w:ascii="Arial"/>
                <w:spacing w:val="-5"/>
                <w:sz w:val="20"/>
              </w:rPr>
              <w:t>375</w:t>
            </w:r>
          </w:p>
        </w:tc>
        <w:tc>
          <w:tcPr>
            <w:tcW w:w="1017" w:type="dxa"/>
          </w:tcPr>
          <w:p>
            <w:pPr>
              <w:pStyle w:val="TableParagraph"/>
              <w:spacing w:line="211" w:lineRule="exact" w:before="69"/>
              <w:ind w:right="97"/>
              <w:rPr>
                <w:rFonts w:ascii="Arial"/>
                <w:sz w:val="20"/>
              </w:rPr>
            </w:pPr>
            <w:r>
              <w:rPr>
                <w:rFonts w:ascii="Arial"/>
                <w:spacing w:val="-5"/>
                <w:sz w:val="20"/>
              </w:rPr>
              <w:t>21</w:t>
            </w:r>
          </w:p>
        </w:tc>
        <w:tc>
          <w:tcPr>
            <w:tcW w:w="947" w:type="dxa"/>
          </w:tcPr>
          <w:p>
            <w:pPr>
              <w:pStyle w:val="TableParagraph"/>
              <w:spacing w:line="211" w:lineRule="exact" w:before="69"/>
              <w:ind w:right="94"/>
              <w:rPr>
                <w:rFonts w:ascii="Arial"/>
                <w:b/>
                <w:sz w:val="20"/>
              </w:rPr>
            </w:pPr>
            <w:r>
              <w:rPr>
                <w:rFonts w:ascii="Arial"/>
                <w:b/>
                <w:spacing w:val="-2"/>
                <w:sz w:val="20"/>
              </w:rPr>
              <w:t>5.93%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444000</w:t>
            </w:r>
          </w:p>
        </w:tc>
        <w:tc>
          <w:tcPr>
            <w:tcW w:w="5851" w:type="dxa"/>
          </w:tcPr>
          <w:p>
            <w:pPr>
              <w:pStyle w:val="TableParagraph"/>
              <w:spacing w:line="211" w:lineRule="exact" w:before="69"/>
              <w:ind w:left="108"/>
              <w:jc w:val="left"/>
              <w:rPr>
                <w:rFonts w:ascii="Arial"/>
                <w:sz w:val="20"/>
              </w:rPr>
            </w:pPr>
            <w:r>
              <w:rPr>
                <w:rFonts w:ascii="Arial"/>
                <w:sz w:val="20"/>
              </w:rPr>
              <w:t>Building</w:t>
            </w:r>
            <w:r>
              <w:rPr>
                <w:rFonts w:ascii="Arial"/>
                <w:spacing w:val="-8"/>
                <w:sz w:val="20"/>
              </w:rPr>
              <w:t> </w:t>
            </w:r>
            <w:r>
              <w:rPr>
                <w:rFonts w:ascii="Arial"/>
                <w:sz w:val="20"/>
              </w:rPr>
              <w:t>Material</w:t>
            </w:r>
            <w:r>
              <w:rPr>
                <w:rFonts w:ascii="Arial"/>
                <w:spacing w:val="-8"/>
                <w:sz w:val="20"/>
              </w:rPr>
              <w:t> </w:t>
            </w:r>
            <w:r>
              <w:rPr>
                <w:rFonts w:ascii="Arial"/>
                <w:sz w:val="20"/>
              </w:rPr>
              <w:t>and</w:t>
            </w:r>
            <w:r>
              <w:rPr>
                <w:rFonts w:ascii="Arial"/>
                <w:spacing w:val="-8"/>
                <w:sz w:val="20"/>
              </w:rPr>
              <w:t> </w:t>
            </w:r>
            <w:r>
              <w:rPr>
                <w:rFonts w:ascii="Arial"/>
                <w:sz w:val="20"/>
              </w:rPr>
              <w:t>Garden</w:t>
            </w:r>
            <w:r>
              <w:rPr>
                <w:rFonts w:ascii="Arial"/>
                <w:spacing w:val="-8"/>
                <w:sz w:val="20"/>
              </w:rPr>
              <w:t> </w:t>
            </w:r>
            <w:r>
              <w:rPr>
                <w:rFonts w:ascii="Arial"/>
                <w:sz w:val="20"/>
              </w:rPr>
              <w:t>Equipment</w:t>
            </w:r>
            <w:r>
              <w:rPr>
                <w:rFonts w:ascii="Arial"/>
                <w:spacing w:val="-6"/>
                <w:sz w:val="20"/>
              </w:rPr>
              <w:t> </w:t>
            </w:r>
            <w:r>
              <w:rPr>
                <w:rFonts w:ascii="Arial"/>
                <w:sz w:val="20"/>
              </w:rPr>
              <w:t>and</w:t>
            </w:r>
            <w:r>
              <w:rPr>
                <w:rFonts w:ascii="Arial"/>
                <w:spacing w:val="-6"/>
                <w:sz w:val="20"/>
              </w:rPr>
              <w:t> </w:t>
            </w:r>
            <w:r>
              <w:rPr>
                <w:rFonts w:ascii="Arial"/>
                <w:sz w:val="20"/>
              </w:rPr>
              <w:t>Supplies</w:t>
            </w:r>
            <w:r>
              <w:rPr>
                <w:rFonts w:ascii="Arial"/>
                <w:spacing w:val="-7"/>
                <w:sz w:val="20"/>
              </w:rPr>
              <w:t> </w:t>
            </w:r>
            <w:r>
              <w:rPr>
                <w:rFonts w:ascii="Arial"/>
                <w:spacing w:val="-2"/>
                <w:sz w:val="20"/>
              </w:rPr>
              <w:t>Dealers</w:t>
            </w:r>
          </w:p>
        </w:tc>
        <w:tc>
          <w:tcPr>
            <w:tcW w:w="1416" w:type="dxa"/>
          </w:tcPr>
          <w:p>
            <w:pPr>
              <w:pStyle w:val="TableParagraph"/>
              <w:spacing w:line="211" w:lineRule="exact" w:before="69"/>
              <w:ind w:right="97"/>
              <w:rPr>
                <w:rFonts w:ascii="Arial"/>
                <w:sz w:val="20"/>
              </w:rPr>
            </w:pPr>
            <w:r>
              <w:rPr>
                <w:rFonts w:ascii="Arial"/>
                <w:spacing w:val="-2"/>
                <w:sz w:val="20"/>
              </w:rPr>
              <w:t>1,277</w:t>
            </w:r>
          </w:p>
        </w:tc>
        <w:tc>
          <w:tcPr>
            <w:tcW w:w="1418" w:type="dxa"/>
          </w:tcPr>
          <w:p>
            <w:pPr>
              <w:pStyle w:val="TableParagraph"/>
              <w:spacing w:line="211" w:lineRule="exact" w:before="69"/>
              <w:ind w:right="99"/>
              <w:rPr>
                <w:rFonts w:ascii="Arial"/>
                <w:sz w:val="20"/>
              </w:rPr>
            </w:pPr>
            <w:r>
              <w:rPr>
                <w:rFonts w:ascii="Arial"/>
                <w:spacing w:val="-2"/>
                <w:sz w:val="20"/>
              </w:rPr>
              <w:t>1,352</w:t>
            </w:r>
          </w:p>
        </w:tc>
        <w:tc>
          <w:tcPr>
            <w:tcW w:w="1017" w:type="dxa"/>
          </w:tcPr>
          <w:p>
            <w:pPr>
              <w:pStyle w:val="TableParagraph"/>
              <w:spacing w:line="211" w:lineRule="exact" w:before="69"/>
              <w:ind w:right="97"/>
              <w:rPr>
                <w:rFonts w:ascii="Arial"/>
                <w:sz w:val="20"/>
              </w:rPr>
            </w:pPr>
            <w:r>
              <w:rPr>
                <w:rFonts w:ascii="Arial"/>
                <w:spacing w:val="-5"/>
                <w:sz w:val="20"/>
              </w:rPr>
              <w:t>75</w:t>
            </w:r>
          </w:p>
        </w:tc>
        <w:tc>
          <w:tcPr>
            <w:tcW w:w="947" w:type="dxa"/>
          </w:tcPr>
          <w:p>
            <w:pPr>
              <w:pStyle w:val="TableParagraph"/>
              <w:spacing w:line="211" w:lineRule="exact" w:before="69"/>
              <w:ind w:right="94"/>
              <w:rPr>
                <w:rFonts w:ascii="Arial"/>
                <w:b/>
                <w:sz w:val="20"/>
              </w:rPr>
            </w:pPr>
            <w:r>
              <w:rPr>
                <w:rFonts w:ascii="Arial"/>
                <w:b/>
                <w:spacing w:val="-2"/>
                <w:sz w:val="20"/>
              </w:rPr>
              <w:t>5.87%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484000</w:t>
            </w:r>
          </w:p>
        </w:tc>
        <w:tc>
          <w:tcPr>
            <w:tcW w:w="5851"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7"/>
              <w:rPr>
                <w:rFonts w:ascii="Arial"/>
                <w:sz w:val="20"/>
              </w:rPr>
            </w:pPr>
            <w:r>
              <w:rPr>
                <w:rFonts w:ascii="Arial"/>
                <w:spacing w:val="-2"/>
                <w:sz w:val="20"/>
              </w:rPr>
              <w:t>2,019</w:t>
            </w:r>
          </w:p>
        </w:tc>
        <w:tc>
          <w:tcPr>
            <w:tcW w:w="1418" w:type="dxa"/>
          </w:tcPr>
          <w:p>
            <w:pPr>
              <w:pStyle w:val="TableParagraph"/>
              <w:spacing w:line="211" w:lineRule="exact" w:before="69"/>
              <w:ind w:right="99"/>
              <w:rPr>
                <w:rFonts w:ascii="Arial"/>
                <w:sz w:val="20"/>
              </w:rPr>
            </w:pPr>
            <w:r>
              <w:rPr>
                <w:rFonts w:ascii="Arial"/>
                <w:spacing w:val="-2"/>
                <w:sz w:val="20"/>
              </w:rPr>
              <w:t>2,134</w:t>
            </w:r>
          </w:p>
        </w:tc>
        <w:tc>
          <w:tcPr>
            <w:tcW w:w="1017" w:type="dxa"/>
          </w:tcPr>
          <w:p>
            <w:pPr>
              <w:pStyle w:val="TableParagraph"/>
              <w:spacing w:line="211" w:lineRule="exact" w:before="69"/>
              <w:ind w:right="97"/>
              <w:rPr>
                <w:rFonts w:ascii="Arial"/>
                <w:sz w:val="20"/>
              </w:rPr>
            </w:pPr>
            <w:r>
              <w:rPr>
                <w:rFonts w:ascii="Arial"/>
                <w:spacing w:val="-5"/>
                <w:sz w:val="20"/>
              </w:rPr>
              <w:t>115</w:t>
            </w:r>
          </w:p>
        </w:tc>
        <w:tc>
          <w:tcPr>
            <w:tcW w:w="947" w:type="dxa"/>
          </w:tcPr>
          <w:p>
            <w:pPr>
              <w:pStyle w:val="TableParagraph"/>
              <w:spacing w:line="211" w:lineRule="exact" w:before="69"/>
              <w:ind w:right="94"/>
              <w:rPr>
                <w:rFonts w:ascii="Arial"/>
                <w:b/>
                <w:sz w:val="20"/>
              </w:rPr>
            </w:pPr>
            <w:r>
              <w:rPr>
                <w:rFonts w:ascii="Arial"/>
                <w:b/>
                <w:spacing w:val="-2"/>
                <w:sz w:val="20"/>
              </w:rPr>
              <w:t>5.70%</w:t>
            </w:r>
          </w:p>
        </w:tc>
      </w:tr>
    </w:tbl>
    <w:p>
      <w:pPr>
        <w:spacing w:after="0" w:line="211" w:lineRule="exact"/>
        <w:rPr>
          <w:rFonts w:ascii="Arial"/>
          <w:sz w:val="20"/>
        </w:rPr>
        <w:sectPr>
          <w:footerReference w:type="even" r:id="rId79"/>
          <w:pgSz w:w="15840" w:h="12240" w:orient="landscape"/>
          <w:pgMar w:footer="0" w:header="0" w:top="640" w:bottom="280" w:left="500" w:right="260"/>
        </w:sectPr>
      </w:pPr>
    </w:p>
    <w:p>
      <w:pPr>
        <w:spacing w:before="69"/>
        <w:ind w:left="220" w:right="0" w:firstLine="0"/>
        <w:jc w:val="left"/>
        <w:rPr>
          <w:rFonts w:ascii="Arial"/>
          <w:b/>
          <w:sz w:val="24"/>
        </w:rPr>
      </w:pPr>
      <w:bookmarkStart w:name="Top 5 Declining Industries (Ranked by Nu" w:id="84"/>
      <w:bookmarkEnd w:id="84"/>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480" w:type="dxa"/>
          </w:tcPr>
          <w:p>
            <w:pPr>
              <w:pStyle w:val="TableParagraph"/>
              <w:spacing w:line="240" w:lineRule="auto" w:before="11"/>
              <w:jc w:val="left"/>
              <w:rPr>
                <w:rFonts w:ascii="Arial"/>
                <w:b/>
                <w:sz w:val="19"/>
              </w:rPr>
            </w:pPr>
          </w:p>
          <w:p>
            <w:pPr>
              <w:pStyle w:val="TableParagraph"/>
              <w:spacing w:line="240" w:lineRule="auto" w:before="0"/>
              <w:ind w:left="2684" w:right="26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561000</w:t>
            </w:r>
          </w:p>
        </w:tc>
        <w:tc>
          <w:tcPr>
            <w:tcW w:w="6480"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4,418</w:t>
            </w:r>
          </w:p>
        </w:tc>
        <w:tc>
          <w:tcPr>
            <w:tcW w:w="1418" w:type="dxa"/>
          </w:tcPr>
          <w:p>
            <w:pPr>
              <w:pStyle w:val="TableParagraph"/>
              <w:spacing w:line="211" w:lineRule="exact" w:before="69"/>
              <w:ind w:right="100"/>
              <w:rPr>
                <w:rFonts w:ascii="Arial"/>
                <w:sz w:val="20"/>
              </w:rPr>
            </w:pPr>
            <w:r>
              <w:rPr>
                <w:rFonts w:ascii="Arial"/>
                <w:spacing w:val="-2"/>
                <w:sz w:val="20"/>
              </w:rPr>
              <w:t>4,217</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201</w:t>
            </w:r>
          </w:p>
        </w:tc>
        <w:tc>
          <w:tcPr>
            <w:tcW w:w="947" w:type="dxa"/>
          </w:tcPr>
          <w:p>
            <w:pPr>
              <w:pStyle w:val="TableParagraph"/>
              <w:spacing w:line="211" w:lineRule="exact" w:before="69"/>
              <w:ind w:right="94"/>
              <w:rPr>
                <w:rFonts w:ascii="Arial"/>
                <w:sz w:val="20"/>
              </w:rPr>
            </w:pPr>
            <w:r>
              <w:rPr>
                <w:rFonts w:ascii="Arial"/>
                <w:spacing w:val="-2"/>
                <w:sz w:val="20"/>
              </w:rPr>
              <w:t>-4.55%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813000</w:t>
            </w:r>
          </w:p>
        </w:tc>
        <w:tc>
          <w:tcPr>
            <w:tcW w:w="6480"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4,726</w:t>
            </w:r>
          </w:p>
        </w:tc>
        <w:tc>
          <w:tcPr>
            <w:tcW w:w="1418" w:type="dxa"/>
          </w:tcPr>
          <w:p>
            <w:pPr>
              <w:pStyle w:val="TableParagraph"/>
              <w:spacing w:line="211" w:lineRule="exact" w:before="69"/>
              <w:ind w:right="100"/>
              <w:rPr>
                <w:rFonts w:ascii="Arial"/>
                <w:sz w:val="20"/>
              </w:rPr>
            </w:pPr>
            <w:r>
              <w:rPr>
                <w:rFonts w:ascii="Arial"/>
                <w:spacing w:val="-2"/>
                <w:sz w:val="20"/>
              </w:rPr>
              <w:t>4,535</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191</w:t>
            </w:r>
          </w:p>
        </w:tc>
        <w:tc>
          <w:tcPr>
            <w:tcW w:w="947" w:type="dxa"/>
          </w:tcPr>
          <w:p>
            <w:pPr>
              <w:pStyle w:val="TableParagraph"/>
              <w:spacing w:line="211" w:lineRule="exact" w:before="69"/>
              <w:ind w:right="94"/>
              <w:rPr>
                <w:rFonts w:ascii="Arial"/>
                <w:sz w:val="20"/>
              </w:rPr>
            </w:pPr>
            <w:r>
              <w:rPr>
                <w:rFonts w:ascii="Arial"/>
                <w:spacing w:val="-2"/>
                <w:sz w:val="20"/>
              </w:rPr>
              <w:t>-4.04%</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311000</w:t>
            </w:r>
          </w:p>
        </w:tc>
        <w:tc>
          <w:tcPr>
            <w:tcW w:w="6480"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2"/>
                <w:sz w:val="20"/>
              </w:rPr>
              <w:t>4,520</w:t>
            </w:r>
          </w:p>
        </w:tc>
        <w:tc>
          <w:tcPr>
            <w:tcW w:w="1418" w:type="dxa"/>
          </w:tcPr>
          <w:p>
            <w:pPr>
              <w:pStyle w:val="TableParagraph"/>
              <w:spacing w:line="211" w:lineRule="exact" w:before="71"/>
              <w:ind w:right="100"/>
              <w:rPr>
                <w:rFonts w:ascii="Arial"/>
                <w:sz w:val="20"/>
              </w:rPr>
            </w:pPr>
            <w:r>
              <w:rPr>
                <w:rFonts w:ascii="Arial"/>
                <w:spacing w:val="-2"/>
                <w:sz w:val="20"/>
              </w:rPr>
              <w:t>4,388</w:t>
            </w:r>
          </w:p>
        </w:tc>
        <w:tc>
          <w:tcPr>
            <w:tcW w:w="1017" w:type="dxa"/>
          </w:tcPr>
          <w:p>
            <w:pPr>
              <w:pStyle w:val="TableParagraph"/>
              <w:spacing w:line="211" w:lineRule="exact" w:before="71"/>
              <w:ind w:right="97"/>
              <w:rPr>
                <w:rFonts w:ascii="Arial"/>
                <w:b/>
                <w:sz w:val="20"/>
              </w:rPr>
            </w:pPr>
            <w:r>
              <w:rPr>
                <w:rFonts w:ascii="Arial"/>
                <w:b/>
                <w:spacing w:val="-2"/>
                <w:sz w:val="20"/>
              </w:rPr>
              <w:t>-</w:t>
            </w:r>
            <w:r>
              <w:rPr>
                <w:rFonts w:ascii="Arial"/>
                <w:b/>
                <w:spacing w:val="-5"/>
                <w:sz w:val="20"/>
              </w:rPr>
              <w:t>132</w:t>
            </w:r>
          </w:p>
        </w:tc>
        <w:tc>
          <w:tcPr>
            <w:tcW w:w="947" w:type="dxa"/>
          </w:tcPr>
          <w:p>
            <w:pPr>
              <w:pStyle w:val="TableParagraph"/>
              <w:spacing w:line="211" w:lineRule="exact" w:before="71"/>
              <w:ind w:right="94"/>
              <w:rPr>
                <w:rFonts w:ascii="Arial"/>
                <w:sz w:val="20"/>
              </w:rPr>
            </w:pPr>
            <w:r>
              <w:rPr>
                <w:rFonts w:ascii="Arial"/>
                <w:spacing w:val="-2"/>
                <w:sz w:val="20"/>
              </w:rPr>
              <w:t>-2.92%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999200</w:t>
            </w:r>
          </w:p>
        </w:tc>
        <w:tc>
          <w:tcPr>
            <w:tcW w:w="6480" w:type="dxa"/>
          </w:tcPr>
          <w:p>
            <w:pPr>
              <w:pStyle w:val="TableParagraph"/>
              <w:spacing w:line="211" w:lineRule="exact" w:before="69"/>
              <w:ind w:left="108"/>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8"/>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2,299</w:t>
            </w:r>
          </w:p>
        </w:tc>
        <w:tc>
          <w:tcPr>
            <w:tcW w:w="1418" w:type="dxa"/>
          </w:tcPr>
          <w:p>
            <w:pPr>
              <w:pStyle w:val="TableParagraph"/>
              <w:spacing w:line="211" w:lineRule="exact" w:before="69"/>
              <w:ind w:right="100"/>
              <w:rPr>
                <w:rFonts w:ascii="Arial"/>
                <w:sz w:val="20"/>
              </w:rPr>
            </w:pPr>
            <w:r>
              <w:rPr>
                <w:rFonts w:ascii="Arial"/>
                <w:spacing w:val="-2"/>
                <w:sz w:val="20"/>
              </w:rPr>
              <w:t>2,200</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99</w:t>
            </w:r>
          </w:p>
        </w:tc>
        <w:tc>
          <w:tcPr>
            <w:tcW w:w="947" w:type="dxa"/>
          </w:tcPr>
          <w:p>
            <w:pPr>
              <w:pStyle w:val="TableParagraph"/>
              <w:spacing w:line="211" w:lineRule="exact" w:before="69"/>
              <w:ind w:right="94"/>
              <w:rPr>
                <w:rFonts w:ascii="Arial"/>
                <w:sz w:val="20"/>
              </w:rPr>
            </w:pPr>
            <w:r>
              <w:rPr>
                <w:rFonts w:ascii="Arial"/>
                <w:spacing w:val="-2"/>
                <w:sz w:val="20"/>
              </w:rPr>
              <w:t>-4.31%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999300</w:t>
            </w:r>
          </w:p>
        </w:tc>
        <w:tc>
          <w:tcPr>
            <w:tcW w:w="6480"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3,817</w:t>
            </w:r>
          </w:p>
        </w:tc>
        <w:tc>
          <w:tcPr>
            <w:tcW w:w="1418" w:type="dxa"/>
          </w:tcPr>
          <w:p>
            <w:pPr>
              <w:pStyle w:val="TableParagraph"/>
              <w:spacing w:line="211" w:lineRule="exact" w:before="69"/>
              <w:ind w:right="100"/>
              <w:rPr>
                <w:rFonts w:ascii="Arial"/>
                <w:sz w:val="20"/>
              </w:rPr>
            </w:pPr>
            <w:r>
              <w:rPr>
                <w:rFonts w:ascii="Arial"/>
                <w:spacing w:val="-2"/>
                <w:sz w:val="20"/>
              </w:rPr>
              <w:t>3,740</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77</w:t>
            </w:r>
          </w:p>
        </w:tc>
        <w:tc>
          <w:tcPr>
            <w:tcW w:w="947" w:type="dxa"/>
          </w:tcPr>
          <w:p>
            <w:pPr>
              <w:pStyle w:val="TableParagraph"/>
              <w:spacing w:line="211" w:lineRule="exact" w:before="69"/>
              <w:ind w:right="94"/>
              <w:rPr>
                <w:rFonts w:ascii="Arial"/>
                <w:sz w:val="20"/>
              </w:rPr>
            </w:pPr>
            <w:r>
              <w:rPr>
                <w:rFonts w:ascii="Arial"/>
                <w:spacing w:val="-2"/>
                <w:sz w:val="20"/>
              </w:rPr>
              <w:t>-2.02%</w:t>
            </w:r>
          </w:p>
        </w:tc>
      </w:tr>
    </w:tbl>
    <w:p>
      <w:pPr>
        <w:pStyle w:val="BodyText"/>
        <w:rPr>
          <w:rFonts w:ascii="Arial"/>
          <w:b/>
          <w:sz w:val="26"/>
        </w:rPr>
      </w:pPr>
    </w:p>
    <w:p>
      <w:pPr>
        <w:spacing w:before="175"/>
        <w:ind w:left="220" w:right="0" w:firstLine="0"/>
        <w:jc w:val="left"/>
        <w:rPr>
          <w:rFonts w:ascii="Arial"/>
          <w:b/>
          <w:sz w:val="24"/>
        </w:rPr>
      </w:pPr>
      <w:bookmarkStart w:name="Top 5 Fastest Declining Industries (Rank" w:id="85"/>
      <w:bookmarkEnd w:id="85"/>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416"/>
        <w:gridCol w:w="1418"/>
        <w:gridCol w:w="1017"/>
        <w:gridCol w:w="1048"/>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320" w:type="dxa"/>
          </w:tcPr>
          <w:p>
            <w:pPr>
              <w:pStyle w:val="TableParagraph"/>
              <w:spacing w:line="240" w:lineRule="auto" w:before="11"/>
              <w:jc w:val="left"/>
              <w:rPr>
                <w:rFonts w:ascii="Arial"/>
                <w:b/>
                <w:sz w:val="19"/>
              </w:rPr>
            </w:pPr>
          </w:p>
          <w:p>
            <w:pPr>
              <w:pStyle w:val="TableParagraph"/>
              <w:spacing w:line="240" w:lineRule="auto" w:before="0"/>
              <w:ind w:left="1604" w:right="159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48" w:type="dxa"/>
          </w:tcPr>
          <w:p>
            <w:pPr>
              <w:pStyle w:val="TableParagraph"/>
              <w:spacing w:line="240" w:lineRule="auto" w:before="114"/>
              <w:ind w:left="157" w:right="13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325000</w:t>
            </w:r>
          </w:p>
        </w:tc>
        <w:tc>
          <w:tcPr>
            <w:tcW w:w="4320" w:type="dxa"/>
          </w:tcPr>
          <w:p>
            <w:pPr>
              <w:pStyle w:val="TableParagraph"/>
              <w:spacing w:line="211" w:lineRule="exact" w:before="69"/>
              <w:ind w:left="108"/>
              <w:jc w:val="left"/>
              <w:rPr>
                <w:rFonts w:ascii="Arial"/>
                <w:sz w:val="20"/>
              </w:rPr>
            </w:pPr>
            <w:r>
              <w:rPr>
                <w:rFonts w:ascii="Arial"/>
                <w:sz w:val="20"/>
              </w:rPr>
              <w:t>Chemical</w:t>
            </w:r>
            <w:r>
              <w:rPr>
                <w:rFonts w:ascii="Arial"/>
                <w:spacing w:val="-11"/>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38</w:t>
            </w:r>
          </w:p>
        </w:tc>
        <w:tc>
          <w:tcPr>
            <w:tcW w:w="1418" w:type="dxa"/>
          </w:tcPr>
          <w:p>
            <w:pPr>
              <w:pStyle w:val="TableParagraph"/>
              <w:spacing w:line="211" w:lineRule="exact" w:before="69"/>
              <w:ind w:right="100"/>
              <w:rPr>
                <w:rFonts w:ascii="Arial"/>
                <w:sz w:val="20"/>
              </w:rPr>
            </w:pPr>
            <w:r>
              <w:rPr>
                <w:rFonts w:ascii="Arial"/>
                <w:spacing w:val="-5"/>
                <w:sz w:val="20"/>
              </w:rPr>
              <w:t>30</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8</w:t>
            </w:r>
          </w:p>
        </w:tc>
        <w:tc>
          <w:tcPr>
            <w:tcW w:w="1048" w:type="dxa"/>
          </w:tcPr>
          <w:p>
            <w:pPr>
              <w:pStyle w:val="TableParagraph"/>
              <w:spacing w:line="211" w:lineRule="exact" w:before="69"/>
              <w:ind w:right="94"/>
              <w:rPr>
                <w:rFonts w:ascii="Arial"/>
                <w:b/>
                <w:sz w:val="20"/>
              </w:rPr>
            </w:pPr>
            <w:r>
              <w:rPr>
                <w:rFonts w:ascii="Arial"/>
                <w:b/>
                <w:spacing w:val="-2"/>
                <w:sz w:val="20"/>
              </w:rPr>
              <w:t>-21.05%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443000</w:t>
            </w:r>
          </w:p>
        </w:tc>
        <w:tc>
          <w:tcPr>
            <w:tcW w:w="4320"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224</w:t>
            </w:r>
          </w:p>
        </w:tc>
        <w:tc>
          <w:tcPr>
            <w:tcW w:w="1418" w:type="dxa"/>
          </w:tcPr>
          <w:p>
            <w:pPr>
              <w:pStyle w:val="TableParagraph"/>
              <w:spacing w:line="211" w:lineRule="exact" w:before="69"/>
              <w:ind w:right="100"/>
              <w:rPr>
                <w:rFonts w:ascii="Arial"/>
                <w:sz w:val="20"/>
              </w:rPr>
            </w:pPr>
            <w:r>
              <w:rPr>
                <w:rFonts w:ascii="Arial"/>
                <w:spacing w:val="-5"/>
                <w:sz w:val="20"/>
              </w:rPr>
              <w:t>185</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39</w:t>
            </w:r>
          </w:p>
        </w:tc>
        <w:tc>
          <w:tcPr>
            <w:tcW w:w="1048" w:type="dxa"/>
          </w:tcPr>
          <w:p>
            <w:pPr>
              <w:pStyle w:val="TableParagraph"/>
              <w:spacing w:line="211" w:lineRule="exact" w:before="69"/>
              <w:ind w:right="94"/>
              <w:rPr>
                <w:rFonts w:ascii="Arial"/>
                <w:b/>
                <w:sz w:val="20"/>
              </w:rPr>
            </w:pPr>
            <w:r>
              <w:rPr>
                <w:rFonts w:ascii="Arial"/>
                <w:b/>
                <w:spacing w:val="-2"/>
                <w:sz w:val="20"/>
              </w:rPr>
              <w:t>-17.41%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814000</w:t>
            </w:r>
          </w:p>
        </w:tc>
        <w:tc>
          <w:tcPr>
            <w:tcW w:w="432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454</w:t>
            </w:r>
          </w:p>
        </w:tc>
        <w:tc>
          <w:tcPr>
            <w:tcW w:w="1418" w:type="dxa"/>
          </w:tcPr>
          <w:p>
            <w:pPr>
              <w:pStyle w:val="TableParagraph"/>
              <w:spacing w:line="211" w:lineRule="exact" w:before="69"/>
              <w:ind w:right="100"/>
              <w:rPr>
                <w:rFonts w:ascii="Arial"/>
                <w:sz w:val="20"/>
              </w:rPr>
            </w:pPr>
            <w:r>
              <w:rPr>
                <w:rFonts w:ascii="Arial"/>
                <w:spacing w:val="-5"/>
                <w:sz w:val="20"/>
              </w:rPr>
              <w:t>382</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72</w:t>
            </w:r>
          </w:p>
        </w:tc>
        <w:tc>
          <w:tcPr>
            <w:tcW w:w="1048" w:type="dxa"/>
          </w:tcPr>
          <w:p>
            <w:pPr>
              <w:pStyle w:val="TableParagraph"/>
              <w:spacing w:line="211" w:lineRule="exact" w:before="69"/>
              <w:ind w:right="94"/>
              <w:rPr>
                <w:rFonts w:ascii="Arial"/>
                <w:b/>
                <w:sz w:val="20"/>
              </w:rPr>
            </w:pPr>
            <w:r>
              <w:rPr>
                <w:rFonts w:ascii="Arial"/>
                <w:b/>
                <w:spacing w:val="-2"/>
                <w:sz w:val="20"/>
              </w:rPr>
              <w:t>-15.86%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517000</w:t>
            </w:r>
          </w:p>
        </w:tc>
        <w:tc>
          <w:tcPr>
            <w:tcW w:w="432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8"/>
              <w:rPr>
                <w:rFonts w:ascii="Arial"/>
                <w:sz w:val="20"/>
              </w:rPr>
            </w:pPr>
            <w:r>
              <w:rPr>
                <w:rFonts w:ascii="Arial"/>
                <w:spacing w:val="-5"/>
                <w:sz w:val="20"/>
              </w:rPr>
              <w:t>250</w:t>
            </w:r>
          </w:p>
        </w:tc>
        <w:tc>
          <w:tcPr>
            <w:tcW w:w="1418" w:type="dxa"/>
          </w:tcPr>
          <w:p>
            <w:pPr>
              <w:pStyle w:val="TableParagraph"/>
              <w:spacing w:line="211" w:lineRule="exact" w:before="69"/>
              <w:ind w:right="100"/>
              <w:rPr>
                <w:rFonts w:ascii="Arial"/>
                <w:sz w:val="20"/>
              </w:rPr>
            </w:pPr>
            <w:r>
              <w:rPr>
                <w:rFonts w:ascii="Arial"/>
                <w:spacing w:val="-5"/>
                <w:sz w:val="20"/>
              </w:rPr>
              <w:t>220</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30</w:t>
            </w:r>
          </w:p>
        </w:tc>
        <w:tc>
          <w:tcPr>
            <w:tcW w:w="1048" w:type="dxa"/>
          </w:tcPr>
          <w:p>
            <w:pPr>
              <w:pStyle w:val="TableParagraph"/>
              <w:spacing w:line="211" w:lineRule="exact" w:before="69"/>
              <w:ind w:right="94"/>
              <w:rPr>
                <w:rFonts w:ascii="Arial"/>
                <w:b/>
                <w:sz w:val="20"/>
              </w:rPr>
            </w:pPr>
            <w:r>
              <w:rPr>
                <w:rFonts w:ascii="Arial"/>
                <w:b/>
                <w:spacing w:val="-2"/>
                <w:sz w:val="20"/>
              </w:rPr>
              <w:t>-12.00%</w:t>
            </w:r>
          </w:p>
        </w:tc>
      </w:tr>
      <w:tr>
        <w:trPr>
          <w:trHeight w:val="301" w:hRule="atLeast"/>
        </w:trPr>
        <w:tc>
          <w:tcPr>
            <w:tcW w:w="895" w:type="dxa"/>
          </w:tcPr>
          <w:p>
            <w:pPr>
              <w:pStyle w:val="TableParagraph"/>
              <w:spacing w:line="213" w:lineRule="exact" w:before="69"/>
              <w:ind w:left="91" w:right="87"/>
              <w:jc w:val="center"/>
              <w:rPr>
                <w:rFonts w:ascii="Arial"/>
                <w:sz w:val="20"/>
              </w:rPr>
            </w:pPr>
            <w:r>
              <w:rPr>
                <w:rFonts w:ascii="Arial"/>
                <w:spacing w:val="-2"/>
                <w:sz w:val="20"/>
              </w:rPr>
              <w:t>485000</w:t>
            </w:r>
          </w:p>
        </w:tc>
        <w:tc>
          <w:tcPr>
            <w:tcW w:w="4320" w:type="dxa"/>
          </w:tcPr>
          <w:p>
            <w:pPr>
              <w:pStyle w:val="TableParagraph"/>
              <w:spacing w:line="213" w:lineRule="exact" w:before="69"/>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3" w:lineRule="exact" w:before="69"/>
              <w:ind w:right="98"/>
              <w:rPr>
                <w:rFonts w:ascii="Arial"/>
                <w:sz w:val="20"/>
              </w:rPr>
            </w:pPr>
            <w:r>
              <w:rPr>
                <w:rFonts w:ascii="Arial"/>
                <w:spacing w:val="-5"/>
                <w:sz w:val="20"/>
              </w:rPr>
              <w:t>82</w:t>
            </w:r>
          </w:p>
        </w:tc>
        <w:tc>
          <w:tcPr>
            <w:tcW w:w="1418" w:type="dxa"/>
          </w:tcPr>
          <w:p>
            <w:pPr>
              <w:pStyle w:val="TableParagraph"/>
              <w:spacing w:line="213" w:lineRule="exact" w:before="69"/>
              <w:ind w:right="100"/>
              <w:rPr>
                <w:rFonts w:ascii="Arial"/>
                <w:sz w:val="20"/>
              </w:rPr>
            </w:pPr>
            <w:r>
              <w:rPr>
                <w:rFonts w:ascii="Arial"/>
                <w:spacing w:val="-5"/>
                <w:sz w:val="20"/>
              </w:rPr>
              <w:t>73</w:t>
            </w:r>
          </w:p>
        </w:tc>
        <w:tc>
          <w:tcPr>
            <w:tcW w:w="1017" w:type="dxa"/>
          </w:tcPr>
          <w:p>
            <w:pPr>
              <w:pStyle w:val="TableParagraph"/>
              <w:spacing w:line="213" w:lineRule="exact" w:before="69"/>
              <w:ind w:right="94"/>
              <w:rPr>
                <w:rFonts w:ascii="Arial"/>
                <w:sz w:val="20"/>
              </w:rPr>
            </w:pPr>
            <w:r>
              <w:rPr>
                <w:rFonts w:ascii="Arial"/>
                <w:spacing w:val="-2"/>
                <w:sz w:val="20"/>
              </w:rPr>
              <w:t>-</w:t>
            </w:r>
            <w:r>
              <w:rPr>
                <w:rFonts w:ascii="Arial"/>
                <w:spacing w:val="-12"/>
                <w:sz w:val="20"/>
              </w:rPr>
              <w:t>9</w:t>
            </w:r>
          </w:p>
        </w:tc>
        <w:tc>
          <w:tcPr>
            <w:tcW w:w="1048" w:type="dxa"/>
          </w:tcPr>
          <w:p>
            <w:pPr>
              <w:pStyle w:val="TableParagraph"/>
              <w:spacing w:line="213" w:lineRule="exact" w:before="69"/>
              <w:ind w:right="94"/>
              <w:rPr>
                <w:rFonts w:ascii="Arial"/>
                <w:b/>
                <w:sz w:val="20"/>
              </w:rPr>
            </w:pPr>
            <w:r>
              <w:rPr>
                <w:rFonts w:ascii="Arial"/>
                <w:b/>
                <w:spacing w:val="-2"/>
                <w:sz w:val="20"/>
              </w:rPr>
              <w:t>-10.98%</w:t>
            </w:r>
          </w:p>
        </w:tc>
      </w:tr>
    </w:tbl>
    <w:p>
      <w:pPr>
        <w:spacing w:after="0" w:line="213" w:lineRule="exact"/>
        <w:rPr>
          <w:rFonts w:ascii="Arial"/>
          <w:sz w:val="20"/>
        </w:rPr>
        <w:sectPr>
          <w:footerReference w:type="default" r:id="rId80"/>
          <w:pgSz w:w="15840" w:h="12240" w:orient="landscape"/>
          <w:pgMar w:footer="0" w:header="0" w:top="740" w:bottom="700" w:left="500" w:right="260"/>
          <w:pgNumType w:start="49"/>
        </w:sectPr>
      </w:pPr>
    </w:p>
    <w:p>
      <w:pPr>
        <w:spacing w:line="288" w:lineRule="exact" w:before="75"/>
        <w:ind w:left="0" w:right="906" w:firstLine="0"/>
        <w:jc w:val="right"/>
        <w:rPr>
          <w:rFonts w:ascii="Tahoma"/>
          <w:sz w:val="24"/>
        </w:rPr>
      </w:pPr>
      <w:bookmarkStart w:name="West Central Arkansas Workforce Developm" w:id="86"/>
      <w:bookmarkEnd w:id="86"/>
      <w:r>
        <w:rPr/>
      </w:r>
      <w:bookmarkStart w:name="West Central Arkansas Workforce Developm" w:id="87"/>
      <w:bookmarkEnd w:id="87"/>
      <w:r>
        <w:rPr/>
      </w:r>
      <w:r>
        <w:rPr>
          <w:rFonts w:ascii="Tahoma"/>
          <w:spacing w:val="-5"/>
          <w:w w:val="115"/>
          <w:sz w:val="24"/>
        </w:rPr>
        <w:t>50</w:t>
      </w:r>
    </w:p>
    <w:p>
      <w:pPr>
        <w:pStyle w:val="Heading1"/>
      </w:pPr>
      <w:bookmarkStart w:name="2022-2024 Occupational Projections by Ma" w:id="88"/>
      <w:bookmarkEnd w:id="88"/>
      <w:r>
        <w:rPr>
          <w:b w:val="0"/>
        </w:rPr>
      </w:r>
      <w:r>
        <w:rPr>
          <w:spacing w:val="-10"/>
        </w:rPr>
        <w:t>West</w:t>
      </w:r>
      <w:r>
        <w:rPr>
          <w:spacing w:val="-6"/>
        </w:rPr>
        <w:t> </w:t>
      </w:r>
      <w:r>
        <w:rPr>
          <w:spacing w:val="-10"/>
        </w:rPr>
        <w:t>Central</w:t>
      </w:r>
      <w:r>
        <w:rPr>
          <w:spacing w:val="-9"/>
        </w:rPr>
        <w:t> </w:t>
      </w:r>
      <w:r>
        <w:rPr>
          <w:spacing w:val="-10"/>
        </w:rPr>
        <w:t>Arkansas</w:t>
      </w:r>
      <w:r>
        <w:rPr>
          <w:spacing w:val="-5"/>
        </w:rPr>
        <w:t> </w:t>
      </w:r>
      <w:r>
        <w:rPr>
          <w:spacing w:val="-10"/>
        </w:rPr>
        <w:t>Workforce</w:t>
      </w:r>
      <w:r>
        <w:rPr>
          <w:spacing w:val="-6"/>
        </w:rPr>
        <w:t> </w:t>
      </w:r>
      <w:r>
        <w:rPr>
          <w:spacing w:val="-10"/>
        </w:rPr>
        <w:t>Development</w:t>
      </w:r>
      <w:r>
        <w:rPr>
          <w:spacing w:val="-5"/>
        </w:rPr>
        <w:t> </w:t>
      </w:r>
      <w:r>
        <w:rPr>
          <w:spacing w:val="-10"/>
        </w:rPr>
        <w:t>Area</w:t>
      </w:r>
    </w:p>
    <w:p>
      <w:pPr>
        <w:spacing w:line="433" w:lineRule="exact" w:before="0" w:after="7"/>
        <w:ind w:left="219"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124,038</w:t>
            </w:r>
          </w:p>
        </w:tc>
        <w:tc>
          <w:tcPr>
            <w:tcW w:w="1300" w:type="dxa"/>
          </w:tcPr>
          <w:p>
            <w:pPr>
              <w:pStyle w:val="TableParagraph"/>
              <w:spacing w:before="4"/>
              <w:ind w:right="94"/>
              <w:rPr>
                <w:b/>
                <w:sz w:val="22"/>
              </w:rPr>
            </w:pPr>
            <w:r>
              <w:rPr>
                <w:b/>
                <w:spacing w:val="-2"/>
                <w:sz w:val="22"/>
              </w:rPr>
              <w:t>125,195</w:t>
            </w:r>
          </w:p>
        </w:tc>
        <w:tc>
          <w:tcPr>
            <w:tcW w:w="935" w:type="dxa"/>
          </w:tcPr>
          <w:p>
            <w:pPr>
              <w:pStyle w:val="TableParagraph"/>
              <w:spacing w:before="4"/>
              <w:ind w:right="91"/>
              <w:rPr>
                <w:b/>
                <w:sz w:val="22"/>
              </w:rPr>
            </w:pPr>
            <w:r>
              <w:rPr>
                <w:b/>
                <w:spacing w:val="-2"/>
                <w:sz w:val="22"/>
              </w:rPr>
              <w:t>1,157</w:t>
            </w:r>
          </w:p>
        </w:tc>
        <w:tc>
          <w:tcPr>
            <w:tcW w:w="877" w:type="dxa"/>
          </w:tcPr>
          <w:p>
            <w:pPr>
              <w:pStyle w:val="TableParagraph"/>
              <w:spacing w:before="4"/>
              <w:ind w:left="188" w:right="19"/>
              <w:jc w:val="center"/>
              <w:rPr>
                <w:b/>
                <w:sz w:val="22"/>
              </w:rPr>
            </w:pPr>
            <w:r>
              <w:rPr>
                <w:b/>
                <w:spacing w:val="-2"/>
                <w:sz w:val="22"/>
              </w:rPr>
              <w:t>0.93%</w:t>
            </w:r>
          </w:p>
        </w:tc>
        <w:tc>
          <w:tcPr>
            <w:tcW w:w="827" w:type="dxa"/>
          </w:tcPr>
          <w:p>
            <w:pPr>
              <w:pStyle w:val="TableParagraph"/>
              <w:spacing w:before="4"/>
              <w:ind w:right="89"/>
              <w:rPr>
                <w:b/>
                <w:sz w:val="22"/>
              </w:rPr>
            </w:pPr>
            <w:r>
              <w:rPr>
                <w:b/>
                <w:spacing w:val="-2"/>
                <w:sz w:val="22"/>
              </w:rPr>
              <w:t>6,476</w:t>
            </w:r>
          </w:p>
        </w:tc>
        <w:tc>
          <w:tcPr>
            <w:tcW w:w="1038" w:type="dxa"/>
          </w:tcPr>
          <w:p>
            <w:pPr>
              <w:pStyle w:val="TableParagraph"/>
              <w:spacing w:before="4"/>
              <w:ind w:right="87"/>
              <w:rPr>
                <w:b/>
                <w:sz w:val="22"/>
              </w:rPr>
            </w:pPr>
            <w:r>
              <w:rPr>
                <w:b/>
                <w:spacing w:val="-2"/>
                <w:sz w:val="22"/>
              </w:rPr>
              <w:t>8,538</w:t>
            </w:r>
          </w:p>
        </w:tc>
        <w:tc>
          <w:tcPr>
            <w:tcW w:w="877" w:type="dxa"/>
          </w:tcPr>
          <w:p>
            <w:pPr>
              <w:pStyle w:val="TableParagraph"/>
              <w:spacing w:before="4"/>
              <w:ind w:right="86"/>
              <w:rPr>
                <w:b/>
                <w:sz w:val="22"/>
              </w:rPr>
            </w:pPr>
            <w:r>
              <w:rPr>
                <w:b/>
                <w:spacing w:val="-5"/>
                <w:sz w:val="22"/>
              </w:rPr>
              <w:t>578</w:t>
            </w:r>
          </w:p>
        </w:tc>
        <w:tc>
          <w:tcPr>
            <w:tcW w:w="1047" w:type="dxa"/>
          </w:tcPr>
          <w:p>
            <w:pPr>
              <w:pStyle w:val="TableParagraph"/>
              <w:spacing w:before="4"/>
              <w:ind w:right="84"/>
              <w:rPr>
                <w:b/>
                <w:sz w:val="22"/>
              </w:rPr>
            </w:pPr>
            <w:r>
              <w:rPr>
                <w:b/>
                <w:spacing w:val="-2"/>
                <w:sz w:val="22"/>
              </w:rPr>
              <w:t>15,592</w:t>
            </w:r>
          </w:p>
        </w:tc>
      </w:tr>
      <w:tr>
        <w:trPr>
          <w:trHeight w:val="253"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12,761</w:t>
            </w:r>
          </w:p>
        </w:tc>
        <w:tc>
          <w:tcPr>
            <w:tcW w:w="1300" w:type="dxa"/>
          </w:tcPr>
          <w:p>
            <w:pPr>
              <w:pStyle w:val="TableParagraph"/>
              <w:ind w:right="94"/>
              <w:rPr>
                <w:sz w:val="22"/>
              </w:rPr>
            </w:pPr>
            <w:r>
              <w:rPr>
                <w:spacing w:val="-2"/>
                <w:sz w:val="22"/>
              </w:rPr>
              <w:t>12,853</w:t>
            </w:r>
          </w:p>
        </w:tc>
        <w:tc>
          <w:tcPr>
            <w:tcW w:w="935" w:type="dxa"/>
          </w:tcPr>
          <w:p>
            <w:pPr>
              <w:pStyle w:val="TableParagraph"/>
              <w:ind w:right="93"/>
              <w:rPr>
                <w:sz w:val="22"/>
              </w:rPr>
            </w:pPr>
            <w:r>
              <w:rPr>
                <w:spacing w:val="-5"/>
                <w:sz w:val="22"/>
              </w:rPr>
              <w:t>92</w:t>
            </w:r>
          </w:p>
        </w:tc>
        <w:tc>
          <w:tcPr>
            <w:tcW w:w="877" w:type="dxa"/>
          </w:tcPr>
          <w:p>
            <w:pPr>
              <w:pStyle w:val="TableParagraph"/>
              <w:ind w:left="188" w:right="19"/>
              <w:jc w:val="center"/>
              <w:rPr>
                <w:sz w:val="22"/>
              </w:rPr>
            </w:pPr>
            <w:r>
              <w:rPr>
                <w:spacing w:val="-2"/>
                <w:sz w:val="22"/>
              </w:rPr>
              <w:t>0.72%</w:t>
            </w:r>
          </w:p>
        </w:tc>
        <w:tc>
          <w:tcPr>
            <w:tcW w:w="827" w:type="dxa"/>
          </w:tcPr>
          <w:p>
            <w:pPr>
              <w:pStyle w:val="TableParagraph"/>
              <w:ind w:right="89"/>
              <w:rPr>
                <w:sz w:val="22"/>
              </w:rPr>
            </w:pPr>
            <w:r>
              <w:rPr>
                <w:spacing w:val="-5"/>
                <w:sz w:val="22"/>
              </w:rPr>
              <w:t>586</w:t>
            </w:r>
          </w:p>
        </w:tc>
        <w:tc>
          <w:tcPr>
            <w:tcW w:w="1038" w:type="dxa"/>
          </w:tcPr>
          <w:p>
            <w:pPr>
              <w:pStyle w:val="TableParagraph"/>
              <w:ind w:right="87"/>
              <w:rPr>
                <w:sz w:val="22"/>
              </w:rPr>
            </w:pPr>
            <w:r>
              <w:rPr>
                <w:spacing w:val="-5"/>
                <w:sz w:val="22"/>
              </w:rPr>
              <w:t>607</w:t>
            </w:r>
          </w:p>
        </w:tc>
        <w:tc>
          <w:tcPr>
            <w:tcW w:w="877" w:type="dxa"/>
          </w:tcPr>
          <w:p>
            <w:pPr>
              <w:pStyle w:val="TableParagraph"/>
              <w:ind w:right="88"/>
              <w:rPr>
                <w:sz w:val="22"/>
              </w:rPr>
            </w:pPr>
            <w:r>
              <w:rPr>
                <w:spacing w:val="-5"/>
                <w:sz w:val="22"/>
              </w:rPr>
              <w:t>46</w:t>
            </w:r>
          </w:p>
        </w:tc>
        <w:tc>
          <w:tcPr>
            <w:tcW w:w="1047" w:type="dxa"/>
          </w:tcPr>
          <w:p>
            <w:pPr>
              <w:pStyle w:val="TableParagraph"/>
              <w:ind w:right="84"/>
              <w:rPr>
                <w:sz w:val="22"/>
              </w:rPr>
            </w:pPr>
            <w:r>
              <w:rPr>
                <w:spacing w:val="-2"/>
                <w:sz w:val="22"/>
              </w:rPr>
              <w:t>1,239</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3,716</w:t>
            </w:r>
          </w:p>
        </w:tc>
        <w:tc>
          <w:tcPr>
            <w:tcW w:w="1300" w:type="dxa"/>
          </w:tcPr>
          <w:p>
            <w:pPr>
              <w:pStyle w:val="TableParagraph"/>
              <w:spacing w:line="234" w:lineRule="exact"/>
              <w:ind w:right="94"/>
              <w:rPr>
                <w:sz w:val="22"/>
              </w:rPr>
            </w:pPr>
            <w:r>
              <w:rPr>
                <w:spacing w:val="-2"/>
                <w:sz w:val="22"/>
              </w:rPr>
              <w:t>3,689</w:t>
            </w:r>
          </w:p>
        </w:tc>
        <w:tc>
          <w:tcPr>
            <w:tcW w:w="935" w:type="dxa"/>
          </w:tcPr>
          <w:p>
            <w:pPr>
              <w:pStyle w:val="TableParagraph"/>
              <w:spacing w:line="234" w:lineRule="exact"/>
              <w:ind w:right="93"/>
              <w:rPr>
                <w:sz w:val="22"/>
              </w:rPr>
            </w:pPr>
            <w:r>
              <w:rPr>
                <w:spacing w:val="-2"/>
                <w:sz w:val="22"/>
              </w:rPr>
              <w:t>-</w:t>
            </w:r>
            <w:r>
              <w:rPr>
                <w:spacing w:val="-7"/>
                <w:sz w:val="22"/>
              </w:rPr>
              <w:t>27</w:t>
            </w:r>
          </w:p>
        </w:tc>
        <w:tc>
          <w:tcPr>
            <w:tcW w:w="877" w:type="dxa"/>
          </w:tcPr>
          <w:p>
            <w:pPr>
              <w:pStyle w:val="TableParagraph"/>
              <w:spacing w:line="234" w:lineRule="exact"/>
              <w:ind w:left="187" w:right="78"/>
              <w:jc w:val="center"/>
              <w:rPr>
                <w:sz w:val="22"/>
              </w:rPr>
            </w:pPr>
            <w:r>
              <w:rPr>
                <w:spacing w:val="-2"/>
                <w:sz w:val="22"/>
              </w:rPr>
              <w:t>-0.73%</w:t>
            </w:r>
          </w:p>
        </w:tc>
        <w:tc>
          <w:tcPr>
            <w:tcW w:w="827" w:type="dxa"/>
          </w:tcPr>
          <w:p>
            <w:pPr>
              <w:pStyle w:val="TableParagraph"/>
              <w:spacing w:line="234" w:lineRule="exact"/>
              <w:ind w:right="89"/>
              <w:rPr>
                <w:sz w:val="22"/>
              </w:rPr>
            </w:pPr>
            <w:r>
              <w:rPr>
                <w:spacing w:val="-5"/>
                <w:sz w:val="22"/>
              </w:rPr>
              <w:t>120</w:t>
            </w:r>
          </w:p>
        </w:tc>
        <w:tc>
          <w:tcPr>
            <w:tcW w:w="1038" w:type="dxa"/>
          </w:tcPr>
          <w:p>
            <w:pPr>
              <w:pStyle w:val="TableParagraph"/>
              <w:spacing w:line="234" w:lineRule="exact"/>
              <w:ind w:right="87"/>
              <w:rPr>
                <w:sz w:val="22"/>
              </w:rPr>
            </w:pPr>
            <w:r>
              <w:rPr>
                <w:spacing w:val="-5"/>
                <w:sz w:val="22"/>
              </w:rPr>
              <w:t>212</w:t>
            </w:r>
          </w:p>
        </w:tc>
        <w:tc>
          <w:tcPr>
            <w:tcW w:w="877" w:type="dxa"/>
          </w:tcPr>
          <w:p>
            <w:pPr>
              <w:pStyle w:val="TableParagraph"/>
              <w:spacing w:line="234" w:lineRule="exact"/>
              <w:ind w:right="88"/>
              <w:rPr>
                <w:sz w:val="22"/>
              </w:rPr>
            </w:pPr>
            <w:r>
              <w:rPr>
                <w:spacing w:val="-2"/>
                <w:sz w:val="22"/>
              </w:rPr>
              <w:t>-</w:t>
            </w:r>
            <w:r>
              <w:rPr>
                <w:spacing w:val="-7"/>
                <w:sz w:val="22"/>
              </w:rPr>
              <w:t>14</w:t>
            </w:r>
          </w:p>
        </w:tc>
        <w:tc>
          <w:tcPr>
            <w:tcW w:w="1047" w:type="dxa"/>
          </w:tcPr>
          <w:p>
            <w:pPr>
              <w:pStyle w:val="TableParagraph"/>
              <w:spacing w:line="234" w:lineRule="exact"/>
              <w:ind w:right="84"/>
              <w:rPr>
                <w:sz w:val="22"/>
              </w:rPr>
            </w:pPr>
            <w:r>
              <w:rPr>
                <w:spacing w:val="-5"/>
                <w:sz w:val="22"/>
              </w:rPr>
              <w:t>318</w:t>
            </w:r>
          </w:p>
        </w:tc>
      </w:tr>
      <w:tr>
        <w:trPr>
          <w:trHeight w:val="254"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751</w:t>
            </w:r>
          </w:p>
        </w:tc>
        <w:tc>
          <w:tcPr>
            <w:tcW w:w="1300" w:type="dxa"/>
          </w:tcPr>
          <w:p>
            <w:pPr>
              <w:pStyle w:val="TableParagraph"/>
              <w:ind w:right="94"/>
              <w:rPr>
                <w:sz w:val="22"/>
              </w:rPr>
            </w:pPr>
            <w:r>
              <w:rPr>
                <w:spacing w:val="-5"/>
                <w:sz w:val="22"/>
              </w:rPr>
              <w:t>738</w:t>
            </w:r>
          </w:p>
        </w:tc>
        <w:tc>
          <w:tcPr>
            <w:tcW w:w="935" w:type="dxa"/>
          </w:tcPr>
          <w:p>
            <w:pPr>
              <w:pStyle w:val="TableParagraph"/>
              <w:ind w:right="93"/>
              <w:rPr>
                <w:sz w:val="22"/>
              </w:rPr>
            </w:pPr>
            <w:r>
              <w:rPr>
                <w:spacing w:val="-2"/>
                <w:sz w:val="22"/>
              </w:rPr>
              <w:t>-</w:t>
            </w:r>
            <w:r>
              <w:rPr>
                <w:spacing w:val="-7"/>
                <w:sz w:val="22"/>
              </w:rPr>
              <w:t>13</w:t>
            </w:r>
          </w:p>
        </w:tc>
        <w:tc>
          <w:tcPr>
            <w:tcW w:w="877" w:type="dxa"/>
          </w:tcPr>
          <w:p>
            <w:pPr>
              <w:pStyle w:val="TableParagraph"/>
              <w:ind w:left="187" w:right="78"/>
              <w:jc w:val="center"/>
              <w:rPr>
                <w:sz w:val="22"/>
              </w:rPr>
            </w:pPr>
            <w:r>
              <w:rPr>
                <w:spacing w:val="-2"/>
                <w:sz w:val="22"/>
              </w:rPr>
              <w:t>-1.73%</w:t>
            </w:r>
          </w:p>
        </w:tc>
        <w:tc>
          <w:tcPr>
            <w:tcW w:w="827" w:type="dxa"/>
          </w:tcPr>
          <w:p>
            <w:pPr>
              <w:pStyle w:val="TableParagraph"/>
              <w:ind w:right="91"/>
              <w:rPr>
                <w:sz w:val="22"/>
              </w:rPr>
            </w:pPr>
            <w:r>
              <w:rPr>
                <w:spacing w:val="-5"/>
                <w:sz w:val="22"/>
              </w:rPr>
              <w:t>16</w:t>
            </w:r>
          </w:p>
        </w:tc>
        <w:tc>
          <w:tcPr>
            <w:tcW w:w="1038" w:type="dxa"/>
          </w:tcPr>
          <w:p>
            <w:pPr>
              <w:pStyle w:val="TableParagraph"/>
              <w:ind w:right="90"/>
              <w:rPr>
                <w:sz w:val="22"/>
              </w:rPr>
            </w:pPr>
            <w:r>
              <w:rPr>
                <w:spacing w:val="-5"/>
                <w:sz w:val="22"/>
              </w:rPr>
              <w:t>38</w:t>
            </w:r>
          </w:p>
        </w:tc>
        <w:tc>
          <w:tcPr>
            <w:tcW w:w="877" w:type="dxa"/>
          </w:tcPr>
          <w:p>
            <w:pPr>
              <w:pStyle w:val="TableParagraph"/>
              <w:ind w:right="88"/>
              <w:rPr>
                <w:sz w:val="22"/>
              </w:rPr>
            </w:pPr>
            <w:r>
              <w:rPr>
                <w:spacing w:val="-2"/>
                <w:sz w:val="22"/>
              </w:rPr>
              <w:t>-</w:t>
            </w:r>
            <w:r>
              <w:rPr>
                <w:spacing w:val="-12"/>
                <w:sz w:val="22"/>
              </w:rPr>
              <w:t>6</w:t>
            </w:r>
          </w:p>
        </w:tc>
        <w:tc>
          <w:tcPr>
            <w:tcW w:w="1047" w:type="dxa"/>
          </w:tcPr>
          <w:p>
            <w:pPr>
              <w:pStyle w:val="TableParagraph"/>
              <w:ind w:right="87"/>
              <w:rPr>
                <w:sz w:val="22"/>
              </w:rPr>
            </w:pPr>
            <w:r>
              <w:rPr>
                <w:spacing w:val="-5"/>
                <w:sz w:val="22"/>
              </w:rPr>
              <w:t>48</w:t>
            </w:r>
          </w:p>
        </w:tc>
      </w:tr>
      <w:tr>
        <w:trPr>
          <w:trHeight w:val="254"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882</w:t>
            </w:r>
          </w:p>
        </w:tc>
        <w:tc>
          <w:tcPr>
            <w:tcW w:w="1300" w:type="dxa"/>
          </w:tcPr>
          <w:p>
            <w:pPr>
              <w:pStyle w:val="TableParagraph"/>
              <w:ind w:right="94"/>
              <w:rPr>
                <w:sz w:val="22"/>
              </w:rPr>
            </w:pPr>
            <w:r>
              <w:rPr>
                <w:spacing w:val="-5"/>
                <w:sz w:val="22"/>
              </w:rPr>
              <w:t>892</w:t>
            </w:r>
          </w:p>
        </w:tc>
        <w:tc>
          <w:tcPr>
            <w:tcW w:w="935" w:type="dxa"/>
          </w:tcPr>
          <w:p>
            <w:pPr>
              <w:pStyle w:val="TableParagraph"/>
              <w:ind w:right="93"/>
              <w:rPr>
                <w:sz w:val="22"/>
              </w:rPr>
            </w:pPr>
            <w:r>
              <w:rPr>
                <w:spacing w:val="-5"/>
                <w:sz w:val="22"/>
              </w:rPr>
              <w:t>10</w:t>
            </w:r>
          </w:p>
        </w:tc>
        <w:tc>
          <w:tcPr>
            <w:tcW w:w="877" w:type="dxa"/>
          </w:tcPr>
          <w:p>
            <w:pPr>
              <w:pStyle w:val="TableParagraph"/>
              <w:ind w:left="188" w:right="19"/>
              <w:jc w:val="center"/>
              <w:rPr>
                <w:sz w:val="22"/>
              </w:rPr>
            </w:pPr>
            <w:r>
              <w:rPr>
                <w:spacing w:val="-2"/>
                <w:sz w:val="22"/>
              </w:rPr>
              <w:t>1.13%</w:t>
            </w:r>
          </w:p>
        </w:tc>
        <w:tc>
          <w:tcPr>
            <w:tcW w:w="827" w:type="dxa"/>
          </w:tcPr>
          <w:p>
            <w:pPr>
              <w:pStyle w:val="TableParagraph"/>
              <w:ind w:right="91"/>
              <w:rPr>
                <w:sz w:val="22"/>
              </w:rPr>
            </w:pPr>
            <w:r>
              <w:rPr>
                <w:spacing w:val="-5"/>
                <w:sz w:val="22"/>
              </w:rPr>
              <w:t>24</w:t>
            </w:r>
          </w:p>
        </w:tc>
        <w:tc>
          <w:tcPr>
            <w:tcW w:w="1038" w:type="dxa"/>
          </w:tcPr>
          <w:p>
            <w:pPr>
              <w:pStyle w:val="TableParagraph"/>
              <w:ind w:right="90"/>
              <w:rPr>
                <w:sz w:val="22"/>
              </w:rPr>
            </w:pPr>
            <w:r>
              <w:rPr>
                <w:spacing w:val="-5"/>
                <w:sz w:val="22"/>
              </w:rPr>
              <w:t>42</w:t>
            </w:r>
          </w:p>
        </w:tc>
        <w:tc>
          <w:tcPr>
            <w:tcW w:w="877" w:type="dxa"/>
          </w:tcPr>
          <w:p>
            <w:pPr>
              <w:pStyle w:val="TableParagraph"/>
              <w:ind w:right="88"/>
              <w:rPr>
                <w:sz w:val="22"/>
              </w:rPr>
            </w:pPr>
            <w:r>
              <w:rPr>
                <w:w w:val="100"/>
                <w:sz w:val="22"/>
              </w:rPr>
              <w:t>5</w:t>
            </w:r>
          </w:p>
        </w:tc>
        <w:tc>
          <w:tcPr>
            <w:tcW w:w="1047" w:type="dxa"/>
          </w:tcPr>
          <w:p>
            <w:pPr>
              <w:pStyle w:val="TableParagraph"/>
              <w:ind w:right="87"/>
              <w:rPr>
                <w:sz w:val="22"/>
              </w:rPr>
            </w:pPr>
            <w:r>
              <w:rPr>
                <w:spacing w:val="-5"/>
                <w:sz w:val="22"/>
              </w:rPr>
              <w:t>71</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690</w:t>
            </w:r>
          </w:p>
        </w:tc>
        <w:tc>
          <w:tcPr>
            <w:tcW w:w="1300" w:type="dxa"/>
          </w:tcPr>
          <w:p>
            <w:pPr>
              <w:pStyle w:val="TableParagraph"/>
              <w:spacing w:before="5"/>
              <w:ind w:right="94"/>
              <w:rPr>
                <w:sz w:val="22"/>
              </w:rPr>
            </w:pPr>
            <w:r>
              <w:rPr>
                <w:spacing w:val="-5"/>
                <w:sz w:val="22"/>
              </w:rPr>
              <w:t>678</w:t>
            </w:r>
          </w:p>
        </w:tc>
        <w:tc>
          <w:tcPr>
            <w:tcW w:w="935" w:type="dxa"/>
          </w:tcPr>
          <w:p>
            <w:pPr>
              <w:pStyle w:val="TableParagraph"/>
              <w:spacing w:before="5"/>
              <w:ind w:right="93"/>
              <w:rPr>
                <w:sz w:val="22"/>
              </w:rPr>
            </w:pPr>
            <w:r>
              <w:rPr>
                <w:spacing w:val="-2"/>
                <w:sz w:val="22"/>
              </w:rPr>
              <w:t>-</w:t>
            </w:r>
            <w:r>
              <w:rPr>
                <w:spacing w:val="-7"/>
                <w:sz w:val="22"/>
              </w:rPr>
              <w:t>12</w:t>
            </w:r>
          </w:p>
        </w:tc>
        <w:tc>
          <w:tcPr>
            <w:tcW w:w="877" w:type="dxa"/>
          </w:tcPr>
          <w:p>
            <w:pPr>
              <w:pStyle w:val="TableParagraph"/>
              <w:spacing w:before="5"/>
              <w:ind w:left="187" w:right="78"/>
              <w:jc w:val="center"/>
              <w:rPr>
                <w:sz w:val="22"/>
              </w:rPr>
            </w:pPr>
            <w:r>
              <w:rPr>
                <w:spacing w:val="-2"/>
                <w:sz w:val="22"/>
              </w:rPr>
              <w:t>-1.74%</w:t>
            </w:r>
          </w:p>
        </w:tc>
        <w:tc>
          <w:tcPr>
            <w:tcW w:w="827" w:type="dxa"/>
          </w:tcPr>
          <w:p>
            <w:pPr>
              <w:pStyle w:val="TableParagraph"/>
              <w:spacing w:before="5"/>
              <w:ind w:right="91"/>
              <w:rPr>
                <w:sz w:val="22"/>
              </w:rPr>
            </w:pPr>
            <w:r>
              <w:rPr>
                <w:spacing w:val="-5"/>
                <w:sz w:val="22"/>
              </w:rPr>
              <w:t>16</w:t>
            </w:r>
          </w:p>
        </w:tc>
        <w:tc>
          <w:tcPr>
            <w:tcW w:w="1038" w:type="dxa"/>
          </w:tcPr>
          <w:p>
            <w:pPr>
              <w:pStyle w:val="TableParagraph"/>
              <w:spacing w:before="5"/>
              <w:ind w:right="90"/>
              <w:rPr>
                <w:sz w:val="22"/>
              </w:rPr>
            </w:pPr>
            <w:r>
              <w:rPr>
                <w:spacing w:val="-5"/>
                <w:sz w:val="22"/>
              </w:rPr>
              <w:t>49</w:t>
            </w:r>
          </w:p>
        </w:tc>
        <w:tc>
          <w:tcPr>
            <w:tcW w:w="877" w:type="dxa"/>
          </w:tcPr>
          <w:p>
            <w:pPr>
              <w:pStyle w:val="TableParagraph"/>
              <w:spacing w:before="5"/>
              <w:ind w:right="88"/>
              <w:rPr>
                <w:sz w:val="22"/>
              </w:rPr>
            </w:pPr>
            <w:r>
              <w:rPr>
                <w:spacing w:val="-2"/>
                <w:sz w:val="22"/>
              </w:rPr>
              <w:t>-</w:t>
            </w:r>
            <w:r>
              <w:rPr>
                <w:spacing w:val="-12"/>
                <w:sz w:val="22"/>
              </w:rPr>
              <w:t>6</w:t>
            </w:r>
          </w:p>
        </w:tc>
        <w:tc>
          <w:tcPr>
            <w:tcW w:w="1047" w:type="dxa"/>
          </w:tcPr>
          <w:p>
            <w:pPr>
              <w:pStyle w:val="TableParagraph"/>
              <w:spacing w:before="5"/>
              <w:ind w:right="87"/>
              <w:rPr>
                <w:sz w:val="22"/>
              </w:rPr>
            </w:pPr>
            <w:r>
              <w:rPr>
                <w:spacing w:val="-5"/>
                <w:sz w:val="22"/>
              </w:rPr>
              <w:t>59</w:t>
            </w:r>
          </w:p>
        </w:tc>
      </w:tr>
      <w:tr>
        <w:trPr>
          <w:trHeight w:val="253"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2,976</w:t>
            </w:r>
          </w:p>
        </w:tc>
        <w:tc>
          <w:tcPr>
            <w:tcW w:w="1300" w:type="dxa"/>
          </w:tcPr>
          <w:p>
            <w:pPr>
              <w:pStyle w:val="TableParagraph"/>
              <w:ind w:right="94"/>
              <w:rPr>
                <w:sz w:val="22"/>
              </w:rPr>
            </w:pPr>
            <w:r>
              <w:rPr>
                <w:spacing w:val="-2"/>
                <w:sz w:val="22"/>
              </w:rPr>
              <w:t>2,919</w:t>
            </w:r>
          </w:p>
        </w:tc>
        <w:tc>
          <w:tcPr>
            <w:tcW w:w="935" w:type="dxa"/>
          </w:tcPr>
          <w:p>
            <w:pPr>
              <w:pStyle w:val="TableParagraph"/>
              <w:ind w:right="93"/>
              <w:rPr>
                <w:sz w:val="22"/>
              </w:rPr>
            </w:pPr>
            <w:r>
              <w:rPr>
                <w:spacing w:val="-2"/>
                <w:sz w:val="22"/>
              </w:rPr>
              <w:t>-</w:t>
            </w:r>
            <w:r>
              <w:rPr>
                <w:spacing w:val="-7"/>
                <w:sz w:val="22"/>
              </w:rPr>
              <w:t>57</w:t>
            </w:r>
          </w:p>
        </w:tc>
        <w:tc>
          <w:tcPr>
            <w:tcW w:w="877" w:type="dxa"/>
          </w:tcPr>
          <w:p>
            <w:pPr>
              <w:pStyle w:val="TableParagraph"/>
              <w:ind w:left="187" w:right="78"/>
              <w:jc w:val="center"/>
              <w:rPr>
                <w:sz w:val="22"/>
              </w:rPr>
            </w:pPr>
            <w:r>
              <w:rPr>
                <w:spacing w:val="-2"/>
                <w:sz w:val="22"/>
              </w:rPr>
              <w:t>-1.92%</w:t>
            </w:r>
          </w:p>
        </w:tc>
        <w:tc>
          <w:tcPr>
            <w:tcW w:w="827" w:type="dxa"/>
          </w:tcPr>
          <w:p>
            <w:pPr>
              <w:pStyle w:val="TableParagraph"/>
              <w:ind w:right="89"/>
              <w:rPr>
                <w:sz w:val="22"/>
              </w:rPr>
            </w:pPr>
            <w:r>
              <w:rPr>
                <w:spacing w:val="-5"/>
                <w:sz w:val="22"/>
              </w:rPr>
              <w:t>120</w:t>
            </w:r>
          </w:p>
        </w:tc>
        <w:tc>
          <w:tcPr>
            <w:tcW w:w="1038" w:type="dxa"/>
          </w:tcPr>
          <w:p>
            <w:pPr>
              <w:pStyle w:val="TableParagraph"/>
              <w:ind w:right="87"/>
              <w:rPr>
                <w:sz w:val="22"/>
              </w:rPr>
            </w:pPr>
            <w:r>
              <w:rPr>
                <w:spacing w:val="-5"/>
                <w:sz w:val="22"/>
              </w:rPr>
              <w:t>162</w:t>
            </w:r>
          </w:p>
        </w:tc>
        <w:tc>
          <w:tcPr>
            <w:tcW w:w="877" w:type="dxa"/>
          </w:tcPr>
          <w:p>
            <w:pPr>
              <w:pStyle w:val="TableParagraph"/>
              <w:ind w:right="88"/>
              <w:rPr>
                <w:sz w:val="22"/>
              </w:rPr>
            </w:pPr>
            <w:r>
              <w:rPr>
                <w:spacing w:val="-2"/>
                <w:sz w:val="22"/>
              </w:rPr>
              <w:t>-</w:t>
            </w:r>
            <w:r>
              <w:rPr>
                <w:spacing w:val="-7"/>
                <w:sz w:val="22"/>
              </w:rPr>
              <w:t>28</w:t>
            </w:r>
          </w:p>
        </w:tc>
        <w:tc>
          <w:tcPr>
            <w:tcW w:w="1047" w:type="dxa"/>
          </w:tcPr>
          <w:p>
            <w:pPr>
              <w:pStyle w:val="TableParagraph"/>
              <w:ind w:right="84"/>
              <w:rPr>
                <w:sz w:val="22"/>
              </w:rPr>
            </w:pPr>
            <w:r>
              <w:rPr>
                <w:spacing w:val="-5"/>
                <w:sz w:val="22"/>
              </w:rPr>
              <w:t>254</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449</w:t>
            </w:r>
          </w:p>
        </w:tc>
        <w:tc>
          <w:tcPr>
            <w:tcW w:w="1300" w:type="dxa"/>
          </w:tcPr>
          <w:p>
            <w:pPr>
              <w:pStyle w:val="TableParagraph"/>
              <w:spacing w:before="5"/>
              <w:ind w:right="94"/>
              <w:rPr>
                <w:sz w:val="22"/>
              </w:rPr>
            </w:pPr>
            <w:r>
              <w:rPr>
                <w:spacing w:val="-5"/>
                <w:sz w:val="22"/>
              </w:rPr>
              <w:t>461</w:t>
            </w:r>
          </w:p>
        </w:tc>
        <w:tc>
          <w:tcPr>
            <w:tcW w:w="935" w:type="dxa"/>
          </w:tcPr>
          <w:p>
            <w:pPr>
              <w:pStyle w:val="TableParagraph"/>
              <w:spacing w:before="5"/>
              <w:ind w:right="93"/>
              <w:rPr>
                <w:sz w:val="22"/>
              </w:rPr>
            </w:pPr>
            <w:r>
              <w:rPr>
                <w:spacing w:val="-5"/>
                <w:sz w:val="22"/>
              </w:rPr>
              <w:t>12</w:t>
            </w:r>
          </w:p>
        </w:tc>
        <w:tc>
          <w:tcPr>
            <w:tcW w:w="877" w:type="dxa"/>
          </w:tcPr>
          <w:p>
            <w:pPr>
              <w:pStyle w:val="TableParagraph"/>
              <w:spacing w:before="5"/>
              <w:ind w:left="188" w:right="19"/>
              <w:jc w:val="center"/>
              <w:rPr>
                <w:sz w:val="22"/>
              </w:rPr>
            </w:pPr>
            <w:r>
              <w:rPr>
                <w:spacing w:val="-2"/>
                <w:sz w:val="22"/>
              </w:rPr>
              <w:t>2.67%</w:t>
            </w:r>
          </w:p>
        </w:tc>
        <w:tc>
          <w:tcPr>
            <w:tcW w:w="827" w:type="dxa"/>
          </w:tcPr>
          <w:p>
            <w:pPr>
              <w:pStyle w:val="TableParagraph"/>
              <w:spacing w:before="5"/>
              <w:ind w:right="91"/>
              <w:rPr>
                <w:sz w:val="22"/>
              </w:rPr>
            </w:pPr>
            <w:r>
              <w:rPr>
                <w:spacing w:val="-5"/>
                <w:sz w:val="22"/>
              </w:rPr>
              <w:t>16</w:t>
            </w:r>
          </w:p>
        </w:tc>
        <w:tc>
          <w:tcPr>
            <w:tcW w:w="1038" w:type="dxa"/>
          </w:tcPr>
          <w:p>
            <w:pPr>
              <w:pStyle w:val="TableParagraph"/>
              <w:spacing w:before="5"/>
              <w:ind w:right="90"/>
              <w:rPr>
                <w:sz w:val="22"/>
              </w:rPr>
            </w:pPr>
            <w:r>
              <w:rPr>
                <w:spacing w:val="-5"/>
                <w:sz w:val="22"/>
              </w:rPr>
              <w:t>22</w:t>
            </w:r>
          </w:p>
        </w:tc>
        <w:tc>
          <w:tcPr>
            <w:tcW w:w="877" w:type="dxa"/>
          </w:tcPr>
          <w:p>
            <w:pPr>
              <w:pStyle w:val="TableParagraph"/>
              <w:spacing w:before="5"/>
              <w:ind w:right="88"/>
              <w:rPr>
                <w:sz w:val="22"/>
              </w:rPr>
            </w:pPr>
            <w:r>
              <w:rPr>
                <w:w w:val="100"/>
                <w:sz w:val="22"/>
              </w:rPr>
              <w:t>6</w:t>
            </w:r>
          </w:p>
        </w:tc>
        <w:tc>
          <w:tcPr>
            <w:tcW w:w="1047" w:type="dxa"/>
          </w:tcPr>
          <w:p>
            <w:pPr>
              <w:pStyle w:val="TableParagraph"/>
              <w:spacing w:before="5"/>
              <w:ind w:right="87"/>
              <w:rPr>
                <w:sz w:val="22"/>
              </w:rPr>
            </w:pPr>
            <w:r>
              <w:rPr>
                <w:spacing w:val="-5"/>
                <w:sz w:val="22"/>
              </w:rPr>
              <w:t>44</w:t>
            </w:r>
          </w:p>
        </w:tc>
      </w:tr>
      <w:tr>
        <w:trPr>
          <w:trHeight w:val="254"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8,446</w:t>
            </w:r>
          </w:p>
        </w:tc>
        <w:tc>
          <w:tcPr>
            <w:tcW w:w="1300" w:type="dxa"/>
          </w:tcPr>
          <w:p>
            <w:pPr>
              <w:pStyle w:val="TableParagraph"/>
              <w:ind w:right="94"/>
              <w:rPr>
                <w:sz w:val="22"/>
              </w:rPr>
            </w:pPr>
            <w:r>
              <w:rPr>
                <w:spacing w:val="-2"/>
                <w:sz w:val="22"/>
              </w:rPr>
              <w:t>8,458</w:t>
            </w:r>
          </w:p>
        </w:tc>
        <w:tc>
          <w:tcPr>
            <w:tcW w:w="935" w:type="dxa"/>
          </w:tcPr>
          <w:p>
            <w:pPr>
              <w:pStyle w:val="TableParagraph"/>
              <w:ind w:right="93"/>
              <w:rPr>
                <w:sz w:val="22"/>
              </w:rPr>
            </w:pPr>
            <w:r>
              <w:rPr>
                <w:spacing w:val="-5"/>
                <w:sz w:val="22"/>
              </w:rPr>
              <w:t>12</w:t>
            </w:r>
          </w:p>
        </w:tc>
        <w:tc>
          <w:tcPr>
            <w:tcW w:w="877" w:type="dxa"/>
          </w:tcPr>
          <w:p>
            <w:pPr>
              <w:pStyle w:val="TableParagraph"/>
              <w:ind w:left="188" w:right="19"/>
              <w:jc w:val="center"/>
              <w:rPr>
                <w:sz w:val="22"/>
              </w:rPr>
            </w:pPr>
            <w:r>
              <w:rPr>
                <w:spacing w:val="-2"/>
                <w:sz w:val="22"/>
              </w:rPr>
              <w:t>0.14%</w:t>
            </w:r>
          </w:p>
        </w:tc>
        <w:tc>
          <w:tcPr>
            <w:tcW w:w="827" w:type="dxa"/>
          </w:tcPr>
          <w:p>
            <w:pPr>
              <w:pStyle w:val="TableParagraph"/>
              <w:ind w:right="89"/>
              <w:rPr>
                <w:sz w:val="22"/>
              </w:rPr>
            </w:pPr>
            <w:r>
              <w:rPr>
                <w:spacing w:val="-5"/>
                <w:sz w:val="22"/>
              </w:rPr>
              <w:t>360</w:t>
            </w:r>
          </w:p>
        </w:tc>
        <w:tc>
          <w:tcPr>
            <w:tcW w:w="1038" w:type="dxa"/>
          </w:tcPr>
          <w:p>
            <w:pPr>
              <w:pStyle w:val="TableParagraph"/>
              <w:ind w:right="87"/>
              <w:rPr>
                <w:sz w:val="22"/>
              </w:rPr>
            </w:pPr>
            <w:r>
              <w:rPr>
                <w:spacing w:val="-5"/>
                <w:sz w:val="22"/>
              </w:rPr>
              <w:t>373</w:t>
            </w:r>
          </w:p>
        </w:tc>
        <w:tc>
          <w:tcPr>
            <w:tcW w:w="877" w:type="dxa"/>
          </w:tcPr>
          <w:p>
            <w:pPr>
              <w:pStyle w:val="TableParagraph"/>
              <w:ind w:right="88"/>
              <w:rPr>
                <w:sz w:val="22"/>
              </w:rPr>
            </w:pPr>
            <w:r>
              <w:rPr>
                <w:w w:val="100"/>
                <w:sz w:val="22"/>
              </w:rPr>
              <w:t>6</w:t>
            </w:r>
          </w:p>
        </w:tc>
        <w:tc>
          <w:tcPr>
            <w:tcW w:w="1047" w:type="dxa"/>
          </w:tcPr>
          <w:p>
            <w:pPr>
              <w:pStyle w:val="TableParagraph"/>
              <w:ind w:right="84"/>
              <w:rPr>
                <w:sz w:val="22"/>
              </w:rPr>
            </w:pPr>
            <w:r>
              <w:rPr>
                <w:spacing w:val="-5"/>
                <w:sz w:val="22"/>
              </w:rPr>
              <w:t>739</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2"/>
                <w:sz w:val="22"/>
              </w:rPr>
              <w:t>1,355</w:t>
            </w:r>
          </w:p>
        </w:tc>
        <w:tc>
          <w:tcPr>
            <w:tcW w:w="1300" w:type="dxa"/>
          </w:tcPr>
          <w:p>
            <w:pPr>
              <w:pStyle w:val="TableParagraph"/>
              <w:spacing w:line="234" w:lineRule="exact"/>
              <w:ind w:right="94"/>
              <w:rPr>
                <w:sz w:val="22"/>
              </w:rPr>
            </w:pPr>
            <w:r>
              <w:rPr>
                <w:spacing w:val="-2"/>
                <w:sz w:val="22"/>
              </w:rPr>
              <w:t>1,370</w:t>
            </w:r>
          </w:p>
        </w:tc>
        <w:tc>
          <w:tcPr>
            <w:tcW w:w="935" w:type="dxa"/>
          </w:tcPr>
          <w:p>
            <w:pPr>
              <w:pStyle w:val="TableParagraph"/>
              <w:spacing w:line="234" w:lineRule="exact"/>
              <w:ind w:right="93"/>
              <w:rPr>
                <w:sz w:val="22"/>
              </w:rPr>
            </w:pPr>
            <w:r>
              <w:rPr>
                <w:spacing w:val="-5"/>
                <w:sz w:val="22"/>
              </w:rPr>
              <w:t>15</w:t>
            </w:r>
          </w:p>
        </w:tc>
        <w:tc>
          <w:tcPr>
            <w:tcW w:w="877" w:type="dxa"/>
          </w:tcPr>
          <w:p>
            <w:pPr>
              <w:pStyle w:val="TableParagraph"/>
              <w:spacing w:line="234" w:lineRule="exact"/>
              <w:ind w:left="188" w:right="19"/>
              <w:jc w:val="center"/>
              <w:rPr>
                <w:sz w:val="22"/>
              </w:rPr>
            </w:pPr>
            <w:r>
              <w:rPr>
                <w:spacing w:val="-2"/>
                <w:sz w:val="22"/>
              </w:rPr>
              <w:t>1.11%</w:t>
            </w:r>
          </w:p>
        </w:tc>
        <w:tc>
          <w:tcPr>
            <w:tcW w:w="827" w:type="dxa"/>
          </w:tcPr>
          <w:p>
            <w:pPr>
              <w:pStyle w:val="TableParagraph"/>
              <w:spacing w:line="234" w:lineRule="exact"/>
              <w:ind w:right="91"/>
              <w:rPr>
                <w:sz w:val="22"/>
              </w:rPr>
            </w:pPr>
            <w:r>
              <w:rPr>
                <w:spacing w:val="-5"/>
                <w:sz w:val="22"/>
              </w:rPr>
              <w:t>62</w:t>
            </w:r>
          </w:p>
        </w:tc>
        <w:tc>
          <w:tcPr>
            <w:tcW w:w="1038" w:type="dxa"/>
          </w:tcPr>
          <w:p>
            <w:pPr>
              <w:pStyle w:val="TableParagraph"/>
              <w:spacing w:line="234" w:lineRule="exact"/>
              <w:ind w:right="90"/>
              <w:rPr>
                <w:sz w:val="22"/>
              </w:rPr>
            </w:pPr>
            <w:r>
              <w:rPr>
                <w:spacing w:val="-5"/>
                <w:sz w:val="22"/>
              </w:rPr>
              <w:t>93</w:t>
            </w:r>
          </w:p>
        </w:tc>
        <w:tc>
          <w:tcPr>
            <w:tcW w:w="877" w:type="dxa"/>
          </w:tcPr>
          <w:p>
            <w:pPr>
              <w:pStyle w:val="TableParagraph"/>
              <w:spacing w:line="234" w:lineRule="exact"/>
              <w:ind w:right="88"/>
              <w:rPr>
                <w:sz w:val="22"/>
              </w:rPr>
            </w:pPr>
            <w:r>
              <w:rPr>
                <w:w w:val="100"/>
                <w:sz w:val="22"/>
              </w:rPr>
              <w:t>8</w:t>
            </w:r>
          </w:p>
        </w:tc>
        <w:tc>
          <w:tcPr>
            <w:tcW w:w="1047" w:type="dxa"/>
          </w:tcPr>
          <w:p>
            <w:pPr>
              <w:pStyle w:val="TableParagraph"/>
              <w:spacing w:line="234" w:lineRule="exact"/>
              <w:ind w:right="84"/>
              <w:rPr>
                <w:sz w:val="22"/>
              </w:rPr>
            </w:pPr>
            <w:r>
              <w:rPr>
                <w:spacing w:val="-5"/>
                <w:sz w:val="22"/>
              </w:rPr>
              <w:t>163</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6,674</w:t>
            </w:r>
          </w:p>
        </w:tc>
        <w:tc>
          <w:tcPr>
            <w:tcW w:w="1300" w:type="dxa"/>
          </w:tcPr>
          <w:p>
            <w:pPr>
              <w:pStyle w:val="TableParagraph"/>
              <w:ind w:right="94"/>
              <w:rPr>
                <w:sz w:val="22"/>
              </w:rPr>
            </w:pPr>
            <w:r>
              <w:rPr>
                <w:spacing w:val="-2"/>
                <w:sz w:val="22"/>
              </w:rPr>
              <w:t>6,786</w:t>
            </w:r>
          </w:p>
        </w:tc>
        <w:tc>
          <w:tcPr>
            <w:tcW w:w="935" w:type="dxa"/>
          </w:tcPr>
          <w:p>
            <w:pPr>
              <w:pStyle w:val="TableParagraph"/>
              <w:ind w:right="91"/>
              <w:rPr>
                <w:sz w:val="22"/>
              </w:rPr>
            </w:pPr>
            <w:r>
              <w:rPr>
                <w:spacing w:val="-5"/>
                <w:sz w:val="22"/>
              </w:rPr>
              <w:t>112</w:t>
            </w:r>
          </w:p>
        </w:tc>
        <w:tc>
          <w:tcPr>
            <w:tcW w:w="877" w:type="dxa"/>
          </w:tcPr>
          <w:p>
            <w:pPr>
              <w:pStyle w:val="TableParagraph"/>
              <w:ind w:left="188" w:right="19"/>
              <w:jc w:val="center"/>
              <w:rPr>
                <w:sz w:val="22"/>
              </w:rPr>
            </w:pPr>
            <w:r>
              <w:rPr>
                <w:spacing w:val="-2"/>
                <w:sz w:val="22"/>
              </w:rPr>
              <w:t>1.68%</w:t>
            </w:r>
          </w:p>
        </w:tc>
        <w:tc>
          <w:tcPr>
            <w:tcW w:w="827" w:type="dxa"/>
          </w:tcPr>
          <w:p>
            <w:pPr>
              <w:pStyle w:val="TableParagraph"/>
              <w:ind w:right="89"/>
              <w:rPr>
                <w:sz w:val="22"/>
              </w:rPr>
            </w:pPr>
            <w:r>
              <w:rPr>
                <w:spacing w:val="-5"/>
                <w:sz w:val="22"/>
              </w:rPr>
              <w:t>206</w:t>
            </w:r>
          </w:p>
        </w:tc>
        <w:tc>
          <w:tcPr>
            <w:tcW w:w="1038" w:type="dxa"/>
          </w:tcPr>
          <w:p>
            <w:pPr>
              <w:pStyle w:val="TableParagraph"/>
              <w:ind w:right="87"/>
              <w:rPr>
                <w:sz w:val="22"/>
              </w:rPr>
            </w:pPr>
            <w:r>
              <w:rPr>
                <w:spacing w:val="-5"/>
                <w:sz w:val="22"/>
              </w:rPr>
              <w:t>200</w:t>
            </w:r>
          </w:p>
        </w:tc>
        <w:tc>
          <w:tcPr>
            <w:tcW w:w="877" w:type="dxa"/>
          </w:tcPr>
          <w:p>
            <w:pPr>
              <w:pStyle w:val="TableParagraph"/>
              <w:ind w:right="88"/>
              <w:rPr>
                <w:sz w:val="22"/>
              </w:rPr>
            </w:pPr>
            <w:r>
              <w:rPr>
                <w:spacing w:val="-5"/>
                <w:sz w:val="22"/>
              </w:rPr>
              <w:t>56</w:t>
            </w:r>
          </w:p>
        </w:tc>
        <w:tc>
          <w:tcPr>
            <w:tcW w:w="1047" w:type="dxa"/>
          </w:tcPr>
          <w:p>
            <w:pPr>
              <w:pStyle w:val="TableParagraph"/>
              <w:ind w:right="84"/>
              <w:rPr>
                <w:sz w:val="22"/>
              </w:rPr>
            </w:pPr>
            <w:r>
              <w:rPr>
                <w:spacing w:val="-5"/>
                <w:sz w:val="22"/>
              </w:rPr>
              <w:t>462</w:t>
            </w:r>
          </w:p>
        </w:tc>
      </w:tr>
      <w:tr>
        <w:trPr>
          <w:trHeight w:val="253"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4,964</w:t>
            </w:r>
          </w:p>
        </w:tc>
        <w:tc>
          <w:tcPr>
            <w:tcW w:w="1300" w:type="dxa"/>
          </w:tcPr>
          <w:p>
            <w:pPr>
              <w:pStyle w:val="TableParagraph"/>
              <w:ind w:right="94"/>
              <w:rPr>
                <w:sz w:val="22"/>
              </w:rPr>
            </w:pPr>
            <w:r>
              <w:rPr>
                <w:spacing w:val="-2"/>
                <w:sz w:val="22"/>
              </w:rPr>
              <w:t>5,057</w:t>
            </w:r>
          </w:p>
        </w:tc>
        <w:tc>
          <w:tcPr>
            <w:tcW w:w="935" w:type="dxa"/>
          </w:tcPr>
          <w:p>
            <w:pPr>
              <w:pStyle w:val="TableParagraph"/>
              <w:ind w:right="93"/>
              <w:rPr>
                <w:sz w:val="22"/>
              </w:rPr>
            </w:pPr>
            <w:r>
              <w:rPr>
                <w:spacing w:val="-5"/>
                <w:sz w:val="22"/>
              </w:rPr>
              <w:t>93</w:t>
            </w:r>
          </w:p>
        </w:tc>
        <w:tc>
          <w:tcPr>
            <w:tcW w:w="877" w:type="dxa"/>
          </w:tcPr>
          <w:p>
            <w:pPr>
              <w:pStyle w:val="TableParagraph"/>
              <w:ind w:left="188" w:right="19"/>
              <w:jc w:val="center"/>
              <w:rPr>
                <w:sz w:val="22"/>
              </w:rPr>
            </w:pPr>
            <w:r>
              <w:rPr>
                <w:spacing w:val="-2"/>
                <w:sz w:val="22"/>
              </w:rPr>
              <w:t>1.87%</w:t>
            </w:r>
          </w:p>
        </w:tc>
        <w:tc>
          <w:tcPr>
            <w:tcW w:w="827" w:type="dxa"/>
          </w:tcPr>
          <w:p>
            <w:pPr>
              <w:pStyle w:val="TableParagraph"/>
              <w:ind w:right="89"/>
              <w:rPr>
                <w:sz w:val="22"/>
              </w:rPr>
            </w:pPr>
            <w:r>
              <w:rPr>
                <w:spacing w:val="-5"/>
                <w:sz w:val="22"/>
              </w:rPr>
              <w:t>339</w:t>
            </w:r>
          </w:p>
        </w:tc>
        <w:tc>
          <w:tcPr>
            <w:tcW w:w="1038" w:type="dxa"/>
          </w:tcPr>
          <w:p>
            <w:pPr>
              <w:pStyle w:val="TableParagraph"/>
              <w:ind w:right="87"/>
              <w:rPr>
                <w:sz w:val="22"/>
              </w:rPr>
            </w:pPr>
            <w:r>
              <w:rPr>
                <w:spacing w:val="-5"/>
                <w:sz w:val="22"/>
              </w:rPr>
              <w:t>410</w:t>
            </w:r>
          </w:p>
        </w:tc>
        <w:tc>
          <w:tcPr>
            <w:tcW w:w="877" w:type="dxa"/>
          </w:tcPr>
          <w:p>
            <w:pPr>
              <w:pStyle w:val="TableParagraph"/>
              <w:ind w:right="88"/>
              <w:rPr>
                <w:sz w:val="22"/>
              </w:rPr>
            </w:pPr>
            <w:r>
              <w:rPr>
                <w:spacing w:val="-5"/>
                <w:sz w:val="22"/>
              </w:rPr>
              <w:t>46</w:t>
            </w:r>
          </w:p>
        </w:tc>
        <w:tc>
          <w:tcPr>
            <w:tcW w:w="1047" w:type="dxa"/>
          </w:tcPr>
          <w:p>
            <w:pPr>
              <w:pStyle w:val="TableParagraph"/>
              <w:ind w:right="84"/>
              <w:rPr>
                <w:sz w:val="22"/>
              </w:rPr>
            </w:pPr>
            <w:r>
              <w:rPr>
                <w:spacing w:val="-5"/>
                <w:sz w:val="22"/>
              </w:rPr>
              <w:t>795</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2,708</w:t>
            </w:r>
          </w:p>
        </w:tc>
        <w:tc>
          <w:tcPr>
            <w:tcW w:w="1300" w:type="dxa"/>
          </w:tcPr>
          <w:p>
            <w:pPr>
              <w:pStyle w:val="TableParagraph"/>
              <w:spacing w:before="5"/>
              <w:ind w:right="94"/>
              <w:rPr>
                <w:sz w:val="22"/>
              </w:rPr>
            </w:pPr>
            <w:r>
              <w:rPr>
                <w:spacing w:val="-2"/>
                <w:sz w:val="22"/>
              </w:rPr>
              <w:t>2,634</w:t>
            </w:r>
          </w:p>
        </w:tc>
        <w:tc>
          <w:tcPr>
            <w:tcW w:w="935" w:type="dxa"/>
          </w:tcPr>
          <w:p>
            <w:pPr>
              <w:pStyle w:val="TableParagraph"/>
              <w:spacing w:before="5"/>
              <w:ind w:right="93"/>
              <w:rPr>
                <w:sz w:val="22"/>
              </w:rPr>
            </w:pPr>
            <w:r>
              <w:rPr>
                <w:spacing w:val="-2"/>
                <w:sz w:val="22"/>
              </w:rPr>
              <w:t>-</w:t>
            </w:r>
            <w:r>
              <w:rPr>
                <w:spacing w:val="-7"/>
                <w:sz w:val="22"/>
              </w:rPr>
              <w:t>74</w:t>
            </w:r>
          </w:p>
        </w:tc>
        <w:tc>
          <w:tcPr>
            <w:tcW w:w="877" w:type="dxa"/>
          </w:tcPr>
          <w:p>
            <w:pPr>
              <w:pStyle w:val="TableParagraph"/>
              <w:spacing w:before="5"/>
              <w:ind w:left="187" w:right="78"/>
              <w:jc w:val="center"/>
              <w:rPr>
                <w:sz w:val="22"/>
              </w:rPr>
            </w:pPr>
            <w:r>
              <w:rPr>
                <w:spacing w:val="-2"/>
                <w:sz w:val="22"/>
              </w:rPr>
              <w:t>-2.73%</w:t>
            </w:r>
          </w:p>
        </w:tc>
        <w:tc>
          <w:tcPr>
            <w:tcW w:w="827" w:type="dxa"/>
          </w:tcPr>
          <w:p>
            <w:pPr>
              <w:pStyle w:val="TableParagraph"/>
              <w:spacing w:before="5"/>
              <w:ind w:right="89"/>
              <w:rPr>
                <w:sz w:val="22"/>
              </w:rPr>
            </w:pPr>
            <w:r>
              <w:rPr>
                <w:spacing w:val="-5"/>
                <w:sz w:val="22"/>
              </w:rPr>
              <w:t>126</w:t>
            </w:r>
          </w:p>
        </w:tc>
        <w:tc>
          <w:tcPr>
            <w:tcW w:w="1038" w:type="dxa"/>
          </w:tcPr>
          <w:p>
            <w:pPr>
              <w:pStyle w:val="TableParagraph"/>
              <w:spacing w:before="5"/>
              <w:ind w:right="87"/>
              <w:rPr>
                <w:sz w:val="22"/>
              </w:rPr>
            </w:pPr>
            <w:r>
              <w:rPr>
                <w:spacing w:val="-5"/>
                <w:sz w:val="22"/>
              </w:rPr>
              <w:t>165</w:t>
            </w:r>
          </w:p>
        </w:tc>
        <w:tc>
          <w:tcPr>
            <w:tcW w:w="877" w:type="dxa"/>
          </w:tcPr>
          <w:p>
            <w:pPr>
              <w:pStyle w:val="TableParagraph"/>
              <w:spacing w:before="5"/>
              <w:ind w:right="88"/>
              <w:rPr>
                <w:sz w:val="22"/>
              </w:rPr>
            </w:pPr>
            <w:r>
              <w:rPr>
                <w:spacing w:val="-2"/>
                <w:sz w:val="22"/>
              </w:rPr>
              <w:t>-</w:t>
            </w:r>
            <w:r>
              <w:rPr>
                <w:spacing w:val="-7"/>
                <w:sz w:val="22"/>
              </w:rPr>
              <w:t>37</w:t>
            </w:r>
          </w:p>
        </w:tc>
        <w:tc>
          <w:tcPr>
            <w:tcW w:w="1047" w:type="dxa"/>
          </w:tcPr>
          <w:p>
            <w:pPr>
              <w:pStyle w:val="TableParagraph"/>
              <w:spacing w:before="5"/>
              <w:ind w:right="84"/>
              <w:rPr>
                <w:sz w:val="22"/>
              </w:rPr>
            </w:pPr>
            <w:r>
              <w:rPr>
                <w:spacing w:val="-5"/>
                <w:sz w:val="22"/>
              </w:rPr>
              <w:t>254</w:t>
            </w:r>
          </w:p>
        </w:tc>
      </w:tr>
      <w:tr>
        <w:trPr>
          <w:trHeight w:val="254"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11,078</w:t>
            </w:r>
          </w:p>
        </w:tc>
        <w:tc>
          <w:tcPr>
            <w:tcW w:w="1300" w:type="dxa"/>
          </w:tcPr>
          <w:p>
            <w:pPr>
              <w:pStyle w:val="TableParagraph"/>
              <w:ind w:right="94"/>
              <w:rPr>
                <w:sz w:val="22"/>
              </w:rPr>
            </w:pPr>
            <w:r>
              <w:rPr>
                <w:spacing w:val="-2"/>
                <w:sz w:val="22"/>
              </w:rPr>
              <w:t>11,516</w:t>
            </w:r>
          </w:p>
        </w:tc>
        <w:tc>
          <w:tcPr>
            <w:tcW w:w="935" w:type="dxa"/>
          </w:tcPr>
          <w:p>
            <w:pPr>
              <w:pStyle w:val="TableParagraph"/>
              <w:ind w:right="91"/>
              <w:rPr>
                <w:sz w:val="22"/>
              </w:rPr>
            </w:pPr>
            <w:r>
              <w:rPr>
                <w:spacing w:val="-5"/>
                <w:sz w:val="22"/>
              </w:rPr>
              <w:t>438</w:t>
            </w:r>
          </w:p>
        </w:tc>
        <w:tc>
          <w:tcPr>
            <w:tcW w:w="877" w:type="dxa"/>
          </w:tcPr>
          <w:p>
            <w:pPr>
              <w:pStyle w:val="TableParagraph"/>
              <w:ind w:left="188" w:right="19"/>
              <w:jc w:val="center"/>
              <w:rPr>
                <w:sz w:val="22"/>
              </w:rPr>
            </w:pPr>
            <w:r>
              <w:rPr>
                <w:spacing w:val="-2"/>
                <w:sz w:val="22"/>
              </w:rPr>
              <w:t>3.95%</w:t>
            </w:r>
          </w:p>
        </w:tc>
        <w:tc>
          <w:tcPr>
            <w:tcW w:w="827" w:type="dxa"/>
          </w:tcPr>
          <w:p>
            <w:pPr>
              <w:pStyle w:val="TableParagraph"/>
              <w:ind w:right="89"/>
              <w:rPr>
                <w:sz w:val="22"/>
              </w:rPr>
            </w:pPr>
            <w:r>
              <w:rPr>
                <w:spacing w:val="-5"/>
                <w:sz w:val="22"/>
              </w:rPr>
              <w:t>975</w:t>
            </w:r>
          </w:p>
        </w:tc>
        <w:tc>
          <w:tcPr>
            <w:tcW w:w="1038" w:type="dxa"/>
          </w:tcPr>
          <w:p>
            <w:pPr>
              <w:pStyle w:val="TableParagraph"/>
              <w:ind w:right="87"/>
              <w:rPr>
                <w:sz w:val="22"/>
              </w:rPr>
            </w:pPr>
            <w:r>
              <w:rPr>
                <w:spacing w:val="-2"/>
                <w:sz w:val="22"/>
              </w:rPr>
              <w:t>1,142</w:t>
            </w:r>
          </w:p>
        </w:tc>
        <w:tc>
          <w:tcPr>
            <w:tcW w:w="877" w:type="dxa"/>
          </w:tcPr>
          <w:p>
            <w:pPr>
              <w:pStyle w:val="TableParagraph"/>
              <w:ind w:right="86"/>
              <w:rPr>
                <w:sz w:val="22"/>
              </w:rPr>
            </w:pPr>
            <w:r>
              <w:rPr>
                <w:spacing w:val="-5"/>
                <w:sz w:val="22"/>
              </w:rPr>
              <w:t>219</w:t>
            </w:r>
          </w:p>
        </w:tc>
        <w:tc>
          <w:tcPr>
            <w:tcW w:w="1047" w:type="dxa"/>
          </w:tcPr>
          <w:p>
            <w:pPr>
              <w:pStyle w:val="TableParagraph"/>
              <w:ind w:right="84"/>
              <w:rPr>
                <w:sz w:val="22"/>
              </w:rPr>
            </w:pPr>
            <w:r>
              <w:rPr>
                <w:spacing w:val="-2"/>
                <w:sz w:val="22"/>
              </w:rPr>
              <w:t>2,336</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4,129</w:t>
            </w:r>
          </w:p>
        </w:tc>
        <w:tc>
          <w:tcPr>
            <w:tcW w:w="1300" w:type="dxa"/>
          </w:tcPr>
          <w:p>
            <w:pPr>
              <w:pStyle w:val="TableParagraph"/>
              <w:spacing w:line="234" w:lineRule="exact"/>
              <w:ind w:right="94"/>
              <w:rPr>
                <w:sz w:val="22"/>
              </w:rPr>
            </w:pPr>
            <w:r>
              <w:rPr>
                <w:spacing w:val="-2"/>
                <w:sz w:val="22"/>
              </w:rPr>
              <w:t>4,061</w:t>
            </w:r>
          </w:p>
        </w:tc>
        <w:tc>
          <w:tcPr>
            <w:tcW w:w="935" w:type="dxa"/>
          </w:tcPr>
          <w:p>
            <w:pPr>
              <w:pStyle w:val="TableParagraph"/>
              <w:spacing w:line="234" w:lineRule="exact"/>
              <w:ind w:right="93"/>
              <w:rPr>
                <w:sz w:val="22"/>
              </w:rPr>
            </w:pPr>
            <w:r>
              <w:rPr>
                <w:spacing w:val="-2"/>
                <w:sz w:val="22"/>
              </w:rPr>
              <w:t>-</w:t>
            </w:r>
            <w:r>
              <w:rPr>
                <w:spacing w:val="-7"/>
                <w:sz w:val="22"/>
              </w:rPr>
              <w:t>68</w:t>
            </w:r>
          </w:p>
        </w:tc>
        <w:tc>
          <w:tcPr>
            <w:tcW w:w="877" w:type="dxa"/>
          </w:tcPr>
          <w:p>
            <w:pPr>
              <w:pStyle w:val="TableParagraph"/>
              <w:spacing w:line="234" w:lineRule="exact"/>
              <w:ind w:left="187" w:right="78"/>
              <w:jc w:val="center"/>
              <w:rPr>
                <w:sz w:val="22"/>
              </w:rPr>
            </w:pPr>
            <w:r>
              <w:rPr>
                <w:spacing w:val="-2"/>
                <w:sz w:val="22"/>
              </w:rPr>
              <w:t>-1.65%</w:t>
            </w:r>
          </w:p>
        </w:tc>
        <w:tc>
          <w:tcPr>
            <w:tcW w:w="827" w:type="dxa"/>
          </w:tcPr>
          <w:p>
            <w:pPr>
              <w:pStyle w:val="TableParagraph"/>
              <w:spacing w:line="234" w:lineRule="exact"/>
              <w:ind w:right="89"/>
              <w:rPr>
                <w:sz w:val="22"/>
              </w:rPr>
            </w:pPr>
            <w:r>
              <w:rPr>
                <w:spacing w:val="-5"/>
                <w:sz w:val="22"/>
              </w:rPr>
              <w:t>258</w:t>
            </w:r>
          </w:p>
        </w:tc>
        <w:tc>
          <w:tcPr>
            <w:tcW w:w="1038" w:type="dxa"/>
          </w:tcPr>
          <w:p>
            <w:pPr>
              <w:pStyle w:val="TableParagraph"/>
              <w:spacing w:line="234" w:lineRule="exact"/>
              <w:ind w:right="87"/>
              <w:rPr>
                <w:sz w:val="22"/>
              </w:rPr>
            </w:pPr>
            <w:r>
              <w:rPr>
                <w:spacing w:val="-5"/>
                <w:sz w:val="22"/>
              </w:rPr>
              <w:t>295</w:t>
            </w:r>
          </w:p>
        </w:tc>
        <w:tc>
          <w:tcPr>
            <w:tcW w:w="877" w:type="dxa"/>
          </w:tcPr>
          <w:p>
            <w:pPr>
              <w:pStyle w:val="TableParagraph"/>
              <w:spacing w:line="234" w:lineRule="exact"/>
              <w:ind w:right="88"/>
              <w:rPr>
                <w:sz w:val="22"/>
              </w:rPr>
            </w:pPr>
            <w:r>
              <w:rPr>
                <w:spacing w:val="-2"/>
                <w:sz w:val="22"/>
              </w:rPr>
              <w:t>-</w:t>
            </w:r>
            <w:r>
              <w:rPr>
                <w:spacing w:val="-7"/>
                <w:sz w:val="22"/>
              </w:rPr>
              <w:t>34</w:t>
            </w:r>
          </w:p>
        </w:tc>
        <w:tc>
          <w:tcPr>
            <w:tcW w:w="1047" w:type="dxa"/>
          </w:tcPr>
          <w:p>
            <w:pPr>
              <w:pStyle w:val="TableParagraph"/>
              <w:spacing w:line="234" w:lineRule="exact"/>
              <w:ind w:right="84"/>
              <w:rPr>
                <w:sz w:val="22"/>
              </w:rPr>
            </w:pPr>
            <w:r>
              <w:rPr>
                <w:spacing w:val="-5"/>
                <w:sz w:val="22"/>
              </w:rPr>
              <w:t>519</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2,974</w:t>
            </w:r>
          </w:p>
        </w:tc>
        <w:tc>
          <w:tcPr>
            <w:tcW w:w="1300" w:type="dxa"/>
          </w:tcPr>
          <w:p>
            <w:pPr>
              <w:pStyle w:val="TableParagraph"/>
              <w:ind w:right="94"/>
              <w:rPr>
                <w:sz w:val="22"/>
              </w:rPr>
            </w:pPr>
            <w:r>
              <w:rPr>
                <w:spacing w:val="-2"/>
                <w:sz w:val="22"/>
              </w:rPr>
              <w:t>3,005</w:t>
            </w:r>
          </w:p>
        </w:tc>
        <w:tc>
          <w:tcPr>
            <w:tcW w:w="935" w:type="dxa"/>
          </w:tcPr>
          <w:p>
            <w:pPr>
              <w:pStyle w:val="TableParagraph"/>
              <w:ind w:right="93"/>
              <w:rPr>
                <w:sz w:val="22"/>
              </w:rPr>
            </w:pPr>
            <w:r>
              <w:rPr>
                <w:spacing w:val="-5"/>
                <w:sz w:val="22"/>
              </w:rPr>
              <w:t>31</w:t>
            </w:r>
          </w:p>
        </w:tc>
        <w:tc>
          <w:tcPr>
            <w:tcW w:w="877" w:type="dxa"/>
          </w:tcPr>
          <w:p>
            <w:pPr>
              <w:pStyle w:val="TableParagraph"/>
              <w:ind w:left="188" w:right="19"/>
              <w:jc w:val="center"/>
              <w:rPr>
                <w:sz w:val="22"/>
              </w:rPr>
            </w:pPr>
            <w:r>
              <w:rPr>
                <w:spacing w:val="-2"/>
                <w:sz w:val="22"/>
              </w:rPr>
              <w:t>1.04%</w:t>
            </w:r>
          </w:p>
        </w:tc>
        <w:tc>
          <w:tcPr>
            <w:tcW w:w="827" w:type="dxa"/>
          </w:tcPr>
          <w:p>
            <w:pPr>
              <w:pStyle w:val="TableParagraph"/>
              <w:ind w:right="89"/>
              <w:rPr>
                <w:sz w:val="22"/>
              </w:rPr>
            </w:pPr>
            <w:r>
              <w:rPr>
                <w:spacing w:val="-5"/>
                <w:sz w:val="22"/>
              </w:rPr>
              <w:t>206</w:t>
            </w:r>
          </w:p>
        </w:tc>
        <w:tc>
          <w:tcPr>
            <w:tcW w:w="1038" w:type="dxa"/>
          </w:tcPr>
          <w:p>
            <w:pPr>
              <w:pStyle w:val="TableParagraph"/>
              <w:ind w:right="87"/>
              <w:rPr>
                <w:sz w:val="22"/>
              </w:rPr>
            </w:pPr>
            <w:r>
              <w:rPr>
                <w:spacing w:val="-5"/>
                <w:sz w:val="22"/>
              </w:rPr>
              <w:t>310</w:t>
            </w:r>
          </w:p>
        </w:tc>
        <w:tc>
          <w:tcPr>
            <w:tcW w:w="877" w:type="dxa"/>
          </w:tcPr>
          <w:p>
            <w:pPr>
              <w:pStyle w:val="TableParagraph"/>
              <w:ind w:right="88"/>
              <w:rPr>
                <w:sz w:val="22"/>
              </w:rPr>
            </w:pPr>
            <w:r>
              <w:rPr>
                <w:spacing w:val="-5"/>
                <w:sz w:val="22"/>
              </w:rPr>
              <w:t>16</w:t>
            </w:r>
          </w:p>
        </w:tc>
        <w:tc>
          <w:tcPr>
            <w:tcW w:w="1047" w:type="dxa"/>
          </w:tcPr>
          <w:p>
            <w:pPr>
              <w:pStyle w:val="TableParagraph"/>
              <w:ind w:right="84"/>
              <w:rPr>
                <w:sz w:val="22"/>
              </w:rPr>
            </w:pPr>
            <w:r>
              <w:rPr>
                <w:spacing w:val="-5"/>
                <w:sz w:val="22"/>
              </w:rPr>
              <w:t>532</w:t>
            </w:r>
          </w:p>
        </w:tc>
      </w:tr>
      <w:tr>
        <w:trPr>
          <w:trHeight w:val="253"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12,155</w:t>
            </w:r>
          </w:p>
        </w:tc>
        <w:tc>
          <w:tcPr>
            <w:tcW w:w="1300" w:type="dxa"/>
          </w:tcPr>
          <w:p>
            <w:pPr>
              <w:pStyle w:val="TableParagraph"/>
              <w:ind w:right="94"/>
              <w:rPr>
                <w:sz w:val="22"/>
              </w:rPr>
            </w:pPr>
            <w:r>
              <w:rPr>
                <w:spacing w:val="-2"/>
                <w:sz w:val="22"/>
              </w:rPr>
              <w:t>12,380</w:t>
            </w:r>
          </w:p>
        </w:tc>
        <w:tc>
          <w:tcPr>
            <w:tcW w:w="935" w:type="dxa"/>
          </w:tcPr>
          <w:p>
            <w:pPr>
              <w:pStyle w:val="TableParagraph"/>
              <w:ind w:right="91"/>
              <w:rPr>
                <w:sz w:val="22"/>
              </w:rPr>
            </w:pPr>
            <w:r>
              <w:rPr>
                <w:spacing w:val="-5"/>
                <w:sz w:val="22"/>
              </w:rPr>
              <w:t>225</w:t>
            </w:r>
          </w:p>
        </w:tc>
        <w:tc>
          <w:tcPr>
            <w:tcW w:w="877" w:type="dxa"/>
          </w:tcPr>
          <w:p>
            <w:pPr>
              <w:pStyle w:val="TableParagraph"/>
              <w:ind w:left="188" w:right="19"/>
              <w:jc w:val="center"/>
              <w:rPr>
                <w:sz w:val="22"/>
              </w:rPr>
            </w:pPr>
            <w:r>
              <w:rPr>
                <w:spacing w:val="-2"/>
                <w:sz w:val="22"/>
              </w:rPr>
              <w:t>1.85%</w:t>
            </w:r>
          </w:p>
        </w:tc>
        <w:tc>
          <w:tcPr>
            <w:tcW w:w="827" w:type="dxa"/>
          </w:tcPr>
          <w:p>
            <w:pPr>
              <w:pStyle w:val="TableParagraph"/>
              <w:ind w:right="89"/>
              <w:rPr>
                <w:sz w:val="22"/>
              </w:rPr>
            </w:pPr>
            <w:r>
              <w:rPr>
                <w:spacing w:val="-5"/>
                <w:sz w:val="22"/>
              </w:rPr>
              <w:t>770</w:t>
            </w:r>
          </w:p>
        </w:tc>
        <w:tc>
          <w:tcPr>
            <w:tcW w:w="1038" w:type="dxa"/>
          </w:tcPr>
          <w:p>
            <w:pPr>
              <w:pStyle w:val="TableParagraph"/>
              <w:ind w:right="87"/>
              <w:rPr>
                <w:sz w:val="22"/>
              </w:rPr>
            </w:pPr>
            <w:r>
              <w:rPr>
                <w:spacing w:val="-5"/>
                <w:sz w:val="22"/>
              </w:rPr>
              <w:t>956</w:t>
            </w:r>
          </w:p>
        </w:tc>
        <w:tc>
          <w:tcPr>
            <w:tcW w:w="877" w:type="dxa"/>
          </w:tcPr>
          <w:p>
            <w:pPr>
              <w:pStyle w:val="TableParagraph"/>
              <w:ind w:right="86"/>
              <w:rPr>
                <w:sz w:val="22"/>
              </w:rPr>
            </w:pPr>
            <w:r>
              <w:rPr>
                <w:spacing w:val="-5"/>
                <w:sz w:val="22"/>
              </w:rPr>
              <w:t>112</w:t>
            </w:r>
          </w:p>
        </w:tc>
        <w:tc>
          <w:tcPr>
            <w:tcW w:w="1047" w:type="dxa"/>
          </w:tcPr>
          <w:p>
            <w:pPr>
              <w:pStyle w:val="TableParagraph"/>
              <w:ind w:right="84"/>
              <w:rPr>
                <w:sz w:val="22"/>
              </w:rPr>
            </w:pPr>
            <w:r>
              <w:rPr>
                <w:spacing w:val="-2"/>
                <w:sz w:val="22"/>
              </w:rPr>
              <w:t>1,838</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13,197</w:t>
            </w:r>
          </w:p>
        </w:tc>
        <w:tc>
          <w:tcPr>
            <w:tcW w:w="1300" w:type="dxa"/>
          </w:tcPr>
          <w:p>
            <w:pPr>
              <w:pStyle w:val="TableParagraph"/>
              <w:spacing w:before="5"/>
              <w:ind w:right="94"/>
              <w:rPr>
                <w:sz w:val="22"/>
              </w:rPr>
            </w:pPr>
            <w:r>
              <w:rPr>
                <w:spacing w:val="-2"/>
                <w:sz w:val="22"/>
              </w:rPr>
              <w:t>13,005</w:t>
            </w:r>
          </w:p>
        </w:tc>
        <w:tc>
          <w:tcPr>
            <w:tcW w:w="935" w:type="dxa"/>
          </w:tcPr>
          <w:p>
            <w:pPr>
              <w:pStyle w:val="TableParagraph"/>
              <w:spacing w:before="5"/>
              <w:ind w:right="91"/>
              <w:rPr>
                <w:sz w:val="22"/>
              </w:rPr>
            </w:pPr>
            <w:r>
              <w:rPr>
                <w:spacing w:val="-2"/>
                <w:sz w:val="22"/>
              </w:rPr>
              <w:t>-</w:t>
            </w:r>
            <w:r>
              <w:rPr>
                <w:spacing w:val="-5"/>
                <w:sz w:val="22"/>
              </w:rPr>
              <w:t>192</w:t>
            </w:r>
          </w:p>
        </w:tc>
        <w:tc>
          <w:tcPr>
            <w:tcW w:w="877" w:type="dxa"/>
          </w:tcPr>
          <w:p>
            <w:pPr>
              <w:pStyle w:val="TableParagraph"/>
              <w:spacing w:before="5"/>
              <w:ind w:left="187" w:right="78"/>
              <w:jc w:val="center"/>
              <w:rPr>
                <w:sz w:val="22"/>
              </w:rPr>
            </w:pPr>
            <w:r>
              <w:rPr>
                <w:spacing w:val="-2"/>
                <w:sz w:val="22"/>
              </w:rPr>
              <w:t>-1.45%</w:t>
            </w:r>
          </w:p>
        </w:tc>
        <w:tc>
          <w:tcPr>
            <w:tcW w:w="827" w:type="dxa"/>
          </w:tcPr>
          <w:p>
            <w:pPr>
              <w:pStyle w:val="TableParagraph"/>
              <w:spacing w:before="5"/>
              <w:ind w:right="89"/>
              <w:rPr>
                <w:sz w:val="22"/>
              </w:rPr>
            </w:pPr>
            <w:r>
              <w:rPr>
                <w:spacing w:val="-5"/>
                <w:sz w:val="22"/>
              </w:rPr>
              <w:t>716</w:t>
            </w:r>
          </w:p>
        </w:tc>
        <w:tc>
          <w:tcPr>
            <w:tcW w:w="1038" w:type="dxa"/>
          </w:tcPr>
          <w:p>
            <w:pPr>
              <w:pStyle w:val="TableParagraph"/>
              <w:spacing w:before="5"/>
              <w:ind w:right="87"/>
              <w:rPr>
                <w:sz w:val="22"/>
              </w:rPr>
            </w:pPr>
            <w:r>
              <w:rPr>
                <w:spacing w:val="-5"/>
                <w:sz w:val="22"/>
              </w:rPr>
              <w:t>878</w:t>
            </w:r>
          </w:p>
        </w:tc>
        <w:tc>
          <w:tcPr>
            <w:tcW w:w="877" w:type="dxa"/>
          </w:tcPr>
          <w:p>
            <w:pPr>
              <w:pStyle w:val="TableParagraph"/>
              <w:spacing w:before="5"/>
              <w:ind w:right="88"/>
              <w:rPr>
                <w:sz w:val="22"/>
              </w:rPr>
            </w:pPr>
            <w:r>
              <w:rPr>
                <w:spacing w:val="-2"/>
                <w:sz w:val="22"/>
              </w:rPr>
              <w:t>-</w:t>
            </w:r>
            <w:r>
              <w:rPr>
                <w:spacing w:val="-7"/>
                <w:sz w:val="22"/>
              </w:rPr>
              <w:t>96</w:t>
            </w:r>
          </w:p>
        </w:tc>
        <w:tc>
          <w:tcPr>
            <w:tcW w:w="1047" w:type="dxa"/>
          </w:tcPr>
          <w:p>
            <w:pPr>
              <w:pStyle w:val="TableParagraph"/>
              <w:spacing w:before="5"/>
              <w:ind w:right="84"/>
              <w:rPr>
                <w:sz w:val="22"/>
              </w:rPr>
            </w:pPr>
            <w:r>
              <w:rPr>
                <w:spacing w:val="-2"/>
                <w:sz w:val="22"/>
              </w:rPr>
              <w:t>1,498</w:t>
            </w:r>
          </w:p>
        </w:tc>
      </w:tr>
      <w:tr>
        <w:trPr>
          <w:trHeight w:val="254"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2,004</w:t>
            </w:r>
          </w:p>
        </w:tc>
        <w:tc>
          <w:tcPr>
            <w:tcW w:w="1300" w:type="dxa"/>
          </w:tcPr>
          <w:p>
            <w:pPr>
              <w:pStyle w:val="TableParagraph"/>
              <w:ind w:right="94"/>
              <w:rPr>
                <w:sz w:val="22"/>
              </w:rPr>
            </w:pPr>
            <w:r>
              <w:rPr>
                <w:spacing w:val="-2"/>
                <w:sz w:val="22"/>
              </w:rPr>
              <w:t>1,984</w:t>
            </w:r>
          </w:p>
        </w:tc>
        <w:tc>
          <w:tcPr>
            <w:tcW w:w="935" w:type="dxa"/>
          </w:tcPr>
          <w:p>
            <w:pPr>
              <w:pStyle w:val="TableParagraph"/>
              <w:ind w:right="93"/>
              <w:rPr>
                <w:sz w:val="22"/>
              </w:rPr>
            </w:pPr>
            <w:r>
              <w:rPr>
                <w:spacing w:val="-2"/>
                <w:sz w:val="22"/>
              </w:rPr>
              <w:t>-</w:t>
            </w:r>
            <w:r>
              <w:rPr>
                <w:spacing w:val="-7"/>
                <w:sz w:val="22"/>
              </w:rPr>
              <w:t>20</w:t>
            </w:r>
          </w:p>
        </w:tc>
        <w:tc>
          <w:tcPr>
            <w:tcW w:w="877" w:type="dxa"/>
          </w:tcPr>
          <w:p>
            <w:pPr>
              <w:pStyle w:val="TableParagraph"/>
              <w:ind w:left="187" w:right="78"/>
              <w:jc w:val="center"/>
              <w:rPr>
                <w:sz w:val="22"/>
              </w:rPr>
            </w:pPr>
            <w:r>
              <w:rPr>
                <w:spacing w:val="-2"/>
                <w:sz w:val="22"/>
              </w:rPr>
              <w:t>-1.00%</w:t>
            </w:r>
          </w:p>
        </w:tc>
        <w:tc>
          <w:tcPr>
            <w:tcW w:w="827" w:type="dxa"/>
          </w:tcPr>
          <w:p>
            <w:pPr>
              <w:pStyle w:val="TableParagraph"/>
              <w:ind w:right="89"/>
              <w:rPr>
                <w:sz w:val="22"/>
              </w:rPr>
            </w:pPr>
            <w:r>
              <w:rPr>
                <w:spacing w:val="-5"/>
                <w:sz w:val="22"/>
              </w:rPr>
              <w:t>100</w:t>
            </w:r>
          </w:p>
        </w:tc>
        <w:tc>
          <w:tcPr>
            <w:tcW w:w="1038" w:type="dxa"/>
          </w:tcPr>
          <w:p>
            <w:pPr>
              <w:pStyle w:val="TableParagraph"/>
              <w:ind w:right="87"/>
              <w:rPr>
                <w:sz w:val="22"/>
              </w:rPr>
            </w:pPr>
            <w:r>
              <w:rPr>
                <w:spacing w:val="-5"/>
                <w:sz w:val="22"/>
              </w:rPr>
              <w:t>216</w:t>
            </w:r>
          </w:p>
        </w:tc>
        <w:tc>
          <w:tcPr>
            <w:tcW w:w="877" w:type="dxa"/>
          </w:tcPr>
          <w:p>
            <w:pPr>
              <w:pStyle w:val="TableParagraph"/>
              <w:ind w:right="88"/>
              <w:rPr>
                <w:sz w:val="22"/>
              </w:rPr>
            </w:pPr>
            <w:r>
              <w:rPr>
                <w:spacing w:val="-2"/>
                <w:sz w:val="22"/>
              </w:rPr>
              <w:t>-</w:t>
            </w:r>
            <w:r>
              <w:rPr>
                <w:spacing w:val="-7"/>
                <w:sz w:val="22"/>
              </w:rPr>
              <w:t>10</w:t>
            </w:r>
          </w:p>
        </w:tc>
        <w:tc>
          <w:tcPr>
            <w:tcW w:w="1047" w:type="dxa"/>
          </w:tcPr>
          <w:p>
            <w:pPr>
              <w:pStyle w:val="TableParagraph"/>
              <w:ind w:right="84"/>
              <w:rPr>
                <w:sz w:val="22"/>
              </w:rPr>
            </w:pPr>
            <w:r>
              <w:rPr>
                <w:spacing w:val="-5"/>
                <w:sz w:val="22"/>
              </w:rPr>
              <w:t>306</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4,585</w:t>
            </w:r>
          </w:p>
        </w:tc>
        <w:tc>
          <w:tcPr>
            <w:tcW w:w="1300" w:type="dxa"/>
          </w:tcPr>
          <w:p>
            <w:pPr>
              <w:pStyle w:val="TableParagraph"/>
              <w:spacing w:before="5"/>
              <w:ind w:right="94"/>
              <w:rPr>
                <w:sz w:val="22"/>
              </w:rPr>
            </w:pPr>
            <w:r>
              <w:rPr>
                <w:spacing w:val="-2"/>
                <w:sz w:val="22"/>
              </w:rPr>
              <w:t>4,689</w:t>
            </w:r>
          </w:p>
        </w:tc>
        <w:tc>
          <w:tcPr>
            <w:tcW w:w="935" w:type="dxa"/>
          </w:tcPr>
          <w:p>
            <w:pPr>
              <w:pStyle w:val="TableParagraph"/>
              <w:spacing w:before="5"/>
              <w:ind w:right="91"/>
              <w:rPr>
                <w:sz w:val="22"/>
              </w:rPr>
            </w:pPr>
            <w:r>
              <w:rPr>
                <w:spacing w:val="-5"/>
                <w:sz w:val="22"/>
              </w:rPr>
              <w:t>104</w:t>
            </w:r>
          </w:p>
        </w:tc>
        <w:tc>
          <w:tcPr>
            <w:tcW w:w="877" w:type="dxa"/>
          </w:tcPr>
          <w:p>
            <w:pPr>
              <w:pStyle w:val="TableParagraph"/>
              <w:spacing w:before="5"/>
              <w:ind w:left="188" w:right="19"/>
              <w:jc w:val="center"/>
              <w:rPr>
                <w:sz w:val="22"/>
              </w:rPr>
            </w:pPr>
            <w:r>
              <w:rPr>
                <w:spacing w:val="-2"/>
                <w:sz w:val="22"/>
              </w:rPr>
              <w:t>2.27%</w:t>
            </w:r>
          </w:p>
        </w:tc>
        <w:tc>
          <w:tcPr>
            <w:tcW w:w="827" w:type="dxa"/>
          </w:tcPr>
          <w:p>
            <w:pPr>
              <w:pStyle w:val="TableParagraph"/>
              <w:spacing w:before="5"/>
              <w:ind w:right="89"/>
              <w:rPr>
                <w:sz w:val="22"/>
              </w:rPr>
            </w:pPr>
            <w:r>
              <w:rPr>
                <w:spacing w:val="-5"/>
                <w:sz w:val="22"/>
              </w:rPr>
              <w:t>163</w:t>
            </w:r>
          </w:p>
        </w:tc>
        <w:tc>
          <w:tcPr>
            <w:tcW w:w="1038" w:type="dxa"/>
          </w:tcPr>
          <w:p>
            <w:pPr>
              <w:pStyle w:val="TableParagraph"/>
              <w:spacing w:before="5"/>
              <w:ind w:right="87"/>
              <w:rPr>
                <w:sz w:val="22"/>
              </w:rPr>
            </w:pPr>
            <w:r>
              <w:rPr>
                <w:spacing w:val="-5"/>
                <w:sz w:val="22"/>
              </w:rPr>
              <w:t>296</w:t>
            </w:r>
          </w:p>
        </w:tc>
        <w:tc>
          <w:tcPr>
            <w:tcW w:w="877" w:type="dxa"/>
          </w:tcPr>
          <w:p>
            <w:pPr>
              <w:pStyle w:val="TableParagraph"/>
              <w:spacing w:before="5"/>
              <w:ind w:right="88"/>
              <w:rPr>
                <w:sz w:val="22"/>
              </w:rPr>
            </w:pPr>
            <w:r>
              <w:rPr>
                <w:spacing w:val="-5"/>
                <w:sz w:val="22"/>
              </w:rPr>
              <w:t>52</w:t>
            </w:r>
          </w:p>
        </w:tc>
        <w:tc>
          <w:tcPr>
            <w:tcW w:w="1047" w:type="dxa"/>
          </w:tcPr>
          <w:p>
            <w:pPr>
              <w:pStyle w:val="TableParagraph"/>
              <w:spacing w:before="5"/>
              <w:ind w:right="84"/>
              <w:rPr>
                <w:sz w:val="22"/>
              </w:rPr>
            </w:pPr>
            <w:r>
              <w:rPr>
                <w:spacing w:val="-5"/>
                <w:sz w:val="22"/>
              </w:rPr>
              <w:t>511</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5,478</w:t>
            </w:r>
          </w:p>
        </w:tc>
        <w:tc>
          <w:tcPr>
            <w:tcW w:w="1300" w:type="dxa"/>
          </w:tcPr>
          <w:p>
            <w:pPr>
              <w:pStyle w:val="TableParagraph"/>
              <w:ind w:right="94"/>
              <w:rPr>
                <w:sz w:val="22"/>
              </w:rPr>
            </w:pPr>
            <w:r>
              <w:rPr>
                <w:spacing w:val="-2"/>
                <w:sz w:val="22"/>
              </w:rPr>
              <w:t>5,583</w:t>
            </w:r>
          </w:p>
        </w:tc>
        <w:tc>
          <w:tcPr>
            <w:tcW w:w="935" w:type="dxa"/>
          </w:tcPr>
          <w:p>
            <w:pPr>
              <w:pStyle w:val="TableParagraph"/>
              <w:ind w:right="91"/>
              <w:rPr>
                <w:sz w:val="22"/>
              </w:rPr>
            </w:pPr>
            <w:r>
              <w:rPr>
                <w:spacing w:val="-5"/>
                <w:sz w:val="22"/>
              </w:rPr>
              <w:t>105</w:t>
            </w:r>
          </w:p>
        </w:tc>
        <w:tc>
          <w:tcPr>
            <w:tcW w:w="877" w:type="dxa"/>
          </w:tcPr>
          <w:p>
            <w:pPr>
              <w:pStyle w:val="TableParagraph"/>
              <w:ind w:left="188" w:right="19"/>
              <w:jc w:val="center"/>
              <w:rPr>
                <w:sz w:val="22"/>
              </w:rPr>
            </w:pPr>
            <w:r>
              <w:rPr>
                <w:spacing w:val="-2"/>
                <w:sz w:val="22"/>
              </w:rPr>
              <w:t>1.92%</w:t>
            </w:r>
          </w:p>
        </w:tc>
        <w:tc>
          <w:tcPr>
            <w:tcW w:w="827" w:type="dxa"/>
          </w:tcPr>
          <w:p>
            <w:pPr>
              <w:pStyle w:val="TableParagraph"/>
              <w:ind w:right="89"/>
              <w:rPr>
                <w:sz w:val="22"/>
              </w:rPr>
            </w:pPr>
            <w:r>
              <w:rPr>
                <w:spacing w:val="-5"/>
                <w:sz w:val="22"/>
              </w:rPr>
              <w:t>203</w:t>
            </w:r>
          </w:p>
        </w:tc>
        <w:tc>
          <w:tcPr>
            <w:tcW w:w="1038" w:type="dxa"/>
          </w:tcPr>
          <w:p>
            <w:pPr>
              <w:pStyle w:val="TableParagraph"/>
              <w:ind w:right="87"/>
              <w:rPr>
                <w:sz w:val="22"/>
              </w:rPr>
            </w:pPr>
            <w:r>
              <w:rPr>
                <w:spacing w:val="-5"/>
                <w:sz w:val="22"/>
              </w:rPr>
              <w:t>326</w:t>
            </w:r>
          </w:p>
        </w:tc>
        <w:tc>
          <w:tcPr>
            <w:tcW w:w="877" w:type="dxa"/>
          </w:tcPr>
          <w:p>
            <w:pPr>
              <w:pStyle w:val="TableParagraph"/>
              <w:ind w:right="88"/>
              <w:rPr>
                <w:sz w:val="22"/>
              </w:rPr>
            </w:pPr>
            <w:r>
              <w:rPr>
                <w:spacing w:val="-5"/>
                <w:sz w:val="22"/>
              </w:rPr>
              <w:t>52</w:t>
            </w:r>
          </w:p>
        </w:tc>
        <w:tc>
          <w:tcPr>
            <w:tcW w:w="1047" w:type="dxa"/>
          </w:tcPr>
          <w:p>
            <w:pPr>
              <w:pStyle w:val="TableParagraph"/>
              <w:ind w:right="84"/>
              <w:rPr>
                <w:sz w:val="22"/>
              </w:rPr>
            </w:pPr>
            <w:r>
              <w:rPr>
                <w:spacing w:val="-5"/>
                <w:sz w:val="22"/>
              </w:rPr>
              <w:t>581</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9,938</w:t>
            </w:r>
          </w:p>
        </w:tc>
        <w:tc>
          <w:tcPr>
            <w:tcW w:w="1300" w:type="dxa"/>
          </w:tcPr>
          <w:p>
            <w:pPr>
              <w:pStyle w:val="TableParagraph"/>
              <w:spacing w:line="234" w:lineRule="exact"/>
              <w:ind w:right="94"/>
              <w:rPr>
                <w:sz w:val="22"/>
              </w:rPr>
            </w:pPr>
            <w:r>
              <w:rPr>
                <w:spacing w:val="-2"/>
                <w:sz w:val="22"/>
              </w:rPr>
              <w:t>10,065</w:t>
            </w:r>
          </w:p>
        </w:tc>
        <w:tc>
          <w:tcPr>
            <w:tcW w:w="935" w:type="dxa"/>
          </w:tcPr>
          <w:p>
            <w:pPr>
              <w:pStyle w:val="TableParagraph"/>
              <w:spacing w:line="234" w:lineRule="exact"/>
              <w:ind w:right="91"/>
              <w:rPr>
                <w:sz w:val="22"/>
              </w:rPr>
            </w:pPr>
            <w:r>
              <w:rPr>
                <w:spacing w:val="-5"/>
                <w:sz w:val="22"/>
              </w:rPr>
              <w:t>127</w:t>
            </w:r>
          </w:p>
        </w:tc>
        <w:tc>
          <w:tcPr>
            <w:tcW w:w="877" w:type="dxa"/>
          </w:tcPr>
          <w:p>
            <w:pPr>
              <w:pStyle w:val="TableParagraph"/>
              <w:spacing w:line="234" w:lineRule="exact"/>
              <w:ind w:left="188" w:right="19"/>
              <w:jc w:val="center"/>
              <w:rPr>
                <w:sz w:val="22"/>
              </w:rPr>
            </w:pPr>
            <w:r>
              <w:rPr>
                <w:spacing w:val="-2"/>
                <w:sz w:val="22"/>
              </w:rPr>
              <w:t>1.28%</w:t>
            </w:r>
          </w:p>
        </w:tc>
        <w:tc>
          <w:tcPr>
            <w:tcW w:w="827" w:type="dxa"/>
          </w:tcPr>
          <w:p>
            <w:pPr>
              <w:pStyle w:val="TableParagraph"/>
              <w:spacing w:line="234" w:lineRule="exact"/>
              <w:ind w:right="89"/>
              <w:rPr>
                <w:sz w:val="22"/>
              </w:rPr>
            </w:pPr>
            <w:r>
              <w:rPr>
                <w:spacing w:val="-5"/>
                <w:sz w:val="22"/>
              </w:rPr>
              <w:t>444</w:t>
            </w:r>
          </w:p>
        </w:tc>
        <w:tc>
          <w:tcPr>
            <w:tcW w:w="1038" w:type="dxa"/>
          </w:tcPr>
          <w:p>
            <w:pPr>
              <w:pStyle w:val="TableParagraph"/>
              <w:spacing w:line="234" w:lineRule="exact"/>
              <w:ind w:right="87"/>
              <w:rPr>
                <w:sz w:val="22"/>
              </w:rPr>
            </w:pPr>
            <w:r>
              <w:rPr>
                <w:spacing w:val="-5"/>
                <w:sz w:val="22"/>
              </w:rPr>
              <w:t>720</w:t>
            </w:r>
          </w:p>
        </w:tc>
        <w:tc>
          <w:tcPr>
            <w:tcW w:w="877" w:type="dxa"/>
          </w:tcPr>
          <w:p>
            <w:pPr>
              <w:pStyle w:val="TableParagraph"/>
              <w:spacing w:line="234" w:lineRule="exact"/>
              <w:ind w:right="88"/>
              <w:rPr>
                <w:sz w:val="22"/>
              </w:rPr>
            </w:pPr>
            <w:r>
              <w:rPr>
                <w:spacing w:val="-5"/>
                <w:sz w:val="22"/>
              </w:rPr>
              <w:t>64</w:t>
            </w:r>
          </w:p>
        </w:tc>
        <w:tc>
          <w:tcPr>
            <w:tcW w:w="1047" w:type="dxa"/>
          </w:tcPr>
          <w:p>
            <w:pPr>
              <w:pStyle w:val="TableParagraph"/>
              <w:spacing w:line="234" w:lineRule="exact"/>
              <w:ind w:right="84"/>
              <w:rPr>
                <w:sz w:val="22"/>
              </w:rPr>
            </w:pPr>
            <w:r>
              <w:rPr>
                <w:spacing w:val="-2"/>
                <w:sz w:val="22"/>
              </w:rPr>
              <w:t>1,228</w:t>
            </w:r>
          </w:p>
        </w:tc>
      </w:tr>
      <w:tr>
        <w:trPr>
          <w:trHeight w:val="253"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12,128</w:t>
            </w:r>
          </w:p>
        </w:tc>
        <w:tc>
          <w:tcPr>
            <w:tcW w:w="1300" w:type="dxa"/>
          </w:tcPr>
          <w:p>
            <w:pPr>
              <w:pStyle w:val="TableParagraph"/>
              <w:ind w:right="94"/>
              <w:rPr>
                <w:sz w:val="22"/>
              </w:rPr>
            </w:pPr>
            <w:r>
              <w:rPr>
                <w:spacing w:val="-2"/>
                <w:sz w:val="22"/>
              </w:rPr>
              <w:t>12,372</w:t>
            </w:r>
          </w:p>
        </w:tc>
        <w:tc>
          <w:tcPr>
            <w:tcW w:w="935" w:type="dxa"/>
          </w:tcPr>
          <w:p>
            <w:pPr>
              <w:pStyle w:val="TableParagraph"/>
              <w:ind w:right="91"/>
              <w:rPr>
                <w:sz w:val="22"/>
              </w:rPr>
            </w:pPr>
            <w:r>
              <w:rPr>
                <w:spacing w:val="-5"/>
                <w:sz w:val="22"/>
              </w:rPr>
              <w:t>244</w:t>
            </w:r>
          </w:p>
        </w:tc>
        <w:tc>
          <w:tcPr>
            <w:tcW w:w="877" w:type="dxa"/>
          </w:tcPr>
          <w:p>
            <w:pPr>
              <w:pStyle w:val="TableParagraph"/>
              <w:ind w:left="188" w:right="19"/>
              <w:jc w:val="center"/>
              <w:rPr>
                <w:sz w:val="22"/>
              </w:rPr>
            </w:pPr>
            <w:r>
              <w:rPr>
                <w:spacing w:val="-2"/>
                <w:sz w:val="22"/>
              </w:rPr>
              <w:t>2.01%</w:t>
            </w:r>
          </w:p>
        </w:tc>
        <w:tc>
          <w:tcPr>
            <w:tcW w:w="827" w:type="dxa"/>
          </w:tcPr>
          <w:p>
            <w:pPr>
              <w:pStyle w:val="TableParagraph"/>
              <w:ind w:right="89"/>
              <w:rPr>
                <w:sz w:val="22"/>
              </w:rPr>
            </w:pPr>
            <w:r>
              <w:rPr>
                <w:spacing w:val="-5"/>
                <w:sz w:val="22"/>
              </w:rPr>
              <w:t>649</w:t>
            </w:r>
          </w:p>
        </w:tc>
        <w:tc>
          <w:tcPr>
            <w:tcW w:w="1038" w:type="dxa"/>
          </w:tcPr>
          <w:p>
            <w:pPr>
              <w:pStyle w:val="TableParagraph"/>
              <w:ind w:right="87"/>
              <w:rPr>
                <w:sz w:val="22"/>
              </w:rPr>
            </w:pPr>
            <w:r>
              <w:rPr>
                <w:spacing w:val="-2"/>
                <w:sz w:val="22"/>
              </w:rPr>
              <w:t>1,025</w:t>
            </w:r>
          </w:p>
        </w:tc>
        <w:tc>
          <w:tcPr>
            <w:tcW w:w="877" w:type="dxa"/>
          </w:tcPr>
          <w:p>
            <w:pPr>
              <w:pStyle w:val="TableParagraph"/>
              <w:ind w:right="86"/>
              <w:rPr>
                <w:sz w:val="22"/>
              </w:rPr>
            </w:pPr>
            <w:r>
              <w:rPr>
                <w:spacing w:val="-5"/>
                <w:sz w:val="22"/>
              </w:rPr>
              <w:t>122</w:t>
            </w:r>
          </w:p>
        </w:tc>
        <w:tc>
          <w:tcPr>
            <w:tcW w:w="1047" w:type="dxa"/>
          </w:tcPr>
          <w:p>
            <w:pPr>
              <w:pStyle w:val="TableParagraph"/>
              <w:ind w:right="84"/>
              <w:rPr>
                <w:sz w:val="22"/>
              </w:rPr>
            </w:pPr>
            <w:r>
              <w:rPr>
                <w:spacing w:val="-2"/>
                <w:sz w:val="22"/>
              </w:rPr>
              <w:t>1,796</w:t>
            </w:r>
          </w:p>
        </w:tc>
      </w:tr>
    </w:tbl>
    <w:p>
      <w:pPr>
        <w:spacing w:after="0"/>
        <w:rPr>
          <w:sz w:val="22"/>
        </w:rPr>
        <w:sectPr>
          <w:footerReference w:type="even" r:id="rId81"/>
          <w:pgSz w:w="15840" w:h="12240" w:orient="landscape"/>
          <w:pgMar w:footer="0" w:header="0" w:top="640" w:bottom="280" w:left="500" w:right="260"/>
        </w:sectPr>
      </w:pPr>
    </w:p>
    <w:p>
      <w:pPr>
        <w:pStyle w:val="Heading1"/>
        <w:spacing w:line="433" w:lineRule="exact" w:before="64"/>
      </w:pPr>
      <w:bookmarkStart w:name="Occupational Rankings" w:id="89"/>
      <w:bookmarkEnd w:id="89"/>
      <w:r>
        <w:rPr>
          <w:b w:val="0"/>
        </w:rPr>
      </w:r>
      <w:r>
        <w:rPr>
          <w:spacing w:val="-10"/>
        </w:rPr>
        <w:t>West</w:t>
      </w:r>
      <w:r>
        <w:rPr>
          <w:spacing w:val="-6"/>
        </w:rPr>
        <w:t> </w:t>
      </w:r>
      <w:r>
        <w:rPr>
          <w:spacing w:val="-10"/>
        </w:rPr>
        <w:t>Central</w:t>
      </w:r>
      <w:r>
        <w:rPr>
          <w:spacing w:val="-9"/>
        </w:rPr>
        <w:t> </w:t>
      </w:r>
      <w:r>
        <w:rPr>
          <w:spacing w:val="-10"/>
        </w:rPr>
        <w:t>Arkansas</w:t>
      </w:r>
      <w:r>
        <w:rPr>
          <w:spacing w:val="-5"/>
        </w:rPr>
        <w:t> </w:t>
      </w:r>
      <w:r>
        <w:rPr>
          <w:spacing w:val="-10"/>
        </w:rPr>
        <w:t>Workforce</w:t>
      </w:r>
      <w:r>
        <w:rPr>
          <w:spacing w:val="-6"/>
        </w:rPr>
        <w:t> </w:t>
      </w:r>
      <w:r>
        <w:rPr>
          <w:spacing w:val="-10"/>
        </w:rPr>
        <w:t>Development</w:t>
      </w:r>
      <w:r>
        <w:rPr>
          <w:spacing w:val="-5"/>
        </w:rPr>
        <w:t> </w:t>
      </w:r>
      <w:r>
        <w:rPr>
          <w:spacing w:val="-10"/>
        </w:rPr>
        <w:t>Area</w:t>
      </w:r>
    </w:p>
    <w:p>
      <w:pPr>
        <w:pStyle w:val="Heading2"/>
        <w:ind w:left="219"/>
      </w:pPr>
      <w:r>
        <w:rPr>
          <w:w w:val="105"/>
        </w:rPr>
        <w:t>Occupational</w:t>
      </w:r>
      <w:r>
        <w:rPr>
          <w:spacing w:val="62"/>
          <w:w w:val="110"/>
        </w:rPr>
        <w:t> </w:t>
      </w:r>
      <w:r>
        <w:rPr>
          <w:spacing w:val="-2"/>
          <w:w w:val="110"/>
        </w:rPr>
        <w:t>Rankings</w:t>
      </w:r>
    </w:p>
    <w:p>
      <w:pPr>
        <w:spacing w:before="281"/>
        <w:ind w:left="220" w:right="0" w:firstLine="0"/>
        <w:jc w:val="left"/>
        <w:rPr>
          <w:rFonts w:ascii="Arial"/>
          <w:b/>
          <w:sz w:val="24"/>
        </w:rPr>
      </w:pPr>
      <w:bookmarkStart w:name="Top 10 Growing Occupations (Ranked by Nu" w:id="90"/>
      <w:bookmarkEnd w:id="90"/>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588"/>
        <w:gridCol w:w="1298"/>
        <w:gridCol w:w="1300"/>
        <w:gridCol w:w="935"/>
        <w:gridCol w:w="877"/>
        <w:gridCol w:w="827"/>
        <w:gridCol w:w="1038"/>
        <w:gridCol w:w="877"/>
        <w:gridCol w:w="1047"/>
      </w:tblGrid>
      <w:tr>
        <w:trPr>
          <w:trHeight w:val="758" w:hRule="atLeast"/>
        </w:trPr>
        <w:tc>
          <w:tcPr>
            <w:tcW w:w="986" w:type="dxa"/>
          </w:tcPr>
          <w:p>
            <w:pPr>
              <w:pStyle w:val="TableParagraph"/>
              <w:spacing w:line="252" w:lineRule="exact" w:before="127"/>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4588" w:type="dxa"/>
          </w:tcPr>
          <w:p>
            <w:pPr>
              <w:pStyle w:val="TableParagraph"/>
              <w:spacing w:line="240" w:lineRule="auto" w:before="10"/>
              <w:jc w:val="left"/>
              <w:rPr>
                <w:rFonts w:ascii="Arial"/>
                <w:b/>
                <w:sz w:val="21"/>
              </w:rPr>
            </w:pPr>
          </w:p>
          <w:p>
            <w:pPr>
              <w:pStyle w:val="TableParagraph"/>
              <w:spacing w:line="240" w:lineRule="auto" w:before="0"/>
              <w:ind w:left="1873" w:right="1865"/>
              <w:jc w:val="center"/>
              <w:rPr>
                <w:b/>
                <w:sz w:val="22"/>
              </w:rPr>
            </w:pPr>
            <w:r>
              <w:rPr>
                <w:b/>
                <w:sz w:val="22"/>
              </w:rPr>
              <w:t>SOC</w:t>
            </w:r>
            <w:r>
              <w:rPr>
                <w:b/>
                <w:spacing w:val="-2"/>
                <w:sz w:val="22"/>
              </w:rPr>
              <w:t> Title</w:t>
            </w:r>
          </w:p>
        </w:tc>
        <w:tc>
          <w:tcPr>
            <w:tcW w:w="1298" w:type="dxa"/>
          </w:tcPr>
          <w:p>
            <w:pPr>
              <w:pStyle w:val="TableParagraph"/>
              <w:spacing w:line="252" w:lineRule="exact" w:before="0"/>
              <w:ind w:left="105" w:right="91"/>
              <w:jc w:val="center"/>
              <w:rPr>
                <w:b/>
                <w:sz w:val="22"/>
              </w:rPr>
            </w:pPr>
            <w:r>
              <w:rPr>
                <w:b/>
                <w:spacing w:val="-4"/>
                <w:sz w:val="22"/>
              </w:rPr>
              <w:t>2022</w:t>
            </w:r>
          </w:p>
          <w:p>
            <w:pPr>
              <w:pStyle w:val="TableParagraph"/>
              <w:spacing w:line="254" w:lineRule="exact" w:before="0"/>
              <w:ind w:left="105" w:right="88"/>
              <w:jc w:val="center"/>
              <w:rPr>
                <w:b/>
                <w:sz w:val="22"/>
              </w:rPr>
            </w:pPr>
            <w:r>
              <w:rPr>
                <w:b/>
                <w:spacing w:val="-2"/>
                <w:sz w:val="22"/>
              </w:rPr>
              <w:t>Estimated Employment</w:t>
            </w:r>
          </w:p>
        </w:tc>
        <w:tc>
          <w:tcPr>
            <w:tcW w:w="1300" w:type="dxa"/>
          </w:tcPr>
          <w:p>
            <w:pPr>
              <w:pStyle w:val="TableParagraph"/>
              <w:spacing w:line="252" w:lineRule="exact" w:before="0"/>
              <w:ind w:left="437" w:right="424"/>
              <w:jc w:val="center"/>
              <w:rPr>
                <w:b/>
                <w:sz w:val="22"/>
              </w:rPr>
            </w:pPr>
            <w:r>
              <w:rPr>
                <w:b/>
                <w:spacing w:val="-4"/>
                <w:sz w:val="22"/>
              </w:rPr>
              <w:t>2024</w:t>
            </w:r>
          </w:p>
          <w:p>
            <w:pPr>
              <w:pStyle w:val="TableParagraph"/>
              <w:spacing w:line="254" w:lineRule="exact" w:before="0"/>
              <w:ind w:left="109" w:right="93" w:hanging="3"/>
              <w:jc w:val="center"/>
              <w:rPr>
                <w:b/>
                <w:sz w:val="22"/>
              </w:rPr>
            </w:pPr>
            <w:r>
              <w:rPr>
                <w:b/>
                <w:spacing w:val="-2"/>
                <w:sz w:val="22"/>
              </w:rPr>
              <w:t>Projected Employment</w:t>
            </w:r>
          </w:p>
        </w:tc>
        <w:tc>
          <w:tcPr>
            <w:tcW w:w="935" w:type="dxa"/>
          </w:tcPr>
          <w:p>
            <w:pPr>
              <w:pStyle w:val="TableParagraph"/>
              <w:spacing w:line="240" w:lineRule="auto" w:before="127"/>
              <w:ind w:left="136" w:right="90" w:hanging="29"/>
              <w:jc w:val="left"/>
              <w:rPr>
                <w:b/>
                <w:sz w:val="22"/>
              </w:rPr>
            </w:pPr>
            <w:r>
              <w:rPr>
                <w:b/>
                <w:spacing w:val="-2"/>
                <w:sz w:val="22"/>
              </w:rPr>
              <w:t>Numeric Change</w:t>
            </w:r>
          </w:p>
        </w:tc>
        <w:tc>
          <w:tcPr>
            <w:tcW w:w="877" w:type="dxa"/>
          </w:tcPr>
          <w:p>
            <w:pPr>
              <w:pStyle w:val="TableParagraph"/>
              <w:spacing w:line="240" w:lineRule="auto" w:before="127"/>
              <w:ind w:left="111" w:right="86"/>
              <w:jc w:val="left"/>
              <w:rPr>
                <w:b/>
                <w:sz w:val="22"/>
              </w:rPr>
            </w:pPr>
            <w:r>
              <w:rPr>
                <w:b/>
                <w:spacing w:val="-2"/>
                <w:sz w:val="22"/>
              </w:rPr>
              <w:t>Percent Change</w:t>
            </w:r>
          </w:p>
        </w:tc>
        <w:tc>
          <w:tcPr>
            <w:tcW w:w="827" w:type="dxa"/>
          </w:tcPr>
          <w:p>
            <w:pPr>
              <w:pStyle w:val="TableParagraph"/>
              <w:spacing w:line="240" w:lineRule="auto" w:before="127"/>
              <w:ind w:left="201" w:right="85"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3" w:firstLine="105"/>
              <w:jc w:val="left"/>
              <w:rPr>
                <w:b/>
                <w:sz w:val="22"/>
              </w:rPr>
            </w:pPr>
            <w:r>
              <w:rPr>
                <w:b/>
                <w:spacing w:val="-2"/>
                <w:sz w:val="22"/>
              </w:rPr>
              <w:t>Annual Transfers</w:t>
            </w:r>
          </w:p>
        </w:tc>
        <w:tc>
          <w:tcPr>
            <w:tcW w:w="877" w:type="dxa"/>
          </w:tcPr>
          <w:p>
            <w:pPr>
              <w:pStyle w:val="TableParagraph"/>
              <w:spacing w:line="240" w:lineRule="auto" w:before="127"/>
              <w:ind w:left="115" w:right="82" w:firstLine="23"/>
              <w:jc w:val="left"/>
              <w:rPr>
                <w:b/>
                <w:sz w:val="22"/>
              </w:rPr>
            </w:pPr>
            <w:r>
              <w:rPr>
                <w:b/>
                <w:spacing w:val="-2"/>
                <w:sz w:val="22"/>
              </w:rPr>
              <w:t>Annual Change</w:t>
            </w:r>
          </w:p>
        </w:tc>
        <w:tc>
          <w:tcPr>
            <w:tcW w:w="1047" w:type="dxa"/>
          </w:tcPr>
          <w:p>
            <w:pPr>
              <w:pStyle w:val="TableParagraph"/>
              <w:spacing w:line="240" w:lineRule="auto" w:before="0"/>
              <w:ind w:left="226" w:right="196" w:hanging="3"/>
              <w:jc w:val="center"/>
              <w:rPr>
                <w:b/>
                <w:sz w:val="22"/>
              </w:rPr>
            </w:pPr>
            <w:r>
              <w:rPr>
                <w:b/>
                <w:spacing w:val="-2"/>
                <w:sz w:val="22"/>
              </w:rPr>
              <w:t>Total Annual</w:t>
            </w:r>
          </w:p>
          <w:p>
            <w:pPr>
              <w:pStyle w:val="TableParagraph"/>
              <w:spacing w:before="1"/>
              <w:ind w:left="102" w:right="72"/>
              <w:jc w:val="center"/>
              <w:rPr>
                <w:b/>
                <w:sz w:val="22"/>
              </w:rPr>
            </w:pPr>
            <w:r>
              <w:rPr>
                <w:b/>
                <w:spacing w:val="-2"/>
                <w:sz w:val="22"/>
              </w:rPr>
              <w:t>Openings</w:t>
            </w:r>
          </w:p>
        </w:tc>
      </w:tr>
      <w:tr>
        <w:trPr>
          <w:trHeight w:val="251" w:hRule="atLeast"/>
        </w:trPr>
        <w:tc>
          <w:tcPr>
            <w:tcW w:w="986" w:type="dxa"/>
          </w:tcPr>
          <w:p>
            <w:pPr>
              <w:pStyle w:val="TableParagraph"/>
              <w:spacing w:before="0"/>
              <w:ind w:left="99" w:right="90"/>
              <w:jc w:val="center"/>
              <w:rPr>
                <w:sz w:val="22"/>
              </w:rPr>
            </w:pPr>
            <w:r>
              <w:rPr>
                <w:spacing w:val="-2"/>
                <w:sz w:val="22"/>
              </w:rPr>
              <w:t>35-</w:t>
            </w:r>
            <w:r>
              <w:rPr>
                <w:spacing w:val="-4"/>
                <w:sz w:val="22"/>
              </w:rPr>
              <w:t>3023</w:t>
            </w:r>
          </w:p>
        </w:tc>
        <w:tc>
          <w:tcPr>
            <w:tcW w:w="4588" w:type="dxa"/>
          </w:tcPr>
          <w:p>
            <w:pPr>
              <w:pStyle w:val="TableParagraph"/>
              <w:spacing w:before="0"/>
              <w:ind w:left="105"/>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2"/>
              <w:rPr>
                <w:sz w:val="22"/>
              </w:rPr>
            </w:pPr>
            <w:r>
              <w:rPr>
                <w:spacing w:val="-2"/>
                <w:sz w:val="22"/>
              </w:rPr>
              <w:t>3,744</w:t>
            </w:r>
          </w:p>
        </w:tc>
        <w:tc>
          <w:tcPr>
            <w:tcW w:w="1300" w:type="dxa"/>
          </w:tcPr>
          <w:p>
            <w:pPr>
              <w:pStyle w:val="TableParagraph"/>
              <w:spacing w:before="0"/>
              <w:ind w:right="93"/>
              <w:rPr>
                <w:sz w:val="22"/>
              </w:rPr>
            </w:pPr>
            <w:r>
              <w:rPr>
                <w:spacing w:val="-2"/>
                <w:sz w:val="22"/>
              </w:rPr>
              <w:t>3,890</w:t>
            </w:r>
          </w:p>
        </w:tc>
        <w:tc>
          <w:tcPr>
            <w:tcW w:w="935" w:type="dxa"/>
          </w:tcPr>
          <w:p>
            <w:pPr>
              <w:pStyle w:val="TableParagraph"/>
              <w:spacing w:before="0"/>
              <w:ind w:right="90"/>
              <w:rPr>
                <w:b/>
                <w:sz w:val="22"/>
              </w:rPr>
            </w:pPr>
            <w:r>
              <w:rPr>
                <w:b/>
                <w:spacing w:val="-5"/>
                <w:sz w:val="22"/>
              </w:rPr>
              <w:t>146</w:t>
            </w:r>
          </w:p>
        </w:tc>
        <w:tc>
          <w:tcPr>
            <w:tcW w:w="877" w:type="dxa"/>
          </w:tcPr>
          <w:p>
            <w:pPr>
              <w:pStyle w:val="TableParagraph"/>
              <w:spacing w:before="0"/>
              <w:ind w:right="88"/>
              <w:rPr>
                <w:sz w:val="22"/>
              </w:rPr>
            </w:pPr>
            <w:r>
              <w:rPr>
                <w:spacing w:val="-2"/>
                <w:sz w:val="22"/>
              </w:rPr>
              <w:t>3.90%</w:t>
            </w:r>
          </w:p>
        </w:tc>
        <w:tc>
          <w:tcPr>
            <w:tcW w:w="827" w:type="dxa"/>
          </w:tcPr>
          <w:p>
            <w:pPr>
              <w:pStyle w:val="TableParagraph"/>
              <w:spacing w:before="0"/>
              <w:ind w:right="88"/>
              <w:rPr>
                <w:sz w:val="22"/>
              </w:rPr>
            </w:pPr>
            <w:r>
              <w:rPr>
                <w:spacing w:val="-5"/>
                <w:sz w:val="22"/>
              </w:rPr>
              <w:t>414</w:t>
            </w:r>
          </w:p>
        </w:tc>
        <w:tc>
          <w:tcPr>
            <w:tcW w:w="1038" w:type="dxa"/>
          </w:tcPr>
          <w:p>
            <w:pPr>
              <w:pStyle w:val="TableParagraph"/>
              <w:spacing w:before="0"/>
              <w:ind w:right="86"/>
              <w:rPr>
                <w:sz w:val="22"/>
              </w:rPr>
            </w:pPr>
            <w:r>
              <w:rPr>
                <w:spacing w:val="-5"/>
                <w:sz w:val="22"/>
              </w:rPr>
              <w:t>411</w:t>
            </w:r>
          </w:p>
        </w:tc>
        <w:tc>
          <w:tcPr>
            <w:tcW w:w="877" w:type="dxa"/>
          </w:tcPr>
          <w:p>
            <w:pPr>
              <w:pStyle w:val="TableParagraph"/>
              <w:spacing w:before="0"/>
              <w:ind w:right="87"/>
              <w:rPr>
                <w:sz w:val="22"/>
              </w:rPr>
            </w:pPr>
            <w:r>
              <w:rPr>
                <w:spacing w:val="-5"/>
                <w:sz w:val="22"/>
              </w:rPr>
              <w:t>73</w:t>
            </w:r>
          </w:p>
        </w:tc>
        <w:tc>
          <w:tcPr>
            <w:tcW w:w="1047" w:type="dxa"/>
          </w:tcPr>
          <w:p>
            <w:pPr>
              <w:pStyle w:val="TableParagraph"/>
              <w:spacing w:before="0"/>
              <w:ind w:right="83"/>
              <w:rPr>
                <w:sz w:val="22"/>
              </w:rPr>
            </w:pPr>
            <w:r>
              <w:rPr>
                <w:spacing w:val="-5"/>
                <w:sz w:val="22"/>
              </w:rPr>
              <w:t>898</w:t>
            </w:r>
          </w:p>
        </w:tc>
      </w:tr>
      <w:tr>
        <w:trPr>
          <w:trHeight w:val="256" w:hRule="atLeast"/>
        </w:trPr>
        <w:tc>
          <w:tcPr>
            <w:tcW w:w="986" w:type="dxa"/>
          </w:tcPr>
          <w:p>
            <w:pPr>
              <w:pStyle w:val="TableParagraph"/>
              <w:spacing w:line="234" w:lineRule="exact"/>
              <w:ind w:left="99" w:right="90"/>
              <w:jc w:val="center"/>
              <w:rPr>
                <w:sz w:val="22"/>
              </w:rPr>
            </w:pPr>
            <w:r>
              <w:rPr>
                <w:spacing w:val="-2"/>
                <w:sz w:val="22"/>
              </w:rPr>
              <w:t>41-</w:t>
            </w:r>
            <w:r>
              <w:rPr>
                <w:spacing w:val="-4"/>
                <w:sz w:val="22"/>
              </w:rPr>
              <w:t>2031</w:t>
            </w:r>
          </w:p>
        </w:tc>
        <w:tc>
          <w:tcPr>
            <w:tcW w:w="4588" w:type="dxa"/>
          </w:tcPr>
          <w:p>
            <w:pPr>
              <w:pStyle w:val="TableParagraph"/>
              <w:spacing w:line="234" w:lineRule="exact"/>
              <w:ind w:left="105"/>
              <w:jc w:val="left"/>
              <w:rPr>
                <w:sz w:val="22"/>
              </w:rPr>
            </w:pPr>
            <w:r>
              <w:rPr>
                <w:sz w:val="22"/>
              </w:rPr>
              <w:t>Retail</w:t>
            </w:r>
            <w:r>
              <w:rPr>
                <w:spacing w:val="-2"/>
                <w:sz w:val="22"/>
              </w:rPr>
              <w:t> Salespersons</w:t>
            </w:r>
          </w:p>
        </w:tc>
        <w:tc>
          <w:tcPr>
            <w:tcW w:w="1298" w:type="dxa"/>
          </w:tcPr>
          <w:p>
            <w:pPr>
              <w:pStyle w:val="TableParagraph"/>
              <w:spacing w:line="234" w:lineRule="exact"/>
              <w:ind w:right="92"/>
              <w:rPr>
                <w:sz w:val="22"/>
              </w:rPr>
            </w:pPr>
            <w:r>
              <w:rPr>
                <w:spacing w:val="-2"/>
                <w:sz w:val="22"/>
              </w:rPr>
              <w:t>3,243</w:t>
            </w:r>
          </w:p>
        </w:tc>
        <w:tc>
          <w:tcPr>
            <w:tcW w:w="1300" w:type="dxa"/>
          </w:tcPr>
          <w:p>
            <w:pPr>
              <w:pStyle w:val="TableParagraph"/>
              <w:spacing w:line="234" w:lineRule="exact"/>
              <w:ind w:right="93"/>
              <w:rPr>
                <w:sz w:val="22"/>
              </w:rPr>
            </w:pPr>
            <w:r>
              <w:rPr>
                <w:spacing w:val="-2"/>
                <w:sz w:val="22"/>
              </w:rPr>
              <w:t>3,369</w:t>
            </w:r>
          </w:p>
        </w:tc>
        <w:tc>
          <w:tcPr>
            <w:tcW w:w="935" w:type="dxa"/>
          </w:tcPr>
          <w:p>
            <w:pPr>
              <w:pStyle w:val="TableParagraph"/>
              <w:spacing w:line="234" w:lineRule="exact"/>
              <w:ind w:right="90"/>
              <w:rPr>
                <w:b/>
                <w:sz w:val="22"/>
              </w:rPr>
            </w:pPr>
            <w:r>
              <w:rPr>
                <w:b/>
                <w:spacing w:val="-5"/>
                <w:sz w:val="22"/>
              </w:rPr>
              <w:t>126</w:t>
            </w:r>
          </w:p>
        </w:tc>
        <w:tc>
          <w:tcPr>
            <w:tcW w:w="877" w:type="dxa"/>
          </w:tcPr>
          <w:p>
            <w:pPr>
              <w:pStyle w:val="TableParagraph"/>
              <w:spacing w:line="234" w:lineRule="exact"/>
              <w:ind w:right="88"/>
              <w:rPr>
                <w:sz w:val="22"/>
              </w:rPr>
            </w:pPr>
            <w:r>
              <w:rPr>
                <w:spacing w:val="-2"/>
                <w:sz w:val="22"/>
              </w:rPr>
              <w:t>3.89%</w:t>
            </w:r>
          </w:p>
        </w:tc>
        <w:tc>
          <w:tcPr>
            <w:tcW w:w="827" w:type="dxa"/>
          </w:tcPr>
          <w:p>
            <w:pPr>
              <w:pStyle w:val="TableParagraph"/>
              <w:spacing w:line="234" w:lineRule="exact"/>
              <w:ind w:right="88"/>
              <w:rPr>
                <w:sz w:val="22"/>
              </w:rPr>
            </w:pPr>
            <w:r>
              <w:rPr>
                <w:spacing w:val="-5"/>
                <w:sz w:val="22"/>
              </w:rPr>
              <w:t>212</w:t>
            </w:r>
          </w:p>
        </w:tc>
        <w:tc>
          <w:tcPr>
            <w:tcW w:w="1038" w:type="dxa"/>
          </w:tcPr>
          <w:p>
            <w:pPr>
              <w:pStyle w:val="TableParagraph"/>
              <w:spacing w:line="234" w:lineRule="exact"/>
              <w:ind w:right="86"/>
              <w:rPr>
                <w:sz w:val="22"/>
              </w:rPr>
            </w:pPr>
            <w:r>
              <w:rPr>
                <w:spacing w:val="-5"/>
                <w:sz w:val="22"/>
              </w:rPr>
              <w:t>268</w:t>
            </w:r>
          </w:p>
        </w:tc>
        <w:tc>
          <w:tcPr>
            <w:tcW w:w="877" w:type="dxa"/>
          </w:tcPr>
          <w:p>
            <w:pPr>
              <w:pStyle w:val="TableParagraph"/>
              <w:spacing w:line="234" w:lineRule="exact"/>
              <w:ind w:right="87"/>
              <w:rPr>
                <w:sz w:val="22"/>
              </w:rPr>
            </w:pPr>
            <w:r>
              <w:rPr>
                <w:spacing w:val="-5"/>
                <w:sz w:val="22"/>
              </w:rPr>
              <w:t>63</w:t>
            </w:r>
          </w:p>
        </w:tc>
        <w:tc>
          <w:tcPr>
            <w:tcW w:w="1047" w:type="dxa"/>
          </w:tcPr>
          <w:p>
            <w:pPr>
              <w:pStyle w:val="TableParagraph"/>
              <w:spacing w:line="234" w:lineRule="exact"/>
              <w:ind w:right="83"/>
              <w:rPr>
                <w:sz w:val="22"/>
              </w:rPr>
            </w:pPr>
            <w:r>
              <w:rPr>
                <w:spacing w:val="-5"/>
                <w:sz w:val="22"/>
              </w:rPr>
              <w:t>543</w:t>
            </w:r>
          </w:p>
        </w:tc>
      </w:tr>
      <w:tr>
        <w:trPr>
          <w:trHeight w:val="253" w:hRule="atLeast"/>
        </w:trPr>
        <w:tc>
          <w:tcPr>
            <w:tcW w:w="986" w:type="dxa"/>
          </w:tcPr>
          <w:p>
            <w:pPr>
              <w:pStyle w:val="TableParagraph"/>
              <w:spacing w:line="234" w:lineRule="exact" w:before="0"/>
              <w:ind w:left="99" w:right="90"/>
              <w:jc w:val="center"/>
              <w:rPr>
                <w:sz w:val="22"/>
              </w:rPr>
            </w:pPr>
            <w:r>
              <w:rPr>
                <w:spacing w:val="-2"/>
                <w:sz w:val="22"/>
              </w:rPr>
              <w:t>53-</w:t>
            </w:r>
            <w:r>
              <w:rPr>
                <w:spacing w:val="-4"/>
                <w:sz w:val="22"/>
              </w:rPr>
              <w:t>3032</w:t>
            </w:r>
          </w:p>
        </w:tc>
        <w:tc>
          <w:tcPr>
            <w:tcW w:w="4588" w:type="dxa"/>
          </w:tcPr>
          <w:p>
            <w:pPr>
              <w:pStyle w:val="TableParagraph"/>
              <w:spacing w:line="234" w:lineRule="exact" w:before="0"/>
              <w:ind w:left="105"/>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2"/>
              <w:rPr>
                <w:sz w:val="22"/>
              </w:rPr>
            </w:pPr>
            <w:r>
              <w:rPr>
                <w:spacing w:val="-2"/>
                <w:sz w:val="22"/>
              </w:rPr>
              <w:t>2,550</w:t>
            </w:r>
          </w:p>
        </w:tc>
        <w:tc>
          <w:tcPr>
            <w:tcW w:w="1300" w:type="dxa"/>
          </w:tcPr>
          <w:p>
            <w:pPr>
              <w:pStyle w:val="TableParagraph"/>
              <w:spacing w:line="234" w:lineRule="exact" w:before="0"/>
              <w:ind w:right="93"/>
              <w:rPr>
                <w:sz w:val="22"/>
              </w:rPr>
            </w:pPr>
            <w:r>
              <w:rPr>
                <w:spacing w:val="-2"/>
                <w:sz w:val="22"/>
              </w:rPr>
              <w:t>2,659</w:t>
            </w:r>
          </w:p>
        </w:tc>
        <w:tc>
          <w:tcPr>
            <w:tcW w:w="935" w:type="dxa"/>
          </w:tcPr>
          <w:p>
            <w:pPr>
              <w:pStyle w:val="TableParagraph"/>
              <w:spacing w:line="234" w:lineRule="exact" w:before="0"/>
              <w:ind w:right="90"/>
              <w:rPr>
                <w:b/>
                <w:sz w:val="22"/>
              </w:rPr>
            </w:pPr>
            <w:r>
              <w:rPr>
                <w:b/>
                <w:spacing w:val="-5"/>
                <w:sz w:val="22"/>
              </w:rPr>
              <w:t>109</w:t>
            </w:r>
          </w:p>
        </w:tc>
        <w:tc>
          <w:tcPr>
            <w:tcW w:w="877" w:type="dxa"/>
          </w:tcPr>
          <w:p>
            <w:pPr>
              <w:pStyle w:val="TableParagraph"/>
              <w:spacing w:line="234" w:lineRule="exact" w:before="0"/>
              <w:ind w:right="88"/>
              <w:rPr>
                <w:sz w:val="22"/>
              </w:rPr>
            </w:pPr>
            <w:r>
              <w:rPr>
                <w:spacing w:val="-2"/>
                <w:sz w:val="22"/>
              </w:rPr>
              <w:t>4.27%</w:t>
            </w:r>
          </w:p>
        </w:tc>
        <w:tc>
          <w:tcPr>
            <w:tcW w:w="827" w:type="dxa"/>
          </w:tcPr>
          <w:p>
            <w:pPr>
              <w:pStyle w:val="TableParagraph"/>
              <w:spacing w:line="234" w:lineRule="exact" w:before="0"/>
              <w:ind w:right="88"/>
              <w:rPr>
                <w:sz w:val="22"/>
              </w:rPr>
            </w:pPr>
            <w:r>
              <w:rPr>
                <w:spacing w:val="-5"/>
                <w:sz w:val="22"/>
              </w:rPr>
              <w:t>121</w:t>
            </w:r>
          </w:p>
        </w:tc>
        <w:tc>
          <w:tcPr>
            <w:tcW w:w="1038" w:type="dxa"/>
          </w:tcPr>
          <w:p>
            <w:pPr>
              <w:pStyle w:val="TableParagraph"/>
              <w:spacing w:line="234" w:lineRule="exact" w:before="0"/>
              <w:ind w:right="86"/>
              <w:rPr>
                <w:sz w:val="22"/>
              </w:rPr>
            </w:pPr>
            <w:r>
              <w:rPr>
                <w:spacing w:val="-5"/>
                <w:sz w:val="22"/>
              </w:rPr>
              <w:t>184</w:t>
            </w:r>
          </w:p>
        </w:tc>
        <w:tc>
          <w:tcPr>
            <w:tcW w:w="877" w:type="dxa"/>
          </w:tcPr>
          <w:p>
            <w:pPr>
              <w:pStyle w:val="TableParagraph"/>
              <w:spacing w:line="234" w:lineRule="exact" w:before="0"/>
              <w:ind w:right="87"/>
              <w:rPr>
                <w:sz w:val="22"/>
              </w:rPr>
            </w:pPr>
            <w:r>
              <w:rPr>
                <w:spacing w:val="-5"/>
                <w:sz w:val="22"/>
              </w:rPr>
              <w:t>54</w:t>
            </w:r>
          </w:p>
        </w:tc>
        <w:tc>
          <w:tcPr>
            <w:tcW w:w="1047" w:type="dxa"/>
          </w:tcPr>
          <w:p>
            <w:pPr>
              <w:pStyle w:val="TableParagraph"/>
              <w:spacing w:line="234" w:lineRule="exact" w:before="0"/>
              <w:ind w:right="83"/>
              <w:rPr>
                <w:sz w:val="22"/>
              </w:rPr>
            </w:pPr>
            <w:r>
              <w:rPr>
                <w:spacing w:val="-5"/>
                <w:sz w:val="22"/>
              </w:rPr>
              <w:t>359</w:t>
            </w:r>
          </w:p>
        </w:tc>
      </w:tr>
      <w:tr>
        <w:trPr>
          <w:trHeight w:val="254" w:hRule="atLeast"/>
        </w:trPr>
        <w:tc>
          <w:tcPr>
            <w:tcW w:w="986" w:type="dxa"/>
          </w:tcPr>
          <w:p>
            <w:pPr>
              <w:pStyle w:val="TableParagraph"/>
              <w:ind w:left="99" w:right="90"/>
              <w:jc w:val="center"/>
              <w:rPr>
                <w:sz w:val="22"/>
              </w:rPr>
            </w:pPr>
            <w:r>
              <w:rPr>
                <w:spacing w:val="-2"/>
                <w:sz w:val="22"/>
              </w:rPr>
              <w:t>35-</w:t>
            </w:r>
            <w:r>
              <w:rPr>
                <w:spacing w:val="-4"/>
                <w:sz w:val="22"/>
              </w:rPr>
              <w:t>2014</w:t>
            </w:r>
          </w:p>
        </w:tc>
        <w:tc>
          <w:tcPr>
            <w:tcW w:w="4588" w:type="dxa"/>
          </w:tcPr>
          <w:p>
            <w:pPr>
              <w:pStyle w:val="TableParagraph"/>
              <w:ind w:left="105"/>
              <w:jc w:val="left"/>
              <w:rPr>
                <w:sz w:val="22"/>
              </w:rPr>
            </w:pPr>
            <w:r>
              <w:rPr>
                <w:sz w:val="22"/>
              </w:rPr>
              <w:t>Cooks,</w:t>
            </w:r>
            <w:r>
              <w:rPr>
                <w:spacing w:val="-2"/>
                <w:sz w:val="22"/>
              </w:rPr>
              <w:t> Restaurant</w:t>
            </w:r>
          </w:p>
        </w:tc>
        <w:tc>
          <w:tcPr>
            <w:tcW w:w="1298" w:type="dxa"/>
          </w:tcPr>
          <w:p>
            <w:pPr>
              <w:pStyle w:val="TableParagraph"/>
              <w:ind w:right="92"/>
              <w:rPr>
                <w:sz w:val="22"/>
              </w:rPr>
            </w:pPr>
            <w:r>
              <w:rPr>
                <w:spacing w:val="-2"/>
                <w:sz w:val="22"/>
              </w:rPr>
              <w:t>1,164</w:t>
            </w:r>
          </w:p>
        </w:tc>
        <w:tc>
          <w:tcPr>
            <w:tcW w:w="1300" w:type="dxa"/>
          </w:tcPr>
          <w:p>
            <w:pPr>
              <w:pStyle w:val="TableParagraph"/>
              <w:ind w:right="93"/>
              <w:rPr>
                <w:sz w:val="22"/>
              </w:rPr>
            </w:pPr>
            <w:r>
              <w:rPr>
                <w:spacing w:val="-2"/>
                <w:sz w:val="22"/>
              </w:rPr>
              <w:t>1,268</w:t>
            </w:r>
          </w:p>
        </w:tc>
        <w:tc>
          <w:tcPr>
            <w:tcW w:w="935" w:type="dxa"/>
          </w:tcPr>
          <w:p>
            <w:pPr>
              <w:pStyle w:val="TableParagraph"/>
              <w:ind w:right="90"/>
              <w:rPr>
                <w:b/>
                <w:sz w:val="22"/>
              </w:rPr>
            </w:pPr>
            <w:r>
              <w:rPr>
                <w:b/>
                <w:spacing w:val="-5"/>
                <w:sz w:val="22"/>
              </w:rPr>
              <w:t>104</w:t>
            </w:r>
          </w:p>
        </w:tc>
        <w:tc>
          <w:tcPr>
            <w:tcW w:w="877" w:type="dxa"/>
          </w:tcPr>
          <w:p>
            <w:pPr>
              <w:pStyle w:val="TableParagraph"/>
              <w:ind w:right="88"/>
              <w:rPr>
                <w:sz w:val="22"/>
              </w:rPr>
            </w:pPr>
            <w:r>
              <w:rPr>
                <w:spacing w:val="-2"/>
                <w:sz w:val="22"/>
              </w:rPr>
              <w:t>8.93%</w:t>
            </w:r>
          </w:p>
        </w:tc>
        <w:tc>
          <w:tcPr>
            <w:tcW w:w="827" w:type="dxa"/>
          </w:tcPr>
          <w:p>
            <w:pPr>
              <w:pStyle w:val="TableParagraph"/>
              <w:ind w:right="90"/>
              <w:rPr>
                <w:sz w:val="22"/>
              </w:rPr>
            </w:pPr>
            <w:r>
              <w:rPr>
                <w:spacing w:val="-5"/>
                <w:sz w:val="22"/>
              </w:rPr>
              <w:t>84</w:t>
            </w:r>
          </w:p>
        </w:tc>
        <w:tc>
          <w:tcPr>
            <w:tcW w:w="1038" w:type="dxa"/>
          </w:tcPr>
          <w:p>
            <w:pPr>
              <w:pStyle w:val="TableParagraph"/>
              <w:ind w:right="86"/>
              <w:rPr>
                <w:sz w:val="22"/>
              </w:rPr>
            </w:pPr>
            <w:r>
              <w:rPr>
                <w:spacing w:val="-5"/>
                <w:sz w:val="22"/>
              </w:rPr>
              <w:t>102</w:t>
            </w:r>
          </w:p>
        </w:tc>
        <w:tc>
          <w:tcPr>
            <w:tcW w:w="877" w:type="dxa"/>
          </w:tcPr>
          <w:p>
            <w:pPr>
              <w:pStyle w:val="TableParagraph"/>
              <w:ind w:right="87"/>
              <w:rPr>
                <w:sz w:val="22"/>
              </w:rPr>
            </w:pPr>
            <w:r>
              <w:rPr>
                <w:spacing w:val="-5"/>
                <w:sz w:val="22"/>
              </w:rPr>
              <w:t>52</w:t>
            </w:r>
          </w:p>
        </w:tc>
        <w:tc>
          <w:tcPr>
            <w:tcW w:w="1047" w:type="dxa"/>
          </w:tcPr>
          <w:p>
            <w:pPr>
              <w:pStyle w:val="TableParagraph"/>
              <w:ind w:right="83"/>
              <w:rPr>
                <w:sz w:val="22"/>
              </w:rPr>
            </w:pPr>
            <w:r>
              <w:rPr>
                <w:spacing w:val="-5"/>
                <w:sz w:val="22"/>
              </w:rPr>
              <w:t>238</w:t>
            </w:r>
          </w:p>
        </w:tc>
      </w:tr>
      <w:tr>
        <w:trPr>
          <w:trHeight w:val="256" w:hRule="atLeast"/>
        </w:trPr>
        <w:tc>
          <w:tcPr>
            <w:tcW w:w="986" w:type="dxa"/>
          </w:tcPr>
          <w:p>
            <w:pPr>
              <w:pStyle w:val="TableParagraph"/>
              <w:spacing w:line="234" w:lineRule="exact"/>
              <w:ind w:left="99" w:right="90"/>
              <w:jc w:val="center"/>
              <w:rPr>
                <w:sz w:val="22"/>
              </w:rPr>
            </w:pPr>
            <w:r>
              <w:rPr>
                <w:spacing w:val="-2"/>
                <w:sz w:val="22"/>
              </w:rPr>
              <w:t>41-</w:t>
            </w:r>
            <w:r>
              <w:rPr>
                <w:spacing w:val="-4"/>
                <w:sz w:val="22"/>
              </w:rPr>
              <w:t>2011</w:t>
            </w:r>
          </w:p>
        </w:tc>
        <w:tc>
          <w:tcPr>
            <w:tcW w:w="4588" w:type="dxa"/>
          </w:tcPr>
          <w:p>
            <w:pPr>
              <w:pStyle w:val="TableParagraph"/>
              <w:spacing w:line="234" w:lineRule="exact"/>
              <w:ind w:left="105"/>
              <w:jc w:val="left"/>
              <w:rPr>
                <w:sz w:val="22"/>
              </w:rPr>
            </w:pPr>
            <w:r>
              <w:rPr>
                <w:spacing w:val="-2"/>
                <w:sz w:val="22"/>
              </w:rPr>
              <w:t>Cashiers</w:t>
            </w:r>
          </w:p>
        </w:tc>
        <w:tc>
          <w:tcPr>
            <w:tcW w:w="1298" w:type="dxa"/>
          </w:tcPr>
          <w:p>
            <w:pPr>
              <w:pStyle w:val="TableParagraph"/>
              <w:spacing w:line="234" w:lineRule="exact"/>
              <w:ind w:right="92"/>
              <w:rPr>
                <w:sz w:val="22"/>
              </w:rPr>
            </w:pPr>
            <w:r>
              <w:rPr>
                <w:spacing w:val="-2"/>
                <w:sz w:val="22"/>
              </w:rPr>
              <w:t>3,269</w:t>
            </w:r>
          </w:p>
        </w:tc>
        <w:tc>
          <w:tcPr>
            <w:tcW w:w="1300" w:type="dxa"/>
          </w:tcPr>
          <w:p>
            <w:pPr>
              <w:pStyle w:val="TableParagraph"/>
              <w:spacing w:line="234" w:lineRule="exact"/>
              <w:ind w:right="93"/>
              <w:rPr>
                <w:sz w:val="22"/>
              </w:rPr>
            </w:pPr>
            <w:r>
              <w:rPr>
                <w:spacing w:val="-2"/>
                <w:sz w:val="22"/>
              </w:rPr>
              <w:t>3,367</w:t>
            </w:r>
          </w:p>
        </w:tc>
        <w:tc>
          <w:tcPr>
            <w:tcW w:w="935" w:type="dxa"/>
          </w:tcPr>
          <w:p>
            <w:pPr>
              <w:pStyle w:val="TableParagraph"/>
              <w:spacing w:line="234" w:lineRule="exact"/>
              <w:ind w:right="92"/>
              <w:rPr>
                <w:b/>
                <w:sz w:val="22"/>
              </w:rPr>
            </w:pPr>
            <w:r>
              <w:rPr>
                <w:b/>
                <w:spacing w:val="-5"/>
                <w:sz w:val="22"/>
              </w:rPr>
              <w:t>98</w:t>
            </w:r>
          </w:p>
        </w:tc>
        <w:tc>
          <w:tcPr>
            <w:tcW w:w="877" w:type="dxa"/>
          </w:tcPr>
          <w:p>
            <w:pPr>
              <w:pStyle w:val="TableParagraph"/>
              <w:spacing w:line="234" w:lineRule="exact"/>
              <w:ind w:right="88"/>
              <w:rPr>
                <w:sz w:val="22"/>
              </w:rPr>
            </w:pPr>
            <w:r>
              <w:rPr>
                <w:spacing w:val="-2"/>
                <w:sz w:val="22"/>
              </w:rPr>
              <w:t>3.00%</w:t>
            </w:r>
          </w:p>
        </w:tc>
        <w:tc>
          <w:tcPr>
            <w:tcW w:w="827" w:type="dxa"/>
          </w:tcPr>
          <w:p>
            <w:pPr>
              <w:pStyle w:val="TableParagraph"/>
              <w:spacing w:line="234" w:lineRule="exact"/>
              <w:ind w:right="88"/>
              <w:rPr>
                <w:sz w:val="22"/>
              </w:rPr>
            </w:pPr>
            <w:r>
              <w:rPr>
                <w:spacing w:val="-5"/>
                <w:sz w:val="22"/>
              </w:rPr>
              <w:t>318</w:t>
            </w:r>
          </w:p>
        </w:tc>
        <w:tc>
          <w:tcPr>
            <w:tcW w:w="1038" w:type="dxa"/>
          </w:tcPr>
          <w:p>
            <w:pPr>
              <w:pStyle w:val="TableParagraph"/>
              <w:spacing w:line="234" w:lineRule="exact"/>
              <w:ind w:right="86"/>
              <w:rPr>
                <w:sz w:val="22"/>
              </w:rPr>
            </w:pPr>
            <w:r>
              <w:rPr>
                <w:spacing w:val="-5"/>
                <w:sz w:val="22"/>
              </w:rPr>
              <w:t>307</w:t>
            </w:r>
          </w:p>
        </w:tc>
        <w:tc>
          <w:tcPr>
            <w:tcW w:w="877" w:type="dxa"/>
          </w:tcPr>
          <w:p>
            <w:pPr>
              <w:pStyle w:val="TableParagraph"/>
              <w:spacing w:line="234" w:lineRule="exact"/>
              <w:ind w:right="87"/>
              <w:rPr>
                <w:sz w:val="22"/>
              </w:rPr>
            </w:pPr>
            <w:r>
              <w:rPr>
                <w:spacing w:val="-5"/>
                <w:sz w:val="22"/>
              </w:rPr>
              <w:t>49</w:t>
            </w:r>
          </w:p>
        </w:tc>
        <w:tc>
          <w:tcPr>
            <w:tcW w:w="1047" w:type="dxa"/>
          </w:tcPr>
          <w:p>
            <w:pPr>
              <w:pStyle w:val="TableParagraph"/>
              <w:spacing w:line="234" w:lineRule="exact"/>
              <w:ind w:right="83"/>
              <w:rPr>
                <w:sz w:val="22"/>
              </w:rPr>
            </w:pPr>
            <w:r>
              <w:rPr>
                <w:spacing w:val="-5"/>
                <w:sz w:val="22"/>
              </w:rPr>
              <w:t>674</w:t>
            </w:r>
          </w:p>
        </w:tc>
      </w:tr>
      <w:tr>
        <w:trPr>
          <w:trHeight w:val="253" w:hRule="atLeast"/>
        </w:trPr>
        <w:tc>
          <w:tcPr>
            <w:tcW w:w="986" w:type="dxa"/>
          </w:tcPr>
          <w:p>
            <w:pPr>
              <w:pStyle w:val="TableParagraph"/>
              <w:spacing w:line="234" w:lineRule="exact" w:before="0"/>
              <w:ind w:left="99" w:right="90"/>
              <w:jc w:val="center"/>
              <w:rPr>
                <w:sz w:val="22"/>
              </w:rPr>
            </w:pPr>
            <w:r>
              <w:rPr>
                <w:spacing w:val="-2"/>
                <w:sz w:val="22"/>
              </w:rPr>
              <w:t>53-</w:t>
            </w:r>
            <w:r>
              <w:rPr>
                <w:spacing w:val="-4"/>
                <w:sz w:val="22"/>
              </w:rPr>
              <w:t>7065</w:t>
            </w:r>
          </w:p>
        </w:tc>
        <w:tc>
          <w:tcPr>
            <w:tcW w:w="4588" w:type="dxa"/>
          </w:tcPr>
          <w:p>
            <w:pPr>
              <w:pStyle w:val="TableParagraph"/>
              <w:spacing w:line="234" w:lineRule="exact" w:before="0"/>
              <w:ind w:left="105"/>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2"/>
              <w:rPr>
                <w:sz w:val="22"/>
              </w:rPr>
            </w:pPr>
            <w:r>
              <w:rPr>
                <w:spacing w:val="-2"/>
                <w:sz w:val="22"/>
              </w:rPr>
              <w:t>2,216</w:t>
            </w:r>
          </w:p>
        </w:tc>
        <w:tc>
          <w:tcPr>
            <w:tcW w:w="1300" w:type="dxa"/>
          </w:tcPr>
          <w:p>
            <w:pPr>
              <w:pStyle w:val="TableParagraph"/>
              <w:spacing w:line="234" w:lineRule="exact" w:before="0"/>
              <w:ind w:right="93"/>
              <w:rPr>
                <w:sz w:val="22"/>
              </w:rPr>
            </w:pPr>
            <w:r>
              <w:rPr>
                <w:spacing w:val="-2"/>
                <w:sz w:val="22"/>
              </w:rPr>
              <w:t>2,294</w:t>
            </w:r>
          </w:p>
        </w:tc>
        <w:tc>
          <w:tcPr>
            <w:tcW w:w="935" w:type="dxa"/>
          </w:tcPr>
          <w:p>
            <w:pPr>
              <w:pStyle w:val="TableParagraph"/>
              <w:spacing w:line="234" w:lineRule="exact" w:before="0"/>
              <w:ind w:right="92"/>
              <w:rPr>
                <w:b/>
                <w:sz w:val="22"/>
              </w:rPr>
            </w:pPr>
            <w:r>
              <w:rPr>
                <w:b/>
                <w:spacing w:val="-5"/>
                <w:sz w:val="22"/>
              </w:rPr>
              <w:t>78</w:t>
            </w:r>
          </w:p>
        </w:tc>
        <w:tc>
          <w:tcPr>
            <w:tcW w:w="877" w:type="dxa"/>
          </w:tcPr>
          <w:p>
            <w:pPr>
              <w:pStyle w:val="TableParagraph"/>
              <w:spacing w:line="234" w:lineRule="exact" w:before="0"/>
              <w:ind w:right="88"/>
              <w:rPr>
                <w:sz w:val="22"/>
              </w:rPr>
            </w:pPr>
            <w:r>
              <w:rPr>
                <w:spacing w:val="-2"/>
                <w:sz w:val="22"/>
              </w:rPr>
              <w:t>3.52%</w:t>
            </w:r>
          </w:p>
        </w:tc>
        <w:tc>
          <w:tcPr>
            <w:tcW w:w="827" w:type="dxa"/>
          </w:tcPr>
          <w:p>
            <w:pPr>
              <w:pStyle w:val="TableParagraph"/>
              <w:spacing w:line="234" w:lineRule="exact" w:before="0"/>
              <w:ind w:right="88"/>
              <w:rPr>
                <w:sz w:val="22"/>
              </w:rPr>
            </w:pPr>
            <w:r>
              <w:rPr>
                <w:spacing w:val="-5"/>
                <w:sz w:val="22"/>
              </w:rPr>
              <w:t>144</w:t>
            </w:r>
          </w:p>
        </w:tc>
        <w:tc>
          <w:tcPr>
            <w:tcW w:w="1038" w:type="dxa"/>
          </w:tcPr>
          <w:p>
            <w:pPr>
              <w:pStyle w:val="TableParagraph"/>
              <w:spacing w:line="234" w:lineRule="exact" w:before="0"/>
              <w:ind w:right="86"/>
              <w:rPr>
                <w:sz w:val="22"/>
              </w:rPr>
            </w:pPr>
            <w:r>
              <w:rPr>
                <w:spacing w:val="-5"/>
                <w:sz w:val="22"/>
              </w:rPr>
              <w:t>240</w:t>
            </w:r>
          </w:p>
        </w:tc>
        <w:tc>
          <w:tcPr>
            <w:tcW w:w="877" w:type="dxa"/>
          </w:tcPr>
          <w:p>
            <w:pPr>
              <w:pStyle w:val="TableParagraph"/>
              <w:spacing w:line="234" w:lineRule="exact" w:before="0"/>
              <w:ind w:right="87"/>
              <w:rPr>
                <w:sz w:val="22"/>
              </w:rPr>
            </w:pPr>
            <w:r>
              <w:rPr>
                <w:spacing w:val="-5"/>
                <w:sz w:val="22"/>
              </w:rPr>
              <w:t>39</w:t>
            </w:r>
          </w:p>
        </w:tc>
        <w:tc>
          <w:tcPr>
            <w:tcW w:w="1047" w:type="dxa"/>
          </w:tcPr>
          <w:p>
            <w:pPr>
              <w:pStyle w:val="TableParagraph"/>
              <w:spacing w:line="234" w:lineRule="exact" w:before="0"/>
              <w:ind w:right="83"/>
              <w:rPr>
                <w:sz w:val="22"/>
              </w:rPr>
            </w:pPr>
            <w:r>
              <w:rPr>
                <w:spacing w:val="-5"/>
                <w:sz w:val="22"/>
              </w:rPr>
              <w:t>423</w:t>
            </w:r>
          </w:p>
        </w:tc>
      </w:tr>
      <w:tr>
        <w:trPr>
          <w:trHeight w:val="256" w:hRule="atLeast"/>
        </w:trPr>
        <w:tc>
          <w:tcPr>
            <w:tcW w:w="986" w:type="dxa"/>
          </w:tcPr>
          <w:p>
            <w:pPr>
              <w:pStyle w:val="TableParagraph"/>
              <w:spacing w:line="234" w:lineRule="exact"/>
              <w:ind w:left="99" w:right="90"/>
              <w:jc w:val="center"/>
              <w:rPr>
                <w:sz w:val="22"/>
              </w:rPr>
            </w:pPr>
            <w:r>
              <w:rPr>
                <w:spacing w:val="-2"/>
                <w:sz w:val="22"/>
              </w:rPr>
              <w:t>35-</w:t>
            </w:r>
            <w:r>
              <w:rPr>
                <w:spacing w:val="-4"/>
                <w:sz w:val="22"/>
              </w:rPr>
              <w:t>3031</w:t>
            </w:r>
          </w:p>
        </w:tc>
        <w:tc>
          <w:tcPr>
            <w:tcW w:w="4588" w:type="dxa"/>
          </w:tcPr>
          <w:p>
            <w:pPr>
              <w:pStyle w:val="TableParagraph"/>
              <w:spacing w:line="234" w:lineRule="exact"/>
              <w:ind w:left="105"/>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2"/>
              <w:rPr>
                <w:sz w:val="22"/>
              </w:rPr>
            </w:pPr>
            <w:r>
              <w:rPr>
                <w:spacing w:val="-2"/>
                <w:sz w:val="22"/>
              </w:rPr>
              <w:t>1,910</w:t>
            </w:r>
          </w:p>
        </w:tc>
        <w:tc>
          <w:tcPr>
            <w:tcW w:w="1300" w:type="dxa"/>
          </w:tcPr>
          <w:p>
            <w:pPr>
              <w:pStyle w:val="TableParagraph"/>
              <w:spacing w:line="234" w:lineRule="exact"/>
              <w:ind w:right="93"/>
              <w:rPr>
                <w:sz w:val="22"/>
              </w:rPr>
            </w:pPr>
            <w:r>
              <w:rPr>
                <w:spacing w:val="-2"/>
                <w:sz w:val="22"/>
              </w:rPr>
              <w:t>1,987</w:t>
            </w:r>
          </w:p>
        </w:tc>
        <w:tc>
          <w:tcPr>
            <w:tcW w:w="935" w:type="dxa"/>
          </w:tcPr>
          <w:p>
            <w:pPr>
              <w:pStyle w:val="TableParagraph"/>
              <w:spacing w:line="234" w:lineRule="exact"/>
              <w:ind w:right="92"/>
              <w:rPr>
                <w:b/>
                <w:sz w:val="22"/>
              </w:rPr>
            </w:pPr>
            <w:r>
              <w:rPr>
                <w:b/>
                <w:spacing w:val="-5"/>
                <w:sz w:val="22"/>
              </w:rPr>
              <w:t>77</w:t>
            </w:r>
          </w:p>
        </w:tc>
        <w:tc>
          <w:tcPr>
            <w:tcW w:w="877" w:type="dxa"/>
          </w:tcPr>
          <w:p>
            <w:pPr>
              <w:pStyle w:val="TableParagraph"/>
              <w:spacing w:line="234" w:lineRule="exact"/>
              <w:ind w:right="88"/>
              <w:rPr>
                <w:sz w:val="22"/>
              </w:rPr>
            </w:pPr>
            <w:r>
              <w:rPr>
                <w:spacing w:val="-2"/>
                <w:sz w:val="22"/>
              </w:rPr>
              <w:t>4.03%</w:t>
            </w:r>
          </w:p>
        </w:tc>
        <w:tc>
          <w:tcPr>
            <w:tcW w:w="827" w:type="dxa"/>
          </w:tcPr>
          <w:p>
            <w:pPr>
              <w:pStyle w:val="TableParagraph"/>
              <w:spacing w:line="234" w:lineRule="exact"/>
              <w:ind w:right="88"/>
              <w:rPr>
                <w:sz w:val="22"/>
              </w:rPr>
            </w:pPr>
            <w:r>
              <w:rPr>
                <w:spacing w:val="-5"/>
                <w:sz w:val="22"/>
              </w:rPr>
              <w:t>165</w:t>
            </w:r>
          </w:p>
        </w:tc>
        <w:tc>
          <w:tcPr>
            <w:tcW w:w="1038" w:type="dxa"/>
          </w:tcPr>
          <w:p>
            <w:pPr>
              <w:pStyle w:val="TableParagraph"/>
              <w:spacing w:line="234" w:lineRule="exact"/>
              <w:ind w:right="86"/>
              <w:rPr>
                <w:sz w:val="22"/>
              </w:rPr>
            </w:pPr>
            <w:r>
              <w:rPr>
                <w:spacing w:val="-5"/>
                <w:sz w:val="22"/>
              </w:rPr>
              <w:t>230</w:t>
            </w:r>
          </w:p>
        </w:tc>
        <w:tc>
          <w:tcPr>
            <w:tcW w:w="877" w:type="dxa"/>
          </w:tcPr>
          <w:p>
            <w:pPr>
              <w:pStyle w:val="TableParagraph"/>
              <w:spacing w:line="234" w:lineRule="exact"/>
              <w:ind w:right="87"/>
              <w:rPr>
                <w:sz w:val="22"/>
              </w:rPr>
            </w:pPr>
            <w:r>
              <w:rPr>
                <w:spacing w:val="-5"/>
                <w:sz w:val="22"/>
              </w:rPr>
              <w:t>38</w:t>
            </w:r>
          </w:p>
        </w:tc>
        <w:tc>
          <w:tcPr>
            <w:tcW w:w="1047" w:type="dxa"/>
          </w:tcPr>
          <w:p>
            <w:pPr>
              <w:pStyle w:val="TableParagraph"/>
              <w:spacing w:line="234" w:lineRule="exact"/>
              <w:ind w:right="83"/>
              <w:rPr>
                <w:sz w:val="22"/>
              </w:rPr>
            </w:pPr>
            <w:r>
              <w:rPr>
                <w:spacing w:val="-5"/>
                <w:sz w:val="22"/>
              </w:rPr>
              <w:t>433</w:t>
            </w:r>
          </w:p>
        </w:tc>
      </w:tr>
      <w:tr>
        <w:trPr>
          <w:trHeight w:val="253" w:hRule="atLeast"/>
        </w:trPr>
        <w:tc>
          <w:tcPr>
            <w:tcW w:w="986" w:type="dxa"/>
          </w:tcPr>
          <w:p>
            <w:pPr>
              <w:pStyle w:val="TableParagraph"/>
              <w:spacing w:line="234" w:lineRule="exact" w:before="0"/>
              <w:ind w:left="99" w:right="90"/>
              <w:jc w:val="center"/>
              <w:rPr>
                <w:sz w:val="22"/>
              </w:rPr>
            </w:pPr>
            <w:r>
              <w:rPr>
                <w:spacing w:val="-2"/>
                <w:sz w:val="22"/>
              </w:rPr>
              <w:t>11-</w:t>
            </w:r>
            <w:r>
              <w:rPr>
                <w:spacing w:val="-4"/>
                <w:sz w:val="22"/>
              </w:rPr>
              <w:t>1021</w:t>
            </w:r>
          </w:p>
        </w:tc>
        <w:tc>
          <w:tcPr>
            <w:tcW w:w="4588" w:type="dxa"/>
          </w:tcPr>
          <w:p>
            <w:pPr>
              <w:pStyle w:val="TableParagraph"/>
              <w:spacing w:line="234" w:lineRule="exact" w:before="0"/>
              <w:ind w:left="105"/>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before="0"/>
              <w:ind w:right="92"/>
              <w:rPr>
                <w:sz w:val="22"/>
              </w:rPr>
            </w:pPr>
            <w:r>
              <w:rPr>
                <w:spacing w:val="-2"/>
                <w:sz w:val="22"/>
              </w:rPr>
              <w:t>2,426</w:t>
            </w:r>
          </w:p>
        </w:tc>
        <w:tc>
          <w:tcPr>
            <w:tcW w:w="1300" w:type="dxa"/>
          </w:tcPr>
          <w:p>
            <w:pPr>
              <w:pStyle w:val="TableParagraph"/>
              <w:spacing w:line="234" w:lineRule="exact" w:before="0"/>
              <w:ind w:right="93"/>
              <w:rPr>
                <w:sz w:val="22"/>
              </w:rPr>
            </w:pPr>
            <w:r>
              <w:rPr>
                <w:spacing w:val="-2"/>
                <w:sz w:val="22"/>
              </w:rPr>
              <w:t>2,473</w:t>
            </w:r>
          </w:p>
        </w:tc>
        <w:tc>
          <w:tcPr>
            <w:tcW w:w="935" w:type="dxa"/>
          </w:tcPr>
          <w:p>
            <w:pPr>
              <w:pStyle w:val="TableParagraph"/>
              <w:spacing w:line="234" w:lineRule="exact" w:before="0"/>
              <w:ind w:right="92"/>
              <w:rPr>
                <w:b/>
                <w:sz w:val="22"/>
              </w:rPr>
            </w:pPr>
            <w:r>
              <w:rPr>
                <w:b/>
                <w:spacing w:val="-5"/>
                <w:sz w:val="22"/>
              </w:rPr>
              <w:t>47</w:t>
            </w:r>
          </w:p>
        </w:tc>
        <w:tc>
          <w:tcPr>
            <w:tcW w:w="877" w:type="dxa"/>
          </w:tcPr>
          <w:p>
            <w:pPr>
              <w:pStyle w:val="TableParagraph"/>
              <w:spacing w:line="234" w:lineRule="exact" w:before="0"/>
              <w:ind w:right="88"/>
              <w:rPr>
                <w:sz w:val="22"/>
              </w:rPr>
            </w:pPr>
            <w:r>
              <w:rPr>
                <w:spacing w:val="-2"/>
                <w:sz w:val="22"/>
              </w:rPr>
              <w:t>1.94%</w:t>
            </w:r>
          </w:p>
        </w:tc>
        <w:tc>
          <w:tcPr>
            <w:tcW w:w="827" w:type="dxa"/>
          </w:tcPr>
          <w:p>
            <w:pPr>
              <w:pStyle w:val="TableParagraph"/>
              <w:spacing w:line="234" w:lineRule="exact" w:before="0"/>
              <w:ind w:right="90"/>
              <w:rPr>
                <w:sz w:val="22"/>
              </w:rPr>
            </w:pPr>
            <w:r>
              <w:rPr>
                <w:spacing w:val="-5"/>
                <w:sz w:val="22"/>
              </w:rPr>
              <w:t>56</w:t>
            </w:r>
          </w:p>
        </w:tc>
        <w:tc>
          <w:tcPr>
            <w:tcW w:w="1038" w:type="dxa"/>
          </w:tcPr>
          <w:p>
            <w:pPr>
              <w:pStyle w:val="TableParagraph"/>
              <w:spacing w:line="234" w:lineRule="exact" w:before="0"/>
              <w:ind w:right="86"/>
              <w:rPr>
                <w:sz w:val="22"/>
              </w:rPr>
            </w:pPr>
            <w:r>
              <w:rPr>
                <w:spacing w:val="-5"/>
                <w:sz w:val="22"/>
              </w:rPr>
              <w:t>156</w:t>
            </w:r>
          </w:p>
        </w:tc>
        <w:tc>
          <w:tcPr>
            <w:tcW w:w="877" w:type="dxa"/>
          </w:tcPr>
          <w:p>
            <w:pPr>
              <w:pStyle w:val="TableParagraph"/>
              <w:spacing w:line="234" w:lineRule="exact" w:before="0"/>
              <w:ind w:right="87"/>
              <w:rPr>
                <w:sz w:val="22"/>
              </w:rPr>
            </w:pPr>
            <w:r>
              <w:rPr>
                <w:spacing w:val="-5"/>
                <w:sz w:val="22"/>
              </w:rPr>
              <w:t>24</w:t>
            </w:r>
          </w:p>
        </w:tc>
        <w:tc>
          <w:tcPr>
            <w:tcW w:w="1047" w:type="dxa"/>
          </w:tcPr>
          <w:p>
            <w:pPr>
              <w:pStyle w:val="TableParagraph"/>
              <w:spacing w:line="234" w:lineRule="exact" w:before="0"/>
              <w:ind w:right="83"/>
              <w:rPr>
                <w:sz w:val="22"/>
              </w:rPr>
            </w:pPr>
            <w:r>
              <w:rPr>
                <w:spacing w:val="-5"/>
                <w:sz w:val="22"/>
              </w:rPr>
              <w:t>236</w:t>
            </w:r>
          </w:p>
        </w:tc>
      </w:tr>
      <w:tr>
        <w:trPr>
          <w:trHeight w:val="254" w:hRule="atLeast"/>
        </w:trPr>
        <w:tc>
          <w:tcPr>
            <w:tcW w:w="986" w:type="dxa"/>
          </w:tcPr>
          <w:p>
            <w:pPr>
              <w:pStyle w:val="TableParagraph"/>
              <w:ind w:left="99" w:right="90"/>
              <w:jc w:val="center"/>
              <w:rPr>
                <w:sz w:val="22"/>
              </w:rPr>
            </w:pPr>
            <w:r>
              <w:rPr>
                <w:spacing w:val="-2"/>
                <w:sz w:val="22"/>
              </w:rPr>
              <w:t>31-</w:t>
            </w:r>
            <w:r>
              <w:rPr>
                <w:spacing w:val="-4"/>
                <w:sz w:val="22"/>
              </w:rPr>
              <w:t>1120</w:t>
            </w:r>
          </w:p>
        </w:tc>
        <w:tc>
          <w:tcPr>
            <w:tcW w:w="4588" w:type="dxa"/>
          </w:tcPr>
          <w:p>
            <w:pPr>
              <w:pStyle w:val="TableParagraph"/>
              <w:ind w:left="105"/>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2"/>
              <w:rPr>
                <w:sz w:val="22"/>
              </w:rPr>
            </w:pPr>
            <w:r>
              <w:rPr>
                <w:spacing w:val="-2"/>
                <w:sz w:val="22"/>
              </w:rPr>
              <w:t>1,785</w:t>
            </w:r>
          </w:p>
        </w:tc>
        <w:tc>
          <w:tcPr>
            <w:tcW w:w="1300" w:type="dxa"/>
          </w:tcPr>
          <w:p>
            <w:pPr>
              <w:pStyle w:val="TableParagraph"/>
              <w:ind w:right="93"/>
              <w:rPr>
                <w:sz w:val="22"/>
              </w:rPr>
            </w:pPr>
            <w:r>
              <w:rPr>
                <w:spacing w:val="-2"/>
                <w:sz w:val="22"/>
              </w:rPr>
              <w:t>1,831</w:t>
            </w:r>
          </w:p>
        </w:tc>
        <w:tc>
          <w:tcPr>
            <w:tcW w:w="935" w:type="dxa"/>
          </w:tcPr>
          <w:p>
            <w:pPr>
              <w:pStyle w:val="TableParagraph"/>
              <w:ind w:right="92"/>
              <w:rPr>
                <w:b/>
                <w:sz w:val="22"/>
              </w:rPr>
            </w:pPr>
            <w:r>
              <w:rPr>
                <w:b/>
                <w:spacing w:val="-5"/>
                <w:sz w:val="22"/>
              </w:rPr>
              <w:t>46</w:t>
            </w:r>
          </w:p>
        </w:tc>
        <w:tc>
          <w:tcPr>
            <w:tcW w:w="877" w:type="dxa"/>
          </w:tcPr>
          <w:p>
            <w:pPr>
              <w:pStyle w:val="TableParagraph"/>
              <w:ind w:right="88"/>
              <w:rPr>
                <w:sz w:val="22"/>
              </w:rPr>
            </w:pPr>
            <w:r>
              <w:rPr>
                <w:spacing w:val="-2"/>
                <w:sz w:val="22"/>
              </w:rPr>
              <w:t>2.58%</w:t>
            </w:r>
          </w:p>
        </w:tc>
        <w:tc>
          <w:tcPr>
            <w:tcW w:w="827" w:type="dxa"/>
          </w:tcPr>
          <w:p>
            <w:pPr>
              <w:pStyle w:val="TableParagraph"/>
              <w:ind w:right="88"/>
              <w:rPr>
                <w:sz w:val="22"/>
              </w:rPr>
            </w:pPr>
            <w:r>
              <w:rPr>
                <w:spacing w:val="-5"/>
                <w:sz w:val="22"/>
              </w:rPr>
              <w:t>146</w:t>
            </w:r>
          </w:p>
        </w:tc>
        <w:tc>
          <w:tcPr>
            <w:tcW w:w="1038" w:type="dxa"/>
          </w:tcPr>
          <w:p>
            <w:pPr>
              <w:pStyle w:val="TableParagraph"/>
              <w:ind w:right="86"/>
              <w:rPr>
                <w:sz w:val="22"/>
              </w:rPr>
            </w:pPr>
            <w:r>
              <w:rPr>
                <w:spacing w:val="-5"/>
                <w:sz w:val="22"/>
              </w:rPr>
              <w:t>126</w:t>
            </w:r>
          </w:p>
        </w:tc>
        <w:tc>
          <w:tcPr>
            <w:tcW w:w="877" w:type="dxa"/>
          </w:tcPr>
          <w:p>
            <w:pPr>
              <w:pStyle w:val="TableParagraph"/>
              <w:ind w:right="87"/>
              <w:rPr>
                <w:sz w:val="22"/>
              </w:rPr>
            </w:pPr>
            <w:r>
              <w:rPr>
                <w:spacing w:val="-5"/>
                <w:sz w:val="22"/>
              </w:rPr>
              <w:t>23</w:t>
            </w:r>
          </w:p>
        </w:tc>
        <w:tc>
          <w:tcPr>
            <w:tcW w:w="1047" w:type="dxa"/>
          </w:tcPr>
          <w:p>
            <w:pPr>
              <w:pStyle w:val="TableParagraph"/>
              <w:ind w:right="83"/>
              <w:rPr>
                <w:sz w:val="22"/>
              </w:rPr>
            </w:pPr>
            <w:r>
              <w:rPr>
                <w:spacing w:val="-5"/>
                <w:sz w:val="22"/>
              </w:rPr>
              <w:t>295</w:t>
            </w:r>
          </w:p>
        </w:tc>
      </w:tr>
      <w:tr>
        <w:trPr>
          <w:trHeight w:val="506" w:hRule="atLeast"/>
        </w:trPr>
        <w:tc>
          <w:tcPr>
            <w:tcW w:w="986" w:type="dxa"/>
          </w:tcPr>
          <w:p>
            <w:pPr>
              <w:pStyle w:val="TableParagraph"/>
              <w:spacing w:line="240" w:lineRule="auto" w:before="127"/>
              <w:ind w:left="99" w:right="90"/>
              <w:jc w:val="center"/>
              <w:rPr>
                <w:sz w:val="22"/>
              </w:rPr>
            </w:pPr>
            <w:r>
              <w:rPr>
                <w:spacing w:val="-2"/>
                <w:sz w:val="22"/>
              </w:rPr>
              <w:t>35-</w:t>
            </w:r>
            <w:r>
              <w:rPr>
                <w:spacing w:val="-4"/>
                <w:sz w:val="22"/>
              </w:rPr>
              <w:t>1012</w:t>
            </w:r>
          </w:p>
        </w:tc>
        <w:tc>
          <w:tcPr>
            <w:tcW w:w="4588" w:type="dxa"/>
          </w:tcPr>
          <w:p>
            <w:pPr>
              <w:pStyle w:val="TableParagraph"/>
              <w:spacing w:line="252" w:lineRule="exact" w:before="0"/>
              <w:ind w:left="105" w:right="166"/>
              <w:jc w:val="left"/>
              <w:rPr>
                <w:sz w:val="22"/>
              </w:rPr>
            </w:pPr>
            <w:r>
              <w:rPr>
                <w:sz w:val="22"/>
              </w:rPr>
              <w:t>First-Line</w:t>
            </w:r>
            <w:r>
              <w:rPr>
                <w:spacing w:val="-6"/>
                <w:sz w:val="22"/>
              </w:rPr>
              <w:t> </w:t>
            </w:r>
            <w:r>
              <w:rPr>
                <w:sz w:val="22"/>
              </w:rPr>
              <w:t>Supervisors</w:t>
            </w:r>
            <w:r>
              <w:rPr>
                <w:spacing w:val="-6"/>
                <w:sz w:val="22"/>
              </w:rPr>
              <w:t> </w:t>
            </w:r>
            <w:r>
              <w:rPr>
                <w:sz w:val="22"/>
              </w:rPr>
              <w:t>of</w:t>
            </w:r>
            <w:r>
              <w:rPr>
                <w:spacing w:val="-6"/>
                <w:sz w:val="22"/>
              </w:rPr>
              <w:t> </w:t>
            </w:r>
            <w:r>
              <w:rPr>
                <w:sz w:val="22"/>
              </w:rPr>
              <w:t>Food</w:t>
            </w:r>
            <w:r>
              <w:rPr>
                <w:spacing w:val="-9"/>
                <w:sz w:val="22"/>
              </w:rPr>
              <w:t> </w:t>
            </w:r>
            <w:r>
              <w:rPr>
                <w:sz w:val="22"/>
              </w:rPr>
              <w:t>Preparation</w:t>
            </w:r>
            <w:r>
              <w:rPr>
                <w:spacing w:val="-9"/>
                <w:sz w:val="22"/>
              </w:rPr>
              <w:t> </w:t>
            </w:r>
            <w:r>
              <w:rPr>
                <w:sz w:val="22"/>
              </w:rPr>
              <w:t>and Serving Workers</w:t>
            </w:r>
          </w:p>
        </w:tc>
        <w:tc>
          <w:tcPr>
            <w:tcW w:w="1298" w:type="dxa"/>
          </w:tcPr>
          <w:p>
            <w:pPr>
              <w:pStyle w:val="TableParagraph"/>
              <w:spacing w:line="240" w:lineRule="auto" w:before="127"/>
              <w:ind w:right="92"/>
              <w:rPr>
                <w:sz w:val="22"/>
              </w:rPr>
            </w:pPr>
            <w:r>
              <w:rPr>
                <w:spacing w:val="-2"/>
                <w:sz w:val="22"/>
              </w:rPr>
              <w:t>1,074</w:t>
            </w:r>
          </w:p>
        </w:tc>
        <w:tc>
          <w:tcPr>
            <w:tcW w:w="1300" w:type="dxa"/>
          </w:tcPr>
          <w:p>
            <w:pPr>
              <w:pStyle w:val="TableParagraph"/>
              <w:spacing w:line="240" w:lineRule="auto" w:before="127"/>
              <w:ind w:right="95"/>
              <w:rPr>
                <w:sz w:val="22"/>
              </w:rPr>
            </w:pPr>
            <w:r>
              <w:rPr>
                <w:spacing w:val="-2"/>
                <w:sz w:val="22"/>
              </w:rPr>
              <w:t>1,119</w:t>
            </w:r>
          </w:p>
        </w:tc>
        <w:tc>
          <w:tcPr>
            <w:tcW w:w="935" w:type="dxa"/>
          </w:tcPr>
          <w:p>
            <w:pPr>
              <w:pStyle w:val="TableParagraph"/>
              <w:spacing w:line="240" w:lineRule="auto" w:before="127"/>
              <w:ind w:right="93"/>
              <w:rPr>
                <w:b/>
                <w:sz w:val="22"/>
              </w:rPr>
            </w:pPr>
            <w:r>
              <w:rPr>
                <w:b/>
                <w:spacing w:val="-5"/>
                <w:sz w:val="22"/>
              </w:rPr>
              <w:t>45</w:t>
            </w:r>
          </w:p>
        </w:tc>
        <w:tc>
          <w:tcPr>
            <w:tcW w:w="877" w:type="dxa"/>
          </w:tcPr>
          <w:p>
            <w:pPr>
              <w:pStyle w:val="TableParagraph"/>
              <w:spacing w:line="240" w:lineRule="auto" w:before="127"/>
              <w:ind w:right="89"/>
              <w:rPr>
                <w:sz w:val="22"/>
              </w:rPr>
            </w:pPr>
            <w:r>
              <w:rPr>
                <w:spacing w:val="-2"/>
                <w:sz w:val="22"/>
              </w:rPr>
              <w:t>4.19%</w:t>
            </w:r>
          </w:p>
        </w:tc>
        <w:tc>
          <w:tcPr>
            <w:tcW w:w="827" w:type="dxa"/>
          </w:tcPr>
          <w:p>
            <w:pPr>
              <w:pStyle w:val="TableParagraph"/>
              <w:spacing w:line="240" w:lineRule="auto" w:before="127"/>
              <w:ind w:right="90"/>
              <w:rPr>
                <w:sz w:val="22"/>
              </w:rPr>
            </w:pPr>
            <w:r>
              <w:rPr>
                <w:spacing w:val="-5"/>
                <w:sz w:val="22"/>
              </w:rPr>
              <w:t>56</w:t>
            </w:r>
          </w:p>
        </w:tc>
        <w:tc>
          <w:tcPr>
            <w:tcW w:w="1038" w:type="dxa"/>
          </w:tcPr>
          <w:p>
            <w:pPr>
              <w:pStyle w:val="TableParagraph"/>
              <w:spacing w:line="240" w:lineRule="auto" w:before="127"/>
              <w:ind w:right="87"/>
              <w:rPr>
                <w:sz w:val="22"/>
              </w:rPr>
            </w:pPr>
            <w:r>
              <w:rPr>
                <w:spacing w:val="-5"/>
                <w:sz w:val="22"/>
              </w:rPr>
              <w:t>116</w:t>
            </w:r>
          </w:p>
        </w:tc>
        <w:tc>
          <w:tcPr>
            <w:tcW w:w="877" w:type="dxa"/>
          </w:tcPr>
          <w:p>
            <w:pPr>
              <w:pStyle w:val="TableParagraph"/>
              <w:spacing w:line="240" w:lineRule="auto" w:before="127"/>
              <w:ind w:right="88"/>
              <w:rPr>
                <w:sz w:val="22"/>
              </w:rPr>
            </w:pPr>
            <w:r>
              <w:rPr>
                <w:spacing w:val="-5"/>
                <w:sz w:val="22"/>
              </w:rPr>
              <w:t>22</w:t>
            </w:r>
          </w:p>
        </w:tc>
        <w:tc>
          <w:tcPr>
            <w:tcW w:w="1047" w:type="dxa"/>
          </w:tcPr>
          <w:p>
            <w:pPr>
              <w:pStyle w:val="TableParagraph"/>
              <w:spacing w:line="240" w:lineRule="auto" w:before="127"/>
              <w:ind w:right="83"/>
              <w:rPr>
                <w:sz w:val="22"/>
              </w:rPr>
            </w:pPr>
            <w:r>
              <w:rPr>
                <w:spacing w:val="-5"/>
                <w:sz w:val="22"/>
              </w:rPr>
              <w:t>194</w:t>
            </w:r>
          </w:p>
        </w:tc>
      </w:tr>
    </w:tbl>
    <w:p>
      <w:pPr>
        <w:pStyle w:val="BodyText"/>
        <w:spacing w:before="5"/>
        <w:rPr>
          <w:rFonts w:ascii="Arial"/>
          <w:b/>
          <w:sz w:val="24"/>
        </w:rPr>
      </w:pPr>
    </w:p>
    <w:p>
      <w:pPr>
        <w:spacing w:before="0"/>
        <w:ind w:left="220" w:right="0" w:firstLine="0"/>
        <w:jc w:val="left"/>
        <w:rPr>
          <w:rFonts w:ascii="Arial"/>
          <w:b/>
          <w:sz w:val="20"/>
        </w:rPr>
      </w:pPr>
      <w:bookmarkStart w:name="Top 10 Fastest Growing Occupations (Rank" w:id="91"/>
      <w:bookmarkEnd w:id="91"/>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6"/>
          <w:sz w:val="24"/>
        </w:rPr>
        <w:t> </w:t>
      </w:r>
      <w:r>
        <w:rPr>
          <w:rFonts w:ascii="Arial"/>
          <w:b/>
          <w:sz w:val="24"/>
        </w:rPr>
        <w:t>Growing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Numeric</w:t>
      </w:r>
      <w:r>
        <w:rPr>
          <w:rFonts w:ascii="Arial"/>
          <w:b/>
          <w:spacing w:val="-5"/>
          <w:sz w:val="20"/>
        </w:rPr>
        <w:t> </w:t>
      </w:r>
      <w:r>
        <w:rPr>
          <w:rFonts w:ascii="Arial"/>
          <w:b/>
          <w:sz w:val="20"/>
        </w:rPr>
        <w:t>Change</w:t>
      </w:r>
      <w:r>
        <w:rPr>
          <w:rFonts w:ascii="Arial"/>
          <w:b/>
          <w:spacing w:val="-5"/>
          <w:sz w:val="20"/>
        </w:rPr>
        <w:t> </w:t>
      </w:r>
      <w:r>
        <w:rPr>
          <w:rFonts w:ascii="Arial"/>
          <w:b/>
          <w:sz w:val="20"/>
        </w:rPr>
        <w:t>of</w:t>
      </w:r>
      <w:r>
        <w:rPr>
          <w:rFonts w:ascii="Arial"/>
          <w:b/>
          <w:spacing w:val="-3"/>
          <w:sz w:val="20"/>
        </w:rPr>
        <w:t> </w:t>
      </w:r>
      <w:r>
        <w:rPr>
          <w:rFonts w:ascii="Arial"/>
          <w:b/>
          <w:spacing w:val="-5"/>
          <w:sz w:val="20"/>
        </w:rPr>
        <w:t>3)</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25-</w:t>
            </w:r>
            <w:r>
              <w:rPr>
                <w:spacing w:val="-4"/>
                <w:sz w:val="22"/>
              </w:rPr>
              <w:t>1194</w:t>
            </w:r>
          </w:p>
        </w:tc>
        <w:tc>
          <w:tcPr>
            <w:tcW w:w="4680" w:type="dxa"/>
          </w:tcPr>
          <w:p>
            <w:pPr>
              <w:pStyle w:val="TableParagraph"/>
              <w:spacing w:before="0"/>
              <w:ind w:left="108"/>
              <w:jc w:val="left"/>
              <w:rPr>
                <w:sz w:val="22"/>
              </w:rPr>
            </w:pPr>
            <w:r>
              <w:rPr>
                <w:sz w:val="22"/>
              </w:rPr>
              <w:t>Career/Technical</w:t>
            </w:r>
            <w:r>
              <w:rPr>
                <w:spacing w:val="-7"/>
                <w:sz w:val="22"/>
              </w:rPr>
              <w:t> </w:t>
            </w:r>
            <w:r>
              <w:rPr>
                <w:sz w:val="22"/>
              </w:rPr>
              <w:t>Education</w:t>
            </w:r>
            <w:r>
              <w:rPr>
                <w:spacing w:val="-10"/>
                <w:sz w:val="22"/>
              </w:rPr>
              <w:t> </w:t>
            </w:r>
            <w:r>
              <w:rPr>
                <w:sz w:val="22"/>
              </w:rPr>
              <w:t>Teachers,</w:t>
            </w:r>
            <w:r>
              <w:rPr>
                <w:spacing w:val="-6"/>
                <w:sz w:val="22"/>
              </w:rPr>
              <w:t> </w:t>
            </w:r>
            <w:r>
              <w:rPr>
                <w:spacing w:val="-2"/>
                <w:sz w:val="22"/>
              </w:rPr>
              <w:t>Postsecondary</w:t>
            </w:r>
          </w:p>
        </w:tc>
        <w:tc>
          <w:tcPr>
            <w:tcW w:w="1298" w:type="dxa"/>
          </w:tcPr>
          <w:p>
            <w:pPr>
              <w:pStyle w:val="TableParagraph"/>
              <w:spacing w:before="0"/>
              <w:ind w:right="93"/>
              <w:rPr>
                <w:sz w:val="22"/>
              </w:rPr>
            </w:pPr>
            <w:r>
              <w:rPr>
                <w:spacing w:val="-5"/>
                <w:sz w:val="22"/>
              </w:rPr>
              <w:t>108</w:t>
            </w:r>
          </w:p>
        </w:tc>
        <w:tc>
          <w:tcPr>
            <w:tcW w:w="1300" w:type="dxa"/>
          </w:tcPr>
          <w:p>
            <w:pPr>
              <w:pStyle w:val="TableParagraph"/>
              <w:spacing w:before="0"/>
              <w:ind w:right="94"/>
              <w:rPr>
                <w:sz w:val="22"/>
              </w:rPr>
            </w:pPr>
            <w:r>
              <w:rPr>
                <w:spacing w:val="-5"/>
                <w:sz w:val="22"/>
              </w:rPr>
              <w:t>121</w:t>
            </w:r>
          </w:p>
        </w:tc>
        <w:tc>
          <w:tcPr>
            <w:tcW w:w="935" w:type="dxa"/>
          </w:tcPr>
          <w:p>
            <w:pPr>
              <w:pStyle w:val="TableParagraph"/>
              <w:spacing w:before="0"/>
              <w:ind w:right="93"/>
              <w:rPr>
                <w:sz w:val="22"/>
              </w:rPr>
            </w:pPr>
            <w:r>
              <w:rPr>
                <w:spacing w:val="-5"/>
                <w:sz w:val="22"/>
              </w:rPr>
              <w:t>13</w:t>
            </w:r>
          </w:p>
        </w:tc>
        <w:tc>
          <w:tcPr>
            <w:tcW w:w="877" w:type="dxa"/>
          </w:tcPr>
          <w:p>
            <w:pPr>
              <w:pStyle w:val="TableParagraph"/>
              <w:spacing w:before="0"/>
              <w:ind w:right="89"/>
              <w:rPr>
                <w:b/>
                <w:sz w:val="22"/>
              </w:rPr>
            </w:pPr>
            <w:r>
              <w:rPr>
                <w:b/>
                <w:spacing w:val="-2"/>
                <w:sz w:val="22"/>
              </w:rPr>
              <w:t>12.04%</w:t>
            </w:r>
          </w:p>
        </w:tc>
        <w:tc>
          <w:tcPr>
            <w:tcW w:w="827" w:type="dxa"/>
          </w:tcPr>
          <w:p>
            <w:pPr>
              <w:pStyle w:val="TableParagraph"/>
              <w:spacing w:before="0"/>
              <w:ind w:right="91"/>
              <w:rPr>
                <w:sz w:val="22"/>
              </w:rPr>
            </w:pPr>
            <w:r>
              <w:rPr>
                <w:w w:val="100"/>
                <w:sz w:val="22"/>
              </w:rPr>
              <w:t>5</w:t>
            </w:r>
          </w:p>
        </w:tc>
        <w:tc>
          <w:tcPr>
            <w:tcW w:w="1038" w:type="dxa"/>
          </w:tcPr>
          <w:p>
            <w:pPr>
              <w:pStyle w:val="TableParagraph"/>
              <w:spacing w:before="0"/>
              <w:ind w:right="90"/>
              <w:rPr>
                <w:sz w:val="22"/>
              </w:rPr>
            </w:pPr>
            <w:r>
              <w:rPr>
                <w:w w:val="100"/>
                <w:sz w:val="22"/>
              </w:rPr>
              <w:t>4</w:t>
            </w:r>
          </w:p>
        </w:tc>
        <w:tc>
          <w:tcPr>
            <w:tcW w:w="877" w:type="dxa"/>
          </w:tcPr>
          <w:p>
            <w:pPr>
              <w:pStyle w:val="TableParagraph"/>
              <w:spacing w:before="0"/>
              <w:ind w:right="88"/>
              <w:rPr>
                <w:sz w:val="22"/>
              </w:rPr>
            </w:pPr>
            <w:r>
              <w:rPr>
                <w:w w:val="100"/>
                <w:sz w:val="22"/>
              </w:rPr>
              <w:t>6</w:t>
            </w:r>
          </w:p>
        </w:tc>
        <w:tc>
          <w:tcPr>
            <w:tcW w:w="1047" w:type="dxa"/>
          </w:tcPr>
          <w:p>
            <w:pPr>
              <w:pStyle w:val="TableParagraph"/>
              <w:spacing w:before="0"/>
              <w:ind w:right="87"/>
              <w:rPr>
                <w:sz w:val="22"/>
              </w:rPr>
            </w:pPr>
            <w:r>
              <w:rPr>
                <w:spacing w:val="-5"/>
                <w:sz w:val="22"/>
              </w:rPr>
              <w:t>15</w:t>
            </w:r>
          </w:p>
        </w:tc>
      </w:tr>
      <w:tr>
        <w:trPr>
          <w:trHeight w:val="256" w:hRule="atLeast"/>
        </w:trPr>
        <w:tc>
          <w:tcPr>
            <w:tcW w:w="895" w:type="dxa"/>
          </w:tcPr>
          <w:p>
            <w:pPr>
              <w:pStyle w:val="TableParagraph"/>
              <w:spacing w:line="234" w:lineRule="exact"/>
              <w:ind w:right="103"/>
              <w:rPr>
                <w:sz w:val="22"/>
              </w:rPr>
            </w:pPr>
            <w:r>
              <w:rPr>
                <w:spacing w:val="-2"/>
                <w:sz w:val="22"/>
              </w:rPr>
              <w:t>29-</w:t>
            </w:r>
            <w:r>
              <w:rPr>
                <w:spacing w:val="-4"/>
                <w:sz w:val="22"/>
              </w:rPr>
              <w:t>1171</w:t>
            </w:r>
          </w:p>
        </w:tc>
        <w:tc>
          <w:tcPr>
            <w:tcW w:w="4680" w:type="dxa"/>
          </w:tcPr>
          <w:p>
            <w:pPr>
              <w:pStyle w:val="TableParagraph"/>
              <w:spacing w:line="234" w:lineRule="exact"/>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line="234" w:lineRule="exact"/>
              <w:ind w:right="93"/>
              <w:rPr>
                <w:sz w:val="22"/>
              </w:rPr>
            </w:pPr>
            <w:r>
              <w:rPr>
                <w:spacing w:val="-5"/>
                <w:sz w:val="22"/>
              </w:rPr>
              <w:t>221</w:t>
            </w:r>
          </w:p>
        </w:tc>
        <w:tc>
          <w:tcPr>
            <w:tcW w:w="1300" w:type="dxa"/>
          </w:tcPr>
          <w:p>
            <w:pPr>
              <w:pStyle w:val="TableParagraph"/>
              <w:spacing w:line="234" w:lineRule="exact"/>
              <w:ind w:right="94"/>
              <w:rPr>
                <w:sz w:val="22"/>
              </w:rPr>
            </w:pPr>
            <w:r>
              <w:rPr>
                <w:spacing w:val="-5"/>
                <w:sz w:val="22"/>
              </w:rPr>
              <w:t>241</w:t>
            </w:r>
          </w:p>
        </w:tc>
        <w:tc>
          <w:tcPr>
            <w:tcW w:w="935" w:type="dxa"/>
          </w:tcPr>
          <w:p>
            <w:pPr>
              <w:pStyle w:val="TableParagraph"/>
              <w:spacing w:line="234" w:lineRule="exact"/>
              <w:ind w:right="93"/>
              <w:rPr>
                <w:sz w:val="22"/>
              </w:rPr>
            </w:pPr>
            <w:r>
              <w:rPr>
                <w:spacing w:val="-5"/>
                <w:sz w:val="22"/>
              </w:rPr>
              <w:t>20</w:t>
            </w:r>
          </w:p>
        </w:tc>
        <w:tc>
          <w:tcPr>
            <w:tcW w:w="877" w:type="dxa"/>
          </w:tcPr>
          <w:p>
            <w:pPr>
              <w:pStyle w:val="TableParagraph"/>
              <w:spacing w:line="234" w:lineRule="exact"/>
              <w:ind w:right="89"/>
              <w:rPr>
                <w:b/>
                <w:sz w:val="22"/>
              </w:rPr>
            </w:pPr>
            <w:r>
              <w:rPr>
                <w:b/>
                <w:spacing w:val="-2"/>
                <w:sz w:val="22"/>
              </w:rPr>
              <w:t>9.05%</w:t>
            </w:r>
          </w:p>
        </w:tc>
        <w:tc>
          <w:tcPr>
            <w:tcW w:w="827" w:type="dxa"/>
          </w:tcPr>
          <w:p>
            <w:pPr>
              <w:pStyle w:val="TableParagraph"/>
              <w:spacing w:line="234" w:lineRule="exact"/>
              <w:ind w:right="91"/>
              <w:rPr>
                <w:sz w:val="22"/>
              </w:rPr>
            </w:pPr>
            <w:r>
              <w:rPr>
                <w:w w:val="100"/>
                <w:sz w:val="22"/>
              </w:rPr>
              <w:t>6</w:t>
            </w:r>
          </w:p>
        </w:tc>
        <w:tc>
          <w:tcPr>
            <w:tcW w:w="1038" w:type="dxa"/>
          </w:tcPr>
          <w:p>
            <w:pPr>
              <w:pStyle w:val="TableParagraph"/>
              <w:spacing w:line="234" w:lineRule="exact"/>
              <w:ind w:right="90"/>
              <w:rPr>
                <w:sz w:val="22"/>
              </w:rPr>
            </w:pPr>
            <w:r>
              <w:rPr>
                <w:w w:val="100"/>
                <w:sz w:val="22"/>
              </w:rPr>
              <w:t>6</w:t>
            </w:r>
          </w:p>
        </w:tc>
        <w:tc>
          <w:tcPr>
            <w:tcW w:w="877" w:type="dxa"/>
          </w:tcPr>
          <w:p>
            <w:pPr>
              <w:pStyle w:val="TableParagraph"/>
              <w:spacing w:line="234" w:lineRule="exact"/>
              <w:ind w:right="88"/>
              <w:rPr>
                <w:sz w:val="22"/>
              </w:rPr>
            </w:pPr>
            <w:r>
              <w:rPr>
                <w:spacing w:val="-5"/>
                <w:sz w:val="22"/>
              </w:rPr>
              <w:t>10</w:t>
            </w:r>
          </w:p>
        </w:tc>
        <w:tc>
          <w:tcPr>
            <w:tcW w:w="1047" w:type="dxa"/>
          </w:tcPr>
          <w:p>
            <w:pPr>
              <w:pStyle w:val="TableParagraph"/>
              <w:spacing w:line="234" w:lineRule="exact"/>
              <w:ind w:right="87"/>
              <w:rPr>
                <w:sz w:val="22"/>
              </w:rPr>
            </w:pPr>
            <w:r>
              <w:rPr>
                <w:spacing w:val="-5"/>
                <w:sz w:val="22"/>
              </w:rPr>
              <w:t>22</w:t>
            </w:r>
          </w:p>
        </w:tc>
      </w:tr>
      <w:tr>
        <w:trPr>
          <w:trHeight w:val="254" w:hRule="atLeast"/>
        </w:trPr>
        <w:tc>
          <w:tcPr>
            <w:tcW w:w="895" w:type="dxa"/>
          </w:tcPr>
          <w:p>
            <w:pPr>
              <w:pStyle w:val="TableParagraph"/>
              <w:spacing w:line="234" w:lineRule="exact" w:before="0"/>
              <w:ind w:right="103"/>
              <w:rPr>
                <w:sz w:val="22"/>
              </w:rPr>
            </w:pPr>
            <w:r>
              <w:rPr>
                <w:spacing w:val="-2"/>
                <w:sz w:val="22"/>
              </w:rPr>
              <w:t>35-</w:t>
            </w:r>
            <w:r>
              <w:rPr>
                <w:spacing w:val="-4"/>
                <w:sz w:val="22"/>
              </w:rPr>
              <w:t>2014</w:t>
            </w:r>
          </w:p>
        </w:tc>
        <w:tc>
          <w:tcPr>
            <w:tcW w:w="4680"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3"/>
              <w:rPr>
                <w:sz w:val="22"/>
              </w:rPr>
            </w:pPr>
            <w:r>
              <w:rPr>
                <w:spacing w:val="-2"/>
                <w:sz w:val="22"/>
              </w:rPr>
              <w:t>1,164</w:t>
            </w:r>
          </w:p>
        </w:tc>
        <w:tc>
          <w:tcPr>
            <w:tcW w:w="1300" w:type="dxa"/>
          </w:tcPr>
          <w:p>
            <w:pPr>
              <w:pStyle w:val="TableParagraph"/>
              <w:spacing w:line="234" w:lineRule="exact" w:before="0"/>
              <w:ind w:right="94"/>
              <w:rPr>
                <w:sz w:val="22"/>
              </w:rPr>
            </w:pPr>
            <w:r>
              <w:rPr>
                <w:spacing w:val="-2"/>
                <w:sz w:val="22"/>
              </w:rPr>
              <w:t>1,268</w:t>
            </w:r>
          </w:p>
        </w:tc>
        <w:tc>
          <w:tcPr>
            <w:tcW w:w="935" w:type="dxa"/>
          </w:tcPr>
          <w:p>
            <w:pPr>
              <w:pStyle w:val="TableParagraph"/>
              <w:spacing w:line="234" w:lineRule="exact" w:before="0"/>
              <w:ind w:right="91"/>
              <w:rPr>
                <w:sz w:val="22"/>
              </w:rPr>
            </w:pPr>
            <w:r>
              <w:rPr>
                <w:spacing w:val="-5"/>
                <w:sz w:val="22"/>
              </w:rPr>
              <w:t>104</w:t>
            </w:r>
          </w:p>
        </w:tc>
        <w:tc>
          <w:tcPr>
            <w:tcW w:w="877" w:type="dxa"/>
          </w:tcPr>
          <w:p>
            <w:pPr>
              <w:pStyle w:val="TableParagraph"/>
              <w:spacing w:line="234" w:lineRule="exact" w:before="0"/>
              <w:ind w:right="89"/>
              <w:rPr>
                <w:b/>
                <w:sz w:val="22"/>
              </w:rPr>
            </w:pPr>
            <w:r>
              <w:rPr>
                <w:b/>
                <w:spacing w:val="-2"/>
                <w:sz w:val="22"/>
              </w:rPr>
              <w:t>8.93%</w:t>
            </w:r>
          </w:p>
        </w:tc>
        <w:tc>
          <w:tcPr>
            <w:tcW w:w="827" w:type="dxa"/>
          </w:tcPr>
          <w:p>
            <w:pPr>
              <w:pStyle w:val="TableParagraph"/>
              <w:spacing w:line="234" w:lineRule="exact" w:before="0"/>
              <w:ind w:right="91"/>
              <w:rPr>
                <w:sz w:val="22"/>
              </w:rPr>
            </w:pPr>
            <w:r>
              <w:rPr>
                <w:spacing w:val="-5"/>
                <w:sz w:val="22"/>
              </w:rPr>
              <w:t>84</w:t>
            </w:r>
          </w:p>
        </w:tc>
        <w:tc>
          <w:tcPr>
            <w:tcW w:w="1038" w:type="dxa"/>
          </w:tcPr>
          <w:p>
            <w:pPr>
              <w:pStyle w:val="TableParagraph"/>
              <w:spacing w:line="234" w:lineRule="exact" w:before="0"/>
              <w:ind w:right="87"/>
              <w:rPr>
                <w:sz w:val="22"/>
              </w:rPr>
            </w:pPr>
            <w:r>
              <w:rPr>
                <w:spacing w:val="-5"/>
                <w:sz w:val="22"/>
              </w:rPr>
              <w:t>102</w:t>
            </w:r>
          </w:p>
        </w:tc>
        <w:tc>
          <w:tcPr>
            <w:tcW w:w="877" w:type="dxa"/>
          </w:tcPr>
          <w:p>
            <w:pPr>
              <w:pStyle w:val="TableParagraph"/>
              <w:spacing w:line="234" w:lineRule="exact" w:before="0"/>
              <w:ind w:right="88"/>
              <w:rPr>
                <w:sz w:val="22"/>
              </w:rPr>
            </w:pPr>
            <w:r>
              <w:rPr>
                <w:spacing w:val="-5"/>
                <w:sz w:val="22"/>
              </w:rPr>
              <w:t>52</w:t>
            </w:r>
          </w:p>
        </w:tc>
        <w:tc>
          <w:tcPr>
            <w:tcW w:w="1047" w:type="dxa"/>
          </w:tcPr>
          <w:p>
            <w:pPr>
              <w:pStyle w:val="TableParagraph"/>
              <w:spacing w:line="234" w:lineRule="exact" w:before="0"/>
              <w:ind w:right="84"/>
              <w:rPr>
                <w:sz w:val="22"/>
              </w:rPr>
            </w:pPr>
            <w:r>
              <w:rPr>
                <w:spacing w:val="-5"/>
                <w:sz w:val="22"/>
              </w:rPr>
              <w:t>238</w:t>
            </w:r>
          </w:p>
        </w:tc>
      </w:tr>
      <w:tr>
        <w:trPr>
          <w:trHeight w:val="256" w:hRule="atLeast"/>
        </w:trPr>
        <w:tc>
          <w:tcPr>
            <w:tcW w:w="895" w:type="dxa"/>
          </w:tcPr>
          <w:p>
            <w:pPr>
              <w:pStyle w:val="TableParagraph"/>
              <w:spacing w:line="234" w:lineRule="exact"/>
              <w:ind w:right="103"/>
              <w:rPr>
                <w:sz w:val="22"/>
              </w:rPr>
            </w:pPr>
            <w:r>
              <w:rPr>
                <w:spacing w:val="-2"/>
                <w:sz w:val="22"/>
              </w:rPr>
              <w:t>17-</w:t>
            </w:r>
            <w:r>
              <w:rPr>
                <w:spacing w:val="-4"/>
                <w:sz w:val="22"/>
              </w:rPr>
              <w:t>2112</w:t>
            </w:r>
          </w:p>
        </w:tc>
        <w:tc>
          <w:tcPr>
            <w:tcW w:w="4680" w:type="dxa"/>
          </w:tcPr>
          <w:p>
            <w:pPr>
              <w:pStyle w:val="TableParagraph"/>
              <w:spacing w:line="234" w:lineRule="exact"/>
              <w:ind w:left="108"/>
              <w:jc w:val="left"/>
              <w:rPr>
                <w:sz w:val="22"/>
              </w:rPr>
            </w:pPr>
            <w:r>
              <w:rPr>
                <w:sz w:val="22"/>
              </w:rPr>
              <w:t>Industrial</w:t>
            </w:r>
            <w:r>
              <w:rPr>
                <w:spacing w:val="-3"/>
                <w:sz w:val="22"/>
              </w:rPr>
              <w:t> </w:t>
            </w:r>
            <w:r>
              <w:rPr>
                <w:spacing w:val="-2"/>
                <w:sz w:val="22"/>
              </w:rPr>
              <w:t>Engineers</w:t>
            </w:r>
          </w:p>
        </w:tc>
        <w:tc>
          <w:tcPr>
            <w:tcW w:w="1298" w:type="dxa"/>
          </w:tcPr>
          <w:p>
            <w:pPr>
              <w:pStyle w:val="TableParagraph"/>
              <w:spacing w:line="234" w:lineRule="exact"/>
              <w:ind w:right="95"/>
              <w:rPr>
                <w:sz w:val="22"/>
              </w:rPr>
            </w:pPr>
            <w:r>
              <w:rPr>
                <w:spacing w:val="-5"/>
                <w:sz w:val="22"/>
              </w:rPr>
              <w:t>84</w:t>
            </w:r>
          </w:p>
        </w:tc>
        <w:tc>
          <w:tcPr>
            <w:tcW w:w="1300" w:type="dxa"/>
          </w:tcPr>
          <w:p>
            <w:pPr>
              <w:pStyle w:val="TableParagraph"/>
              <w:spacing w:line="234" w:lineRule="exact"/>
              <w:ind w:right="97"/>
              <w:rPr>
                <w:sz w:val="22"/>
              </w:rPr>
            </w:pPr>
            <w:r>
              <w:rPr>
                <w:spacing w:val="-5"/>
                <w:sz w:val="22"/>
              </w:rPr>
              <w:t>91</w:t>
            </w:r>
          </w:p>
        </w:tc>
        <w:tc>
          <w:tcPr>
            <w:tcW w:w="935" w:type="dxa"/>
          </w:tcPr>
          <w:p>
            <w:pPr>
              <w:pStyle w:val="TableParagraph"/>
              <w:spacing w:line="234" w:lineRule="exact"/>
              <w:ind w:right="93"/>
              <w:rPr>
                <w:sz w:val="22"/>
              </w:rPr>
            </w:pPr>
            <w:r>
              <w:rPr>
                <w:w w:val="100"/>
                <w:sz w:val="22"/>
              </w:rPr>
              <w:t>7</w:t>
            </w:r>
          </w:p>
        </w:tc>
        <w:tc>
          <w:tcPr>
            <w:tcW w:w="877" w:type="dxa"/>
          </w:tcPr>
          <w:p>
            <w:pPr>
              <w:pStyle w:val="TableParagraph"/>
              <w:spacing w:line="234" w:lineRule="exact"/>
              <w:ind w:right="89"/>
              <w:rPr>
                <w:b/>
                <w:sz w:val="22"/>
              </w:rPr>
            </w:pPr>
            <w:r>
              <w:rPr>
                <w:b/>
                <w:spacing w:val="-2"/>
                <w:sz w:val="22"/>
              </w:rPr>
              <w:t>8.33%</w:t>
            </w:r>
          </w:p>
        </w:tc>
        <w:tc>
          <w:tcPr>
            <w:tcW w:w="827" w:type="dxa"/>
          </w:tcPr>
          <w:p>
            <w:pPr>
              <w:pStyle w:val="TableParagraph"/>
              <w:spacing w:line="234" w:lineRule="exact"/>
              <w:ind w:right="91"/>
              <w:rPr>
                <w:sz w:val="22"/>
              </w:rPr>
            </w:pPr>
            <w:r>
              <w:rPr>
                <w:w w:val="100"/>
                <w:sz w:val="22"/>
              </w:rPr>
              <w:t>2</w:t>
            </w:r>
          </w:p>
        </w:tc>
        <w:tc>
          <w:tcPr>
            <w:tcW w:w="1038" w:type="dxa"/>
          </w:tcPr>
          <w:p>
            <w:pPr>
              <w:pStyle w:val="TableParagraph"/>
              <w:spacing w:line="234" w:lineRule="exact"/>
              <w:ind w:right="90"/>
              <w:rPr>
                <w:sz w:val="22"/>
              </w:rPr>
            </w:pPr>
            <w:r>
              <w:rPr>
                <w:w w:val="100"/>
                <w:sz w:val="22"/>
              </w:rPr>
              <w:t>4</w:t>
            </w:r>
          </w:p>
        </w:tc>
        <w:tc>
          <w:tcPr>
            <w:tcW w:w="877" w:type="dxa"/>
          </w:tcPr>
          <w:p>
            <w:pPr>
              <w:pStyle w:val="TableParagraph"/>
              <w:spacing w:line="234" w:lineRule="exact"/>
              <w:ind w:right="88"/>
              <w:rPr>
                <w:sz w:val="22"/>
              </w:rPr>
            </w:pPr>
            <w:r>
              <w:rPr>
                <w:w w:val="100"/>
                <w:sz w:val="22"/>
              </w:rPr>
              <w:t>4</w:t>
            </w:r>
          </w:p>
        </w:tc>
        <w:tc>
          <w:tcPr>
            <w:tcW w:w="1047" w:type="dxa"/>
          </w:tcPr>
          <w:p>
            <w:pPr>
              <w:pStyle w:val="TableParagraph"/>
              <w:spacing w:line="234" w:lineRule="exact"/>
              <w:ind w:right="87"/>
              <w:rPr>
                <w:sz w:val="22"/>
              </w:rPr>
            </w:pPr>
            <w:r>
              <w:rPr>
                <w:spacing w:val="-5"/>
                <w:sz w:val="22"/>
              </w:rPr>
              <w:t>10</w:t>
            </w:r>
          </w:p>
        </w:tc>
      </w:tr>
      <w:tr>
        <w:trPr>
          <w:trHeight w:val="253" w:hRule="atLeast"/>
        </w:trPr>
        <w:tc>
          <w:tcPr>
            <w:tcW w:w="895" w:type="dxa"/>
          </w:tcPr>
          <w:p>
            <w:pPr>
              <w:pStyle w:val="TableParagraph"/>
              <w:spacing w:line="234" w:lineRule="exact" w:before="0"/>
              <w:ind w:right="103"/>
              <w:rPr>
                <w:sz w:val="22"/>
              </w:rPr>
            </w:pPr>
            <w:r>
              <w:rPr>
                <w:spacing w:val="-2"/>
                <w:sz w:val="22"/>
              </w:rPr>
              <w:t>49-</w:t>
            </w:r>
            <w:r>
              <w:rPr>
                <w:spacing w:val="-4"/>
                <w:sz w:val="22"/>
              </w:rPr>
              <w:t>9011</w:t>
            </w:r>
          </w:p>
        </w:tc>
        <w:tc>
          <w:tcPr>
            <w:tcW w:w="4680" w:type="dxa"/>
          </w:tcPr>
          <w:p>
            <w:pPr>
              <w:pStyle w:val="TableParagraph"/>
              <w:spacing w:line="234" w:lineRule="exact" w:before="0"/>
              <w:ind w:left="108"/>
              <w:jc w:val="left"/>
              <w:rPr>
                <w:sz w:val="22"/>
              </w:rPr>
            </w:pPr>
            <w:r>
              <w:rPr>
                <w:sz w:val="22"/>
              </w:rPr>
              <w:t>Mechanical</w:t>
            </w:r>
            <w:r>
              <w:rPr>
                <w:spacing w:val="-5"/>
                <w:sz w:val="22"/>
              </w:rPr>
              <w:t> </w:t>
            </w:r>
            <w:r>
              <w:rPr>
                <w:sz w:val="22"/>
              </w:rPr>
              <w:t>Door</w:t>
            </w:r>
            <w:r>
              <w:rPr>
                <w:spacing w:val="-4"/>
                <w:sz w:val="22"/>
              </w:rPr>
              <w:t> </w:t>
            </w:r>
            <w:r>
              <w:rPr>
                <w:spacing w:val="-2"/>
                <w:sz w:val="22"/>
              </w:rPr>
              <w:t>Repairers</w:t>
            </w:r>
          </w:p>
        </w:tc>
        <w:tc>
          <w:tcPr>
            <w:tcW w:w="1298" w:type="dxa"/>
          </w:tcPr>
          <w:p>
            <w:pPr>
              <w:pStyle w:val="TableParagraph"/>
              <w:spacing w:line="234" w:lineRule="exact" w:before="0"/>
              <w:ind w:right="95"/>
              <w:rPr>
                <w:sz w:val="22"/>
              </w:rPr>
            </w:pPr>
            <w:r>
              <w:rPr>
                <w:spacing w:val="-5"/>
                <w:sz w:val="22"/>
              </w:rPr>
              <w:t>24</w:t>
            </w:r>
          </w:p>
        </w:tc>
        <w:tc>
          <w:tcPr>
            <w:tcW w:w="1300" w:type="dxa"/>
          </w:tcPr>
          <w:p>
            <w:pPr>
              <w:pStyle w:val="TableParagraph"/>
              <w:spacing w:line="234" w:lineRule="exact" w:before="0"/>
              <w:ind w:right="97"/>
              <w:rPr>
                <w:sz w:val="22"/>
              </w:rPr>
            </w:pPr>
            <w:r>
              <w:rPr>
                <w:spacing w:val="-5"/>
                <w:sz w:val="22"/>
              </w:rPr>
              <w:t>26</w:t>
            </w:r>
          </w:p>
        </w:tc>
        <w:tc>
          <w:tcPr>
            <w:tcW w:w="935" w:type="dxa"/>
          </w:tcPr>
          <w:p>
            <w:pPr>
              <w:pStyle w:val="TableParagraph"/>
              <w:spacing w:line="234" w:lineRule="exact" w:before="0"/>
              <w:ind w:right="93"/>
              <w:rPr>
                <w:sz w:val="22"/>
              </w:rPr>
            </w:pPr>
            <w:r>
              <w:rPr>
                <w:w w:val="100"/>
                <w:sz w:val="22"/>
              </w:rPr>
              <w:t>2</w:t>
            </w:r>
          </w:p>
        </w:tc>
        <w:tc>
          <w:tcPr>
            <w:tcW w:w="877" w:type="dxa"/>
          </w:tcPr>
          <w:p>
            <w:pPr>
              <w:pStyle w:val="TableParagraph"/>
              <w:spacing w:line="234" w:lineRule="exact" w:before="0"/>
              <w:ind w:right="89"/>
              <w:rPr>
                <w:b/>
                <w:sz w:val="22"/>
              </w:rPr>
            </w:pPr>
            <w:r>
              <w:rPr>
                <w:b/>
                <w:spacing w:val="-2"/>
                <w:sz w:val="22"/>
              </w:rPr>
              <w:t>8.33%</w:t>
            </w:r>
          </w:p>
        </w:tc>
        <w:tc>
          <w:tcPr>
            <w:tcW w:w="827" w:type="dxa"/>
          </w:tcPr>
          <w:p>
            <w:pPr>
              <w:pStyle w:val="TableParagraph"/>
              <w:spacing w:line="234" w:lineRule="exact" w:before="0"/>
              <w:ind w:right="91"/>
              <w:rPr>
                <w:sz w:val="22"/>
              </w:rPr>
            </w:pPr>
            <w:r>
              <w:rPr>
                <w:w w:val="100"/>
                <w:sz w:val="22"/>
              </w:rPr>
              <w:t>0</w:t>
            </w:r>
          </w:p>
        </w:tc>
        <w:tc>
          <w:tcPr>
            <w:tcW w:w="1038" w:type="dxa"/>
          </w:tcPr>
          <w:p>
            <w:pPr>
              <w:pStyle w:val="TableParagraph"/>
              <w:spacing w:line="234" w:lineRule="exact" w:before="0"/>
              <w:ind w:right="90"/>
              <w:rPr>
                <w:sz w:val="22"/>
              </w:rPr>
            </w:pPr>
            <w:r>
              <w:rPr>
                <w:w w:val="100"/>
                <w:sz w:val="22"/>
              </w:rPr>
              <w:t>1</w:t>
            </w:r>
          </w:p>
        </w:tc>
        <w:tc>
          <w:tcPr>
            <w:tcW w:w="877" w:type="dxa"/>
          </w:tcPr>
          <w:p>
            <w:pPr>
              <w:pStyle w:val="TableParagraph"/>
              <w:spacing w:line="234" w:lineRule="exact" w:before="0"/>
              <w:ind w:right="88"/>
              <w:rPr>
                <w:sz w:val="22"/>
              </w:rPr>
            </w:pPr>
            <w:r>
              <w:rPr>
                <w:w w:val="100"/>
                <w:sz w:val="22"/>
              </w:rPr>
              <w:t>1</w:t>
            </w:r>
          </w:p>
        </w:tc>
        <w:tc>
          <w:tcPr>
            <w:tcW w:w="1047" w:type="dxa"/>
          </w:tcPr>
          <w:p>
            <w:pPr>
              <w:pStyle w:val="TableParagraph"/>
              <w:spacing w:line="234" w:lineRule="exact" w:before="0"/>
              <w:ind w:right="87"/>
              <w:rPr>
                <w:sz w:val="22"/>
              </w:rPr>
            </w:pPr>
            <w:r>
              <w:rPr>
                <w:w w:val="100"/>
                <w:sz w:val="22"/>
              </w:rPr>
              <w:t>2</w:t>
            </w:r>
          </w:p>
        </w:tc>
      </w:tr>
      <w:tr>
        <w:trPr>
          <w:trHeight w:val="254" w:hRule="atLeast"/>
        </w:trPr>
        <w:tc>
          <w:tcPr>
            <w:tcW w:w="895" w:type="dxa"/>
          </w:tcPr>
          <w:p>
            <w:pPr>
              <w:pStyle w:val="TableParagraph"/>
              <w:ind w:right="103"/>
              <w:rPr>
                <w:sz w:val="22"/>
              </w:rPr>
            </w:pPr>
            <w:r>
              <w:rPr>
                <w:spacing w:val="-2"/>
                <w:sz w:val="22"/>
              </w:rPr>
              <w:t>17-</w:t>
            </w:r>
            <w:r>
              <w:rPr>
                <w:spacing w:val="-4"/>
                <w:sz w:val="22"/>
              </w:rPr>
              <w:t>2141</w:t>
            </w:r>
          </w:p>
        </w:tc>
        <w:tc>
          <w:tcPr>
            <w:tcW w:w="4680" w:type="dxa"/>
          </w:tcPr>
          <w:p>
            <w:pPr>
              <w:pStyle w:val="TableParagraph"/>
              <w:ind w:left="108"/>
              <w:jc w:val="left"/>
              <w:rPr>
                <w:sz w:val="22"/>
              </w:rPr>
            </w:pPr>
            <w:r>
              <w:rPr>
                <w:sz w:val="22"/>
              </w:rPr>
              <w:t>Mechanical</w:t>
            </w:r>
            <w:r>
              <w:rPr>
                <w:spacing w:val="-6"/>
                <w:sz w:val="22"/>
              </w:rPr>
              <w:t> </w:t>
            </w:r>
            <w:r>
              <w:rPr>
                <w:spacing w:val="-2"/>
                <w:sz w:val="22"/>
              </w:rPr>
              <w:t>Engineers</w:t>
            </w:r>
          </w:p>
        </w:tc>
        <w:tc>
          <w:tcPr>
            <w:tcW w:w="1298" w:type="dxa"/>
          </w:tcPr>
          <w:p>
            <w:pPr>
              <w:pStyle w:val="TableParagraph"/>
              <w:ind w:right="95"/>
              <w:rPr>
                <w:sz w:val="22"/>
              </w:rPr>
            </w:pPr>
            <w:r>
              <w:rPr>
                <w:spacing w:val="-5"/>
                <w:sz w:val="22"/>
              </w:rPr>
              <w:t>77</w:t>
            </w:r>
          </w:p>
        </w:tc>
        <w:tc>
          <w:tcPr>
            <w:tcW w:w="1300" w:type="dxa"/>
          </w:tcPr>
          <w:p>
            <w:pPr>
              <w:pStyle w:val="TableParagraph"/>
              <w:ind w:right="97"/>
              <w:rPr>
                <w:sz w:val="22"/>
              </w:rPr>
            </w:pPr>
            <w:r>
              <w:rPr>
                <w:spacing w:val="-5"/>
                <w:sz w:val="22"/>
              </w:rPr>
              <w:t>83</w:t>
            </w:r>
          </w:p>
        </w:tc>
        <w:tc>
          <w:tcPr>
            <w:tcW w:w="935" w:type="dxa"/>
          </w:tcPr>
          <w:p>
            <w:pPr>
              <w:pStyle w:val="TableParagraph"/>
              <w:ind w:right="93"/>
              <w:rPr>
                <w:sz w:val="22"/>
              </w:rPr>
            </w:pPr>
            <w:r>
              <w:rPr>
                <w:w w:val="100"/>
                <w:sz w:val="22"/>
              </w:rPr>
              <w:t>6</w:t>
            </w:r>
          </w:p>
        </w:tc>
        <w:tc>
          <w:tcPr>
            <w:tcW w:w="877" w:type="dxa"/>
          </w:tcPr>
          <w:p>
            <w:pPr>
              <w:pStyle w:val="TableParagraph"/>
              <w:ind w:right="89"/>
              <w:rPr>
                <w:b/>
                <w:sz w:val="22"/>
              </w:rPr>
            </w:pPr>
            <w:r>
              <w:rPr>
                <w:b/>
                <w:spacing w:val="-2"/>
                <w:sz w:val="22"/>
              </w:rPr>
              <w:t>7.79%</w:t>
            </w:r>
          </w:p>
        </w:tc>
        <w:tc>
          <w:tcPr>
            <w:tcW w:w="827" w:type="dxa"/>
          </w:tcPr>
          <w:p>
            <w:pPr>
              <w:pStyle w:val="TableParagraph"/>
              <w:ind w:right="91"/>
              <w:rPr>
                <w:sz w:val="22"/>
              </w:rPr>
            </w:pPr>
            <w:r>
              <w:rPr>
                <w:w w:val="100"/>
                <w:sz w:val="22"/>
              </w:rPr>
              <w:t>2</w:t>
            </w:r>
          </w:p>
        </w:tc>
        <w:tc>
          <w:tcPr>
            <w:tcW w:w="1038" w:type="dxa"/>
          </w:tcPr>
          <w:p>
            <w:pPr>
              <w:pStyle w:val="TableParagraph"/>
              <w:ind w:right="90"/>
              <w:rPr>
                <w:sz w:val="22"/>
              </w:rPr>
            </w:pPr>
            <w:r>
              <w:rPr>
                <w:w w:val="100"/>
                <w:sz w:val="22"/>
              </w:rPr>
              <w:t>3</w:t>
            </w:r>
          </w:p>
        </w:tc>
        <w:tc>
          <w:tcPr>
            <w:tcW w:w="877" w:type="dxa"/>
          </w:tcPr>
          <w:p>
            <w:pPr>
              <w:pStyle w:val="TableParagraph"/>
              <w:ind w:right="88"/>
              <w:rPr>
                <w:sz w:val="22"/>
              </w:rPr>
            </w:pPr>
            <w:r>
              <w:rPr>
                <w:w w:val="100"/>
                <w:sz w:val="22"/>
              </w:rPr>
              <w:t>3</w:t>
            </w:r>
          </w:p>
        </w:tc>
        <w:tc>
          <w:tcPr>
            <w:tcW w:w="1047" w:type="dxa"/>
          </w:tcPr>
          <w:p>
            <w:pPr>
              <w:pStyle w:val="TableParagraph"/>
              <w:ind w:right="87"/>
              <w:rPr>
                <w:sz w:val="22"/>
              </w:rPr>
            </w:pPr>
            <w:r>
              <w:rPr>
                <w:w w:val="100"/>
                <w:sz w:val="22"/>
              </w:rPr>
              <w:t>8</w:t>
            </w:r>
          </w:p>
        </w:tc>
      </w:tr>
      <w:tr>
        <w:trPr>
          <w:trHeight w:val="256" w:hRule="atLeast"/>
        </w:trPr>
        <w:tc>
          <w:tcPr>
            <w:tcW w:w="895" w:type="dxa"/>
          </w:tcPr>
          <w:p>
            <w:pPr>
              <w:pStyle w:val="TableParagraph"/>
              <w:spacing w:line="234" w:lineRule="exact"/>
              <w:ind w:right="103"/>
              <w:rPr>
                <w:sz w:val="22"/>
              </w:rPr>
            </w:pPr>
            <w:r>
              <w:rPr>
                <w:spacing w:val="-2"/>
                <w:sz w:val="22"/>
              </w:rPr>
              <w:t>39-</w:t>
            </w:r>
            <w:r>
              <w:rPr>
                <w:spacing w:val="-4"/>
                <w:sz w:val="22"/>
              </w:rPr>
              <w:t>5092</w:t>
            </w:r>
          </w:p>
        </w:tc>
        <w:tc>
          <w:tcPr>
            <w:tcW w:w="4680" w:type="dxa"/>
          </w:tcPr>
          <w:p>
            <w:pPr>
              <w:pStyle w:val="TableParagraph"/>
              <w:spacing w:line="234" w:lineRule="exact"/>
              <w:ind w:left="108"/>
              <w:jc w:val="left"/>
              <w:rPr>
                <w:sz w:val="22"/>
              </w:rPr>
            </w:pPr>
            <w:r>
              <w:rPr>
                <w:sz w:val="22"/>
              </w:rPr>
              <w:t>Manicurists</w:t>
            </w:r>
            <w:r>
              <w:rPr>
                <w:spacing w:val="-5"/>
                <w:sz w:val="22"/>
              </w:rPr>
              <w:t> </w:t>
            </w:r>
            <w:r>
              <w:rPr>
                <w:sz w:val="22"/>
              </w:rPr>
              <w:t>and</w:t>
            </w:r>
            <w:r>
              <w:rPr>
                <w:spacing w:val="-4"/>
                <w:sz w:val="22"/>
              </w:rPr>
              <w:t> </w:t>
            </w:r>
            <w:r>
              <w:rPr>
                <w:spacing w:val="-2"/>
                <w:sz w:val="22"/>
              </w:rPr>
              <w:t>Pedicurists</w:t>
            </w:r>
          </w:p>
        </w:tc>
        <w:tc>
          <w:tcPr>
            <w:tcW w:w="1298" w:type="dxa"/>
          </w:tcPr>
          <w:p>
            <w:pPr>
              <w:pStyle w:val="TableParagraph"/>
              <w:spacing w:line="234" w:lineRule="exact"/>
              <w:ind w:right="95"/>
              <w:rPr>
                <w:sz w:val="22"/>
              </w:rPr>
            </w:pPr>
            <w:r>
              <w:rPr>
                <w:spacing w:val="-5"/>
                <w:sz w:val="22"/>
              </w:rPr>
              <w:t>26</w:t>
            </w:r>
          </w:p>
        </w:tc>
        <w:tc>
          <w:tcPr>
            <w:tcW w:w="1300" w:type="dxa"/>
          </w:tcPr>
          <w:p>
            <w:pPr>
              <w:pStyle w:val="TableParagraph"/>
              <w:spacing w:line="234" w:lineRule="exact"/>
              <w:ind w:right="97"/>
              <w:rPr>
                <w:sz w:val="22"/>
              </w:rPr>
            </w:pPr>
            <w:r>
              <w:rPr>
                <w:spacing w:val="-5"/>
                <w:sz w:val="22"/>
              </w:rPr>
              <w:t>28</w:t>
            </w:r>
          </w:p>
        </w:tc>
        <w:tc>
          <w:tcPr>
            <w:tcW w:w="935" w:type="dxa"/>
          </w:tcPr>
          <w:p>
            <w:pPr>
              <w:pStyle w:val="TableParagraph"/>
              <w:spacing w:line="234" w:lineRule="exact"/>
              <w:ind w:right="93"/>
              <w:rPr>
                <w:sz w:val="22"/>
              </w:rPr>
            </w:pPr>
            <w:r>
              <w:rPr>
                <w:w w:val="100"/>
                <w:sz w:val="22"/>
              </w:rPr>
              <w:t>2</w:t>
            </w:r>
          </w:p>
        </w:tc>
        <w:tc>
          <w:tcPr>
            <w:tcW w:w="877" w:type="dxa"/>
          </w:tcPr>
          <w:p>
            <w:pPr>
              <w:pStyle w:val="TableParagraph"/>
              <w:spacing w:line="234" w:lineRule="exact"/>
              <w:ind w:right="89"/>
              <w:rPr>
                <w:b/>
                <w:sz w:val="22"/>
              </w:rPr>
            </w:pPr>
            <w:r>
              <w:rPr>
                <w:b/>
                <w:spacing w:val="-2"/>
                <w:sz w:val="22"/>
              </w:rPr>
              <w:t>7.69%</w:t>
            </w:r>
          </w:p>
        </w:tc>
        <w:tc>
          <w:tcPr>
            <w:tcW w:w="827" w:type="dxa"/>
          </w:tcPr>
          <w:p>
            <w:pPr>
              <w:pStyle w:val="TableParagraph"/>
              <w:spacing w:line="234" w:lineRule="exact"/>
              <w:ind w:right="91"/>
              <w:rPr>
                <w:sz w:val="22"/>
              </w:rPr>
            </w:pPr>
            <w:r>
              <w:rPr>
                <w:w w:val="100"/>
                <w:sz w:val="22"/>
              </w:rPr>
              <w:t>2</w:t>
            </w:r>
          </w:p>
        </w:tc>
        <w:tc>
          <w:tcPr>
            <w:tcW w:w="1038" w:type="dxa"/>
          </w:tcPr>
          <w:p>
            <w:pPr>
              <w:pStyle w:val="TableParagraph"/>
              <w:spacing w:line="234" w:lineRule="exact"/>
              <w:ind w:right="90"/>
              <w:rPr>
                <w:sz w:val="22"/>
              </w:rPr>
            </w:pPr>
            <w:r>
              <w:rPr>
                <w:w w:val="100"/>
                <w:sz w:val="22"/>
              </w:rPr>
              <w:t>2</w:t>
            </w:r>
          </w:p>
        </w:tc>
        <w:tc>
          <w:tcPr>
            <w:tcW w:w="877" w:type="dxa"/>
          </w:tcPr>
          <w:p>
            <w:pPr>
              <w:pStyle w:val="TableParagraph"/>
              <w:spacing w:line="234" w:lineRule="exact"/>
              <w:ind w:right="88"/>
              <w:rPr>
                <w:sz w:val="22"/>
              </w:rPr>
            </w:pPr>
            <w:r>
              <w:rPr>
                <w:w w:val="100"/>
                <w:sz w:val="22"/>
              </w:rPr>
              <w:t>1</w:t>
            </w:r>
          </w:p>
        </w:tc>
        <w:tc>
          <w:tcPr>
            <w:tcW w:w="1047" w:type="dxa"/>
          </w:tcPr>
          <w:p>
            <w:pPr>
              <w:pStyle w:val="TableParagraph"/>
              <w:spacing w:line="234" w:lineRule="exact"/>
              <w:ind w:right="87"/>
              <w:rPr>
                <w:sz w:val="22"/>
              </w:rPr>
            </w:pPr>
            <w:r>
              <w:rPr>
                <w:w w:val="100"/>
                <w:sz w:val="22"/>
              </w:rPr>
              <w:t>5</w:t>
            </w:r>
          </w:p>
        </w:tc>
      </w:tr>
      <w:tr>
        <w:trPr>
          <w:trHeight w:val="253" w:hRule="atLeast"/>
        </w:trPr>
        <w:tc>
          <w:tcPr>
            <w:tcW w:w="895" w:type="dxa"/>
          </w:tcPr>
          <w:p>
            <w:pPr>
              <w:pStyle w:val="TableParagraph"/>
              <w:spacing w:line="234" w:lineRule="exact" w:before="0"/>
              <w:ind w:right="103"/>
              <w:rPr>
                <w:sz w:val="22"/>
              </w:rPr>
            </w:pPr>
            <w:r>
              <w:rPr>
                <w:spacing w:val="-2"/>
                <w:sz w:val="22"/>
              </w:rPr>
              <w:t>29-</w:t>
            </w:r>
            <w:r>
              <w:rPr>
                <w:spacing w:val="-4"/>
                <w:sz w:val="22"/>
              </w:rPr>
              <w:t>2056</w:t>
            </w:r>
          </w:p>
        </w:tc>
        <w:tc>
          <w:tcPr>
            <w:tcW w:w="4680" w:type="dxa"/>
          </w:tcPr>
          <w:p>
            <w:pPr>
              <w:pStyle w:val="TableParagraph"/>
              <w:spacing w:line="234" w:lineRule="exact" w:before="0"/>
              <w:ind w:left="108"/>
              <w:jc w:val="left"/>
              <w:rPr>
                <w:sz w:val="22"/>
              </w:rPr>
            </w:pPr>
            <w:r>
              <w:rPr>
                <w:sz w:val="22"/>
              </w:rPr>
              <w:t>Veterinary</w:t>
            </w:r>
            <w:r>
              <w:rPr>
                <w:spacing w:val="-7"/>
                <w:sz w:val="22"/>
              </w:rPr>
              <w:t> </w:t>
            </w:r>
            <w:r>
              <w:rPr>
                <w:sz w:val="22"/>
              </w:rPr>
              <w:t>Technologists</w:t>
            </w:r>
            <w:r>
              <w:rPr>
                <w:spacing w:val="-4"/>
                <w:sz w:val="22"/>
              </w:rPr>
              <w:t> </w:t>
            </w:r>
            <w:r>
              <w:rPr>
                <w:sz w:val="22"/>
              </w:rPr>
              <w:t>and</w:t>
            </w:r>
            <w:r>
              <w:rPr>
                <w:spacing w:val="-7"/>
                <w:sz w:val="22"/>
              </w:rPr>
              <w:t> </w:t>
            </w:r>
            <w:r>
              <w:rPr>
                <w:spacing w:val="-2"/>
                <w:sz w:val="22"/>
              </w:rPr>
              <w:t>Technicians</w:t>
            </w:r>
          </w:p>
        </w:tc>
        <w:tc>
          <w:tcPr>
            <w:tcW w:w="1298" w:type="dxa"/>
          </w:tcPr>
          <w:p>
            <w:pPr>
              <w:pStyle w:val="TableParagraph"/>
              <w:spacing w:line="234" w:lineRule="exact" w:before="0"/>
              <w:ind w:right="95"/>
              <w:rPr>
                <w:sz w:val="22"/>
              </w:rPr>
            </w:pPr>
            <w:r>
              <w:rPr>
                <w:spacing w:val="-5"/>
                <w:sz w:val="22"/>
              </w:rPr>
              <w:t>53</w:t>
            </w:r>
          </w:p>
        </w:tc>
        <w:tc>
          <w:tcPr>
            <w:tcW w:w="1300" w:type="dxa"/>
          </w:tcPr>
          <w:p>
            <w:pPr>
              <w:pStyle w:val="TableParagraph"/>
              <w:spacing w:line="234" w:lineRule="exact" w:before="0"/>
              <w:ind w:right="97"/>
              <w:rPr>
                <w:sz w:val="22"/>
              </w:rPr>
            </w:pPr>
            <w:r>
              <w:rPr>
                <w:spacing w:val="-5"/>
                <w:sz w:val="22"/>
              </w:rPr>
              <w:t>57</w:t>
            </w:r>
          </w:p>
        </w:tc>
        <w:tc>
          <w:tcPr>
            <w:tcW w:w="935" w:type="dxa"/>
          </w:tcPr>
          <w:p>
            <w:pPr>
              <w:pStyle w:val="TableParagraph"/>
              <w:spacing w:line="234" w:lineRule="exact" w:before="0"/>
              <w:ind w:right="93"/>
              <w:rPr>
                <w:sz w:val="22"/>
              </w:rPr>
            </w:pPr>
            <w:r>
              <w:rPr>
                <w:w w:val="100"/>
                <w:sz w:val="22"/>
              </w:rPr>
              <w:t>4</w:t>
            </w:r>
          </w:p>
        </w:tc>
        <w:tc>
          <w:tcPr>
            <w:tcW w:w="877" w:type="dxa"/>
          </w:tcPr>
          <w:p>
            <w:pPr>
              <w:pStyle w:val="TableParagraph"/>
              <w:spacing w:line="234" w:lineRule="exact" w:before="0"/>
              <w:ind w:right="89"/>
              <w:rPr>
                <w:b/>
                <w:sz w:val="22"/>
              </w:rPr>
            </w:pPr>
            <w:r>
              <w:rPr>
                <w:b/>
                <w:spacing w:val="-2"/>
                <w:sz w:val="22"/>
              </w:rPr>
              <w:t>7.55%</w:t>
            </w:r>
          </w:p>
        </w:tc>
        <w:tc>
          <w:tcPr>
            <w:tcW w:w="827" w:type="dxa"/>
          </w:tcPr>
          <w:p>
            <w:pPr>
              <w:pStyle w:val="TableParagraph"/>
              <w:spacing w:line="234" w:lineRule="exact" w:before="0"/>
              <w:ind w:right="91"/>
              <w:rPr>
                <w:sz w:val="22"/>
              </w:rPr>
            </w:pPr>
            <w:r>
              <w:rPr>
                <w:w w:val="100"/>
                <w:sz w:val="22"/>
              </w:rPr>
              <w:t>2</w:t>
            </w:r>
          </w:p>
        </w:tc>
        <w:tc>
          <w:tcPr>
            <w:tcW w:w="1038" w:type="dxa"/>
          </w:tcPr>
          <w:p>
            <w:pPr>
              <w:pStyle w:val="TableParagraph"/>
              <w:spacing w:line="234" w:lineRule="exact" w:before="0"/>
              <w:ind w:right="90"/>
              <w:rPr>
                <w:sz w:val="22"/>
              </w:rPr>
            </w:pPr>
            <w:r>
              <w:rPr>
                <w:w w:val="100"/>
                <w:sz w:val="22"/>
              </w:rPr>
              <w:t>4</w:t>
            </w:r>
          </w:p>
        </w:tc>
        <w:tc>
          <w:tcPr>
            <w:tcW w:w="877" w:type="dxa"/>
          </w:tcPr>
          <w:p>
            <w:pPr>
              <w:pStyle w:val="TableParagraph"/>
              <w:spacing w:line="234" w:lineRule="exact" w:before="0"/>
              <w:ind w:right="88"/>
              <w:rPr>
                <w:sz w:val="22"/>
              </w:rPr>
            </w:pPr>
            <w:r>
              <w:rPr>
                <w:w w:val="100"/>
                <w:sz w:val="22"/>
              </w:rPr>
              <w:t>2</w:t>
            </w:r>
          </w:p>
        </w:tc>
        <w:tc>
          <w:tcPr>
            <w:tcW w:w="1047" w:type="dxa"/>
          </w:tcPr>
          <w:p>
            <w:pPr>
              <w:pStyle w:val="TableParagraph"/>
              <w:spacing w:line="234" w:lineRule="exact" w:before="0"/>
              <w:ind w:right="87"/>
              <w:rPr>
                <w:sz w:val="22"/>
              </w:rPr>
            </w:pPr>
            <w:r>
              <w:rPr>
                <w:w w:val="100"/>
                <w:sz w:val="22"/>
              </w:rPr>
              <w:t>8</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3011</w:t>
            </w:r>
          </w:p>
        </w:tc>
        <w:tc>
          <w:tcPr>
            <w:tcW w:w="4680" w:type="dxa"/>
          </w:tcPr>
          <w:p>
            <w:pPr>
              <w:pStyle w:val="TableParagraph"/>
              <w:spacing w:line="234" w:lineRule="exact"/>
              <w:ind w:left="108"/>
              <w:jc w:val="left"/>
              <w:rPr>
                <w:sz w:val="22"/>
              </w:rPr>
            </w:pPr>
            <w:r>
              <w:rPr>
                <w:sz w:val="22"/>
              </w:rPr>
              <w:t>Broadcast</w:t>
            </w:r>
            <w:r>
              <w:rPr>
                <w:spacing w:val="-4"/>
                <w:sz w:val="22"/>
              </w:rPr>
              <w:t> </w:t>
            </w:r>
            <w:r>
              <w:rPr>
                <w:sz w:val="22"/>
              </w:rPr>
              <w:t>Announcers</w:t>
            </w:r>
            <w:r>
              <w:rPr>
                <w:spacing w:val="-5"/>
                <w:sz w:val="22"/>
              </w:rPr>
              <w:t> </w:t>
            </w:r>
            <w:r>
              <w:rPr>
                <w:sz w:val="22"/>
              </w:rPr>
              <w:t>and</w:t>
            </w:r>
            <w:r>
              <w:rPr>
                <w:spacing w:val="-4"/>
                <w:sz w:val="22"/>
              </w:rPr>
              <w:t> </w:t>
            </w:r>
            <w:r>
              <w:rPr>
                <w:sz w:val="22"/>
              </w:rPr>
              <w:t>Radio</w:t>
            </w:r>
            <w:r>
              <w:rPr>
                <w:spacing w:val="-3"/>
                <w:sz w:val="22"/>
              </w:rPr>
              <w:t> </w:t>
            </w:r>
            <w:r>
              <w:rPr>
                <w:sz w:val="22"/>
              </w:rPr>
              <w:t>Disc</w:t>
            </w:r>
            <w:r>
              <w:rPr>
                <w:spacing w:val="-3"/>
                <w:sz w:val="22"/>
              </w:rPr>
              <w:t> </w:t>
            </w:r>
            <w:r>
              <w:rPr>
                <w:spacing w:val="-2"/>
                <w:sz w:val="22"/>
              </w:rPr>
              <w:t>Jockeys</w:t>
            </w:r>
          </w:p>
        </w:tc>
        <w:tc>
          <w:tcPr>
            <w:tcW w:w="1298" w:type="dxa"/>
          </w:tcPr>
          <w:p>
            <w:pPr>
              <w:pStyle w:val="TableParagraph"/>
              <w:spacing w:line="234" w:lineRule="exact"/>
              <w:ind w:right="95"/>
              <w:rPr>
                <w:sz w:val="22"/>
              </w:rPr>
            </w:pPr>
            <w:r>
              <w:rPr>
                <w:spacing w:val="-5"/>
                <w:sz w:val="22"/>
              </w:rPr>
              <w:t>27</w:t>
            </w:r>
          </w:p>
        </w:tc>
        <w:tc>
          <w:tcPr>
            <w:tcW w:w="1300" w:type="dxa"/>
          </w:tcPr>
          <w:p>
            <w:pPr>
              <w:pStyle w:val="TableParagraph"/>
              <w:spacing w:line="234" w:lineRule="exact"/>
              <w:ind w:right="97"/>
              <w:rPr>
                <w:sz w:val="22"/>
              </w:rPr>
            </w:pPr>
            <w:r>
              <w:rPr>
                <w:spacing w:val="-5"/>
                <w:sz w:val="22"/>
              </w:rPr>
              <w:t>29</w:t>
            </w:r>
          </w:p>
        </w:tc>
        <w:tc>
          <w:tcPr>
            <w:tcW w:w="935" w:type="dxa"/>
          </w:tcPr>
          <w:p>
            <w:pPr>
              <w:pStyle w:val="TableParagraph"/>
              <w:spacing w:line="234" w:lineRule="exact"/>
              <w:ind w:right="93"/>
              <w:rPr>
                <w:sz w:val="22"/>
              </w:rPr>
            </w:pPr>
            <w:r>
              <w:rPr>
                <w:w w:val="100"/>
                <w:sz w:val="22"/>
              </w:rPr>
              <w:t>2</w:t>
            </w:r>
          </w:p>
        </w:tc>
        <w:tc>
          <w:tcPr>
            <w:tcW w:w="877" w:type="dxa"/>
          </w:tcPr>
          <w:p>
            <w:pPr>
              <w:pStyle w:val="TableParagraph"/>
              <w:spacing w:line="234" w:lineRule="exact"/>
              <w:ind w:right="89"/>
              <w:rPr>
                <w:b/>
                <w:sz w:val="22"/>
              </w:rPr>
            </w:pPr>
            <w:r>
              <w:rPr>
                <w:b/>
                <w:spacing w:val="-2"/>
                <w:sz w:val="22"/>
              </w:rPr>
              <w:t>7.41%</w:t>
            </w:r>
          </w:p>
        </w:tc>
        <w:tc>
          <w:tcPr>
            <w:tcW w:w="827" w:type="dxa"/>
          </w:tcPr>
          <w:p>
            <w:pPr>
              <w:pStyle w:val="TableParagraph"/>
              <w:spacing w:line="234" w:lineRule="exact"/>
              <w:ind w:right="91"/>
              <w:rPr>
                <w:sz w:val="22"/>
              </w:rPr>
            </w:pPr>
            <w:r>
              <w:rPr>
                <w:w w:val="100"/>
                <w:sz w:val="22"/>
              </w:rPr>
              <w:t>1</w:t>
            </w:r>
          </w:p>
        </w:tc>
        <w:tc>
          <w:tcPr>
            <w:tcW w:w="1038" w:type="dxa"/>
          </w:tcPr>
          <w:p>
            <w:pPr>
              <w:pStyle w:val="TableParagraph"/>
              <w:spacing w:line="234" w:lineRule="exact"/>
              <w:ind w:right="90"/>
              <w:rPr>
                <w:sz w:val="22"/>
              </w:rPr>
            </w:pPr>
            <w:r>
              <w:rPr>
                <w:w w:val="100"/>
                <w:sz w:val="22"/>
              </w:rPr>
              <w:t>2</w:t>
            </w:r>
          </w:p>
        </w:tc>
        <w:tc>
          <w:tcPr>
            <w:tcW w:w="877" w:type="dxa"/>
          </w:tcPr>
          <w:p>
            <w:pPr>
              <w:pStyle w:val="TableParagraph"/>
              <w:spacing w:line="234" w:lineRule="exact"/>
              <w:ind w:right="88"/>
              <w:rPr>
                <w:sz w:val="22"/>
              </w:rPr>
            </w:pPr>
            <w:r>
              <w:rPr>
                <w:w w:val="100"/>
                <w:sz w:val="22"/>
              </w:rPr>
              <w:t>1</w:t>
            </w:r>
          </w:p>
        </w:tc>
        <w:tc>
          <w:tcPr>
            <w:tcW w:w="1047" w:type="dxa"/>
          </w:tcPr>
          <w:p>
            <w:pPr>
              <w:pStyle w:val="TableParagraph"/>
              <w:spacing w:line="234" w:lineRule="exact"/>
              <w:ind w:right="87"/>
              <w:rPr>
                <w:sz w:val="22"/>
              </w:rPr>
            </w:pPr>
            <w:r>
              <w:rPr>
                <w:w w:val="100"/>
                <w:sz w:val="22"/>
              </w:rPr>
              <w:t>4</w:t>
            </w:r>
          </w:p>
        </w:tc>
      </w:tr>
      <w:tr>
        <w:trPr>
          <w:trHeight w:val="503" w:hRule="atLeast"/>
        </w:trPr>
        <w:tc>
          <w:tcPr>
            <w:tcW w:w="895" w:type="dxa"/>
          </w:tcPr>
          <w:p>
            <w:pPr>
              <w:pStyle w:val="TableParagraph"/>
              <w:spacing w:line="240" w:lineRule="auto" w:before="125"/>
              <w:ind w:right="103"/>
              <w:rPr>
                <w:sz w:val="22"/>
              </w:rPr>
            </w:pPr>
            <w:r>
              <w:rPr>
                <w:spacing w:val="-2"/>
                <w:sz w:val="22"/>
              </w:rPr>
              <w:t>39-</w:t>
            </w:r>
            <w:r>
              <w:rPr>
                <w:spacing w:val="-4"/>
                <w:sz w:val="22"/>
              </w:rPr>
              <w:t>1014</w:t>
            </w:r>
          </w:p>
        </w:tc>
        <w:tc>
          <w:tcPr>
            <w:tcW w:w="4680" w:type="dxa"/>
          </w:tcPr>
          <w:p>
            <w:pPr>
              <w:pStyle w:val="TableParagraph"/>
              <w:spacing w:line="252" w:lineRule="exact" w:before="0"/>
              <w:ind w:left="108"/>
              <w:jc w:val="left"/>
              <w:rPr>
                <w:sz w:val="22"/>
              </w:rPr>
            </w:pPr>
            <w:r>
              <w:rPr>
                <w:sz w:val="22"/>
              </w:rPr>
              <w:t>First-line</w:t>
            </w:r>
            <w:r>
              <w:rPr>
                <w:spacing w:val="-8"/>
                <w:sz w:val="22"/>
              </w:rPr>
              <w:t> </w:t>
            </w:r>
            <w:r>
              <w:rPr>
                <w:sz w:val="22"/>
              </w:rPr>
              <w:t>Supervisors</w:t>
            </w:r>
            <w:r>
              <w:rPr>
                <w:spacing w:val="-8"/>
                <w:sz w:val="22"/>
              </w:rPr>
              <w:t> </w:t>
            </w:r>
            <w:r>
              <w:rPr>
                <w:sz w:val="22"/>
              </w:rPr>
              <w:t>of</w:t>
            </w:r>
            <w:r>
              <w:rPr>
                <w:spacing w:val="-8"/>
                <w:sz w:val="22"/>
              </w:rPr>
              <w:t> </w:t>
            </w:r>
            <w:r>
              <w:rPr>
                <w:sz w:val="22"/>
              </w:rPr>
              <w:t>Entertainment</w:t>
            </w:r>
            <w:r>
              <w:rPr>
                <w:spacing w:val="-8"/>
                <w:sz w:val="22"/>
              </w:rPr>
              <w:t> </w:t>
            </w:r>
            <w:r>
              <w:rPr>
                <w:sz w:val="22"/>
              </w:rPr>
              <w:t>and</w:t>
            </w:r>
            <w:r>
              <w:rPr>
                <w:spacing w:val="-8"/>
                <w:sz w:val="22"/>
              </w:rPr>
              <w:t> </w:t>
            </w:r>
            <w:r>
              <w:rPr>
                <w:sz w:val="22"/>
              </w:rPr>
              <w:t>Recreation Workers, Except Gambling Services</w:t>
            </w:r>
          </w:p>
        </w:tc>
        <w:tc>
          <w:tcPr>
            <w:tcW w:w="1298" w:type="dxa"/>
          </w:tcPr>
          <w:p>
            <w:pPr>
              <w:pStyle w:val="TableParagraph"/>
              <w:spacing w:line="240" w:lineRule="auto" w:before="125"/>
              <w:ind w:right="95"/>
              <w:rPr>
                <w:sz w:val="22"/>
              </w:rPr>
            </w:pPr>
            <w:r>
              <w:rPr>
                <w:spacing w:val="-5"/>
                <w:sz w:val="22"/>
              </w:rPr>
              <w:t>27</w:t>
            </w:r>
          </w:p>
        </w:tc>
        <w:tc>
          <w:tcPr>
            <w:tcW w:w="1300" w:type="dxa"/>
          </w:tcPr>
          <w:p>
            <w:pPr>
              <w:pStyle w:val="TableParagraph"/>
              <w:spacing w:line="240" w:lineRule="auto" w:before="125"/>
              <w:ind w:right="97"/>
              <w:rPr>
                <w:sz w:val="22"/>
              </w:rPr>
            </w:pPr>
            <w:r>
              <w:rPr>
                <w:spacing w:val="-5"/>
                <w:sz w:val="22"/>
              </w:rPr>
              <w:t>29</w:t>
            </w:r>
          </w:p>
        </w:tc>
        <w:tc>
          <w:tcPr>
            <w:tcW w:w="935" w:type="dxa"/>
          </w:tcPr>
          <w:p>
            <w:pPr>
              <w:pStyle w:val="TableParagraph"/>
              <w:spacing w:line="240" w:lineRule="auto" w:before="125"/>
              <w:ind w:right="94"/>
              <w:rPr>
                <w:sz w:val="22"/>
              </w:rPr>
            </w:pPr>
            <w:r>
              <w:rPr>
                <w:w w:val="100"/>
                <w:sz w:val="22"/>
              </w:rPr>
              <w:t>2</w:t>
            </w:r>
          </w:p>
        </w:tc>
        <w:tc>
          <w:tcPr>
            <w:tcW w:w="877" w:type="dxa"/>
          </w:tcPr>
          <w:p>
            <w:pPr>
              <w:pStyle w:val="TableParagraph"/>
              <w:spacing w:line="240" w:lineRule="auto" w:before="125"/>
              <w:ind w:right="89"/>
              <w:rPr>
                <w:b/>
                <w:sz w:val="22"/>
              </w:rPr>
            </w:pPr>
            <w:r>
              <w:rPr>
                <w:b/>
                <w:spacing w:val="-2"/>
                <w:sz w:val="22"/>
              </w:rPr>
              <w:t>7.41%</w:t>
            </w:r>
          </w:p>
        </w:tc>
        <w:tc>
          <w:tcPr>
            <w:tcW w:w="827" w:type="dxa"/>
          </w:tcPr>
          <w:p>
            <w:pPr>
              <w:pStyle w:val="TableParagraph"/>
              <w:spacing w:line="240" w:lineRule="auto" w:before="125"/>
              <w:ind w:right="91"/>
              <w:rPr>
                <w:sz w:val="22"/>
              </w:rPr>
            </w:pPr>
            <w:r>
              <w:rPr>
                <w:w w:val="100"/>
                <w:sz w:val="22"/>
              </w:rPr>
              <w:t>2</w:t>
            </w:r>
          </w:p>
        </w:tc>
        <w:tc>
          <w:tcPr>
            <w:tcW w:w="1038" w:type="dxa"/>
          </w:tcPr>
          <w:p>
            <w:pPr>
              <w:pStyle w:val="TableParagraph"/>
              <w:spacing w:line="240" w:lineRule="auto" w:before="125"/>
              <w:ind w:right="90"/>
              <w:rPr>
                <w:sz w:val="22"/>
              </w:rPr>
            </w:pPr>
            <w:r>
              <w:rPr>
                <w:w w:val="100"/>
                <w:sz w:val="22"/>
              </w:rPr>
              <w:t>2</w:t>
            </w:r>
          </w:p>
        </w:tc>
        <w:tc>
          <w:tcPr>
            <w:tcW w:w="877" w:type="dxa"/>
          </w:tcPr>
          <w:p>
            <w:pPr>
              <w:pStyle w:val="TableParagraph"/>
              <w:spacing w:line="240" w:lineRule="auto" w:before="125"/>
              <w:ind w:right="89"/>
              <w:rPr>
                <w:sz w:val="22"/>
              </w:rPr>
            </w:pPr>
            <w:r>
              <w:rPr>
                <w:w w:val="100"/>
                <w:sz w:val="22"/>
              </w:rPr>
              <w:t>1</w:t>
            </w:r>
          </w:p>
        </w:tc>
        <w:tc>
          <w:tcPr>
            <w:tcW w:w="1047" w:type="dxa"/>
          </w:tcPr>
          <w:p>
            <w:pPr>
              <w:pStyle w:val="TableParagraph"/>
              <w:spacing w:line="240" w:lineRule="auto" w:before="125"/>
              <w:ind w:right="87"/>
              <w:rPr>
                <w:sz w:val="22"/>
              </w:rPr>
            </w:pPr>
            <w:r>
              <w:rPr>
                <w:w w:val="100"/>
                <w:sz w:val="22"/>
              </w:rPr>
              <w:t>5</w:t>
            </w:r>
          </w:p>
        </w:tc>
      </w:tr>
    </w:tbl>
    <w:p>
      <w:pPr>
        <w:spacing w:after="0" w:line="240" w:lineRule="auto"/>
        <w:rPr>
          <w:sz w:val="22"/>
        </w:rPr>
        <w:sectPr>
          <w:footerReference w:type="default" r:id="rId82"/>
          <w:pgSz w:w="15840" w:h="12240" w:orient="landscape"/>
          <w:pgMar w:footer="0" w:header="0" w:top="740" w:bottom="700" w:left="500" w:right="260"/>
          <w:pgNumType w:start="51"/>
        </w:sectPr>
      </w:pPr>
    </w:p>
    <w:p>
      <w:pPr>
        <w:spacing w:before="75"/>
        <w:ind w:left="0" w:right="906" w:firstLine="0"/>
        <w:jc w:val="right"/>
        <w:rPr>
          <w:rFonts w:ascii="Tahoma"/>
          <w:sz w:val="24"/>
        </w:rPr>
      </w:pPr>
      <w:bookmarkStart w:name="Top 10 Occupations by Annual Exits" w:id="92"/>
      <w:bookmarkEnd w:id="92"/>
      <w:r>
        <w:rPr/>
      </w:r>
      <w:r>
        <w:rPr>
          <w:rFonts w:ascii="Tahoma"/>
          <w:spacing w:val="-5"/>
          <w:w w:val="115"/>
          <w:sz w:val="24"/>
        </w:rPr>
        <w:t>52</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1118"/>
        <w:gridCol w:w="1058"/>
        <w:gridCol w:w="926"/>
        <w:gridCol w:w="1039"/>
        <w:gridCol w:w="9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1118" w:type="dxa"/>
          </w:tcPr>
          <w:p>
            <w:pPr>
              <w:pStyle w:val="TableParagraph"/>
              <w:spacing w:line="240" w:lineRule="auto" w:before="127"/>
              <w:ind w:left="229" w:right="183" w:hanging="32"/>
              <w:jc w:val="left"/>
              <w:rPr>
                <w:b/>
                <w:sz w:val="22"/>
              </w:rPr>
            </w:pPr>
            <w:r>
              <w:rPr>
                <w:b/>
                <w:spacing w:val="-2"/>
                <w:sz w:val="22"/>
              </w:rPr>
              <w:t>Numeric Change</w:t>
            </w:r>
          </w:p>
        </w:tc>
        <w:tc>
          <w:tcPr>
            <w:tcW w:w="1058" w:type="dxa"/>
          </w:tcPr>
          <w:p>
            <w:pPr>
              <w:pStyle w:val="TableParagraph"/>
              <w:spacing w:line="240" w:lineRule="auto" w:before="127"/>
              <w:ind w:left="198" w:right="180"/>
              <w:jc w:val="left"/>
              <w:rPr>
                <w:b/>
                <w:sz w:val="22"/>
              </w:rPr>
            </w:pPr>
            <w:r>
              <w:rPr>
                <w:b/>
                <w:spacing w:val="-2"/>
                <w:sz w:val="22"/>
              </w:rPr>
              <w:t>Percent Change</w:t>
            </w:r>
          </w:p>
        </w:tc>
        <w:tc>
          <w:tcPr>
            <w:tcW w:w="926" w:type="dxa"/>
          </w:tcPr>
          <w:p>
            <w:pPr>
              <w:pStyle w:val="TableParagraph"/>
              <w:spacing w:line="240" w:lineRule="auto" w:before="127"/>
              <w:ind w:left="249" w:right="136"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979" w:type="dxa"/>
          </w:tcPr>
          <w:p>
            <w:pPr>
              <w:pStyle w:val="TableParagraph"/>
              <w:spacing w:line="240" w:lineRule="auto" w:before="127"/>
              <w:ind w:left="161" w:right="138" w:firstLine="23"/>
              <w:jc w:val="left"/>
              <w:rPr>
                <w:b/>
                <w:sz w:val="22"/>
              </w:rPr>
            </w:pPr>
            <w:r>
              <w:rPr>
                <w:b/>
                <w:spacing w:val="-2"/>
                <w:sz w:val="22"/>
              </w:rPr>
              <w:t>Annual Change</w:t>
            </w:r>
          </w:p>
        </w:tc>
        <w:tc>
          <w:tcPr>
            <w:tcW w:w="1049"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3,744</w:t>
            </w:r>
          </w:p>
        </w:tc>
        <w:tc>
          <w:tcPr>
            <w:tcW w:w="1298" w:type="dxa"/>
          </w:tcPr>
          <w:p>
            <w:pPr>
              <w:pStyle w:val="TableParagraph"/>
              <w:ind w:right="92"/>
              <w:rPr>
                <w:sz w:val="22"/>
              </w:rPr>
            </w:pPr>
            <w:r>
              <w:rPr>
                <w:spacing w:val="-2"/>
                <w:sz w:val="22"/>
              </w:rPr>
              <w:t>3,890</w:t>
            </w:r>
          </w:p>
        </w:tc>
        <w:tc>
          <w:tcPr>
            <w:tcW w:w="1118" w:type="dxa"/>
          </w:tcPr>
          <w:p>
            <w:pPr>
              <w:pStyle w:val="TableParagraph"/>
              <w:ind w:right="92"/>
              <w:rPr>
                <w:sz w:val="22"/>
              </w:rPr>
            </w:pPr>
            <w:r>
              <w:rPr>
                <w:spacing w:val="-5"/>
                <w:sz w:val="22"/>
              </w:rPr>
              <w:t>146</w:t>
            </w:r>
          </w:p>
        </w:tc>
        <w:tc>
          <w:tcPr>
            <w:tcW w:w="1058" w:type="dxa"/>
          </w:tcPr>
          <w:p>
            <w:pPr>
              <w:pStyle w:val="TableParagraph"/>
              <w:ind w:right="91"/>
              <w:rPr>
                <w:sz w:val="22"/>
              </w:rPr>
            </w:pPr>
            <w:r>
              <w:rPr>
                <w:spacing w:val="-2"/>
                <w:sz w:val="22"/>
              </w:rPr>
              <w:t>3.90%</w:t>
            </w:r>
          </w:p>
        </w:tc>
        <w:tc>
          <w:tcPr>
            <w:tcW w:w="926" w:type="dxa"/>
          </w:tcPr>
          <w:p>
            <w:pPr>
              <w:pStyle w:val="TableParagraph"/>
              <w:ind w:right="89"/>
              <w:rPr>
                <w:b/>
                <w:sz w:val="22"/>
              </w:rPr>
            </w:pPr>
            <w:r>
              <w:rPr>
                <w:b/>
                <w:spacing w:val="-5"/>
                <w:sz w:val="22"/>
              </w:rPr>
              <w:t>414</w:t>
            </w:r>
          </w:p>
        </w:tc>
        <w:tc>
          <w:tcPr>
            <w:tcW w:w="1039" w:type="dxa"/>
          </w:tcPr>
          <w:p>
            <w:pPr>
              <w:pStyle w:val="TableParagraph"/>
              <w:ind w:right="91"/>
              <w:rPr>
                <w:sz w:val="22"/>
              </w:rPr>
            </w:pPr>
            <w:r>
              <w:rPr>
                <w:spacing w:val="-5"/>
                <w:sz w:val="22"/>
              </w:rPr>
              <w:t>411</w:t>
            </w:r>
          </w:p>
        </w:tc>
        <w:tc>
          <w:tcPr>
            <w:tcW w:w="979" w:type="dxa"/>
          </w:tcPr>
          <w:p>
            <w:pPr>
              <w:pStyle w:val="TableParagraph"/>
              <w:ind w:right="93"/>
              <w:rPr>
                <w:sz w:val="22"/>
              </w:rPr>
            </w:pPr>
            <w:r>
              <w:rPr>
                <w:spacing w:val="-5"/>
                <w:sz w:val="22"/>
              </w:rPr>
              <w:t>73</w:t>
            </w:r>
          </w:p>
        </w:tc>
        <w:tc>
          <w:tcPr>
            <w:tcW w:w="1049" w:type="dxa"/>
          </w:tcPr>
          <w:p>
            <w:pPr>
              <w:pStyle w:val="TableParagraph"/>
              <w:ind w:right="91"/>
              <w:rPr>
                <w:sz w:val="22"/>
              </w:rPr>
            </w:pPr>
            <w:r>
              <w:rPr>
                <w:spacing w:val="-5"/>
                <w:sz w:val="22"/>
              </w:rPr>
              <w:t>898</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5,608</w:t>
            </w:r>
          </w:p>
        </w:tc>
        <w:tc>
          <w:tcPr>
            <w:tcW w:w="1298" w:type="dxa"/>
          </w:tcPr>
          <w:p>
            <w:pPr>
              <w:pStyle w:val="TableParagraph"/>
              <w:spacing w:before="5"/>
              <w:ind w:right="92"/>
              <w:rPr>
                <w:sz w:val="22"/>
              </w:rPr>
            </w:pPr>
            <w:r>
              <w:rPr>
                <w:spacing w:val="-2"/>
                <w:sz w:val="22"/>
              </w:rPr>
              <w:t>5,594</w:t>
            </w:r>
          </w:p>
        </w:tc>
        <w:tc>
          <w:tcPr>
            <w:tcW w:w="1118" w:type="dxa"/>
          </w:tcPr>
          <w:p>
            <w:pPr>
              <w:pStyle w:val="TableParagraph"/>
              <w:spacing w:before="5"/>
              <w:ind w:right="94"/>
              <w:rPr>
                <w:sz w:val="22"/>
              </w:rPr>
            </w:pPr>
            <w:r>
              <w:rPr>
                <w:spacing w:val="-2"/>
                <w:sz w:val="22"/>
              </w:rPr>
              <w:t>-</w:t>
            </w:r>
            <w:r>
              <w:rPr>
                <w:spacing w:val="-7"/>
                <w:sz w:val="22"/>
              </w:rPr>
              <w:t>14</w:t>
            </w:r>
          </w:p>
        </w:tc>
        <w:tc>
          <w:tcPr>
            <w:tcW w:w="1058" w:type="dxa"/>
          </w:tcPr>
          <w:p>
            <w:pPr>
              <w:pStyle w:val="TableParagraph"/>
              <w:spacing w:before="5"/>
              <w:ind w:right="91"/>
              <w:rPr>
                <w:sz w:val="22"/>
              </w:rPr>
            </w:pPr>
            <w:r>
              <w:rPr>
                <w:spacing w:val="-2"/>
                <w:sz w:val="22"/>
              </w:rPr>
              <w:t>-0.25%</w:t>
            </w:r>
          </w:p>
        </w:tc>
        <w:tc>
          <w:tcPr>
            <w:tcW w:w="926" w:type="dxa"/>
          </w:tcPr>
          <w:p>
            <w:pPr>
              <w:pStyle w:val="TableParagraph"/>
              <w:spacing w:before="5"/>
              <w:ind w:right="89"/>
              <w:rPr>
                <w:b/>
                <w:sz w:val="22"/>
              </w:rPr>
            </w:pPr>
            <w:r>
              <w:rPr>
                <w:b/>
                <w:spacing w:val="-5"/>
                <w:sz w:val="22"/>
              </w:rPr>
              <w:t>391</w:t>
            </w:r>
          </w:p>
        </w:tc>
        <w:tc>
          <w:tcPr>
            <w:tcW w:w="1039" w:type="dxa"/>
          </w:tcPr>
          <w:p>
            <w:pPr>
              <w:pStyle w:val="TableParagraph"/>
              <w:spacing w:before="5"/>
              <w:ind w:right="91"/>
              <w:rPr>
                <w:sz w:val="22"/>
              </w:rPr>
            </w:pPr>
            <w:r>
              <w:rPr>
                <w:spacing w:val="-5"/>
                <w:sz w:val="22"/>
              </w:rPr>
              <w:t>198</w:t>
            </w:r>
          </w:p>
        </w:tc>
        <w:tc>
          <w:tcPr>
            <w:tcW w:w="979" w:type="dxa"/>
          </w:tcPr>
          <w:p>
            <w:pPr>
              <w:pStyle w:val="TableParagraph"/>
              <w:spacing w:before="5"/>
              <w:ind w:right="93"/>
              <w:rPr>
                <w:sz w:val="22"/>
              </w:rPr>
            </w:pPr>
            <w:r>
              <w:rPr>
                <w:spacing w:val="-2"/>
                <w:sz w:val="22"/>
              </w:rPr>
              <w:t>-</w:t>
            </w:r>
            <w:r>
              <w:rPr>
                <w:spacing w:val="-12"/>
                <w:sz w:val="22"/>
              </w:rPr>
              <w:t>7</w:t>
            </w:r>
          </w:p>
        </w:tc>
        <w:tc>
          <w:tcPr>
            <w:tcW w:w="1049" w:type="dxa"/>
          </w:tcPr>
          <w:p>
            <w:pPr>
              <w:pStyle w:val="TableParagraph"/>
              <w:spacing w:before="5"/>
              <w:ind w:right="91"/>
              <w:rPr>
                <w:sz w:val="22"/>
              </w:rPr>
            </w:pPr>
            <w:r>
              <w:rPr>
                <w:spacing w:val="-5"/>
                <w:sz w:val="22"/>
              </w:rPr>
              <w:t>582</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3,269</w:t>
            </w:r>
          </w:p>
        </w:tc>
        <w:tc>
          <w:tcPr>
            <w:tcW w:w="1298" w:type="dxa"/>
          </w:tcPr>
          <w:p>
            <w:pPr>
              <w:pStyle w:val="TableParagraph"/>
              <w:ind w:right="92"/>
              <w:rPr>
                <w:sz w:val="22"/>
              </w:rPr>
            </w:pPr>
            <w:r>
              <w:rPr>
                <w:spacing w:val="-2"/>
                <w:sz w:val="22"/>
              </w:rPr>
              <w:t>3,367</w:t>
            </w:r>
          </w:p>
        </w:tc>
        <w:tc>
          <w:tcPr>
            <w:tcW w:w="1118" w:type="dxa"/>
          </w:tcPr>
          <w:p>
            <w:pPr>
              <w:pStyle w:val="TableParagraph"/>
              <w:ind w:right="94"/>
              <w:rPr>
                <w:sz w:val="22"/>
              </w:rPr>
            </w:pPr>
            <w:r>
              <w:rPr>
                <w:spacing w:val="-5"/>
                <w:sz w:val="22"/>
              </w:rPr>
              <w:t>98</w:t>
            </w:r>
          </w:p>
        </w:tc>
        <w:tc>
          <w:tcPr>
            <w:tcW w:w="1058" w:type="dxa"/>
          </w:tcPr>
          <w:p>
            <w:pPr>
              <w:pStyle w:val="TableParagraph"/>
              <w:ind w:right="91"/>
              <w:rPr>
                <w:sz w:val="22"/>
              </w:rPr>
            </w:pPr>
            <w:r>
              <w:rPr>
                <w:spacing w:val="-2"/>
                <w:sz w:val="22"/>
              </w:rPr>
              <w:t>3.00%</w:t>
            </w:r>
          </w:p>
        </w:tc>
        <w:tc>
          <w:tcPr>
            <w:tcW w:w="926" w:type="dxa"/>
          </w:tcPr>
          <w:p>
            <w:pPr>
              <w:pStyle w:val="TableParagraph"/>
              <w:ind w:right="89"/>
              <w:rPr>
                <w:b/>
                <w:sz w:val="22"/>
              </w:rPr>
            </w:pPr>
            <w:r>
              <w:rPr>
                <w:b/>
                <w:spacing w:val="-5"/>
                <w:sz w:val="22"/>
              </w:rPr>
              <w:t>318</w:t>
            </w:r>
          </w:p>
        </w:tc>
        <w:tc>
          <w:tcPr>
            <w:tcW w:w="1039" w:type="dxa"/>
          </w:tcPr>
          <w:p>
            <w:pPr>
              <w:pStyle w:val="TableParagraph"/>
              <w:ind w:right="91"/>
              <w:rPr>
                <w:sz w:val="22"/>
              </w:rPr>
            </w:pPr>
            <w:r>
              <w:rPr>
                <w:spacing w:val="-5"/>
                <w:sz w:val="22"/>
              </w:rPr>
              <w:t>307</w:t>
            </w:r>
          </w:p>
        </w:tc>
        <w:tc>
          <w:tcPr>
            <w:tcW w:w="979" w:type="dxa"/>
          </w:tcPr>
          <w:p>
            <w:pPr>
              <w:pStyle w:val="TableParagraph"/>
              <w:ind w:right="93"/>
              <w:rPr>
                <w:sz w:val="22"/>
              </w:rPr>
            </w:pPr>
            <w:r>
              <w:rPr>
                <w:spacing w:val="-5"/>
                <w:sz w:val="22"/>
              </w:rPr>
              <w:t>49</w:t>
            </w:r>
          </w:p>
        </w:tc>
        <w:tc>
          <w:tcPr>
            <w:tcW w:w="1049" w:type="dxa"/>
          </w:tcPr>
          <w:p>
            <w:pPr>
              <w:pStyle w:val="TableParagraph"/>
              <w:ind w:right="91"/>
              <w:rPr>
                <w:sz w:val="22"/>
              </w:rPr>
            </w:pPr>
            <w:r>
              <w:rPr>
                <w:spacing w:val="-5"/>
                <w:sz w:val="22"/>
              </w:rPr>
              <w:t>674</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3,243</w:t>
            </w:r>
          </w:p>
        </w:tc>
        <w:tc>
          <w:tcPr>
            <w:tcW w:w="1298" w:type="dxa"/>
          </w:tcPr>
          <w:p>
            <w:pPr>
              <w:pStyle w:val="TableParagraph"/>
              <w:spacing w:line="234" w:lineRule="exact"/>
              <w:ind w:right="92"/>
              <w:rPr>
                <w:sz w:val="22"/>
              </w:rPr>
            </w:pPr>
            <w:r>
              <w:rPr>
                <w:spacing w:val="-2"/>
                <w:sz w:val="22"/>
              </w:rPr>
              <w:t>3,369</w:t>
            </w:r>
          </w:p>
        </w:tc>
        <w:tc>
          <w:tcPr>
            <w:tcW w:w="1118" w:type="dxa"/>
          </w:tcPr>
          <w:p>
            <w:pPr>
              <w:pStyle w:val="TableParagraph"/>
              <w:spacing w:line="234" w:lineRule="exact"/>
              <w:ind w:right="92"/>
              <w:rPr>
                <w:sz w:val="22"/>
              </w:rPr>
            </w:pPr>
            <w:r>
              <w:rPr>
                <w:spacing w:val="-5"/>
                <w:sz w:val="22"/>
              </w:rPr>
              <w:t>126</w:t>
            </w:r>
          </w:p>
        </w:tc>
        <w:tc>
          <w:tcPr>
            <w:tcW w:w="1058" w:type="dxa"/>
          </w:tcPr>
          <w:p>
            <w:pPr>
              <w:pStyle w:val="TableParagraph"/>
              <w:spacing w:line="234" w:lineRule="exact"/>
              <w:ind w:right="91"/>
              <w:rPr>
                <w:sz w:val="22"/>
              </w:rPr>
            </w:pPr>
            <w:r>
              <w:rPr>
                <w:spacing w:val="-2"/>
                <w:sz w:val="22"/>
              </w:rPr>
              <w:t>3.89%</w:t>
            </w:r>
          </w:p>
        </w:tc>
        <w:tc>
          <w:tcPr>
            <w:tcW w:w="926" w:type="dxa"/>
          </w:tcPr>
          <w:p>
            <w:pPr>
              <w:pStyle w:val="TableParagraph"/>
              <w:spacing w:line="234" w:lineRule="exact"/>
              <w:ind w:right="89"/>
              <w:rPr>
                <w:b/>
                <w:sz w:val="22"/>
              </w:rPr>
            </w:pPr>
            <w:r>
              <w:rPr>
                <w:b/>
                <w:spacing w:val="-5"/>
                <w:sz w:val="22"/>
              </w:rPr>
              <w:t>212</w:t>
            </w:r>
          </w:p>
        </w:tc>
        <w:tc>
          <w:tcPr>
            <w:tcW w:w="1039" w:type="dxa"/>
          </w:tcPr>
          <w:p>
            <w:pPr>
              <w:pStyle w:val="TableParagraph"/>
              <w:spacing w:line="234" w:lineRule="exact"/>
              <w:ind w:right="91"/>
              <w:rPr>
                <w:sz w:val="22"/>
              </w:rPr>
            </w:pPr>
            <w:r>
              <w:rPr>
                <w:spacing w:val="-5"/>
                <w:sz w:val="22"/>
              </w:rPr>
              <w:t>268</w:t>
            </w:r>
          </w:p>
        </w:tc>
        <w:tc>
          <w:tcPr>
            <w:tcW w:w="979" w:type="dxa"/>
          </w:tcPr>
          <w:p>
            <w:pPr>
              <w:pStyle w:val="TableParagraph"/>
              <w:spacing w:line="234" w:lineRule="exact"/>
              <w:ind w:right="93"/>
              <w:rPr>
                <w:sz w:val="22"/>
              </w:rPr>
            </w:pPr>
            <w:r>
              <w:rPr>
                <w:spacing w:val="-5"/>
                <w:sz w:val="22"/>
              </w:rPr>
              <w:t>63</w:t>
            </w:r>
          </w:p>
        </w:tc>
        <w:tc>
          <w:tcPr>
            <w:tcW w:w="1049" w:type="dxa"/>
          </w:tcPr>
          <w:p>
            <w:pPr>
              <w:pStyle w:val="TableParagraph"/>
              <w:spacing w:line="234" w:lineRule="exact"/>
              <w:ind w:right="91"/>
              <w:rPr>
                <w:sz w:val="22"/>
              </w:rPr>
            </w:pPr>
            <w:r>
              <w:rPr>
                <w:spacing w:val="-5"/>
                <w:sz w:val="22"/>
              </w:rPr>
              <w:t>543</w:t>
            </w:r>
          </w:p>
        </w:tc>
      </w:tr>
      <w:tr>
        <w:trPr>
          <w:trHeight w:val="254" w:hRule="atLeast"/>
        </w:trPr>
        <w:tc>
          <w:tcPr>
            <w:tcW w:w="895" w:type="dxa"/>
          </w:tcPr>
          <w:p>
            <w:pPr>
              <w:pStyle w:val="TableParagraph"/>
              <w:ind w:right="103"/>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1,910</w:t>
            </w:r>
          </w:p>
        </w:tc>
        <w:tc>
          <w:tcPr>
            <w:tcW w:w="1298" w:type="dxa"/>
          </w:tcPr>
          <w:p>
            <w:pPr>
              <w:pStyle w:val="TableParagraph"/>
              <w:ind w:right="92"/>
              <w:rPr>
                <w:sz w:val="22"/>
              </w:rPr>
            </w:pPr>
            <w:r>
              <w:rPr>
                <w:spacing w:val="-2"/>
                <w:sz w:val="22"/>
              </w:rPr>
              <w:t>1,987</w:t>
            </w:r>
          </w:p>
        </w:tc>
        <w:tc>
          <w:tcPr>
            <w:tcW w:w="1118" w:type="dxa"/>
          </w:tcPr>
          <w:p>
            <w:pPr>
              <w:pStyle w:val="TableParagraph"/>
              <w:ind w:right="94"/>
              <w:rPr>
                <w:sz w:val="22"/>
              </w:rPr>
            </w:pPr>
            <w:r>
              <w:rPr>
                <w:spacing w:val="-5"/>
                <w:sz w:val="22"/>
              </w:rPr>
              <w:t>77</w:t>
            </w:r>
          </w:p>
        </w:tc>
        <w:tc>
          <w:tcPr>
            <w:tcW w:w="1058" w:type="dxa"/>
          </w:tcPr>
          <w:p>
            <w:pPr>
              <w:pStyle w:val="TableParagraph"/>
              <w:ind w:right="91"/>
              <w:rPr>
                <w:sz w:val="22"/>
              </w:rPr>
            </w:pPr>
            <w:r>
              <w:rPr>
                <w:spacing w:val="-2"/>
                <w:sz w:val="22"/>
              </w:rPr>
              <w:t>4.03%</w:t>
            </w:r>
          </w:p>
        </w:tc>
        <w:tc>
          <w:tcPr>
            <w:tcW w:w="926" w:type="dxa"/>
          </w:tcPr>
          <w:p>
            <w:pPr>
              <w:pStyle w:val="TableParagraph"/>
              <w:ind w:right="89"/>
              <w:rPr>
                <w:b/>
                <w:sz w:val="22"/>
              </w:rPr>
            </w:pPr>
            <w:r>
              <w:rPr>
                <w:b/>
                <w:spacing w:val="-5"/>
                <w:sz w:val="22"/>
              </w:rPr>
              <w:t>165</w:t>
            </w:r>
          </w:p>
        </w:tc>
        <w:tc>
          <w:tcPr>
            <w:tcW w:w="1039" w:type="dxa"/>
          </w:tcPr>
          <w:p>
            <w:pPr>
              <w:pStyle w:val="TableParagraph"/>
              <w:ind w:right="91"/>
              <w:rPr>
                <w:sz w:val="22"/>
              </w:rPr>
            </w:pPr>
            <w:r>
              <w:rPr>
                <w:spacing w:val="-5"/>
                <w:sz w:val="22"/>
              </w:rPr>
              <w:t>230</w:t>
            </w:r>
          </w:p>
        </w:tc>
        <w:tc>
          <w:tcPr>
            <w:tcW w:w="979" w:type="dxa"/>
          </w:tcPr>
          <w:p>
            <w:pPr>
              <w:pStyle w:val="TableParagraph"/>
              <w:ind w:right="93"/>
              <w:rPr>
                <w:sz w:val="22"/>
              </w:rPr>
            </w:pPr>
            <w:r>
              <w:rPr>
                <w:spacing w:val="-5"/>
                <w:sz w:val="22"/>
              </w:rPr>
              <w:t>38</w:t>
            </w:r>
          </w:p>
        </w:tc>
        <w:tc>
          <w:tcPr>
            <w:tcW w:w="1049" w:type="dxa"/>
          </w:tcPr>
          <w:p>
            <w:pPr>
              <w:pStyle w:val="TableParagraph"/>
              <w:ind w:right="91"/>
              <w:rPr>
                <w:sz w:val="22"/>
              </w:rPr>
            </w:pPr>
            <w:r>
              <w:rPr>
                <w:spacing w:val="-5"/>
                <w:sz w:val="22"/>
              </w:rPr>
              <w:t>433</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2,442</w:t>
            </w:r>
          </w:p>
        </w:tc>
        <w:tc>
          <w:tcPr>
            <w:tcW w:w="1298" w:type="dxa"/>
          </w:tcPr>
          <w:p>
            <w:pPr>
              <w:pStyle w:val="TableParagraph"/>
              <w:ind w:right="92"/>
              <w:rPr>
                <w:sz w:val="22"/>
              </w:rPr>
            </w:pPr>
            <w:r>
              <w:rPr>
                <w:spacing w:val="-2"/>
                <w:sz w:val="22"/>
              </w:rPr>
              <w:t>2,422</w:t>
            </w:r>
          </w:p>
        </w:tc>
        <w:tc>
          <w:tcPr>
            <w:tcW w:w="1118" w:type="dxa"/>
          </w:tcPr>
          <w:p>
            <w:pPr>
              <w:pStyle w:val="TableParagraph"/>
              <w:ind w:right="94"/>
              <w:rPr>
                <w:sz w:val="22"/>
              </w:rPr>
            </w:pPr>
            <w:r>
              <w:rPr>
                <w:spacing w:val="-2"/>
                <w:sz w:val="22"/>
              </w:rPr>
              <w:t>-</w:t>
            </w:r>
            <w:r>
              <w:rPr>
                <w:spacing w:val="-7"/>
                <w:sz w:val="22"/>
              </w:rPr>
              <w:t>20</w:t>
            </w:r>
          </w:p>
        </w:tc>
        <w:tc>
          <w:tcPr>
            <w:tcW w:w="1058" w:type="dxa"/>
          </w:tcPr>
          <w:p>
            <w:pPr>
              <w:pStyle w:val="TableParagraph"/>
              <w:ind w:right="91"/>
              <w:rPr>
                <w:sz w:val="22"/>
              </w:rPr>
            </w:pPr>
            <w:r>
              <w:rPr>
                <w:spacing w:val="-2"/>
                <w:sz w:val="22"/>
              </w:rPr>
              <w:t>-0.82%</w:t>
            </w:r>
          </w:p>
        </w:tc>
        <w:tc>
          <w:tcPr>
            <w:tcW w:w="926" w:type="dxa"/>
          </w:tcPr>
          <w:p>
            <w:pPr>
              <w:pStyle w:val="TableParagraph"/>
              <w:ind w:right="89"/>
              <w:rPr>
                <w:b/>
                <w:sz w:val="22"/>
              </w:rPr>
            </w:pPr>
            <w:r>
              <w:rPr>
                <w:b/>
                <w:spacing w:val="-5"/>
                <w:sz w:val="22"/>
              </w:rPr>
              <w:t>154</w:t>
            </w:r>
          </w:p>
        </w:tc>
        <w:tc>
          <w:tcPr>
            <w:tcW w:w="1039" w:type="dxa"/>
          </w:tcPr>
          <w:p>
            <w:pPr>
              <w:pStyle w:val="TableParagraph"/>
              <w:ind w:right="91"/>
              <w:rPr>
                <w:sz w:val="22"/>
              </w:rPr>
            </w:pPr>
            <w:r>
              <w:rPr>
                <w:spacing w:val="-5"/>
                <w:sz w:val="22"/>
              </w:rPr>
              <w:t>153</w:t>
            </w:r>
          </w:p>
        </w:tc>
        <w:tc>
          <w:tcPr>
            <w:tcW w:w="979" w:type="dxa"/>
          </w:tcPr>
          <w:p>
            <w:pPr>
              <w:pStyle w:val="TableParagraph"/>
              <w:ind w:right="93"/>
              <w:rPr>
                <w:sz w:val="22"/>
              </w:rPr>
            </w:pPr>
            <w:r>
              <w:rPr>
                <w:spacing w:val="-2"/>
                <w:sz w:val="22"/>
              </w:rPr>
              <w:t>-</w:t>
            </w:r>
            <w:r>
              <w:rPr>
                <w:spacing w:val="-7"/>
                <w:sz w:val="22"/>
              </w:rPr>
              <w:t>10</w:t>
            </w:r>
          </w:p>
        </w:tc>
        <w:tc>
          <w:tcPr>
            <w:tcW w:w="1049" w:type="dxa"/>
          </w:tcPr>
          <w:p>
            <w:pPr>
              <w:pStyle w:val="TableParagraph"/>
              <w:ind w:right="91"/>
              <w:rPr>
                <w:sz w:val="22"/>
              </w:rPr>
            </w:pPr>
            <w:r>
              <w:rPr>
                <w:spacing w:val="-5"/>
                <w:sz w:val="22"/>
              </w:rPr>
              <w:t>297</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1120</w:t>
            </w:r>
          </w:p>
        </w:tc>
        <w:tc>
          <w:tcPr>
            <w:tcW w:w="4771"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5"/>
              <w:rPr>
                <w:sz w:val="22"/>
              </w:rPr>
            </w:pPr>
            <w:r>
              <w:rPr>
                <w:spacing w:val="-2"/>
                <w:sz w:val="22"/>
              </w:rPr>
              <w:t>1,785</w:t>
            </w:r>
          </w:p>
        </w:tc>
        <w:tc>
          <w:tcPr>
            <w:tcW w:w="1298" w:type="dxa"/>
          </w:tcPr>
          <w:p>
            <w:pPr>
              <w:pStyle w:val="TableParagraph"/>
              <w:spacing w:before="5"/>
              <w:ind w:right="92"/>
              <w:rPr>
                <w:sz w:val="22"/>
              </w:rPr>
            </w:pPr>
            <w:r>
              <w:rPr>
                <w:spacing w:val="-2"/>
                <w:sz w:val="22"/>
              </w:rPr>
              <w:t>1,831</w:t>
            </w:r>
          </w:p>
        </w:tc>
        <w:tc>
          <w:tcPr>
            <w:tcW w:w="1118" w:type="dxa"/>
          </w:tcPr>
          <w:p>
            <w:pPr>
              <w:pStyle w:val="TableParagraph"/>
              <w:spacing w:before="5"/>
              <w:ind w:right="94"/>
              <w:rPr>
                <w:sz w:val="22"/>
              </w:rPr>
            </w:pPr>
            <w:r>
              <w:rPr>
                <w:spacing w:val="-5"/>
                <w:sz w:val="22"/>
              </w:rPr>
              <w:t>46</w:t>
            </w:r>
          </w:p>
        </w:tc>
        <w:tc>
          <w:tcPr>
            <w:tcW w:w="1058" w:type="dxa"/>
          </w:tcPr>
          <w:p>
            <w:pPr>
              <w:pStyle w:val="TableParagraph"/>
              <w:spacing w:before="5"/>
              <w:ind w:right="91"/>
              <w:rPr>
                <w:sz w:val="22"/>
              </w:rPr>
            </w:pPr>
            <w:r>
              <w:rPr>
                <w:spacing w:val="-2"/>
                <w:sz w:val="22"/>
              </w:rPr>
              <w:t>2.58%</w:t>
            </w:r>
          </w:p>
        </w:tc>
        <w:tc>
          <w:tcPr>
            <w:tcW w:w="926" w:type="dxa"/>
          </w:tcPr>
          <w:p>
            <w:pPr>
              <w:pStyle w:val="TableParagraph"/>
              <w:spacing w:before="5"/>
              <w:ind w:right="89"/>
              <w:rPr>
                <w:b/>
                <w:sz w:val="22"/>
              </w:rPr>
            </w:pPr>
            <w:r>
              <w:rPr>
                <w:b/>
                <w:spacing w:val="-5"/>
                <w:sz w:val="22"/>
              </w:rPr>
              <w:t>146</w:t>
            </w:r>
          </w:p>
        </w:tc>
        <w:tc>
          <w:tcPr>
            <w:tcW w:w="1039" w:type="dxa"/>
          </w:tcPr>
          <w:p>
            <w:pPr>
              <w:pStyle w:val="TableParagraph"/>
              <w:spacing w:before="5"/>
              <w:ind w:right="91"/>
              <w:rPr>
                <w:sz w:val="22"/>
              </w:rPr>
            </w:pPr>
            <w:r>
              <w:rPr>
                <w:spacing w:val="-5"/>
                <w:sz w:val="22"/>
              </w:rPr>
              <w:t>126</w:t>
            </w:r>
          </w:p>
        </w:tc>
        <w:tc>
          <w:tcPr>
            <w:tcW w:w="979" w:type="dxa"/>
          </w:tcPr>
          <w:p>
            <w:pPr>
              <w:pStyle w:val="TableParagraph"/>
              <w:spacing w:before="5"/>
              <w:ind w:right="93"/>
              <w:rPr>
                <w:sz w:val="22"/>
              </w:rPr>
            </w:pPr>
            <w:r>
              <w:rPr>
                <w:spacing w:val="-5"/>
                <w:sz w:val="22"/>
              </w:rPr>
              <w:t>23</w:t>
            </w:r>
          </w:p>
        </w:tc>
        <w:tc>
          <w:tcPr>
            <w:tcW w:w="1049" w:type="dxa"/>
          </w:tcPr>
          <w:p>
            <w:pPr>
              <w:pStyle w:val="TableParagraph"/>
              <w:spacing w:before="5"/>
              <w:ind w:right="91"/>
              <w:rPr>
                <w:sz w:val="22"/>
              </w:rPr>
            </w:pPr>
            <w:r>
              <w:rPr>
                <w:spacing w:val="-5"/>
                <w:sz w:val="22"/>
              </w:rPr>
              <w:t>295</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2,216</w:t>
            </w:r>
          </w:p>
        </w:tc>
        <w:tc>
          <w:tcPr>
            <w:tcW w:w="1298" w:type="dxa"/>
          </w:tcPr>
          <w:p>
            <w:pPr>
              <w:pStyle w:val="TableParagraph"/>
              <w:ind w:right="92"/>
              <w:rPr>
                <w:sz w:val="22"/>
              </w:rPr>
            </w:pPr>
            <w:r>
              <w:rPr>
                <w:spacing w:val="-2"/>
                <w:sz w:val="22"/>
              </w:rPr>
              <w:t>2,294</w:t>
            </w:r>
          </w:p>
        </w:tc>
        <w:tc>
          <w:tcPr>
            <w:tcW w:w="1118" w:type="dxa"/>
          </w:tcPr>
          <w:p>
            <w:pPr>
              <w:pStyle w:val="TableParagraph"/>
              <w:ind w:right="94"/>
              <w:rPr>
                <w:sz w:val="22"/>
              </w:rPr>
            </w:pPr>
            <w:r>
              <w:rPr>
                <w:spacing w:val="-5"/>
                <w:sz w:val="22"/>
              </w:rPr>
              <w:t>78</w:t>
            </w:r>
          </w:p>
        </w:tc>
        <w:tc>
          <w:tcPr>
            <w:tcW w:w="1058" w:type="dxa"/>
          </w:tcPr>
          <w:p>
            <w:pPr>
              <w:pStyle w:val="TableParagraph"/>
              <w:ind w:right="91"/>
              <w:rPr>
                <w:sz w:val="22"/>
              </w:rPr>
            </w:pPr>
            <w:r>
              <w:rPr>
                <w:spacing w:val="-2"/>
                <w:sz w:val="22"/>
              </w:rPr>
              <w:t>3.52%</w:t>
            </w:r>
          </w:p>
        </w:tc>
        <w:tc>
          <w:tcPr>
            <w:tcW w:w="926" w:type="dxa"/>
          </w:tcPr>
          <w:p>
            <w:pPr>
              <w:pStyle w:val="TableParagraph"/>
              <w:ind w:right="89"/>
              <w:rPr>
                <w:b/>
                <w:sz w:val="22"/>
              </w:rPr>
            </w:pPr>
            <w:r>
              <w:rPr>
                <w:b/>
                <w:spacing w:val="-5"/>
                <w:sz w:val="22"/>
              </w:rPr>
              <w:t>144</w:t>
            </w:r>
          </w:p>
        </w:tc>
        <w:tc>
          <w:tcPr>
            <w:tcW w:w="1039" w:type="dxa"/>
          </w:tcPr>
          <w:p>
            <w:pPr>
              <w:pStyle w:val="TableParagraph"/>
              <w:ind w:right="91"/>
              <w:rPr>
                <w:sz w:val="22"/>
              </w:rPr>
            </w:pPr>
            <w:r>
              <w:rPr>
                <w:spacing w:val="-5"/>
                <w:sz w:val="22"/>
              </w:rPr>
              <w:t>240</w:t>
            </w:r>
          </w:p>
        </w:tc>
        <w:tc>
          <w:tcPr>
            <w:tcW w:w="979" w:type="dxa"/>
          </w:tcPr>
          <w:p>
            <w:pPr>
              <w:pStyle w:val="TableParagraph"/>
              <w:ind w:right="93"/>
              <w:rPr>
                <w:sz w:val="22"/>
              </w:rPr>
            </w:pPr>
            <w:r>
              <w:rPr>
                <w:spacing w:val="-5"/>
                <w:sz w:val="22"/>
              </w:rPr>
              <w:t>39</w:t>
            </w:r>
          </w:p>
        </w:tc>
        <w:tc>
          <w:tcPr>
            <w:tcW w:w="1049" w:type="dxa"/>
          </w:tcPr>
          <w:p>
            <w:pPr>
              <w:pStyle w:val="TableParagraph"/>
              <w:ind w:right="91"/>
              <w:rPr>
                <w:sz w:val="22"/>
              </w:rPr>
            </w:pPr>
            <w:r>
              <w:rPr>
                <w:spacing w:val="-5"/>
                <w:sz w:val="22"/>
              </w:rPr>
              <w:t>423</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2,565</w:t>
            </w:r>
          </w:p>
        </w:tc>
        <w:tc>
          <w:tcPr>
            <w:tcW w:w="1298" w:type="dxa"/>
          </w:tcPr>
          <w:p>
            <w:pPr>
              <w:pStyle w:val="TableParagraph"/>
              <w:spacing w:line="234" w:lineRule="exact"/>
              <w:ind w:right="92"/>
              <w:rPr>
                <w:sz w:val="22"/>
              </w:rPr>
            </w:pPr>
            <w:r>
              <w:rPr>
                <w:spacing w:val="-2"/>
                <w:sz w:val="22"/>
              </w:rPr>
              <w:t>2,563</w:t>
            </w:r>
          </w:p>
        </w:tc>
        <w:tc>
          <w:tcPr>
            <w:tcW w:w="1118" w:type="dxa"/>
          </w:tcPr>
          <w:p>
            <w:pPr>
              <w:pStyle w:val="TableParagraph"/>
              <w:spacing w:line="234" w:lineRule="exact"/>
              <w:ind w:right="94"/>
              <w:rPr>
                <w:sz w:val="22"/>
              </w:rPr>
            </w:pPr>
            <w:r>
              <w:rPr>
                <w:spacing w:val="-2"/>
                <w:sz w:val="22"/>
              </w:rPr>
              <w:t>-</w:t>
            </w:r>
            <w:r>
              <w:rPr>
                <w:spacing w:val="-12"/>
                <w:sz w:val="22"/>
              </w:rPr>
              <w:t>2</w:t>
            </w:r>
          </w:p>
        </w:tc>
        <w:tc>
          <w:tcPr>
            <w:tcW w:w="1058" w:type="dxa"/>
          </w:tcPr>
          <w:p>
            <w:pPr>
              <w:pStyle w:val="TableParagraph"/>
              <w:spacing w:line="234" w:lineRule="exact"/>
              <w:ind w:right="91"/>
              <w:rPr>
                <w:sz w:val="22"/>
              </w:rPr>
            </w:pPr>
            <w:r>
              <w:rPr>
                <w:spacing w:val="-2"/>
                <w:sz w:val="22"/>
              </w:rPr>
              <w:t>-0.08%</w:t>
            </w:r>
          </w:p>
        </w:tc>
        <w:tc>
          <w:tcPr>
            <w:tcW w:w="926" w:type="dxa"/>
          </w:tcPr>
          <w:p>
            <w:pPr>
              <w:pStyle w:val="TableParagraph"/>
              <w:spacing w:line="234" w:lineRule="exact"/>
              <w:ind w:right="89"/>
              <w:rPr>
                <w:b/>
                <w:sz w:val="22"/>
              </w:rPr>
            </w:pPr>
            <w:r>
              <w:rPr>
                <w:b/>
                <w:spacing w:val="-5"/>
                <w:sz w:val="22"/>
              </w:rPr>
              <w:t>124</w:t>
            </w:r>
          </w:p>
        </w:tc>
        <w:tc>
          <w:tcPr>
            <w:tcW w:w="1039" w:type="dxa"/>
          </w:tcPr>
          <w:p>
            <w:pPr>
              <w:pStyle w:val="TableParagraph"/>
              <w:spacing w:line="234" w:lineRule="exact"/>
              <w:ind w:right="91"/>
              <w:rPr>
                <w:sz w:val="22"/>
              </w:rPr>
            </w:pPr>
            <w:r>
              <w:rPr>
                <w:spacing w:val="-5"/>
                <w:sz w:val="22"/>
              </w:rPr>
              <w:t>235</w:t>
            </w:r>
          </w:p>
        </w:tc>
        <w:tc>
          <w:tcPr>
            <w:tcW w:w="979" w:type="dxa"/>
          </w:tcPr>
          <w:p>
            <w:pPr>
              <w:pStyle w:val="TableParagraph"/>
              <w:spacing w:line="234" w:lineRule="exact"/>
              <w:ind w:right="93"/>
              <w:rPr>
                <w:sz w:val="22"/>
              </w:rPr>
            </w:pPr>
            <w:r>
              <w:rPr>
                <w:spacing w:val="-2"/>
                <w:sz w:val="22"/>
              </w:rPr>
              <w:t>-</w:t>
            </w:r>
            <w:r>
              <w:rPr>
                <w:spacing w:val="-12"/>
                <w:sz w:val="22"/>
              </w:rPr>
              <w:t>1</w:t>
            </w:r>
          </w:p>
        </w:tc>
        <w:tc>
          <w:tcPr>
            <w:tcW w:w="1049" w:type="dxa"/>
          </w:tcPr>
          <w:p>
            <w:pPr>
              <w:pStyle w:val="TableParagraph"/>
              <w:spacing w:line="234" w:lineRule="exact"/>
              <w:ind w:right="91"/>
              <w:rPr>
                <w:sz w:val="22"/>
              </w:rPr>
            </w:pPr>
            <w:r>
              <w:rPr>
                <w:spacing w:val="-5"/>
                <w:sz w:val="22"/>
              </w:rPr>
              <w:t>358</w:t>
            </w:r>
          </w:p>
        </w:tc>
      </w:tr>
      <w:tr>
        <w:trPr>
          <w:trHeight w:val="254" w:hRule="atLeast"/>
        </w:trPr>
        <w:tc>
          <w:tcPr>
            <w:tcW w:w="895" w:type="dxa"/>
          </w:tcPr>
          <w:p>
            <w:pPr>
              <w:pStyle w:val="TableParagraph"/>
              <w:ind w:right="103"/>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1,857</w:t>
            </w:r>
          </w:p>
        </w:tc>
        <w:tc>
          <w:tcPr>
            <w:tcW w:w="1298" w:type="dxa"/>
          </w:tcPr>
          <w:p>
            <w:pPr>
              <w:pStyle w:val="TableParagraph"/>
              <w:ind w:right="92"/>
              <w:rPr>
                <w:sz w:val="22"/>
              </w:rPr>
            </w:pPr>
            <w:r>
              <w:rPr>
                <w:spacing w:val="-2"/>
                <w:sz w:val="22"/>
              </w:rPr>
              <w:t>1,849</w:t>
            </w:r>
          </w:p>
        </w:tc>
        <w:tc>
          <w:tcPr>
            <w:tcW w:w="1118" w:type="dxa"/>
          </w:tcPr>
          <w:p>
            <w:pPr>
              <w:pStyle w:val="TableParagraph"/>
              <w:ind w:right="94"/>
              <w:rPr>
                <w:sz w:val="22"/>
              </w:rPr>
            </w:pPr>
            <w:r>
              <w:rPr>
                <w:spacing w:val="-2"/>
                <w:sz w:val="22"/>
              </w:rPr>
              <w:t>-</w:t>
            </w:r>
            <w:r>
              <w:rPr>
                <w:spacing w:val="-12"/>
                <w:sz w:val="22"/>
              </w:rPr>
              <w:t>8</w:t>
            </w:r>
          </w:p>
        </w:tc>
        <w:tc>
          <w:tcPr>
            <w:tcW w:w="1058" w:type="dxa"/>
          </w:tcPr>
          <w:p>
            <w:pPr>
              <w:pStyle w:val="TableParagraph"/>
              <w:ind w:right="91"/>
              <w:rPr>
                <w:sz w:val="22"/>
              </w:rPr>
            </w:pPr>
            <w:r>
              <w:rPr>
                <w:spacing w:val="-2"/>
                <w:sz w:val="22"/>
              </w:rPr>
              <w:t>-0.43%</w:t>
            </w:r>
          </w:p>
        </w:tc>
        <w:tc>
          <w:tcPr>
            <w:tcW w:w="926" w:type="dxa"/>
          </w:tcPr>
          <w:p>
            <w:pPr>
              <w:pStyle w:val="TableParagraph"/>
              <w:ind w:right="89"/>
              <w:rPr>
                <w:b/>
                <w:sz w:val="22"/>
              </w:rPr>
            </w:pPr>
            <w:r>
              <w:rPr>
                <w:b/>
                <w:spacing w:val="-5"/>
                <w:sz w:val="22"/>
              </w:rPr>
              <w:t>122</w:t>
            </w:r>
          </w:p>
        </w:tc>
        <w:tc>
          <w:tcPr>
            <w:tcW w:w="1039" w:type="dxa"/>
          </w:tcPr>
          <w:p>
            <w:pPr>
              <w:pStyle w:val="TableParagraph"/>
              <w:ind w:right="91"/>
              <w:rPr>
                <w:sz w:val="22"/>
              </w:rPr>
            </w:pPr>
            <w:r>
              <w:rPr>
                <w:spacing w:val="-5"/>
                <w:sz w:val="22"/>
              </w:rPr>
              <w:t>157</w:t>
            </w:r>
          </w:p>
        </w:tc>
        <w:tc>
          <w:tcPr>
            <w:tcW w:w="979" w:type="dxa"/>
          </w:tcPr>
          <w:p>
            <w:pPr>
              <w:pStyle w:val="TableParagraph"/>
              <w:ind w:right="93"/>
              <w:rPr>
                <w:sz w:val="22"/>
              </w:rPr>
            </w:pPr>
            <w:r>
              <w:rPr>
                <w:spacing w:val="-2"/>
                <w:sz w:val="22"/>
              </w:rPr>
              <w:t>-</w:t>
            </w:r>
            <w:r>
              <w:rPr>
                <w:spacing w:val="-12"/>
                <w:sz w:val="22"/>
              </w:rPr>
              <w:t>4</w:t>
            </w:r>
          </w:p>
        </w:tc>
        <w:tc>
          <w:tcPr>
            <w:tcW w:w="1049" w:type="dxa"/>
          </w:tcPr>
          <w:p>
            <w:pPr>
              <w:pStyle w:val="TableParagraph"/>
              <w:ind w:right="91"/>
              <w:rPr>
                <w:sz w:val="22"/>
              </w:rPr>
            </w:pPr>
            <w:r>
              <w:rPr>
                <w:spacing w:val="-5"/>
                <w:sz w:val="22"/>
              </w:rPr>
              <w:t>275</w:t>
            </w:r>
          </w:p>
        </w:tc>
      </w:tr>
    </w:tbl>
    <w:p>
      <w:pPr>
        <w:pStyle w:val="BodyText"/>
        <w:rPr>
          <w:rFonts w:ascii="Arial"/>
          <w:b/>
        </w:rPr>
      </w:pPr>
    </w:p>
    <w:p>
      <w:pPr>
        <w:pStyle w:val="BodyText"/>
        <w:spacing w:before="5"/>
        <w:rPr>
          <w:rFonts w:ascii="Arial"/>
          <w:b/>
        </w:rPr>
      </w:pPr>
    </w:p>
    <w:p>
      <w:pPr>
        <w:spacing w:before="92"/>
        <w:ind w:left="220" w:right="0" w:firstLine="0"/>
        <w:jc w:val="left"/>
        <w:rPr>
          <w:rFonts w:ascii="Arial"/>
          <w:b/>
          <w:sz w:val="24"/>
        </w:rPr>
      </w:pPr>
      <w:bookmarkStart w:name="Top 10 Occupations by Annual Transfers" w:id="93"/>
      <w:bookmarkEnd w:id="93"/>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4780"/>
        <w:gridCol w:w="1434"/>
        <w:gridCol w:w="1297"/>
        <w:gridCol w:w="1110"/>
        <w:gridCol w:w="1050"/>
        <w:gridCol w:w="923"/>
        <w:gridCol w:w="1038"/>
        <w:gridCol w:w="971"/>
        <w:gridCol w:w="1048"/>
      </w:tblGrid>
      <w:tr>
        <w:trPr>
          <w:trHeight w:val="758" w:hRule="atLeast"/>
        </w:trPr>
        <w:tc>
          <w:tcPr>
            <w:tcW w:w="890" w:type="dxa"/>
          </w:tcPr>
          <w:p>
            <w:pPr>
              <w:pStyle w:val="TableParagraph"/>
              <w:spacing w:line="252" w:lineRule="exact" w:before="127"/>
              <w:ind w:left="249"/>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4780" w:type="dxa"/>
          </w:tcPr>
          <w:p>
            <w:pPr>
              <w:pStyle w:val="TableParagraph"/>
              <w:spacing w:line="240" w:lineRule="auto" w:before="1"/>
              <w:jc w:val="left"/>
              <w:rPr>
                <w:rFonts w:ascii="Arial"/>
                <w:b/>
                <w:sz w:val="22"/>
              </w:rPr>
            </w:pPr>
          </w:p>
          <w:p>
            <w:pPr>
              <w:pStyle w:val="TableParagraph"/>
              <w:spacing w:line="240" w:lineRule="auto" w:before="0"/>
              <w:ind w:left="1969" w:right="1961"/>
              <w:jc w:val="center"/>
              <w:rPr>
                <w:b/>
                <w:sz w:val="22"/>
              </w:rPr>
            </w:pPr>
            <w:r>
              <w:rPr>
                <w:b/>
                <w:sz w:val="22"/>
              </w:rPr>
              <w:t>SOC</w:t>
            </w:r>
            <w:r>
              <w:rPr>
                <w:b/>
                <w:spacing w:val="-2"/>
                <w:sz w:val="22"/>
              </w:rPr>
              <w:t> Title</w:t>
            </w:r>
          </w:p>
        </w:tc>
        <w:tc>
          <w:tcPr>
            <w:tcW w:w="1434" w:type="dxa"/>
          </w:tcPr>
          <w:p>
            <w:pPr>
              <w:pStyle w:val="TableParagraph"/>
              <w:spacing w:line="240" w:lineRule="auto" w:before="0"/>
              <w:ind w:left="174" w:right="161"/>
              <w:jc w:val="center"/>
              <w:rPr>
                <w:b/>
                <w:sz w:val="22"/>
              </w:rPr>
            </w:pPr>
            <w:r>
              <w:rPr>
                <w:b/>
                <w:spacing w:val="-4"/>
                <w:sz w:val="22"/>
              </w:rPr>
              <w:t>2022</w:t>
            </w:r>
          </w:p>
          <w:p>
            <w:pPr>
              <w:pStyle w:val="TableParagraph"/>
              <w:spacing w:line="252" w:lineRule="exact" w:before="0"/>
              <w:ind w:left="176" w:right="161"/>
              <w:jc w:val="center"/>
              <w:rPr>
                <w:b/>
                <w:sz w:val="22"/>
              </w:rPr>
            </w:pPr>
            <w:r>
              <w:rPr>
                <w:b/>
                <w:spacing w:val="-2"/>
                <w:sz w:val="22"/>
              </w:rPr>
              <w:t>Estimated Employment</w:t>
            </w:r>
          </w:p>
        </w:tc>
        <w:tc>
          <w:tcPr>
            <w:tcW w:w="1297" w:type="dxa"/>
          </w:tcPr>
          <w:p>
            <w:pPr>
              <w:pStyle w:val="TableParagraph"/>
              <w:spacing w:line="240" w:lineRule="auto" w:before="0"/>
              <w:ind w:left="437" w:right="424"/>
              <w:jc w:val="center"/>
              <w:rPr>
                <w:b/>
                <w:sz w:val="22"/>
              </w:rPr>
            </w:pPr>
            <w:r>
              <w:rPr>
                <w:b/>
                <w:spacing w:val="-4"/>
                <w:sz w:val="22"/>
              </w:rPr>
              <w:t>2024</w:t>
            </w:r>
          </w:p>
          <w:p>
            <w:pPr>
              <w:pStyle w:val="TableParagraph"/>
              <w:spacing w:line="252" w:lineRule="exact" w:before="0"/>
              <w:ind w:left="107" w:right="92" w:hanging="3"/>
              <w:jc w:val="center"/>
              <w:rPr>
                <w:b/>
                <w:sz w:val="22"/>
              </w:rPr>
            </w:pPr>
            <w:r>
              <w:rPr>
                <w:b/>
                <w:spacing w:val="-2"/>
                <w:sz w:val="22"/>
              </w:rPr>
              <w:t>Projected Employment</w:t>
            </w:r>
          </w:p>
        </w:tc>
        <w:tc>
          <w:tcPr>
            <w:tcW w:w="1110" w:type="dxa"/>
          </w:tcPr>
          <w:p>
            <w:pPr>
              <w:pStyle w:val="TableParagraph"/>
              <w:spacing w:line="240" w:lineRule="auto" w:before="127"/>
              <w:ind w:left="226" w:right="175" w:hanging="29"/>
              <w:jc w:val="left"/>
              <w:rPr>
                <w:b/>
                <w:sz w:val="22"/>
              </w:rPr>
            </w:pPr>
            <w:r>
              <w:rPr>
                <w:b/>
                <w:spacing w:val="-2"/>
                <w:sz w:val="22"/>
              </w:rPr>
              <w:t>Numeric Change</w:t>
            </w:r>
          </w:p>
        </w:tc>
        <w:tc>
          <w:tcPr>
            <w:tcW w:w="1050" w:type="dxa"/>
          </w:tcPr>
          <w:p>
            <w:pPr>
              <w:pStyle w:val="TableParagraph"/>
              <w:spacing w:line="240" w:lineRule="auto" w:before="127"/>
              <w:ind w:left="199" w:right="171"/>
              <w:jc w:val="left"/>
              <w:rPr>
                <w:b/>
                <w:sz w:val="22"/>
              </w:rPr>
            </w:pPr>
            <w:r>
              <w:rPr>
                <w:b/>
                <w:spacing w:val="-2"/>
                <w:sz w:val="22"/>
              </w:rPr>
              <w:t>Percent Change</w:t>
            </w:r>
          </w:p>
        </w:tc>
        <w:tc>
          <w:tcPr>
            <w:tcW w:w="923" w:type="dxa"/>
          </w:tcPr>
          <w:p>
            <w:pPr>
              <w:pStyle w:val="TableParagraph"/>
              <w:spacing w:line="240" w:lineRule="auto" w:before="127"/>
              <w:ind w:left="250" w:right="132"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5" w:firstLine="105"/>
              <w:jc w:val="left"/>
              <w:rPr>
                <w:b/>
                <w:sz w:val="22"/>
              </w:rPr>
            </w:pPr>
            <w:r>
              <w:rPr>
                <w:b/>
                <w:spacing w:val="-2"/>
                <w:sz w:val="22"/>
              </w:rPr>
              <w:t>Annual Transfers</w:t>
            </w:r>
          </w:p>
        </w:tc>
        <w:tc>
          <w:tcPr>
            <w:tcW w:w="971" w:type="dxa"/>
          </w:tcPr>
          <w:p>
            <w:pPr>
              <w:pStyle w:val="TableParagraph"/>
              <w:spacing w:line="240" w:lineRule="auto" w:before="127"/>
              <w:ind w:left="162" w:right="129" w:firstLine="26"/>
              <w:jc w:val="left"/>
              <w:rPr>
                <w:b/>
                <w:sz w:val="22"/>
              </w:rPr>
            </w:pPr>
            <w:r>
              <w:rPr>
                <w:b/>
                <w:spacing w:val="-2"/>
                <w:sz w:val="22"/>
              </w:rPr>
              <w:t>Annual Change</w:t>
            </w:r>
          </w:p>
        </w:tc>
        <w:tc>
          <w:tcPr>
            <w:tcW w:w="1048" w:type="dxa"/>
          </w:tcPr>
          <w:p>
            <w:pPr>
              <w:pStyle w:val="TableParagraph"/>
              <w:spacing w:line="240" w:lineRule="auto" w:before="0"/>
              <w:ind w:left="227" w:firstLine="88"/>
              <w:jc w:val="left"/>
              <w:rPr>
                <w:b/>
                <w:sz w:val="22"/>
              </w:rPr>
            </w:pPr>
            <w:r>
              <w:rPr>
                <w:b/>
                <w:spacing w:val="-4"/>
                <w:sz w:val="22"/>
              </w:rPr>
              <w:t>Total</w:t>
            </w:r>
          </w:p>
          <w:p>
            <w:pPr>
              <w:pStyle w:val="TableParagraph"/>
              <w:spacing w:line="252" w:lineRule="exact" w:before="0"/>
              <w:ind w:left="117" w:right="84" w:firstLine="110"/>
              <w:jc w:val="left"/>
              <w:rPr>
                <w:b/>
                <w:sz w:val="22"/>
              </w:rPr>
            </w:pPr>
            <w:r>
              <w:rPr>
                <w:b/>
                <w:spacing w:val="-2"/>
                <w:sz w:val="22"/>
              </w:rPr>
              <w:t>Annual Openings</w:t>
            </w:r>
          </w:p>
        </w:tc>
      </w:tr>
      <w:tr>
        <w:trPr>
          <w:trHeight w:val="254" w:hRule="atLeast"/>
        </w:trPr>
        <w:tc>
          <w:tcPr>
            <w:tcW w:w="890" w:type="dxa"/>
          </w:tcPr>
          <w:p>
            <w:pPr>
              <w:pStyle w:val="TableParagraph"/>
              <w:ind w:left="104" w:right="95"/>
              <w:jc w:val="center"/>
              <w:rPr>
                <w:sz w:val="22"/>
              </w:rPr>
            </w:pPr>
            <w:r>
              <w:rPr>
                <w:spacing w:val="-2"/>
                <w:sz w:val="22"/>
              </w:rPr>
              <w:t>35-</w:t>
            </w:r>
            <w:r>
              <w:rPr>
                <w:spacing w:val="-4"/>
                <w:sz w:val="22"/>
              </w:rPr>
              <w:t>3023</w:t>
            </w:r>
          </w:p>
        </w:tc>
        <w:tc>
          <w:tcPr>
            <w:tcW w:w="47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434" w:type="dxa"/>
          </w:tcPr>
          <w:p>
            <w:pPr>
              <w:pStyle w:val="TableParagraph"/>
              <w:ind w:right="91"/>
              <w:rPr>
                <w:sz w:val="22"/>
              </w:rPr>
            </w:pPr>
            <w:r>
              <w:rPr>
                <w:spacing w:val="-2"/>
                <w:sz w:val="22"/>
              </w:rPr>
              <w:t>3,744</w:t>
            </w:r>
          </w:p>
        </w:tc>
        <w:tc>
          <w:tcPr>
            <w:tcW w:w="1297" w:type="dxa"/>
          </w:tcPr>
          <w:p>
            <w:pPr>
              <w:pStyle w:val="TableParagraph"/>
              <w:ind w:right="92"/>
              <w:rPr>
                <w:sz w:val="22"/>
              </w:rPr>
            </w:pPr>
            <w:r>
              <w:rPr>
                <w:spacing w:val="-2"/>
                <w:sz w:val="22"/>
              </w:rPr>
              <w:t>3,890</w:t>
            </w:r>
          </w:p>
        </w:tc>
        <w:tc>
          <w:tcPr>
            <w:tcW w:w="1110" w:type="dxa"/>
          </w:tcPr>
          <w:p>
            <w:pPr>
              <w:pStyle w:val="TableParagraph"/>
              <w:ind w:right="88"/>
              <w:rPr>
                <w:sz w:val="22"/>
              </w:rPr>
            </w:pPr>
            <w:r>
              <w:rPr>
                <w:spacing w:val="-5"/>
                <w:sz w:val="22"/>
              </w:rPr>
              <w:t>146</w:t>
            </w:r>
          </w:p>
        </w:tc>
        <w:tc>
          <w:tcPr>
            <w:tcW w:w="1050" w:type="dxa"/>
          </w:tcPr>
          <w:p>
            <w:pPr>
              <w:pStyle w:val="TableParagraph"/>
              <w:ind w:right="87"/>
              <w:rPr>
                <w:sz w:val="22"/>
              </w:rPr>
            </w:pPr>
            <w:r>
              <w:rPr>
                <w:spacing w:val="-2"/>
                <w:sz w:val="22"/>
              </w:rPr>
              <w:t>3.90%</w:t>
            </w:r>
          </w:p>
        </w:tc>
        <w:tc>
          <w:tcPr>
            <w:tcW w:w="923" w:type="dxa"/>
          </w:tcPr>
          <w:p>
            <w:pPr>
              <w:pStyle w:val="TableParagraph"/>
              <w:ind w:right="86"/>
              <w:rPr>
                <w:sz w:val="22"/>
              </w:rPr>
            </w:pPr>
            <w:r>
              <w:rPr>
                <w:spacing w:val="-5"/>
                <w:sz w:val="22"/>
              </w:rPr>
              <w:t>414</w:t>
            </w:r>
          </w:p>
        </w:tc>
        <w:tc>
          <w:tcPr>
            <w:tcW w:w="1038" w:type="dxa"/>
          </w:tcPr>
          <w:p>
            <w:pPr>
              <w:pStyle w:val="TableParagraph"/>
              <w:ind w:right="85"/>
              <w:rPr>
                <w:b/>
                <w:sz w:val="22"/>
              </w:rPr>
            </w:pPr>
            <w:r>
              <w:rPr>
                <w:b/>
                <w:spacing w:val="-5"/>
                <w:sz w:val="22"/>
              </w:rPr>
              <w:t>411</w:t>
            </w:r>
          </w:p>
        </w:tc>
        <w:tc>
          <w:tcPr>
            <w:tcW w:w="971" w:type="dxa"/>
          </w:tcPr>
          <w:p>
            <w:pPr>
              <w:pStyle w:val="TableParagraph"/>
              <w:ind w:right="86"/>
              <w:rPr>
                <w:sz w:val="22"/>
              </w:rPr>
            </w:pPr>
            <w:r>
              <w:rPr>
                <w:spacing w:val="-5"/>
                <w:sz w:val="22"/>
              </w:rPr>
              <w:t>73</w:t>
            </w:r>
          </w:p>
        </w:tc>
        <w:tc>
          <w:tcPr>
            <w:tcW w:w="1048" w:type="dxa"/>
          </w:tcPr>
          <w:p>
            <w:pPr>
              <w:pStyle w:val="TableParagraph"/>
              <w:ind w:right="83"/>
              <w:rPr>
                <w:sz w:val="22"/>
              </w:rPr>
            </w:pPr>
            <w:r>
              <w:rPr>
                <w:spacing w:val="-5"/>
                <w:sz w:val="22"/>
              </w:rPr>
              <w:t>898</w:t>
            </w:r>
          </w:p>
        </w:tc>
      </w:tr>
      <w:tr>
        <w:trPr>
          <w:trHeight w:val="256" w:hRule="atLeast"/>
        </w:trPr>
        <w:tc>
          <w:tcPr>
            <w:tcW w:w="890" w:type="dxa"/>
          </w:tcPr>
          <w:p>
            <w:pPr>
              <w:pStyle w:val="TableParagraph"/>
              <w:spacing w:before="5"/>
              <w:ind w:left="104" w:right="95"/>
              <w:jc w:val="center"/>
              <w:rPr>
                <w:sz w:val="22"/>
              </w:rPr>
            </w:pPr>
            <w:r>
              <w:rPr>
                <w:spacing w:val="-2"/>
                <w:sz w:val="22"/>
              </w:rPr>
              <w:t>41-</w:t>
            </w:r>
            <w:r>
              <w:rPr>
                <w:spacing w:val="-4"/>
                <w:sz w:val="22"/>
              </w:rPr>
              <w:t>2011</w:t>
            </w:r>
          </w:p>
        </w:tc>
        <w:tc>
          <w:tcPr>
            <w:tcW w:w="4780" w:type="dxa"/>
          </w:tcPr>
          <w:p>
            <w:pPr>
              <w:pStyle w:val="TableParagraph"/>
              <w:spacing w:before="5"/>
              <w:ind w:left="108"/>
              <w:jc w:val="left"/>
              <w:rPr>
                <w:sz w:val="22"/>
              </w:rPr>
            </w:pPr>
            <w:r>
              <w:rPr>
                <w:spacing w:val="-2"/>
                <w:sz w:val="22"/>
              </w:rPr>
              <w:t>Cashiers</w:t>
            </w:r>
          </w:p>
        </w:tc>
        <w:tc>
          <w:tcPr>
            <w:tcW w:w="1434" w:type="dxa"/>
          </w:tcPr>
          <w:p>
            <w:pPr>
              <w:pStyle w:val="TableParagraph"/>
              <w:spacing w:before="5"/>
              <w:ind w:right="91"/>
              <w:rPr>
                <w:sz w:val="22"/>
              </w:rPr>
            </w:pPr>
            <w:r>
              <w:rPr>
                <w:spacing w:val="-2"/>
                <w:sz w:val="22"/>
              </w:rPr>
              <w:t>3,269</w:t>
            </w:r>
          </w:p>
        </w:tc>
        <w:tc>
          <w:tcPr>
            <w:tcW w:w="1297" w:type="dxa"/>
          </w:tcPr>
          <w:p>
            <w:pPr>
              <w:pStyle w:val="TableParagraph"/>
              <w:spacing w:before="5"/>
              <w:ind w:right="92"/>
              <w:rPr>
                <w:sz w:val="22"/>
              </w:rPr>
            </w:pPr>
            <w:r>
              <w:rPr>
                <w:spacing w:val="-2"/>
                <w:sz w:val="22"/>
              </w:rPr>
              <w:t>3,367</w:t>
            </w:r>
          </w:p>
        </w:tc>
        <w:tc>
          <w:tcPr>
            <w:tcW w:w="1110" w:type="dxa"/>
          </w:tcPr>
          <w:p>
            <w:pPr>
              <w:pStyle w:val="TableParagraph"/>
              <w:spacing w:before="5"/>
              <w:ind w:right="91"/>
              <w:rPr>
                <w:sz w:val="22"/>
              </w:rPr>
            </w:pPr>
            <w:r>
              <w:rPr>
                <w:spacing w:val="-5"/>
                <w:sz w:val="22"/>
              </w:rPr>
              <w:t>98</w:t>
            </w:r>
          </w:p>
        </w:tc>
        <w:tc>
          <w:tcPr>
            <w:tcW w:w="1050" w:type="dxa"/>
          </w:tcPr>
          <w:p>
            <w:pPr>
              <w:pStyle w:val="TableParagraph"/>
              <w:spacing w:before="5"/>
              <w:ind w:right="87"/>
              <w:rPr>
                <w:sz w:val="22"/>
              </w:rPr>
            </w:pPr>
            <w:r>
              <w:rPr>
                <w:spacing w:val="-2"/>
                <w:sz w:val="22"/>
              </w:rPr>
              <w:t>3.00%</w:t>
            </w:r>
          </w:p>
        </w:tc>
        <w:tc>
          <w:tcPr>
            <w:tcW w:w="923" w:type="dxa"/>
          </w:tcPr>
          <w:p>
            <w:pPr>
              <w:pStyle w:val="TableParagraph"/>
              <w:spacing w:before="5"/>
              <w:ind w:right="86"/>
              <w:rPr>
                <w:sz w:val="22"/>
              </w:rPr>
            </w:pPr>
            <w:r>
              <w:rPr>
                <w:spacing w:val="-5"/>
                <w:sz w:val="22"/>
              </w:rPr>
              <w:t>318</w:t>
            </w:r>
          </w:p>
        </w:tc>
        <w:tc>
          <w:tcPr>
            <w:tcW w:w="1038" w:type="dxa"/>
          </w:tcPr>
          <w:p>
            <w:pPr>
              <w:pStyle w:val="TableParagraph"/>
              <w:spacing w:before="5"/>
              <w:ind w:right="85"/>
              <w:rPr>
                <w:b/>
                <w:sz w:val="22"/>
              </w:rPr>
            </w:pPr>
            <w:r>
              <w:rPr>
                <w:b/>
                <w:spacing w:val="-5"/>
                <w:sz w:val="22"/>
              </w:rPr>
              <w:t>307</w:t>
            </w:r>
          </w:p>
        </w:tc>
        <w:tc>
          <w:tcPr>
            <w:tcW w:w="971" w:type="dxa"/>
          </w:tcPr>
          <w:p>
            <w:pPr>
              <w:pStyle w:val="TableParagraph"/>
              <w:spacing w:before="5"/>
              <w:ind w:right="86"/>
              <w:rPr>
                <w:sz w:val="22"/>
              </w:rPr>
            </w:pPr>
            <w:r>
              <w:rPr>
                <w:spacing w:val="-5"/>
                <w:sz w:val="22"/>
              </w:rPr>
              <w:t>49</w:t>
            </w:r>
          </w:p>
        </w:tc>
        <w:tc>
          <w:tcPr>
            <w:tcW w:w="1048" w:type="dxa"/>
          </w:tcPr>
          <w:p>
            <w:pPr>
              <w:pStyle w:val="TableParagraph"/>
              <w:spacing w:before="5"/>
              <w:ind w:right="83"/>
              <w:rPr>
                <w:sz w:val="22"/>
              </w:rPr>
            </w:pPr>
            <w:r>
              <w:rPr>
                <w:spacing w:val="-5"/>
                <w:sz w:val="22"/>
              </w:rPr>
              <w:t>674</w:t>
            </w:r>
          </w:p>
        </w:tc>
      </w:tr>
      <w:tr>
        <w:trPr>
          <w:trHeight w:val="253" w:hRule="atLeast"/>
        </w:trPr>
        <w:tc>
          <w:tcPr>
            <w:tcW w:w="890" w:type="dxa"/>
          </w:tcPr>
          <w:p>
            <w:pPr>
              <w:pStyle w:val="TableParagraph"/>
              <w:ind w:left="104" w:right="95"/>
              <w:jc w:val="center"/>
              <w:rPr>
                <w:sz w:val="22"/>
              </w:rPr>
            </w:pPr>
            <w:r>
              <w:rPr>
                <w:spacing w:val="-2"/>
                <w:sz w:val="22"/>
              </w:rPr>
              <w:t>41-</w:t>
            </w:r>
            <w:r>
              <w:rPr>
                <w:spacing w:val="-4"/>
                <w:sz w:val="22"/>
              </w:rPr>
              <w:t>2031</w:t>
            </w:r>
          </w:p>
        </w:tc>
        <w:tc>
          <w:tcPr>
            <w:tcW w:w="4780" w:type="dxa"/>
          </w:tcPr>
          <w:p>
            <w:pPr>
              <w:pStyle w:val="TableParagraph"/>
              <w:ind w:left="108"/>
              <w:jc w:val="left"/>
              <w:rPr>
                <w:sz w:val="22"/>
              </w:rPr>
            </w:pPr>
            <w:r>
              <w:rPr>
                <w:sz w:val="22"/>
              </w:rPr>
              <w:t>Retail</w:t>
            </w:r>
            <w:r>
              <w:rPr>
                <w:spacing w:val="-2"/>
                <w:sz w:val="22"/>
              </w:rPr>
              <w:t> Salespersons</w:t>
            </w:r>
          </w:p>
        </w:tc>
        <w:tc>
          <w:tcPr>
            <w:tcW w:w="1434" w:type="dxa"/>
          </w:tcPr>
          <w:p>
            <w:pPr>
              <w:pStyle w:val="TableParagraph"/>
              <w:ind w:right="91"/>
              <w:rPr>
                <w:sz w:val="22"/>
              </w:rPr>
            </w:pPr>
            <w:r>
              <w:rPr>
                <w:spacing w:val="-2"/>
                <w:sz w:val="22"/>
              </w:rPr>
              <w:t>3,243</w:t>
            </w:r>
          </w:p>
        </w:tc>
        <w:tc>
          <w:tcPr>
            <w:tcW w:w="1297" w:type="dxa"/>
          </w:tcPr>
          <w:p>
            <w:pPr>
              <w:pStyle w:val="TableParagraph"/>
              <w:ind w:right="92"/>
              <w:rPr>
                <w:sz w:val="22"/>
              </w:rPr>
            </w:pPr>
            <w:r>
              <w:rPr>
                <w:spacing w:val="-2"/>
                <w:sz w:val="22"/>
              </w:rPr>
              <w:t>3,369</w:t>
            </w:r>
          </w:p>
        </w:tc>
        <w:tc>
          <w:tcPr>
            <w:tcW w:w="1110" w:type="dxa"/>
          </w:tcPr>
          <w:p>
            <w:pPr>
              <w:pStyle w:val="TableParagraph"/>
              <w:ind w:right="88"/>
              <w:rPr>
                <w:sz w:val="22"/>
              </w:rPr>
            </w:pPr>
            <w:r>
              <w:rPr>
                <w:spacing w:val="-5"/>
                <w:sz w:val="22"/>
              </w:rPr>
              <w:t>126</w:t>
            </w:r>
          </w:p>
        </w:tc>
        <w:tc>
          <w:tcPr>
            <w:tcW w:w="1050" w:type="dxa"/>
          </w:tcPr>
          <w:p>
            <w:pPr>
              <w:pStyle w:val="TableParagraph"/>
              <w:ind w:right="87"/>
              <w:rPr>
                <w:sz w:val="22"/>
              </w:rPr>
            </w:pPr>
            <w:r>
              <w:rPr>
                <w:spacing w:val="-2"/>
                <w:sz w:val="22"/>
              </w:rPr>
              <w:t>3.89%</w:t>
            </w:r>
          </w:p>
        </w:tc>
        <w:tc>
          <w:tcPr>
            <w:tcW w:w="923" w:type="dxa"/>
          </w:tcPr>
          <w:p>
            <w:pPr>
              <w:pStyle w:val="TableParagraph"/>
              <w:ind w:right="86"/>
              <w:rPr>
                <w:sz w:val="22"/>
              </w:rPr>
            </w:pPr>
            <w:r>
              <w:rPr>
                <w:spacing w:val="-5"/>
                <w:sz w:val="22"/>
              </w:rPr>
              <w:t>212</w:t>
            </w:r>
          </w:p>
        </w:tc>
        <w:tc>
          <w:tcPr>
            <w:tcW w:w="1038" w:type="dxa"/>
          </w:tcPr>
          <w:p>
            <w:pPr>
              <w:pStyle w:val="TableParagraph"/>
              <w:ind w:right="85"/>
              <w:rPr>
                <w:b/>
                <w:sz w:val="22"/>
              </w:rPr>
            </w:pPr>
            <w:r>
              <w:rPr>
                <w:b/>
                <w:spacing w:val="-5"/>
                <w:sz w:val="22"/>
              </w:rPr>
              <w:t>268</w:t>
            </w:r>
          </w:p>
        </w:tc>
        <w:tc>
          <w:tcPr>
            <w:tcW w:w="971" w:type="dxa"/>
          </w:tcPr>
          <w:p>
            <w:pPr>
              <w:pStyle w:val="TableParagraph"/>
              <w:ind w:right="86"/>
              <w:rPr>
                <w:sz w:val="22"/>
              </w:rPr>
            </w:pPr>
            <w:r>
              <w:rPr>
                <w:spacing w:val="-5"/>
                <w:sz w:val="22"/>
              </w:rPr>
              <w:t>63</w:t>
            </w:r>
          </w:p>
        </w:tc>
        <w:tc>
          <w:tcPr>
            <w:tcW w:w="1048" w:type="dxa"/>
          </w:tcPr>
          <w:p>
            <w:pPr>
              <w:pStyle w:val="TableParagraph"/>
              <w:ind w:right="83"/>
              <w:rPr>
                <w:sz w:val="22"/>
              </w:rPr>
            </w:pPr>
            <w:r>
              <w:rPr>
                <w:spacing w:val="-5"/>
                <w:sz w:val="22"/>
              </w:rPr>
              <w:t>543</w:t>
            </w:r>
          </w:p>
        </w:tc>
      </w:tr>
      <w:tr>
        <w:trPr>
          <w:trHeight w:val="256" w:hRule="atLeast"/>
        </w:trPr>
        <w:tc>
          <w:tcPr>
            <w:tcW w:w="890" w:type="dxa"/>
          </w:tcPr>
          <w:p>
            <w:pPr>
              <w:pStyle w:val="TableParagraph"/>
              <w:spacing w:line="234" w:lineRule="exact"/>
              <w:ind w:left="104" w:right="95"/>
              <w:jc w:val="center"/>
              <w:rPr>
                <w:sz w:val="22"/>
              </w:rPr>
            </w:pPr>
            <w:r>
              <w:rPr>
                <w:spacing w:val="-2"/>
                <w:sz w:val="22"/>
              </w:rPr>
              <w:t>53-</w:t>
            </w:r>
            <w:r>
              <w:rPr>
                <w:spacing w:val="-4"/>
                <w:sz w:val="22"/>
              </w:rPr>
              <w:t>7065</w:t>
            </w:r>
          </w:p>
        </w:tc>
        <w:tc>
          <w:tcPr>
            <w:tcW w:w="478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434" w:type="dxa"/>
          </w:tcPr>
          <w:p>
            <w:pPr>
              <w:pStyle w:val="TableParagraph"/>
              <w:spacing w:line="234" w:lineRule="exact"/>
              <w:ind w:right="91"/>
              <w:rPr>
                <w:sz w:val="22"/>
              </w:rPr>
            </w:pPr>
            <w:r>
              <w:rPr>
                <w:spacing w:val="-2"/>
                <w:sz w:val="22"/>
              </w:rPr>
              <w:t>2,216</w:t>
            </w:r>
          </w:p>
        </w:tc>
        <w:tc>
          <w:tcPr>
            <w:tcW w:w="1297" w:type="dxa"/>
          </w:tcPr>
          <w:p>
            <w:pPr>
              <w:pStyle w:val="TableParagraph"/>
              <w:spacing w:line="234" w:lineRule="exact"/>
              <w:ind w:right="92"/>
              <w:rPr>
                <w:sz w:val="22"/>
              </w:rPr>
            </w:pPr>
            <w:r>
              <w:rPr>
                <w:spacing w:val="-2"/>
                <w:sz w:val="22"/>
              </w:rPr>
              <w:t>2,294</w:t>
            </w:r>
          </w:p>
        </w:tc>
        <w:tc>
          <w:tcPr>
            <w:tcW w:w="1110" w:type="dxa"/>
          </w:tcPr>
          <w:p>
            <w:pPr>
              <w:pStyle w:val="TableParagraph"/>
              <w:spacing w:line="234" w:lineRule="exact"/>
              <w:ind w:right="91"/>
              <w:rPr>
                <w:sz w:val="22"/>
              </w:rPr>
            </w:pPr>
            <w:r>
              <w:rPr>
                <w:spacing w:val="-5"/>
                <w:sz w:val="22"/>
              </w:rPr>
              <w:t>78</w:t>
            </w:r>
          </w:p>
        </w:tc>
        <w:tc>
          <w:tcPr>
            <w:tcW w:w="1050" w:type="dxa"/>
          </w:tcPr>
          <w:p>
            <w:pPr>
              <w:pStyle w:val="TableParagraph"/>
              <w:spacing w:line="234" w:lineRule="exact"/>
              <w:ind w:right="87"/>
              <w:rPr>
                <w:sz w:val="22"/>
              </w:rPr>
            </w:pPr>
            <w:r>
              <w:rPr>
                <w:spacing w:val="-2"/>
                <w:sz w:val="22"/>
              </w:rPr>
              <w:t>3.52%</w:t>
            </w:r>
          </w:p>
        </w:tc>
        <w:tc>
          <w:tcPr>
            <w:tcW w:w="923" w:type="dxa"/>
          </w:tcPr>
          <w:p>
            <w:pPr>
              <w:pStyle w:val="TableParagraph"/>
              <w:spacing w:line="234" w:lineRule="exact"/>
              <w:ind w:right="86"/>
              <w:rPr>
                <w:sz w:val="22"/>
              </w:rPr>
            </w:pPr>
            <w:r>
              <w:rPr>
                <w:spacing w:val="-5"/>
                <w:sz w:val="22"/>
              </w:rPr>
              <w:t>144</w:t>
            </w:r>
          </w:p>
        </w:tc>
        <w:tc>
          <w:tcPr>
            <w:tcW w:w="1038" w:type="dxa"/>
          </w:tcPr>
          <w:p>
            <w:pPr>
              <w:pStyle w:val="TableParagraph"/>
              <w:spacing w:line="234" w:lineRule="exact"/>
              <w:ind w:right="85"/>
              <w:rPr>
                <w:b/>
                <w:sz w:val="22"/>
              </w:rPr>
            </w:pPr>
            <w:r>
              <w:rPr>
                <w:b/>
                <w:spacing w:val="-5"/>
                <w:sz w:val="22"/>
              </w:rPr>
              <w:t>240</w:t>
            </w:r>
          </w:p>
        </w:tc>
        <w:tc>
          <w:tcPr>
            <w:tcW w:w="971" w:type="dxa"/>
          </w:tcPr>
          <w:p>
            <w:pPr>
              <w:pStyle w:val="TableParagraph"/>
              <w:spacing w:line="234" w:lineRule="exact"/>
              <w:ind w:right="86"/>
              <w:rPr>
                <w:sz w:val="22"/>
              </w:rPr>
            </w:pPr>
            <w:r>
              <w:rPr>
                <w:spacing w:val="-5"/>
                <w:sz w:val="22"/>
              </w:rPr>
              <w:t>39</w:t>
            </w:r>
          </w:p>
        </w:tc>
        <w:tc>
          <w:tcPr>
            <w:tcW w:w="1048" w:type="dxa"/>
          </w:tcPr>
          <w:p>
            <w:pPr>
              <w:pStyle w:val="TableParagraph"/>
              <w:spacing w:line="234" w:lineRule="exact"/>
              <w:ind w:right="83"/>
              <w:rPr>
                <w:sz w:val="22"/>
              </w:rPr>
            </w:pPr>
            <w:r>
              <w:rPr>
                <w:spacing w:val="-5"/>
                <w:sz w:val="22"/>
              </w:rPr>
              <w:t>423</w:t>
            </w:r>
          </w:p>
        </w:tc>
      </w:tr>
      <w:tr>
        <w:trPr>
          <w:trHeight w:val="254" w:hRule="atLeast"/>
        </w:trPr>
        <w:tc>
          <w:tcPr>
            <w:tcW w:w="890" w:type="dxa"/>
          </w:tcPr>
          <w:p>
            <w:pPr>
              <w:pStyle w:val="TableParagraph"/>
              <w:ind w:left="104" w:right="95"/>
              <w:jc w:val="center"/>
              <w:rPr>
                <w:sz w:val="22"/>
              </w:rPr>
            </w:pPr>
            <w:r>
              <w:rPr>
                <w:spacing w:val="-2"/>
                <w:sz w:val="22"/>
              </w:rPr>
              <w:t>53-</w:t>
            </w:r>
            <w:r>
              <w:rPr>
                <w:spacing w:val="-4"/>
                <w:sz w:val="22"/>
              </w:rPr>
              <w:t>7062</w:t>
            </w:r>
          </w:p>
        </w:tc>
        <w:tc>
          <w:tcPr>
            <w:tcW w:w="4780"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434" w:type="dxa"/>
          </w:tcPr>
          <w:p>
            <w:pPr>
              <w:pStyle w:val="TableParagraph"/>
              <w:ind w:right="91"/>
              <w:rPr>
                <w:sz w:val="22"/>
              </w:rPr>
            </w:pPr>
            <w:r>
              <w:rPr>
                <w:spacing w:val="-2"/>
                <w:sz w:val="22"/>
              </w:rPr>
              <w:t>2,565</w:t>
            </w:r>
          </w:p>
        </w:tc>
        <w:tc>
          <w:tcPr>
            <w:tcW w:w="1297" w:type="dxa"/>
          </w:tcPr>
          <w:p>
            <w:pPr>
              <w:pStyle w:val="TableParagraph"/>
              <w:ind w:right="92"/>
              <w:rPr>
                <w:sz w:val="22"/>
              </w:rPr>
            </w:pPr>
            <w:r>
              <w:rPr>
                <w:spacing w:val="-2"/>
                <w:sz w:val="22"/>
              </w:rPr>
              <w:t>2,563</w:t>
            </w:r>
          </w:p>
        </w:tc>
        <w:tc>
          <w:tcPr>
            <w:tcW w:w="1110" w:type="dxa"/>
          </w:tcPr>
          <w:p>
            <w:pPr>
              <w:pStyle w:val="TableParagraph"/>
              <w:ind w:right="91"/>
              <w:rPr>
                <w:sz w:val="22"/>
              </w:rPr>
            </w:pPr>
            <w:r>
              <w:rPr>
                <w:spacing w:val="-2"/>
                <w:sz w:val="22"/>
              </w:rPr>
              <w:t>-</w:t>
            </w:r>
            <w:r>
              <w:rPr>
                <w:spacing w:val="-12"/>
                <w:sz w:val="22"/>
              </w:rPr>
              <w:t>2</w:t>
            </w:r>
          </w:p>
        </w:tc>
        <w:tc>
          <w:tcPr>
            <w:tcW w:w="1050" w:type="dxa"/>
          </w:tcPr>
          <w:p>
            <w:pPr>
              <w:pStyle w:val="TableParagraph"/>
              <w:ind w:right="87"/>
              <w:rPr>
                <w:sz w:val="22"/>
              </w:rPr>
            </w:pPr>
            <w:r>
              <w:rPr>
                <w:spacing w:val="-2"/>
                <w:sz w:val="22"/>
              </w:rPr>
              <w:t>-0.08%</w:t>
            </w:r>
          </w:p>
        </w:tc>
        <w:tc>
          <w:tcPr>
            <w:tcW w:w="923" w:type="dxa"/>
          </w:tcPr>
          <w:p>
            <w:pPr>
              <w:pStyle w:val="TableParagraph"/>
              <w:ind w:right="86"/>
              <w:rPr>
                <w:sz w:val="22"/>
              </w:rPr>
            </w:pPr>
            <w:r>
              <w:rPr>
                <w:spacing w:val="-5"/>
                <w:sz w:val="22"/>
              </w:rPr>
              <w:t>124</w:t>
            </w:r>
          </w:p>
        </w:tc>
        <w:tc>
          <w:tcPr>
            <w:tcW w:w="1038" w:type="dxa"/>
          </w:tcPr>
          <w:p>
            <w:pPr>
              <w:pStyle w:val="TableParagraph"/>
              <w:ind w:right="85"/>
              <w:rPr>
                <w:b/>
                <w:sz w:val="22"/>
              </w:rPr>
            </w:pPr>
            <w:r>
              <w:rPr>
                <w:b/>
                <w:spacing w:val="-5"/>
                <w:sz w:val="22"/>
              </w:rPr>
              <w:t>235</w:t>
            </w:r>
          </w:p>
        </w:tc>
        <w:tc>
          <w:tcPr>
            <w:tcW w:w="971" w:type="dxa"/>
          </w:tcPr>
          <w:p>
            <w:pPr>
              <w:pStyle w:val="TableParagraph"/>
              <w:ind w:right="86"/>
              <w:rPr>
                <w:sz w:val="22"/>
              </w:rPr>
            </w:pPr>
            <w:r>
              <w:rPr>
                <w:spacing w:val="-2"/>
                <w:sz w:val="22"/>
              </w:rPr>
              <w:t>-</w:t>
            </w:r>
            <w:r>
              <w:rPr>
                <w:spacing w:val="-12"/>
                <w:sz w:val="22"/>
              </w:rPr>
              <w:t>1</w:t>
            </w:r>
          </w:p>
        </w:tc>
        <w:tc>
          <w:tcPr>
            <w:tcW w:w="1048" w:type="dxa"/>
          </w:tcPr>
          <w:p>
            <w:pPr>
              <w:pStyle w:val="TableParagraph"/>
              <w:ind w:right="83"/>
              <w:rPr>
                <w:sz w:val="22"/>
              </w:rPr>
            </w:pPr>
            <w:r>
              <w:rPr>
                <w:spacing w:val="-5"/>
                <w:sz w:val="22"/>
              </w:rPr>
              <w:t>358</w:t>
            </w:r>
          </w:p>
        </w:tc>
      </w:tr>
      <w:tr>
        <w:trPr>
          <w:trHeight w:val="253" w:hRule="atLeast"/>
        </w:trPr>
        <w:tc>
          <w:tcPr>
            <w:tcW w:w="890" w:type="dxa"/>
          </w:tcPr>
          <w:p>
            <w:pPr>
              <w:pStyle w:val="TableParagraph"/>
              <w:ind w:left="104" w:right="95"/>
              <w:jc w:val="center"/>
              <w:rPr>
                <w:sz w:val="22"/>
              </w:rPr>
            </w:pPr>
            <w:r>
              <w:rPr>
                <w:spacing w:val="-2"/>
                <w:sz w:val="22"/>
              </w:rPr>
              <w:t>35-</w:t>
            </w:r>
            <w:r>
              <w:rPr>
                <w:spacing w:val="-4"/>
                <w:sz w:val="22"/>
              </w:rPr>
              <w:t>3031</w:t>
            </w:r>
          </w:p>
        </w:tc>
        <w:tc>
          <w:tcPr>
            <w:tcW w:w="4780"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434" w:type="dxa"/>
          </w:tcPr>
          <w:p>
            <w:pPr>
              <w:pStyle w:val="TableParagraph"/>
              <w:ind w:right="91"/>
              <w:rPr>
                <w:sz w:val="22"/>
              </w:rPr>
            </w:pPr>
            <w:r>
              <w:rPr>
                <w:spacing w:val="-2"/>
                <w:sz w:val="22"/>
              </w:rPr>
              <w:t>1,910</w:t>
            </w:r>
          </w:p>
        </w:tc>
        <w:tc>
          <w:tcPr>
            <w:tcW w:w="1297" w:type="dxa"/>
          </w:tcPr>
          <w:p>
            <w:pPr>
              <w:pStyle w:val="TableParagraph"/>
              <w:ind w:right="92"/>
              <w:rPr>
                <w:sz w:val="22"/>
              </w:rPr>
            </w:pPr>
            <w:r>
              <w:rPr>
                <w:spacing w:val="-2"/>
                <w:sz w:val="22"/>
              </w:rPr>
              <w:t>1,987</w:t>
            </w:r>
          </w:p>
        </w:tc>
        <w:tc>
          <w:tcPr>
            <w:tcW w:w="1110" w:type="dxa"/>
          </w:tcPr>
          <w:p>
            <w:pPr>
              <w:pStyle w:val="TableParagraph"/>
              <w:ind w:right="91"/>
              <w:rPr>
                <w:sz w:val="22"/>
              </w:rPr>
            </w:pPr>
            <w:r>
              <w:rPr>
                <w:spacing w:val="-5"/>
                <w:sz w:val="22"/>
              </w:rPr>
              <w:t>77</w:t>
            </w:r>
          </w:p>
        </w:tc>
        <w:tc>
          <w:tcPr>
            <w:tcW w:w="1050" w:type="dxa"/>
          </w:tcPr>
          <w:p>
            <w:pPr>
              <w:pStyle w:val="TableParagraph"/>
              <w:ind w:right="87"/>
              <w:rPr>
                <w:sz w:val="22"/>
              </w:rPr>
            </w:pPr>
            <w:r>
              <w:rPr>
                <w:spacing w:val="-2"/>
                <w:sz w:val="22"/>
              </w:rPr>
              <w:t>4.03%</w:t>
            </w:r>
          </w:p>
        </w:tc>
        <w:tc>
          <w:tcPr>
            <w:tcW w:w="923" w:type="dxa"/>
          </w:tcPr>
          <w:p>
            <w:pPr>
              <w:pStyle w:val="TableParagraph"/>
              <w:ind w:right="86"/>
              <w:rPr>
                <w:sz w:val="22"/>
              </w:rPr>
            </w:pPr>
            <w:r>
              <w:rPr>
                <w:spacing w:val="-5"/>
                <w:sz w:val="22"/>
              </w:rPr>
              <w:t>165</w:t>
            </w:r>
          </w:p>
        </w:tc>
        <w:tc>
          <w:tcPr>
            <w:tcW w:w="1038" w:type="dxa"/>
          </w:tcPr>
          <w:p>
            <w:pPr>
              <w:pStyle w:val="TableParagraph"/>
              <w:ind w:right="85"/>
              <w:rPr>
                <w:b/>
                <w:sz w:val="22"/>
              </w:rPr>
            </w:pPr>
            <w:r>
              <w:rPr>
                <w:b/>
                <w:spacing w:val="-5"/>
                <w:sz w:val="22"/>
              </w:rPr>
              <w:t>230</w:t>
            </w:r>
          </w:p>
        </w:tc>
        <w:tc>
          <w:tcPr>
            <w:tcW w:w="971" w:type="dxa"/>
          </w:tcPr>
          <w:p>
            <w:pPr>
              <w:pStyle w:val="TableParagraph"/>
              <w:ind w:right="86"/>
              <w:rPr>
                <w:sz w:val="22"/>
              </w:rPr>
            </w:pPr>
            <w:r>
              <w:rPr>
                <w:spacing w:val="-5"/>
                <w:sz w:val="22"/>
              </w:rPr>
              <w:t>38</w:t>
            </w:r>
          </w:p>
        </w:tc>
        <w:tc>
          <w:tcPr>
            <w:tcW w:w="1048" w:type="dxa"/>
          </w:tcPr>
          <w:p>
            <w:pPr>
              <w:pStyle w:val="TableParagraph"/>
              <w:ind w:right="83"/>
              <w:rPr>
                <w:sz w:val="22"/>
              </w:rPr>
            </w:pPr>
            <w:r>
              <w:rPr>
                <w:spacing w:val="-5"/>
                <w:sz w:val="22"/>
              </w:rPr>
              <w:t>433</w:t>
            </w:r>
          </w:p>
        </w:tc>
      </w:tr>
      <w:tr>
        <w:trPr>
          <w:trHeight w:val="256" w:hRule="atLeast"/>
        </w:trPr>
        <w:tc>
          <w:tcPr>
            <w:tcW w:w="890" w:type="dxa"/>
          </w:tcPr>
          <w:p>
            <w:pPr>
              <w:pStyle w:val="TableParagraph"/>
              <w:spacing w:before="5"/>
              <w:ind w:left="104" w:right="95"/>
              <w:jc w:val="center"/>
              <w:rPr>
                <w:sz w:val="22"/>
              </w:rPr>
            </w:pPr>
            <w:r>
              <w:rPr>
                <w:spacing w:val="-2"/>
                <w:sz w:val="22"/>
              </w:rPr>
              <w:t>11-</w:t>
            </w:r>
            <w:r>
              <w:rPr>
                <w:spacing w:val="-4"/>
                <w:sz w:val="22"/>
              </w:rPr>
              <w:t>9013</w:t>
            </w:r>
          </w:p>
        </w:tc>
        <w:tc>
          <w:tcPr>
            <w:tcW w:w="4780"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434" w:type="dxa"/>
          </w:tcPr>
          <w:p>
            <w:pPr>
              <w:pStyle w:val="TableParagraph"/>
              <w:spacing w:before="5"/>
              <w:ind w:right="91"/>
              <w:rPr>
                <w:sz w:val="22"/>
              </w:rPr>
            </w:pPr>
            <w:r>
              <w:rPr>
                <w:spacing w:val="-2"/>
                <w:sz w:val="22"/>
              </w:rPr>
              <w:t>5,608</w:t>
            </w:r>
          </w:p>
        </w:tc>
        <w:tc>
          <w:tcPr>
            <w:tcW w:w="1297" w:type="dxa"/>
          </w:tcPr>
          <w:p>
            <w:pPr>
              <w:pStyle w:val="TableParagraph"/>
              <w:spacing w:before="5"/>
              <w:ind w:right="92"/>
              <w:rPr>
                <w:sz w:val="22"/>
              </w:rPr>
            </w:pPr>
            <w:r>
              <w:rPr>
                <w:spacing w:val="-2"/>
                <w:sz w:val="22"/>
              </w:rPr>
              <w:t>5,594</w:t>
            </w:r>
          </w:p>
        </w:tc>
        <w:tc>
          <w:tcPr>
            <w:tcW w:w="1110" w:type="dxa"/>
          </w:tcPr>
          <w:p>
            <w:pPr>
              <w:pStyle w:val="TableParagraph"/>
              <w:spacing w:before="5"/>
              <w:ind w:right="91"/>
              <w:rPr>
                <w:sz w:val="22"/>
              </w:rPr>
            </w:pPr>
            <w:r>
              <w:rPr>
                <w:spacing w:val="-2"/>
                <w:sz w:val="22"/>
              </w:rPr>
              <w:t>-</w:t>
            </w:r>
            <w:r>
              <w:rPr>
                <w:spacing w:val="-7"/>
                <w:sz w:val="22"/>
              </w:rPr>
              <w:t>14</w:t>
            </w:r>
          </w:p>
        </w:tc>
        <w:tc>
          <w:tcPr>
            <w:tcW w:w="1050" w:type="dxa"/>
          </w:tcPr>
          <w:p>
            <w:pPr>
              <w:pStyle w:val="TableParagraph"/>
              <w:spacing w:before="5"/>
              <w:ind w:right="87"/>
              <w:rPr>
                <w:sz w:val="22"/>
              </w:rPr>
            </w:pPr>
            <w:r>
              <w:rPr>
                <w:spacing w:val="-2"/>
                <w:sz w:val="22"/>
              </w:rPr>
              <w:t>-0.25%</w:t>
            </w:r>
          </w:p>
        </w:tc>
        <w:tc>
          <w:tcPr>
            <w:tcW w:w="923" w:type="dxa"/>
          </w:tcPr>
          <w:p>
            <w:pPr>
              <w:pStyle w:val="TableParagraph"/>
              <w:spacing w:before="5"/>
              <w:ind w:right="86"/>
              <w:rPr>
                <w:sz w:val="22"/>
              </w:rPr>
            </w:pPr>
            <w:r>
              <w:rPr>
                <w:spacing w:val="-5"/>
                <w:sz w:val="22"/>
              </w:rPr>
              <w:t>391</w:t>
            </w:r>
          </w:p>
        </w:tc>
        <w:tc>
          <w:tcPr>
            <w:tcW w:w="1038" w:type="dxa"/>
          </w:tcPr>
          <w:p>
            <w:pPr>
              <w:pStyle w:val="TableParagraph"/>
              <w:spacing w:before="5"/>
              <w:ind w:right="85"/>
              <w:rPr>
                <w:b/>
                <w:sz w:val="22"/>
              </w:rPr>
            </w:pPr>
            <w:r>
              <w:rPr>
                <w:b/>
                <w:spacing w:val="-5"/>
                <w:sz w:val="22"/>
              </w:rPr>
              <w:t>198</w:t>
            </w:r>
          </w:p>
        </w:tc>
        <w:tc>
          <w:tcPr>
            <w:tcW w:w="971" w:type="dxa"/>
          </w:tcPr>
          <w:p>
            <w:pPr>
              <w:pStyle w:val="TableParagraph"/>
              <w:spacing w:before="5"/>
              <w:ind w:right="86"/>
              <w:rPr>
                <w:sz w:val="22"/>
              </w:rPr>
            </w:pPr>
            <w:r>
              <w:rPr>
                <w:spacing w:val="-2"/>
                <w:sz w:val="22"/>
              </w:rPr>
              <w:t>-</w:t>
            </w:r>
            <w:r>
              <w:rPr>
                <w:spacing w:val="-12"/>
                <w:sz w:val="22"/>
              </w:rPr>
              <w:t>7</w:t>
            </w:r>
          </w:p>
        </w:tc>
        <w:tc>
          <w:tcPr>
            <w:tcW w:w="1048" w:type="dxa"/>
          </w:tcPr>
          <w:p>
            <w:pPr>
              <w:pStyle w:val="TableParagraph"/>
              <w:spacing w:before="5"/>
              <w:ind w:right="83"/>
              <w:rPr>
                <w:sz w:val="22"/>
              </w:rPr>
            </w:pPr>
            <w:r>
              <w:rPr>
                <w:spacing w:val="-5"/>
                <w:sz w:val="22"/>
              </w:rPr>
              <w:t>582</w:t>
            </w:r>
          </w:p>
        </w:tc>
      </w:tr>
      <w:tr>
        <w:trPr>
          <w:trHeight w:val="253" w:hRule="atLeast"/>
        </w:trPr>
        <w:tc>
          <w:tcPr>
            <w:tcW w:w="890" w:type="dxa"/>
          </w:tcPr>
          <w:p>
            <w:pPr>
              <w:pStyle w:val="TableParagraph"/>
              <w:ind w:left="104" w:right="95"/>
              <w:jc w:val="center"/>
              <w:rPr>
                <w:sz w:val="22"/>
              </w:rPr>
            </w:pPr>
            <w:r>
              <w:rPr>
                <w:spacing w:val="-2"/>
                <w:sz w:val="22"/>
              </w:rPr>
              <w:t>53-</w:t>
            </w:r>
            <w:r>
              <w:rPr>
                <w:spacing w:val="-4"/>
                <w:sz w:val="22"/>
              </w:rPr>
              <w:t>3032</w:t>
            </w:r>
          </w:p>
        </w:tc>
        <w:tc>
          <w:tcPr>
            <w:tcW w:w="478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434" w:type="dxa"/>
          </w:tcPr>
          <w:p>
            <w:pPr>
              <w:pStyle w:val="TableParagraph"/>
              <w:ind w:right="91"/>
              <w:rPr>
                <w:sz w:val="22"/>
              </w:rPr>
            </w:pPr>
            <w:r>
              <w:rPr>
                <w:spacing w:val="-2"/>
                <w:sz w:val="22"/>
              </w:rPr>
              <w:t>2,550</w:t>
            </w:r>
          </w:p>
        </w:tc>
        <w:tc>
          <w:tcPr>
            <w:tcW w:w="1297" w:type="dxa"/>
          </w:tcPr>
          <w:p>
            <w:pPr>
              <w:pStyle w:val="TableParagraph"/>
              <w:ind w:right="92"/>
              <w:rPr>
                <w:sz w:val="22"/>
              </w:rPr>
            </w:pPr>
            <w:r>
              <w:rPr>
                <w:spacing w:val="-2"/>
                <w:sz w:val="22"/>
              </w:rPr>
              <w:t>2,659</w:t>
            </w:r>
          </w:p>
        </w:tc>
        <w:tc>
          <w:tcPr>
            <w:tcW w:w="1110" w:type="dxa"/>
          </w:tcPr>
          <w:p>
            <w:pPr>
              <w:pStyle w:val="TableParagraph"/>
              <w:ind w:right="88"/>
              <w:rPr>
                <w:sz w:val="22"/>
              </w:rPr>
            </w:pPr>
            <w:r>
              <w:rPr>
                <w:spacing w:val="-5"/>
                <w:sz w:val="22"/>
              </w:rPr>
              <w:t>109</w:t>
            </w:r>
          </w:p>
        </w:tc>
        <w:tc>
          <w:tcPr>
            <w:tcW w:w="1050" w:type="dxa"/>
          </w:tcPr>
          <w:p>
            <w:pPr>
              <w:pStyle w:val="TableParagraph"/>
              <w:ind w:right="87"/>
              <w:rPr>
                <w:sz w:val="22"/>
              </w:rPr>
            </w:pPr>
            <w:r>
              <w:rPr>
                <w:spacing w:val="-2"/>
                <w:sz w:val="22"/>
              </w:rPr>
              <w:t>4.27%</w:t>
            </w:r>
          </w:p>
        </w:tc>
        <w:tc>
          <w:tcPr>
            <w:tcW w:w="923" w:type="dxa"/>
          </w:tcPr>
          <w:p>
            <w:pPr>
              <w:pStyle w:val="TableParagraph"/>
              <w:ind w:right="86"/>
              <w:rPr>
                <w:sz w:val="22"/>
              </w:rPr>
            </w:pPr>
            <w:r>
              <w:rPr>
                <w:spacing w:val="-5"/>
                <w:sz w:val="22"/>
              </w:rPr>
              <w:t>121</w:t>
            </w:r>
          </w:p>
        </w:tc>
        <w:tc>
          <w:tcPr>
            <w:tcW w:w="1038" w:type="dxa"/>
          </w:tcPr>
          <w:p>
            <w:pPr>
              <w:pStyle w:val="TableParagraph"/>
              <w:ind w:right="85"/>
              <w:rPr>
                <w:b/>
                <w:sz w:val="22"/>
              </w:rPr>
            </w:pPr>
            <w:r>
              <w:rPr>
                <w:b/>
                <w:spacing w:val="-5"/>
                <w:sz w:val="22"/>
              </w:rPr>
              <w:t>184</w:t>
            </w:r>
          </w:p>
        </w:tc>
        <w:tc>
          <w:tcPr>
            <w:tcW w:w="971" w:type="dxa"/>
          </w:tcPr>
          <w:p>
            <w:pPr>
              <w:pStyle w:val="TableParagraph"/>
              <w:ind w:right="86"/>
              <w:rPr>
                <w:sz w:val="22"/>
              </w:rPr>
            </w:pPr>
            <w:r>
              <w:rPr>
                <w:spacing w:val="-5"/>
                <w:sz w:val="22"/>
              </w:rPr>
              <w:t>54</w:t>
            </w:r>
          </w:p>
        </w:tc>
        <w:tc>
          <w:tcPr>
            <w:tcW w:w="1048" w:type="dxa"/>
          </w:tcPr>
          <w:p>
            <w:pPr>
              <w:pStyle w:val="TableParagraph"/>
              <w:ind w:right="83"/>
              <w:rPr>
                <w:sz w:val="22"/>
              </w:rPr>
            </w:pPr>
            <w:r>
              <w:rPr>
                <w:spacing w:val="-5"/>
                <w:sz w:val="22"/>
              </w:rPr>
              <w:t>359</w:t>
            </w:r>
          </w:p>
        </w:tc>
      </w:tr>
      <w:tr>
        <w:trPr>
          <w:trHeight w:val="256" w:hRule="atLeast"/>
        </w:trPr>
        <w:tc>
          <w:tcPr>
            <w:tcW w:w="890" w:type="dxa"/>
          </w:tcPr>
          <w:p>
            <w:pPr>
              <w:pStyle w:val="TableParagraph"/>
              <w:spacing w:line="234" w:lineRule="exact"/>
              <w:ind w:left="104" w:right="95"/>
              <w:jc w:val="center"/>
              <w:rPr>
                <w:sz w:val="22"/>
              </w:rPr>
            </w:pPr>
            <w:r>
              <w:rPr>
                <w:spacing w:val="-2"/>
                <w:sz w:val="22"/>
              </w:rPr>
              <w:t>31-</w:t>
            </w:r>
            <w:r>
              <w:rPr>
                <w:spacing w:val="-4"/>
                <w:sz w:val="22"/>
              </w:rPr>
              <w:t>1131</w:t>
            </w:r>
          </w:p>
        </w:tc>
        <w:tc>
          <w:tcPr>
            <w:tcW w:w="4780"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434" w:type="dxa"/>
          </w:tcPr>
          <w:p>
            <w:pPr>
              <w:pStyle w:val="TableParagraph"/>
              <w:spacing w:line="234" w:lineRule="exact"/>
              <w:ind w:right="91"/>
              <w:rPr>
                <w:sz w:val="22"/>
              </w:rPr>
            </w:pPr>
            <w:r>
              <w:rPr>
                <w:spacing w:val="-2"/>
                <w:sz w:val="22"/>
              </w:rPr>
              <w:t>1,857</w:t>
            </w:r>
          </w:p>
        </w:tc>
        <w:tc>
          <w:tcPr>
            <w:tcW w:w="1297" w:type="dxa"/>
          </w:tcPr>
          <w:p>
            <w:pPr>
              <w:pStyle w:val="TableParagraph"/>
              <w:spacing w:line="234" w:lineRule="exact"/>
              <w:ind w:right="92"/>
              <w:rPr>
                <w:sz w:val="22"/>
              </w:rPr>
            </w:pPr>
            <w:r>
              <w:rPr>
                <w:spacing w:val="-2"/>
                <w:sz w:val="22"/>
              </w:rPr>
              <w:t>1,849</w:t>
            </w:r>
          </w:p>
        </w:tc>
        <w:tc>
          <w:tcPr>
            <w:tcW w:w="1110" w:type="dxa"/>
          </w:tcPr>
          <w:p>
            <w:pPr>
              <w:pStyle w:val="TableParagraph"/>
              <w:spacing w:line="234" w:lineRule="exact"/>
              <w:ind w:right="91"/>
              <w:rPr>
                <w:sz w:val="22"/>
              </w:rPr>
            </w:pPr>
            <w:r>
              <w:rPr>
                <w:spacing w:val="-2"/>
                <w:sz w:val="22"/>
              </w:rPr>
              <w:t>-</w:t>
            </w:r>
            <w:r>
              <w:rPr>
                <w:spacing w:val="-12"/>
                <w:sz w:val="22"/>
              </w:rPr>
              <w:t>8</w:t>
            </w:r>
          </w:p>
        </w:tc>
        <w:tc>
          <w:tcPr>
            <w:tcW w:w="1050" w:type="dxa"/>
          </w:tcPr>
          <w:p>
            <w:pPr>
              <w:pStyle w:val="TableParagraph"/>
              <w:spacing w:line="234" w:lineRule="exact"/>
              <w:ind w:right="87"/>
              <w:rPr>
                <w:sz w:val="22"/>
              </w:rPr>
            </w:pPr>
            <w:r>
              <w:rPr>
                <w:spacing w:val="-2"/>
                <w:sz w:val="22"/>
              </w:rPr>
              <w:t>-0.43%</w:t>
            </w:r>
          </w:p>
        </w:tc>
        <w:tc>
          <w:tcPr>
            <w:tcW w:w="923" w:type="dxa"/>
          </w:tcPr>
          <w:p>
            <w:pPr>
              <w:pStyle w:val="TableParagraph"/>
              <w:spacing w:line="234" w:lineRule="exact"/>
              <w:ind w:right="86"/>
              <w:rPr>
                <w:sz w:val="22"/>
              </w:rPr>
            </w:pPr>
            <w:r>
              <w:rPr>
                <w:spacing w:val="-5"/>
                <w:sz w:val="22"/>
              </w:rPr>
              <w:t>122</w:t>
            </w:r>
          </w:p>
        </w:tc>
        <w:tc>
          <w:tcPr>
            <w:tcW w:w="1038" w:type="dxa"/>
          </w:tcPr>
          <w:p>
            <w:pPr>
              <w:pStyle w:val="TableParagraph"/>
              <w:spacing w:line="234" w:lineRule="exact"/>
              <w:ind w:right="85"/>
              <w:rPr>
                <w:b/>
                <w:sz w:val="22"/>
              </w:rPr>
            </w:pPr>
            <w:r>
              <w:rPr>
                <w:b/>
                <w:spacing w:val="-5"/>
                <w:sz w:val="22"/>
              </w:rPr>
              <w:t>157</w:t>
            </w:r>
          </w:p>
        </w:tc>
        <w:tc>
          <w:tcPr>
            <w:tcW w:w="971" w:type="dxa"/>
          </w:tcPr>
          <w:p>
            <w:pPr>
              <w:pStyle w:val="TableParagraph"/>
              <w:spacing w:line="234" w:lineRule="exact"/>
              <w:ind w:right="86"/>
              <w:rPr>
                <w:sz w:val="22"/>
              </w:rPr>
            </w:pPr>
            <w:r>
              <w:rPr>
                <w:spacing w:val="-2"/>
                <w:sz w:val="22"/>
              </w:rPr>
              <w:t>-</w:t>
            </w:r>
            <w:r>
              <w:rPr>
                <w:spacing w:val="-12"/>
                <w:sz w:val="22"/>
              </w:rPr>
              <w:t>4</w:t>
            </w:r>
          </w:p>
        </w:tc>
        <w:tc>
          <w:tcPr>
            <w:tcW w:w="1048" w:type="dxa"/>
          </w:tcPr>
          <w:p>
            <w:pPr>
              <w:pStyle w:val="TableParagraph"/>
              <w:spacing w:line="234" w:lineRule="exact"/>
              <w:ind w:right="83"/>
              <w:rPr>
                <w:sz w:val="22"/>
              </w:rPr>
            </w:pPr>
            <w:r>
              <w:rPr>
                <w:spacing w:val="-5"/>
                <w:sz w:val="22"/>
              </w:rPr>
              <w:t>275</w:t>
            </w:r>
          </w:p>
        </w:tc>
      </w:tr>
      <w:tr>
        <w:trPr>
          <w:trHeight w:val="254" w:hRule="atLeast"/>
        </w:trPr>
        <w:tc>
          <w:tcPr>
            <w:tcW w:w="890" w:type="dxa"/>
          </w:tcPr>
          <w:p>
            <w:pPr>
              <w:pStyle w:val="TableParagraph"/>
              <w:ind w:left="104" w:right="95"/>
              <w:jc w:val="center"/>
              <w:rPr>
                <w:sz w:val="22"/>
              </w:rPr>
            </w:pPr>
            <w:r>
              <w:rPr>
                <w:spacing w:val="-2"/>
                <w:sz w:val="22"/>
              </w:rPr>
              <w:t>11-</w:t>
            </w:r>
            <w:r>
              <w:rPr>
                <w:spacing w:val="-4"/>
                <w:sz w:val="22"/>
              </w:rPr>
              <w:t>1021</w:t>
            </w:r>
          </w:p>
        </w:tc>
        <w:tc>
          <w:tcPr>
            <w:tcW w:w="4780"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434" w:type="dxa"/>
          </w:tcPr>
          <w:p>
            <w:pPr>
              <w:pStyle w:val="TableParagraph"/>
              <w:ind w:right="91"/>
              <w:rPr>
                <w:sz w:val="22"/>
              </w:rPr>
            </w:pPr>
            <w:r>
              <w:rPr>
                <w:spacing w:val="-2"/>
                <w:sz w:val="22"/>
              </w:rPr>
              <w:t>2,426</w:t>
            </w:r>
          </w:p>
        </w:tc>
        <w:tc>
          <w:tcPr>
            <w:tcW w:w="1297" w:type="dxa"/>
          </w:tcPr>
          <w:p>
            <w:pPr>
              <w:pStyle w:val="TableParagraph"/>
              <w:ind w:right="92"/>
              <w:rPr>
                <w:sz w:val="22"/>
              </w:rPr>
            </w:pPr>
            <w:r>
              <w:rPr>
                <w:spacing w:val="-2"/>
                <w:sz w:val="22"/>
              </w:rPr>
              <w:t>2,473</w:t>
            </w:r>
          </w:p>
        </w:tc>
        <w:tc>
          <w:tcPr>
            <w:tcW w:w="1110" w:type="dxa"/>
          </w:tcPr>
          <w:p>
            <w:pPr>
              <w:pStyle w:val="TableParagraph"/>
              <w:ind w:right="91"/>
              <w:rPr>
                <w:sz w:val="22"/>
              </w:rPr>
            </w:pPr>
            <w:r>
              <w:rPr>
                <w:spacing w:val="-5"/>
                <w:sz w:val="22"/>
              </w:rPr>
              <w:t>47</w:t>
            </w:r>
          </w:p>
        </w:tc>
        <w:tc>
          <w:tcPr>
            <w:tcW w:w="1050" w:type="dxa"/>
          </w:tcPr>
          <w:p>
            <w:pPr>
              <w:pStyle w:val="TableParagraph"/>
              <w:ind w:right="87"/>
              <w:rPr>
                <w:sz w:val="22"/>
              </w:rPr>
            </w:pPr>
            <w:r>
              <w:rPr>
                <w:spacing w:val="-2"/>
                <w:sz w:val="22"/>
              </w:rPr>
              <w:t>1.94%</w:t>
            </w:r>
          </w:p>
        </w:tc>
        <w:tc>
          <w:tcPr>
            <w:tcW w:w="923" w:type="dxa"/>
          </w:tcPr>
          <w:p>
            <w:pPr>
              <w:pStyle w:val="TableParagraph"/>
              <w:ind w:right="89"/>
              <w:rPr>
                <w:sz w:val="22"/>
              </w:rPr>
            </w:pPr>
            <w:r>
              <w:rPr>
                <w:spacing w:val="-5"/>
                <w:sz w:val="22"/>
              </w:rPr>
              <w:t>56</w:t>
            </w:r>
          </w:p>
        </w:tc>
        <w:tc>
          <w:tcPr>
            <w:tcW w:w="1038" w:type="dxa"/>
          </w:tcPr>
          <w:p>
            <w:pPr>
              <w:pStyle w:val="TableParagraph"/>
              <w:ind w:right="85"/>
              <w:rPr>
                <w:b/>
                <w:sz w:val="22"/>
              </w:rPr>
            </w:pPr>
            <w:r>
              <w:rPr>
                <w:b/>
                <w:spacing w:val="-5"/>
                <w:sz w:val="22"/>
              </w:rPr>
              <w:t>156</w:t>
            </w:r>
          </w:p>
        </w:tc>
        <w:tc>
          <w:tcPr>
            <w:tcW w:w="971" w:type="dxa"/>
          </w:tcPr>
          <w:p>
            <w:pPr>
              <w:pStyle w:val="TableParagraph"/>
              <w:ind w:right="86"/>
              <w:rPr>
                <w:sz w:val="22"/>
              </w:rPr>
            </w:pPr>
            <w:r>
              <w:rPr>
                <w:spacing w:val="-5"/>
                <w:sz w:val="22"/>
              </w:rPr>
              <w:t>24</w:t>
            </w:r>
          </w:p>
        </w:tc>
        <w:tc>
          <w:tcPr>
            <w:tcW w:w="1048" w:type="dxa"/>
          </w:tcPr>
          <w:p>
            <w:pPr>
              <w:pStyle w:val="TableParagraph"/>
              <w:ind w:right="83"/>
              <w:rPr>
                <w:sz w:val="22"/>
              </w:rPr>
            </w:pPr>
            <w:r>
              <w:rPr>
                <w:spacing w:val="-5"/>
                <w:sz w:val="22"/>
              </w:rPr>
              <w:t>236</w:t>
            </w:r>
          </w:p>
        </w:tc>
      </w:tr>
    </w:tbl>
    <w:p>
      <w:pPr>
        <w:spacing w:after="0"/>
        <w:rPr>
          <w:sz w:val="22"/>
        </w:rPr>
        <w:sectPr>
          <w:footerReference w:type="even" r:id="rId83"/>
          <w:pgSz w:w="15840" w:h="12240" w:orient="landscape"/>
          <w:pgMar w:footer="0" w:header="0" w:top="640" w:bottom="280" w:left="500" w:right="260"/>
        </w:sectPr>
      </w:pPr>
    </w:p>
    <w:p>
      <w:pPr>
        <w:spacing w:before="69"/>
        <w:ind w:left="220" w:right="0" w:firstLine="0"/>
        <w:jc w:val="left"/>
        <w:rPr>
          <w:rFonts w:ascii="Arial"/>
          <w:b/>
          <w:sz w:val="24"/>
        </w:rPr>
      </w:pPr>
      <w:bookmarkStart w:name="Top 10 Occupations by Total Annual Openi" w:id="94"/>
      <w:bookmarkEnd w:id="94"/>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1118"/>
        <w:gridCol w:w="105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1118" w:type="dxa"/>
          </w:tcPr>
          <w:p>
            <w:pPr>
              <w:pStyle w:val="TableParagraph"/>
              <w:spacing w:line="240" w:lineRule="auto" w:before="127"/>
              <w:ind w:left="229" w:right="183" w:hanging="32"/>
              <w:jc w:val="left"/>
              <w:rPr>
                <w:b/>
                <w:sz w:val="22"/>
              </w:rPr>
            </w:pPr>
            <w:r>
              <w:rPr>
                <w:b/>
                <w:spacing w:val="-2"/>
                <w:sz w:val="22"/>
              </w:rPr>
              <w:t>Numeric Change</w:t>
            </w:r>
          </w:p>
        </w:tc>
        <w:tc>
          <w:tcPr>
            <w:tcW w:w="1058" w:type="dxa"/>
          </w:tcPr>
          <w:p>
            <w:pPr>
              <w:pStyle w:val="TableParagraph"/>
              <w:spacing w:line="240" w:lineRule="auto" w:before="127"/>
              <w:ind w:left="198" w:right="180"/>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3,744</w:t>
            </w:r>
          </w:p>
        </w:tc>
        <w:tc>
          <w:tcPr>
            <w:tcW w:w="1298" w:type="dxa"/>
          </w:tcPr>
          <w:p>
            <w:pPr>
              <w:pStyle w:val="TableParagraph"/>
              <w:spacing w:line="234" w:lineRule="exact"/>
              <w:ind w:right="92"/>
              <w:rPr>
                <w:sz w:val="22"/>
              </w:rPr>
            </w:pPr>
            <w:r>
              <w:rPr>
                <w:spacing w:val="-2"/>
                <w:sz w:val="22"/>
              </w:rPr>
              <w:t>3,890</w:t>
            </w:r>
          </w:p>
        </w:tc>
        <w:tc>
          <w:tcPr>
            <w:tcW w:w="1118" w:type="dxa"/>
          </w:tcPr>
          <w:p>
            <w:pPr>
              <w:pStyle w:val="TableParagraph"/>
              <w:spacing w:line="234" w:lineRule="exact"/>
              <w:ind w:right="92"/>
              <w:rPr>
                <w:sz w:val="22"/>
              </w:rPr>
            </w:pPr>
            <w:r>
              <w:rPr>
                <w:spacing w:val="-5"/>
                <w:sz w:val="22"/>
              </w:rPr>
              <w:t>146</w:t>
            </w:r>
          </w:p>
        </w:tc>
        <w:tc>
          <w:tcPr>
            <w:tcW w:w="1058" w:type="dxa"/>
          </w:tcPr>
          <w:p>
            <w:pPr>
              <w:pStyle w:val="TableParagraph"/>
              <w:spacing w:line="234" w:lineRule="exact"/>
              <w:ind w:right="91"/>
              <w:rPr>
                <w:sz w:val="22"/>
              </w:rPr>
            </w:pPr>
            <w:r>
              <w:rPr>
                <w:spacing w:val="-2"/>
                <w:sz w:val="22"/>
              </w:rPr>
              <w:t>3.90%</w:t>
            </w:r>
          </w:p>
        </w:tc>
        <w:tc>
          <w:tcPr>
            <w:tcW w:w="828" w:type="dxa"/>
          </w:tcPr>
          <w:p>
            <w:pPr>
              <w:pStyle w:val="TableParagraph"/>
              <w:spacing w:line="234" w:lineRule="exact"/>
              <w:ind w:right="91"/>
              <w:rPr>
                <w:sz w:val="22"/>
              </w:rPr>
            </w:pPr>
            <w:r>
              <w:rPr>
                <w:spacing w:val="-5"/>
                <w:sz w:val="22"/>
              </w:rPr>
              <w:t>414</w:t>
            </w:r>
          </w:p>
        </w:tc>
        <w:tc>
          <w:tcPr>
            <w:tcW w:w="1039" w:type="dxa"/>
          </w:tcPr>
          <w:p>
            <w:pPr>
              <w:pStyle w:val="TableParagraph"/>
              <w:spacing w:line="234" w:lineRule="exact"/>
              <w:ind w:right="91"/>
              <w:rPr>
                <w:sz w:val="22"/>
              </w:rPr>
            </w:pPr>
            <w:r>
              <w:rPr>
                <w:spacing w:val="-5"/>
                <w:sz w:val="22"/>
              </w:rPr>
              <w:t>411</w:t>
            </w:r>
          </w:p>
        </w:tc>
        <w:tc>
          <w:tcPr>
            <w:tcW w:w="876" w:type="dxa"/>
          </w:tcPr>
          <w:p>
            <w:pPr>
              <w:pStyle w:val="TableParagraph"/>
              <w:spacing w:line="234" w:lineRule="exact"/>
              <w:ind w:right="91"/>
              <w:rPr>
                <w:sz w:val="22"/>
              </w:rPr>
            </w:pPr>
            <w:r>
              <w:rPr>
                <w:spacing w:val="-5"/>
                <w:sz w:val="22"/>
              </w:rPr>
              <w:t>73</w:t>
            </w:r>
          </w:p>
        </w:tc>
        <w:tc>
          <w:tcPr>
            <w:tcW w:w="1051" w:type="dxa"/>
          </w:tcPr>
          <w:p>
            <w:pPr>
              <w:pStyle w:val="TableParagraph"/>
              <w:spacing w:line="234" w:lineRule="exact"/>
              <w:ind w:right="93"/>
              <w:rPr>
                <w:b/>
                <w:sz w:val="22"/>
              </w:rPr>
            </w:pPr>
            <w:r>
              <w:rPr>
                <w:b/>
                <w:spacing w:val="-5"/>
                <w:sz w:val="22"/>
              </w:rPr>
              <w:t>898</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3,269</w:t>
            </w:r>
          </w:p>
        </w:tc>
        <w:tc>
          <w:tcPr>
            <w:tcW w:w="1298" w:type="dxa"/>
          </w:tcPr>
          <w:p>
            <w:pPr>
              <w:pStyle w:val="TableParagraph"/>
              <w:ind w:right="92"/>
              <w:rPr>
                <w:sz w:val="22"/>
              </w:rPr>
            </w:pPr>
            <w:r>
              <w:rPr>
                <w:spacing w:val="-2"/>
                <w:sz w:val="22"/>
              </w:rPr>
              <w:t>3,367</w:t>
            </w:r>
          </w:p>
        </w:tc>
        <w:tc>
          <w:tcPr>
            <w:tcW w:w="1118" w:type="dxa"/>
          </w:tcPr>
          <w:p>
            <w:pPr>
              <w:pStyle w:val="TableParagraph"/>
              <w:ind w:right="94"/>
              <w:rPr>
                <w:sz w:val="22"/>
              </w:rPr>
            </w:pPr>
            <w:r>
              <w:rPr>
                <w:spacing w:val="-5"/>
                <w:sz w:val="22"/>
              </w:rPr>
              <w:t>98</w:t>
            </w:r>
          </w:p>
        </w:tc>
        <w:tc>
          <w:tcPr>
            <w:tcW w:w="1058" w:type="dxa"/>
          </w:tcPr>
          <w:p>
            <w:pPr>
              <w:pStyle w:val="TableParagraph"/>
              <w:ind w:right="91"/>
              <w:rPr>
                <w:sz w:val="22"/>
              </w:rPr>
            </w:pPr>
            <w:r>
              <w:rPr>
                <w:spacing w:val="-2"/>
                <w:sz w:val="22"/>
              </w:rPr>
              <w:t>3.00%</w:t>
            </w:r>
          </w:p>
        </w:tc>
        <w:tc>
          <w:tcPr>
            <w:tcW w:w="828" w:type="dxa"/>
          </w:tcPr>
          <w:p>
            <w:pPr>
              <w:pStyle w:val="TableParagraph"/>
              <w:ind w:right="91"/>
              <w:rPr>
                <w:sz w:val="22"/>
              </w:rPr>
            </w:pPr>
            <w:r>
              <w:rPr>
                <w:spacing w:val="-5"/>
                <w:sz w:val="22"/>
              </w:rPr>
              <w:t>318</w:t>
            </w:r>
          </w:p>
        </w:tc>
        <w:tc>
          <w:tcPr>
            <w:tcW w:w="1039" w:type="dxa"/>
          </w:tcPr>
          <w:p>
            <w:pPr>
              <w:pStyle w:val="TableParagraph"/>
              <w:ind w:right="91"/>
              <w:rPr>
                <w:sz w:val="22"/>
              </w:rPr>
            </w:pPr>
            <w:r>
              <w:rPr>
                <w:spacing w:val="-5"/>
                <w:sz w:val="22"/>
              </w:rPr>
              <w:t>307</w:t>
            </w:r>
          </w:p>
        </w:tc>
        <w:tc>
          <w:tcPr>
            <w:tcW w:w="876" w:type="dxa"/>
          </w:tcPr>
          <w:p>
            <w:pPr>
              <w:pStyle w:val="TableParagraph"/>
              <w:ind w:right="91"/>
              <w:rPr>
                <w:sz w:val="22"/>
              </w:rPr>
            </w:pPr>
            <w:r>
              <w:rPr>
                <w:spacing w:val="-5"/>
                <w:sz w:val="22"/>
              </w:rPr>
              <w:t>49</w:t>
            </w:r>
          </w:p>
        </w:tc>
        <w:tc>
          <w:tcPr>
            <w:tcW w:w="1051" w:type="dxa"/>
          </w:tcPr>
          <w:p>
            <w:pPr>
              <w:pStyle w:val="TableParagraph"/>
              <w:ind w:right="93"/>
              <w:rPr>
                <w:b/>
                <w:sz w:val="22"/>
              </w:rPr>
            </w:pPr>
            <w:r>
              <w:rPr>
                <w:b/>
                <w:spacing w:val="-5"/>
                <w:sz w:val="22"/>
              </w:rPr>
              <w:t>674</w:t>
            </w:r>
          </w:p>
        </w:tc>
      </w:tr>
      <w:tr>
        <w:trPr>
          <w:trHeight w:val="253" w:hRule="atLeast"/>
        </w:trPr>
        <w:tc>
          <w:tcPr>
            <w:tcW w:w="895" w:type="dxa"/>
          </w:tcPr>
          <w:p>
            <w:pPr>
              <w:pStyle w:val="TableParagraph"/>
              <w:ind w:right="103"/>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5,608</w:t>
            </w:r>
          </w:p>
        </w:tc>
        <w:tc>
          <w:tcPr>
            <w:tcW w:w="1298" w:type="dxa"/>
          </w:tcPr>
          <w:p>
            <w:pPr>
              <w:pStyle w:val="TableParagraph"/>
              <w:ind w:right="92"/>
              <w:rPr>
                <w:sz w:val="22"/>
              </w:rPr>
            </w:pPr>
            <w:r>
              <w:rPr>
                <w:spacing w:val="-2"/>
                <w:sz w:val="22"/>
              </w:rPr>
              <w:t>5,594</w:t>
            </w:r>
          </w:p>
        </w:tc>
        <w:tc>
          <w:tcPr>
            <w:tcW w:w="1118" w:type="dxa"/>
          </w:tcPr>
          <w:p>
            <w:pPr>
              <w:pStyle w:val="TableParagraph"/>
              <w:ind w:right="94"/>
              <w:rPr>
                <w:sz w:val="22"/>
              </w:rPr>
            </w:pPr>
            <w:r>
              <w:rPr>
                <w:spacing w:val="-2"/>
                <w:sz w:val="22"/>
              </w:rPr>
              <w:t>-</w:t>
            </w:r>
            <w:r>
              <w:rPr>
                <w:spacing w:val="-7"/>
                <w:sz w:val="22"/>
              </w:rPr>
              <w:t>14</w:t>
            </w:r>
          </w:p>
        </w:tc>
        <w:tc>
          <w:tcPr>
            <w:tcW w:w="1058" w:type="dxa"/>
          </w:tcPr>
          <w:p>
            <w:pPr>
              <w:pStyle w:val="TableParagraph"/>
              <w:ind w:right="91"/>
              <w:rPr>
                <w:sz w:val="22"/>
              </w:rPr>
            </w:pPr>
            <w:r>
              <w:rPr>
                <w:spacing w:val="-2"/>
                <w:sz w:val="22"/>
              </w:rPr>
              <w:t>-0.25%</w:t>
            </w:r>
          </w:p>
        </w:tc>
        <w:tc>
          <w:tcPr>
            <w:tcW w:w="828" w:type="dxa"/>
          </w:tcPr>
          <w:p>
            <w:pPr>
              <w:pStyle w:val="TableParagraph"/>
              <w:ind w:right="91"/>
              <w:rPr>
                <w:sz w:val="22"/>
              </w:rPr>
            </w:pPr>
            <w:r>
              <w:rPr>
                <w:spacing w:val="-5"/>
                <w:sz w:val="22"/>
              </w:rPr>
              <w:t>391</w:t>
            </w:r>
          </w:p>
        </w:tc>
        <w:tc>
          <w:tcPr>
            <w:tcW w:w="1039" w:type="dxa"/>
          </w:tcPr>
          <w:p>
            <w:pPr>
              <w:pStyle w:val="TableParagraph"/>
              <w:ind w:right="91"/>
              <w:rPr>
                <w:sz w:val="22"/>
              </w:rPr>
            </w:pPr>
            <w:r>
              <w:rPr>
                <w:spacing w:val="-5"/>
                <w:sz w:val="22"/>
              </w:rPr>
              <w:t>198</w:t>
            </w:r>
          </w:p>
        </w:tc>
        <w:tc>
          <w:tcPr>
            <w:tcW w:w="876" w:type="dxa"/>
          </w:tcPr>
          <w:p>
            <w:pPr>
              <w:pStyle w:val="TableParagraph"/>
              <w:ind w:right="91"/>
              <w:rPr>
                <w:sz w:val="22"/>
              </w:rPr>
            </w:pPr>
            <w:r>
              <w:rPr>
                <w:spacing w:val="-2"/>
                <w:sz w:val="22"/>
              </w:rPr>
              <w:t>-</w:t>
            </w:r>
            <w:r>
              <w:rPr>
                <w:spacing w:val="-12"/>
                <w:sz w:val="22"/>
              </w:rPr>
              <w:t>7</w:t>
            </w:r>
          </w:p>
        </w:tc>
        <w:tc>
          <w:tcPr>
            <w:tcW w:w="1051" w:type="dxa"/>
          </w:tcPr>
          <w:p>
            <w:pPr>
              <w:pStyle w:val="TableParagraph"/>
              <w:ind w:right="93"/>
              <w:rPr>
                <w:b/>
                <w:sz w:val="22"/>
              </w:rPr>
            </w:pPr>
            <w:r>
              <w:rPr>
                <w:b/>
                <w:spacing w:val="-5"/>
                <w:sz w:val="22"/>
              </w:rPr>
              <w:t>582</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5"/>
              <w:rPr>
                <w:sz w:val="22"/>
              </w:rPr>
            </w:pPr>
            <w:r>
              <w:rPr>
                <w:spacing w:val="-2"/>
                <w:sz w:val="22"/>
              </w:rPr>
              <w:t>3,243</w:t>
            </w:r>
          </w:p>
        </w:tc>
        <w:tc>
          <w:tcPr>
            <w:tcW w:w="1298" w:type="dxa"/>
          </w:tcPr>
          <w:p>
            <w:pPr>
              <w:pStyle w:val="TableParagraph"/>
              <w:spacing w:before="5"/>
              <w:ind w:right="92"/>
              <w:rPr>
                <w:sz w:val="22"/>
              </w:rPr>
            </w:pPr>
            <w:r>
              <w:rPr>
                <w:spacing w:val="-2"/>
                <w:sz w:val="22"/>
              </w:rPr>
              <w:t>3,369</w:t>
            </w:r>
          </w:p>
        </w:tc>
        <w:tc>
          <w:tcPr>
            <w:tcW w:w="1118" w:type="dxa"/>
          </w:tcPr>
          <w:p>
            <w:pPr>
              <w:pStyle w:val="TableParagraph"/>
              <w:spacing w:before="5"/>
              <w:ind w:right="92"/>
              <w:rPr>
                <w:sz w:val="22"/>
              </w:rPr>
            </w:pPr>
            <w:r>
              <w:rPr>
                <w:spacing w:val="-5"/>
                <w:sz w:val="22"/>
              </w:rPr>
              <w:t>126</w:t>
            </w:r>
          </w:p>
        </w:tc>
        <w:tc>
          <w:tcPr>
            <w:tcW w:w="1058" w:type="dxa"/>
          </w:tcPr>
          <w:p>
            <w:pPr>
              <w:pStyle w:val="TableParagraph"/>
              <w:spacing w:before="5"/>
              <w:ind w:right="91"/>
              <w:rPr>
                <w:sz w:val="22"/>
              </w:rPr>
            </w:pPr>
            <w:r>
              <w:rPr>
                <w:spacing w:val="-2"/>
                <w:sz w:val="22"/>
              </w:rPr>
              <w:t>3.89%</w:t>
            </w:r>
          </w:p>
        </w:tc>
        <w:tc>
          <w:tcPr>
            <w:tcW w:w="828" w:type="dxa"/>
          </w:tcPr>
          <w:p>
            <w:pPr>
              <w:pStyle w:val="TableParagraph"/>
              <w:spacing w:before="5"/>
              <w:ind w:right="91"/>
              <w:rPr>
                <w:sz w:val="22"/>
              </w:rPr>
            </w:pPr>
            <w:r>
              <w:rPr>
                <w:spacing w:val="-5"/>
                <w:sz w:val="22"/>
              </w:rPr>
              <w:t>212</w:t>
            </w:r>
          </w:p>
        </w:tc>
        <w:tc>
          <w:tcPr>
            <w:tcW w:w="1039" w:type="dxa"/>
          </w:tcPr>
          <w:p>
            <w:pPr>
              <w:pStyle w:val="TableParagraph"/>
              <w:spacing w:before="5"/>
              <w:ind w:right="91"/>
              <w:rPr>
                <w:sz w:val="22"/>
              </w:rPr>
            </w:pPr>
            <w:r>
              <w:rPr>
                <w:spacing w:val="-5"/>
                <w:sz w:val="22"/>
              </w:rPr>
              <w:t>268</w:t>
            </w:r>
          </w:p>
        </w:tc>
        <w:tc>
          <w:tcPr>
            <w:tcW w:w="876" w:type="dxa"/>
          </w:tcPr>
          <w:p>
            <w:pPr>
              <w:pStyle w:val="TableParagraph"/>
              <w:spacing w:before="5"/>
              <w:ind w:right="91"/>
              <w:rPr>
                <w:sz w:val="22"/>
              </w:rPr>
            </w:pPr>
            <w:r>
              <w:rPr>
                <w:spacing w:val="-5"/>
                <w:sz w:val="22"/>
              </w:rPr>
              <w:t>63</w:t>
            </w:r>
          </w:p>
        </w:tc>
        <w:tc>
          <w:tcPr>
            <w:tcW w:w="1051" w:type="dxa"/>
          </w:tcPr>
          <w:p>
            <w:pPr>
              <w:pStyle w:val="TableParagraph"/>
              <w:spacing w:before="5"/>
              <w:ind w:right="93"/>
              <w:rPr>
                <w:b/>
                <w:sz w:val="22"/>
              </w:rPr>
            </w:pPr>
            <w:r>
              <w:rPr>
                <w:b/>
                <w:spacing w:val="-5"/>
                <w:sz w:val="22"/>
              </w:rPr>
              <w:t>543</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1,910</w:t>
            </w:r>
          </w:p>
        </w:tc>
        <w:tc>
          <w:tcPr>
            <w:tcW w:w="1298" w:type="dxa"/>
          </w:tcPr>
          <w:p>
            <w:pPr>
              <w:pStyle w:val="TableParagraph"/>
              <w:ind w:right="92"/>
              <w:rPr>
                <w:sz w:val="22"/>
              </w:rPr>
            </w:pPr>
            <w:r>
              <w:rPr>
                <w:spacing w:val="-2"/>
                <w:sz w:val="22"/>
              </w:rPr>
              <w:t>1,987</w:t>
            </w:r>
          </w:p>
        </w:tc>
        <w:tc>
          <w:tcPr>
            <w:tcW w:w="1118" w:type="dxa"/>
          </w:tcPr>
          <w:p>
            <w:pPr>
              <w:pStyle w:val="TableParagraph"/>
              <w:ind w:right="94"/>
              <w:rPr>
                <w:sz w:val="22"/>
              </w:rPr>
            </w:pPr>
            <w:r>
              <w:rPr>
                <w:spacing w:val="-5"/>
                <w:sz w:val="22"/>
              </w:rPr>
              <w:t>77</w:t>
            </w:r>
          </w:p>
        </w:tc>
        <w:tc>
          <w:tcPr>
            <w:tcW w:w="1058" w:type="dxa"/>
          </w:tcPr>
          <w:p>
            <w:pPr>
              <w:pStyle w:val="TableParagraph"/>
              <w:ind w:right="91"/>
              <w:rPr>
                <w:sz w:val="22"/>
              </w:rPr>
            </w:pPr>
            <w:r>
              <w:rPr>
                <w:spacing w:val="-2"/>
                <w:sz w:val="22"/>
              </w:rPr>
              <w:t>4.03%</w:t>
            </w:r>
          </w:p>
        </w:tc>
        <w:tc>
          <w:tcPr>
            <w:tcW w:w="828" w:type="dxa"/>
          </w:tcPr>
          <w:p>
            <w:pPr>
              <w:pStyle w:val="TableParagraph"/>
              <w:ind w:right="91"/>
              <w:rPr>
                <w:sz w:val="22"/>
              </w:rPr>
            </w:pPr>
            <w:r>
              <w:rPr>
                <w:spacing w:val="-5"/>
                <w:sz w:val="22"/>
              </w:rPr>
              <w:t>165</w:t>
            </w:r>
          </w:p>
        </w:tc>
        <w:tc>
          <w:tcPr>
            <w:tcW w:w="1039" w:type="dxa"/>
          </w:tcPr>
          <w:p>
            <w:pPr>
              <w:pStyle w:val="TableParagraph"/>
              <w:ind w:right="91"/>
              <w:rPr>
                <w:sz w:val="22"/>
              </w:rPr>
            </w:pPr>
            <w:r>
              <w:rPr>
                <w:spacing w:val="-5"/>
                <w:sz w:val="22"/>
              </w:rPr>
              <w:t>230</w:t>
            </w:r>
          </w:p>
        </w:tc>
        <w:tc>
          <w:tcPr>
            <w:tcW w:w="876" w:type="dxa"/>
          </w:tcPr>
          <w:p>
            <w:pPr>
              <w:pStyle w:val="TableParagraph"/>
              <w:ind w:right="91"/>
              <w:rPr>
                <w:sz w:val="22"/>
              </w:rPr>
            </w:pPr>
            <w:r>
              <w:rPr>
                <w:spacing w:val="-5"/>
                <w:sz w:val="22"/>
              </w:rPr>
              <w:t>38</w:t>
            </w:r>
          </w:p>
        </w:tc>
        <w:tc>
          <w:tcPr>
            <w:tcW w:w="1051" w:type="dxa"/>
          </w:tcPr>
          <w:p>
            <w:pPr>
              <w:pStyle w:val="TableParagraph"/>
              <w:ind w:right="93"/>
              <w:rPr>
                <w:b/>
                <w:sz w:val="22"/>
              </w:rPr>
            </w:pPr>
            <w:r>
              <w:rPr>
                <w:b/>
                <w:spacing w:val="-5"/>
                <w:sz w:val="22"/>
              </w:rPr>
              <w:t>433</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7065</w:t>
            </w:r>
          </w:p>
        </w:tc>
        <w:tc>
          <w:tcPr>
            <w:tcW w:w="4771" w:type="dxa"/>
          </w:tcPr>
          <w:p>
            <w:pPr>
              <w:pStyle w:val="TableParagraph"/>
              <w:spacing w:before="5"/>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2,216</w:t>
            </w:r>
          </w:p>
        </w:tc>
        <w:tc>
          <w:tcPr>
            <w:tcW w:w="1298" w:type="dxa"/>
          </w:tcPr>
          <w:p>
            <w:pPr>
              <w:pStyle w:val="TableParagraph"/>
              <w:spacing w:before="5"/>
              <w:ind w:right="92"/>
              <w:rPr>
                <w:sz w:val="22"/>
              </w:rPr>
            </w:pPr>
            <w:r>
              <w:rPr>
                <w:spacing w:val="-2"/>
                <w:sz w:val="22"/>
              </w:rPr>
              <w:t>2,294</w:t>
            </w:r>
          </w:p>
        </w:tc>
        <w:tc>
          <w:tcPr>
            <w:tcW w:w="1118" w:type="dxa"/>
          </w:tcPr>
          <w:p>
            <w:pPr>
              <w:pStyle w:val="TableParagraph"/>
              <w:spacing w:before="5"/>
              <w:ind w:right="94"/>
              <w:rPr>
                <w:sz w:val="22"/>
              </w:rPr>
            </w:pPr>
            <w:r>
              <w:rPr>
                <w:spacing w:val="-5"/>
                <w:sz w:val="22"/>
              </w:rPr>
              <w:t>78</w:t>
            </w:r>
          </w:p>
        </w:tc>
        <w:tc>
          <w:tcPr>
            <w:tcW w:w="1058" w:type="dxa"/>
          </w:tcPr>
          <w:p>
            <w:pPr>
              <w:pStyle w:val="TableParagraph"/>
              <w:spacing w:before="5"/>
              <w:ind w:right="91"/>
              <w:rPr>
                <w:sz w:val="22"/>
              </w:rPr>
            </w:pPr>
            <w:r>
              <w:rPr>
                <w:spacing w:val="-2"/>
                <w:sz w:val="22"/>
              </w:rPr>
              <w:t>3.52%</w:t>
            </w:r>
          </w:p>
        </w:tc>
        <w:tc>
          <w:tcPr>
            <w:tcW w:w="828" w:type="dxa"/>
          </w:tcPr>
          <w:p>
            <w:pPr>
              <w:pStyle w:val="TableParagraph"/>
              <w:spacing w:before="5"/>
              <w:ind w:right="91"/>
              <w:rPr>
                <w:sz w:val="22"/>
              </w:rPr>
            </w:pPr>
            <w:r>
              <w:rPr>
                <w:spacing w:val="-5"/>
                <w:sz w:val="22"/>
              </w:rPr>
              <w:t>144</w:t>
            </w:r>
          </w:p>
        </w:tc>
        <w:tc>
          <w:tcPr>
            <w:tcW w:w="1039" w:type="dxa"/>
          </w:tcPr>
          <w:p>
            <w:pPr>
              <w:pStyle w:val="TableParagraph"/>
              <w:spacing w:before="5"/>
              <w:ind w:right="91"/>
              <w:rPr>
                <w:sz w:val="22"/>
              </w:rPr>
            </w:pPr>
            <w:r>
              <w:rPr>
                <w:spacing w:val="-5"/>
                <w:sz w:val="22"/>
              </w:rPr>
              <w:t>240</w:t>
            </w:r>
          </w:p>
        </w:tc>
        <w:tc>
          <w:tcPr>
            <w:tcW w:w="876" w:type="dxa"/>
          </w:tcPr>
          <w:p>
            <w:pPr>
              <w:pStyle w:val="TableParagraph"/>
              <w:spacing w:before="5"/>
              <w:ind w:right="91"/>
              <w:rPr>
                <w:sz w:val="22"/>
              </w:rPr>
            </w:pPr>
            <w:r>
              <w:rPr>
                <w:spacing w:val="-5"/>
                <w:sz w:val="22"/>
              </w:rPr>
              <w:t>39</w:t>
            </w:r>
          </w:p>
        </w:tc>
        <w:tc>
          <w:tcPr>
            <w:tcW w:w="1051" w:type="dxa"/>
          </w:tcPr>
          <w:p>
            <w:pPr>
              <w:pStyle w:val="TableParagraph"/>
              <w:spacing w:before="5"/>
              <w:ind w:right="93"/>
              <w:rPr>
                <w:b/>
                <w:sz w:val="22"/>
              </w:rPr>
            </w:pPr>
            <w:r>
              <w:rPr>
                <w:b/>
                <w:spacing w:val="-5"/>
                <w:sz w:val="22"/>
              </w:rPr>
              <w:t>423</w:t>
            </w:r>
          </w:p>
        </w:tc>
      </w:tr>
      <w:tr>
        <w:trPr>
          <w:trHeight w:val="254" w:hRule="atLeast"/>
        </w:trPr>
        <w:tc>
          <w:tcPr>
            <w:tcW w:w="895" w:type="dxa"/>
          </w:tcPr>
          <w:p>
            <w:pPr>
              <w:pStyle w:val="TableParagraph"/>
              <w:ind w:right="103"/>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2,550</w:t>
            </w:r>
          </w:p>
        </w:tc>
        <w:tc>
          <w:tcPr>
            <w:tcW w:w="1298" w:type="dxa"/>
          </w:tcPr>
          <w:p>
            <w:pPr>
              <w:pStyle w:val="TableParagraph"/>
              <w:ind w:right="92"/>
              <w:rPr>
                <w:sz w:val="22"/>
              </w:rPr>
            </w:pPr>
            <w:r>
              <w:rPr>
                <w:spacing w:val="-2"/>
                <w:sz w:val="22"/>
              </w:rPr>
              <w:t>2,659</w:t>
            </w:r>
          </w:p>
        </w:tc>
        <w:tc>
          <w:tcPr>
            <w:tcW w:w="1118" w:type="dxa"/>
          </w:tcPr>
          <w:p>
            <w:pPr>
              <w:pStyle w:val="TableParagraph"/>
              <w:ind w:right="92"/>
              <w:rPr>
                <w:sz w:val="22"/>
              </w:rPr>
            </w:pPr>
            <w:r>
              <w:rPr>
                <w:spacing w:val="-5"/>
                <w:sz w:val="22"/>
              </w:rPr>
              <w:t>109</w:t>
            </w:r>
          </w:p>
        </w:tc>
        <w:tc>
          <w:tcPr>
            <w:tcW w:w="1058" w:type="dxa"/>
          </w:tcPr>
          <w:p>
            <w:pPr>
              <w:pStyle w:val="TableParagraph"/>
              <w:ind w:right="91"/>
              <w:rPr>
                <w:sz w:val="22"/>
              </w:rPr>
            </w:pPr>
            <w:r>
              <w:rPr>
                <w:spacing w:val="-2"/>
                <w:sz w:val="22"/>
              </w:rPr>
              <w:t>4.27%</w:t>
            </w:r>
          </w:p>
        </w:tc>
        <w:tc>
          <w:tcPr>
            <w:tcW w:w="828" w:type="dxa"/>
          </w:tcPr>
          <w:p>
            <w:pPr>
              <w:pStyle w:val="TableParagraph"/>
              <w:ind w:right="91"/>
              <w:rPr>
                <w:sz w:val="22"/>
              </w:rPr>
            </w:pPr>
            <w:r>
              <w:rPr>
                <w:spacing w:val="-5"/>
                <w:sz w:val="22"/>
              </w:rPr>
              <w:t>121</w:t>
            </w:r>
          </w:p>
        </w:tc>
        <w:tc>
          <w:tcPr>
            <w:tcW w:w="1039" w:type="dxa"/>
          </w:tcPr>
          <w:p>
            <w:pPr>
              <w:pStyle w:val="TableParagraph"/>
              <w:ind w:right="91"/>
              <w:rPr>
                <w:sz w:val="22"/>
              </w:rPr>
            </w:pPr>
            <w:r>
              <w:rPr>
                <w:spacing w:val="-5"/>
                <w:sz w:val="22"/>
              </w:rPr>
              <w:t>184</w:t>
            </w:r>
          </w:p>
        </w:tc>
        <w:tc>
          <w:tcPr>
            <w:tcW w:w="876" w:type="dxa"/>
          </w:tcPr>
          <w:p>
            <w:pPr>
              <w:pStyle w:val="TableParagraph"/>
              <w:ind w:right="91"/>
              <w:rPr>
                <w:sz w:val="22"/>
              </w:rPr>
            </w:pPr>
            <w:r>
              <w:rPr>
                <w:spacing w:val="-5"/>
                <w:sz w:val="22"/>
              </w:rPr>
              <w:t>54</w:t>
            </w:r>
          </w:p>
        </w:tc>
        <w:tc>
          <w:tcPr>
            <w:tcW w:w="1051" w:type="dxa"/>
          </w:tcPr>
          <w:p>
            <w:pPr>
              <w:pStyle w:val="TableParagraph"/>
              <w:ind w:right="93"/>
              <w:rPr>
                <w:b/>
                <w:sz w:val="22"/>
              </w:rPr>
            </w:pPr>
            <w:r>
              <w:rPr>
                <w:b/>
                <w:spacing w:val="-5"/>
                <w:sz w:val="22"/>
              </w:rPr>
              <w:t>359</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2,565</w:t>
            </w:r>
          </w:p>
        </w:tc>
        <w:tc>
          <w:tcPr>
            <w:tcW w:w="1298" w:type="dxa"/>
          </w:tcPr>
          <w:p>
            <w:pPr>
              <w:pStyle w:val="TableParagraph"/>
              <w:spacing w:line="234" w:lineRule="exact"/>
              <w:ind w:right="92"/>
              <w:rPr>
                <w:sz w:val="22"/>
              </w:rPr>
            </w:pPr>
            <w:r>
              <w:rPr>
                <w:spacing w:val="-2"/>
                <w:sz w:val="22"/>
              </w:rPr>
              <w:t>2,563</w:t>
            </w:r>
          </w:p>
        </w:tc>
        <w:tc>
          <w:tcPr>
            <w:tcW w:w="1118" w:type="dxa"/>
          </w:tcPr>
          <w:p>
            <w:pPr>
              <w:pStyle w:val="TableParagraph"/>
              <w:spacing w:line="234" w:lineRule="exact"/>
              <w:ind w:right="94"/>
              <w:rPr>
                <w:sz w:val="22"/>
              </w:rPr>
            </w:pPr>
            <w:r>
              <w:rPr>
                <w:spacing w:val="-2"/>
                <w:sz w:val="22"/>
              </w:rPr>
              <w:t>-</w:t>
            </w:r>
            <w:r>
              <w:rPr>
                <w:spacing w:val="-12"/>
                <w:sz w:val="22"/>
              </w:rPr>
              <w:t>2</w:t>
            </w:r>
          </w:p>
        </w:tc>
        <w:tc>
          <w:tcPr>
            <w:tcW w:w="1058" w:type="dxa"/>
          </w:tcPr>
          <w:p>
            <w:pPr>
              <w:pStyle w:val="TableParagraph"/>
              <w:spacing w:line="234" w:lineRule="exact"/>
              <w:ind w:right="91"/>
              <w:rPr>
                <w:sz w:val="22"/>
              </w:rPr>
            </w:pPr>
            <w:r>
              <w:rPr>
                <w:spacing w:val="-2"/>
                <w:sz w:val="22"/>
              </w:rPr>
              <w:t>-0.08%</w:t>
            </w:r>
          </w:p>
        </w:tc>
        <w:tc>
          <w:tcPr>
            <w:tcW w:w="828" w:type="dxa"/>
          </w:tcPr>
          <w:p>
            <w:pPr>
              <w:pStyle w:val="TableParagraph"/>
              <w:spacing w:line="234" w:lineRule="exact"/>
              <w:ind w:right="91"/>
              <w:rPr>
                <w:sz w:val="22"/>
              </w:rPr>
            </w:pPr>
            <w:r>
              <w:rPr>
                <w:spacing w:val="-5"/>
                <w:sz w:val="22"/>
              </w:rPr>
              <w:t>124</w:t>
            </w:r>
          </w:p>
        </w:tc>
        <w:tc>
          <w:tcPr>
            <w:tcW w:w="1039" w:type="dxa"/>
          </w:tcPr>
          <w:p>
            <w:pPr>
              <w:pStyle w:val="TableParagraph"/>
              <w:spacing w:line="234" w:lineRule="exact"/>
              <w:ind w:right="91"/>
              <w:rPr>
                <w:sz w:val="22"/>
              </w:rPr>
            </w:pPr>
            <w:r>
              <w:rPr>
                <w:spacing w:val="-5"/>
                <w:sz w:val="22"/>
              </w:rPr>
              <w:t>235</w:t>
            </w:r>
          </w:p>
        </w:tc>
        <w:tc>
          <w:tcPr>
            <w:tcW w:w="876" w:type="dxa"/>
          </w:tcPr>
          <w:p>
            <w:pPr>
              <w:pStyle w:val="TableParagraph"/>
              <w:spacing w:line="234" w:lineRule="exact"/>
              <w:ind w:right="91"/>
              <w:rPr>
                <w:sz w:val="22"/>
              </w:rPr>
            </w:pPr>
            <w:r>
              <w:rPr>
                <w:spacing w:val="-2"/>
                <w:sz w:val="22"/>
              </w:rPr>
              <w:t>-</w:t>
            </w:r>
            <w:r>
              <w:rPr>
                <w:spacing w:val="-12"/>
                <w:sz w:val="22"/>
              </w:rPr>
              <w:t>1</w:t>
            </w:r>
          </w:p>
        </w:tc>
        <w:tc>
          <w:tcPr>
            <w:tcW w:w="1051" w:type="dxa"/>
          </w:tcPr>
          <w:p>
            <w:pPr>
              <w:pStyle w:val="TableParagraph"/>
              <w:spacing w:line="234" w:lineRule="exact"/>
              <w:ind w:right="93"/>
              <w:rPr>
                <w:b/>
                <w:sz w:val="22"/>
              </w:rPr>
            </w:pPr>
            <w:r>
              <w:rPr>
                <w:b/>
                <w:spacing w:val="-5"/>
                <w:sz w:val="22"/>
              </w:rPr>
              <w:t>358</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2,442</w:t>
            </w:r>
          </w:p>
        </w:tc>
        <w:tc>
          <w:tcPr>
            <w:tcW w:w="1298" w:type="dxa"/>
          </w:tcPr>
          <w:p>
            <w:pPr>
              <w:pStyle w:val="TableParagraph"/>
              <w:ind w:right="92"/>
              <w:rPr>
                <w:sz w:val="22"/>
              </w:rPr>
            </w:pPr>
            <w:r>
              <w:rPr>
                <w:spacing w:val="-2"/>
                <w:sz w:val="22"/>
              </w:rPr>
              <w:t>2,422</w:t>
            </w:r>
          </w:p>
        </w:tc>
        <w:tc>
          <w:tcPr>
            <w:tcW w:w="1118" w:type="dxa"/>
          </w:tcPr>
          <w:p>
            <w:pPr>
              <w:pStyle w:val="TableParagraph"/>
              <w:ind w:right="94"/>
              <w:rPr>
                <w:sz w:val="22"/>
              </w:rPr>
            </w:pPr>
            <w:r>
              <w:rPr>
                <w:spacing w:val="-2"/>
                <w:sz w:val="22"/>
              </w:rPr>
              <w:t>-</w:t>
            </w:r>
            <w:r>
              <w:rPr>
                <w:spacing w:val="-7"/>
                <w:sz w:val="22"/>
              </w:rPr>
              <w:t>20</w:t>
            </w:r>
          </w:p>
        </w:tc>
        <w:tc>
          <w:tcPr>
            <w:tcW w:w="1058" w:type="dxa"/>
          </w:tcPr>
          <w:p>
            <w:pPr>
              <w:pStyle w:val="TableParagraph"/>
              <w:ind w:right="91"/>
              <w:rPr>
                <w:sz w:val="22"/>
              </w:rPr>
            </w:pPr>
            <w:r>
              <w:rPr>
                <w:spacing w:val="-2"/>
                <w:sz w:val="22"/>
              </w:rPr>
              <w:t>-0.82%</w:t>
            </w:r>
          </w:p>
        </w:tc>
        <w:tc>
          <w:tcPr>
            <w:tcW w:w="828" w:type="dxa"/>
          </w:tcPr>
          <w:p>
            <w:pPr>
              <w:pStyle w:val="TableParagraph"/>
              <w:ind w:right="91"/>
              <w:rPr>
                <w:sz w:val="22"/>
              </w:rPr>
            </w:pPr>
            <w:r>
              <w:rPr>
                <w:spacing w:val="-5"/>
                <w:sz w:val="22"/>
              </w:rPr>
              <w:t>154</w:t>
            </w:r>
          </w:p>
        </w:tc>
        <w:tc>
          <w:tcPr>
            <w:tcW w:w="1039" w:type="dxa"/>
          </w:tcPr>
          <w:p>
            <w:pPr>
              <w:pStyle w:val="TableParagraph"/>
              <w:ind w:right="91"/>
              <w:rPr>
                <w:sz w:val="22"/>
              </w:rPr>
            </w:pPr>
            <w:r>
              <w:rPr>
                <w:spacing w:val="-5"/>
                <w:sz w:val="22"/>
              </w:rPr>
              <w:t>153</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b/>
                <w:sz w:val="22"/>
              </w:rPr>
            </w:pPr>
            <w:r>
              <w:rPr>
                <w:b/>
                <w:spacing w:val="-5"/>
                <w:sz w:val="22"/>
              </w:rPr>
              <w:t>297</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1,785</w:t>
            </w:r>
          </w:p>
        </w:tc>
        <w:tc>
          <w:tcPr>
            <w:tcW w:w="1298" w:type="dxa"/>
          </w:tcPr>
          <w:p>
            <w:pPr>
              <w:pStyle w:val="TableParagraph"/>
              <w:spacing w:line="234" w:lineRule="exact"/>
              <w:ind w:right="92"/>
              <w:rPr>
                <w:sz w:val="22"/>
              </w:rPr>
            </w:pPr>
            <w:r>
              <w:rPr>
                <w:spacing w:val="-2"/>
                <w:sz w:val="22"/>
              </w:rPr>
              <w:t>1,831</w:t>
            </w:r>
          </w:p>
        </w:tc>
        <w:tc>
          <w:tcPr>
            <w:tcW w:w="1118" w:type="dxa"/>
          </w:tcPr>
          <w:p>
            <w:pPr>
              <w:pStyle w:val="TableParagraph"/>
              <w:spacing w:line="234" w:lineRule="exact"/>
              <w:ind w:right="94"/>
              <w:rPr>
                <w:sz w:val="22"/>
              </w:rPr>
            </w:pPr>
            <w:r>
              <w:rPr>
                <w:spacing w:val="-5"/>
                <w:sz w:val="22"/>
              </w:rPr>
              <w:t>46</w:t>
            </w:r>
          </w:p>
        </w:tc>
        <w:tc>
          <w:tcPr>
            <w:tcW w:w="1058" w:type="dxa"/>
          </w:tcPr>
          <w:p>
            <w:pPr>
              <w:pStyle w:val="TableParagraph"/>
              <w:spacing w:line="234" w:lineRule="exact"/>
              <w:ind w:right="91"/>
              <w:rPr>
                <w:sz w:val="22"/>
              </w:rPr>
            </w:pPr>
            <w:r>
              <w:rPr>
                <w:spacing w:val="-2"/>
                <w:sz w:val="22"/>
              </w:rPr>
              <w:t>2.58%</w:t>
            </w:r>
          </w:p>
        </w:tc>
        <w:tc>
          <w:tcPr>
            <w:tcW w:w="828" w:type="dxa"/>
          </w:tcPr>
          <w:p>
            <w:pPr>
              <w:pStyle w:val="TableParagraph"/>
              <w:spacing w:line="234" w:lineRule="exact"/>
              <w:ind w:right="91"/>
              <w:rPr>
                <w:sz w:val="22"/>
              </w:rPr>
            </w:pPr>
            <w:r>
              <w:rPr>
                <w:spacing w:val="-5"/>
                <w:sz w:val="22"/>
              </w:rPr>
              <w:t>146</w:t>
            </w:r>
          </w:p>
        </w:tc>
        <w:tc>
          <w:tcPr>
            <w:tcW w:w="1039" w:type="dxa"/>
          </w:tcPr>
          <w:p>
            <w:pPr>
              <w:pStyle w:val="TableParagraph"/>
              <w:spacing w:line="234" w:lineRule="exact"/>
              <w:ind w:right="91"/>
              <w:rPr>
                <w:sz w:val="22"/>
              </w:rPr>
            </w:pPr>
            <w:r>
              <w:rPr>
                <w:spacing w:val="-5"/>
                <w:sz w:val="22"/>
              </w:rPr>
              <w:t>126</w:t>
            </w:r>
          </w:p>
        </w:tc>
        <w:tc>
          <w:tcPr>
            <w:tcW w:w="876" w:type="dxa"/>
          </w:tcPr>
          <w:p>
            <w:pPr>
              <w:pStyle w:val="TableParagraph"/>
              <w:spacing w:line="234" w:lineRule="exact"/>
              <w:ind w:right="91"/>
              <w:rPr>
                <w:sz w:val="22"/>
              </w:rPr>
            </w:pPr>
            <w:r>
              <w:rPr>
                <w:spacing w:val="-5"/>
                <w:sz w:val="22"/>
              </w:rPr>
              <w:t>23</w:t>
            </w:r>
          </w:p>
        </w:tc>
        <w:tc>
          <w:tcPr>
            <w:tcW w:w="1051" w:type="dxa"/>
          </w:tcPr>
          <w:p>
            <w:pPr>
              <w:pStyle w:val="TableParagraph"/>
              <w:spacing w:line="234" w:lineRule="exact"/>
              <w:ind w:right="93"/>
              <w:rPr>
                <w:b/>
                <w:sz w:val="22"/>
              </w:rPr>
            </w:pPr>
            <w:r>
              <w:rPr>
                <w:b/>
                <w:spacing w:val="-5"/>
                <w:sz w:val="22"/>
              </w:rPr>
              <w:t>295</w:t>
            </w:r>
          </w:p>
        </w:tc>
      </w:tr>
    </w:tbl>
    <w:p>
      <w:pPr>
        <w:pStyle w:val="BodyText"/>
        <w:spacing w:before="5"/>
        <w:rPr>
          <w:rFonts w:ascii="Arial"/>
          <w:b/>
          <w:sz w:val="24"/>
        </w:rPr>
      </w:pPr>
    </w:p>
    <w:p>
      <w:pPr>
        <w:spacing w:before="1"/>
        <w:ind w:left="220" w:right="0" w:firstLine="0"/>
        <w:jc w:val="left"/>
        <w:rPr>
          <w:rFonts w:ascii="Arial"/>
          <w:b/>
          <w:sz w:val="24"/>
        </w:rPr>
      </w:pPr>
      <w:bookmarkStart w:name="Top 5 Declining Occupations (Ranked by N" w:id="95"/>
      <w:bookmarkEnd w:id="95"/>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85" w:right="87"/>
              <w:jc w:val="center"/>
              <w:rPr>
                <w:sz w:val="22"/>
              </w:rPr>
            </w:pPr>
            <w:r>
              <w:rPr>
                <w:spacing w:val="-2"/>
                <w:sz w:val="22"/>
              </w:rPr>
              <w:t>21-</w:t>
            </w:r>
            <w:r>
              <w:rPr>
                <w:spacing w:val="-4"/>
                <w:sz w:val="22"/>
              </w:rPr>
              <w:t>2011</w:t>
            </w:r>
          </w:p>
        </w:tc>
        <w:tc>
          <w:tcPr>
            <w:tcW w:w="4771" w:type="dxa"/>
          </w:tcPr>
          <w:p>
            <w:pPr>
              <w:pStyle w:val="TableParagraph"/>
              <w:spacing w:line="234" w:lineRule="exact"/>
              <w:ind w:left="108"/>
              <w:jc w:val="left"/>
              <w:rPr>
                <w:sz w:val="22"/>
              </w:rPr>
            </w:pPr>
            <w:r>
              <w:rPr>
                <w:spacing w:val="-2"/>
                <w:sz w:val="22"/>
              </w:rPr>
              <w:t>Clergy</w:t>
            </w:r>
          </w:p>
        </w:tc>
        <w:tc>
          <w:tcPr>
            <w:tcW w:w="1298" w:type="dxa"/>
          </w:tcPr>
          <w:p>
            <w:pPr>
              <w:pStyle w:val="TableParagraph"/>
              <w:spacing w:line="234" w:lineRule="exact"/>
              <w:ind w:right="95"/>
              <w:rPr>
                <w:sz w:val="22"/>
              </w:rPr>
            </w:pPr>
            <w:r>
              <w:rPr>
                <w:spacing w:val="-2"/>
                <w:sz w:val="22"/>
              </w:rPr>
              <w:t>1,294</w:t>
            </w:r>
          </w:p>
        </w:tc>
        <w:tc>
          <w:tcPr>
            <w:tcW w:w="1298" w:type="dxa"/>
          </w:tcPr>
          <w:p>
            <w:pPr>
              <w:pStyle w:val="TableParagraph"/>
              <w:spacing w:line="234" w:lineRule="exact"/>
              <w:ind w:right="92"/>
              <w:rPr>
                <w:sz w:val="22"/>
              </w:rPr>
            </w:pPr>
            <w:r>
              <w:rPr>
                <w:spacing w:val="-2"/>
                <w:sz w:val="22"/>
              </w:rPr>
              <w:t>1,237</w:t>
            </w:r>
          </w:p>
        </w:tc>
        <w:tc>
          <w:tcPr>
            <w:tcW w:w="938" w:type="dxa"/>
          </w:tcPr>
          <w:p>
            <w:pPr>
              <w:pStyle w:val="TableParagraph"/>
              <w:spacing w:line="234" w:lineRule="exact"/>
              <w:ind w:right="94"/>
              <w:rPr>
                <w:b/>
                <w:sz w:val="22"/>
              </w:rPr>
            </w:pPr>
            <w:r>
              <w:rPr>
                <w:b/>
                <w:spacing w:val="-2"/>
                <w:sz w:val="22"/>
              </w:rPr>
              <w:t>-</w:t>
            </w:r>
            <w:r>
              <w:rPr>
                <w:b/>
                <w:spacing w:val="-7"/>
                <w:sz w:val="22"/>
              </w:rPr>
              <w:t>57</w:t>
            </w:r>
          </w:p>
        </w:tc>
        <w:tc>
          <w:tcPr>
            <w:tcW w:w="878" w:type="dxa"/>
          </w:tcPr>
          <w:p>
            <w:pPr>
              <w:pStyle w:val="TableParagraph"/>
              <w:spacing w:line="234" w:lineRule="exact"/>
              <w:ind w:right="91"/>
              <w:rPr>
                <w:sz w:val="22"/>
              </w:rPr>
            </w:pPr>
            <w:r>
              <w:rPr>
                <w:spacing w:val="-2"/>
                <w:sz w:val="22"/>
              </w:rPr>
              <w:t>-4.40%</w:t>
            </w:r>
          </w:p>
        </w:tc>
        <w:tc>
          <w:tcPr>
            <w:tcW w:w="828" w:type="dxa"/>
          </w:tcPr>
          <w:p>
            <w:pPr>
              <w:pStyle w:val="TableParagraph"/>
              <w:spacing w:line="234" w:lineRule="exact"/>
              <w:ind w:right="94"/>
              <w:rPr>
                <w:sz w:val="22"/>
              </w:rPr>
            </w:pPr>
            <w:r>
              <w:rPr>
                <w:spacing w:val="-5"/>
                <w:sz w:val="22"/>
              </w:rPr>
              <w:t>53</w:t>
            </w:r>
          </w:p>
        </w:tc>
        <w:tc>
          <w:tcPr>
            <w:tcW w:w="1039" w:type="dxa"/>
          </w:tcPr>
          <w:p>
            <w:pPr>
              <w:pStyle w:val="TableParagraph"/>
              <w:spacing w:line="234" w:lineRule="exact"/>
              <w:ind w:right="94"/>
              <w:rPr>
                <w:sz w:val="22"/>
              </w:rPr>
            </w:pPr>
            <w:r>
              <w:rPr>
                <w:spacing w:val="-5"/>
                <w:sz w:val="22"/>
              </w:rPr>
              <w:t>64</w:t>
            </w:r>
          </w:p>
        </w:tc>
        <w:tc>
          <w:tcPr>
            <w:tcW w:w="876" w:type="dxa"/>
          </w:tcPr>
          <w:p>
            <w:pPr>
              <w:pStyle w:val="TableParagraph"/>
              <w:spacing w:line="234" w:lineRule="exact"/>
              <w:ind w:right="91"/>
              <w:rPr>
                <w:sz w:val="22"/>
              </w:rPr>
            </w:pPr>
            <w:r>
              <w:rPr>
                <w:spacing w:val="-2"/>
                <w:sz w:val="22"/>
              </w:rPr>
              <w:t>-</w:t>
            </w:r>
            <w:r>
              <w:rPr>
                <w:spacing w:val="-7"/>
                <w:sz w:val="22"/>
              </w:rPr>
              <w:t>28</w:t>
            </w:r>
          </w:p>
        </w:tc>
        <w:tc>
          <w:tcPr>
            <w:tcW w:w="1051" w:type="dxa"/>
          </w:tcPr>
          <w:p>
            <w:pPr>
              <w:pStyle w:val="TableParagraph"/>
              <w:spacing w:line="234" w:lineRule="exact"/>
              <w:ind w:right="96"/>
              <w:rPr>
                <w:sz w:val="22"/>
              </w:rPr>
            </w:pPr>
            <w:r>
              <w:rPr>
                <w:spacing w:val="-5"/>
                <w:sz w:val="22"/>
              </w:rPr>
              <w:t>89</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43-</w:t>
            </w:r>
            <w:r>
              <w:rPr>
                <w:spacing w:val="-4"/>
                <w:sz w:val="22"/>
              </w:rPr>
              <w:t>6014</w:t>
            </w:r>
          </w:p>
        </w:tc>
        <w:tc>
          <w:tcPr>
            <w:tcW w:w="4771" w:type="dxa"/>
          </w:tcPr>
          <w:p>
            <w:pPr>
              <w:pStyle w:val="TableParagraph"/>
              <w:spacing w:line="252"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298" w:type="dxa"/>
          </w:tcPr>
          <w:p>
            <w:pPr>
              <w:pStyle w:val="TableParagraph"/>
              <w:spacing w:line="240" w:lineRule="auto" w:before="125"/>
              <w:ind w:right="95"/>
              <w:rPr>
                <w:sz w:val="22"/>
              </w:rPr>
            </w:pPr>
            <w:r>
              <w:rPr>
                <w:spacing w:val="-2"/>
                <w:sz w:val="22"/>
              </w:rPr>
              <w:t>1,129</w:t>
            </w:r>
          </w:p>
        </w:tc>
        <w:tc>
          <w:tcPr>
            <w:tcW w:w="1298" w:type="dxa"/>
          </w:tcPr>
          <w:p>
            <w:pPr>
              <w:pStyle w:val="TableParagraph"/>
              <w:spacing w:line="240" w:lineRule="auto" w:before="125"/>
              <w:ind w:right="92"/>
              <w:rPr>
                <w:sz w:val="22"/>
              </w:rPr>
            </w:pPr>
            <w:r>
              <w:rPr>
                <w:spacing w:val="-2"/>
                <w:sz w:val="22"/>
              </w:rPr>
              <w:t>1,082</w:t>
            </w:r>
          </w:p>
        </w:tc>
        <w:tc>
          <w:tcPr>
            <w:tcW w:w="938" w:type="dxa"/>
          </w:tcPr>
          <w:p>
            <w:pPr>
              <w:pStyle w:val="TableParagraph"/>
              <w:spacing w:line="240" w:lineRule="auto" w:before="125"/>
              <w:ind w:right="94"/>
              <w:rPr>
                <w:b/>
                <w:sz w:val="22"/>
              </w:rPr>
            </w:pPr>
            <w:r>
              <w:rPr>
                <w:b/>
                <w:spacing w:val="-2"/>
                <w:sz w:val="22"/>
              </w:rPr>
              <w:t>-</w:t>
            </w:r>
            <w:r>
              <w:rPr>
                <w:b/>
                <w:spacing w:val="-7"/>
                <w:sz w:val="22"/>
              </w:rPr>
              <w:t>47</w:t>
            </w:r>
          </w:p>
        </w:tc>
        <w:tc>
          <w:tcPr>
            <w:tcW w:w="878" w:type="dxa"/>
          </w:tcPr>
          <w:p>
            <w:pPr>
              <w:pStyle w:val="TableParagraph"/>
              <w:spacing w:line="240" w:lineRule="auto" w:before="125"/>
              <w:ind w:right="91"/>
              <w:rPr>
                <w:sz w:val="22"/>
              </w:rPr>
            </w:pPr>
            <w:r>
              <w:rPr>
                <w:spacing w:val="-2"/>
                <w:sz w:val="22"/>
              </w:rPr>
              <w:t>-4.16%</w:t>
            </w:r>
          </w:p>
        </w:tc>
        <w:tc>
          <w:tcPr>
            <w:tcW w:w="828" w:type="dxa"/>
          </w:tcPr>
          <w:p>
            <w:pPr>
              <w:pStyle w:val="TableParagraph"/>
              <w:spacing w:line="240" w:lineRule="auto" w:before="125"/>
              <w:ind w:right="94"/>
              <w:rPr>
                <w:sz w:val="22"/>
              </w:rPr>
            </w:pPr>
            <w:r>
              <w:rPr>
                <w:spacing w:val="-5"/>
                <w:sz w:val="22"/>
              </w:rPr>
              <w:t>64</w:t>
            </w:r>
          </w:p>
        </w:tc>
        <w:tc>
          <w:tcPr>
            <w:tcW w:w="1039" w:type="dxa"/>
          </w:tcPr>
          <w:p>
            <w:pPr>
              <w:pStyle w:val="TableParagraph"/>
              <w:spacing w:line="240" w:lineRule="auto" w:before="125"/>
              <w:ind w:right="94"/>
              <w:rPr>
                <w:sz w:val="22"/>
              </w:rPr>
            </w:pPr>
            <w:r>
              <w:rPr>
                <w:spacing w:val="-5"/>
                <w:sz w:val="22"/>
              </w:rPr>
              <w:t>66</w:t>
            </w:r>
          </w:p>
        </w:tc>
        <w:tc>
          <w:tcPr>
            <w:tcW w:w="876" w:type="dxa"/>
          </w:tcPr>
          <w:p>
            <w:pPr>
              <w:pStyle w:val="TableParagraph"/>
              <w:spacing w:line="240" w:lineRule="auto" w:before="125"/>
              <w:ind w:right="92"/>
              <w:rPr>
                <w:sz w:val="22"/>
              </w:rPr>
            </w:pPr>
            <w:r>
              <w:rPr>
                <w:spacing w:val="-2"/>
                <w:sz w:val="22"/>
              </w:rPr>
              <w:t>-</w:t>
            </w:r>
            <w:r>
              <w:rPr>
                <w:spacing w:val="-7"/>
                <w:sz w:val="22"/>
              </w:rPr>
              <w:t>24</w:t>
            </w:r>
          </w:p>
        </w:tc>
        <w:tc>
          <w:tcPr>
            <w:tcW w:w="1051" w:type="dxa"/>
          </w:tcPr>
          <w:p>
            <w:pPr>
              <w:pStyle w:val="TableParagraph"/>
              <w:spacing w:line="240" w:lineRule="auto" w:before="125"/>
              <w:ind w:right="94"/>
              <w:rPr>
                <w:sz w:val="22"/>
              </w:rPr>
            </w:pPr>
            <w:r>
              <w:rPr>
                <w:spacing w:val="-5"/>
                <w:sz w:val="22"/>
              </w:rPr>
              <w:t>106</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3021</w:t>
            </w:r>
          </w:p>
        </w:tc>
        <w:tc>
          <w:tcPr>
            <w:tcW w:w="4771"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line="234" w:lineRule="exact"/>
              <w:ind w:right="95"/>
              <w:rPr>
                <w:sz w:val="22"/>
              </w:rPr>
            </w:pPr>
            <w:r>
              <w:rPr>
                <w:spacing w:val="-5"/>
                <w:sz w:val="22"/>
              </w:rPr>
              <w:t>553</w:t>
            </w:r>
          </w:p>
        </w:tc>
        <w:tc>
          <w:tcPr>
            <w:tcW w:w="1298" w:type="dxa"/>
          </w:tcPr>
          <w:p>
            <w:pPr>
              <w:pStyle w:val="TableParagraph"/>
              <w:spacing w:line="234" w:lineRule="exact"/>
              <w:ind w:right="92"/>
              <w:rPr>
                <w:sz w:val="22"/>
              </w:rPr>
            </w:pPr>
            <w:r>
              <w:rPr>
                <w:spacing w:val="-5"/>
                <w:sz w:val="22"/>
              </w:rPr>
              <w:t>517</w:t>
            </w:r>
          </w:p>
        </w:tc>
        <w:tc>
          <w:tcPr>
            <w:tcW w:w="938" w:type="dxa"/>
          </w:tcPr>
          <w:p>
            <w:pPr>
              <w:pStyle w:val="TableParagraph"/>
              <w:spacing w:line="234" w:lineRule="exact"/>
              <w:ind w:right="94"/>
              <w:rPr>
                <w:b/>
                <w:sz w:val="22"/>
              </w:rPr>
            </w:pPr>
            <w:r>
              <w:rPr>
                <w:b/>
                <w:spacing w:val="-2"/>
                <w:sz w:val="22"/>
              </w:rPr>
              <w:t>-</w:t>
            </w:r>
            <w:r>
              <w:rPr>
                <w:b/>
                <w:spacing w:val="-7"/>
                <w:sz w:val="22"/>
              </w:rPr>
              <w:t>36</w:t>
            </w:r>
          </w:p>
        </w:tc>
        <w:tc>
          <w:tcPr>
            <w:tcW w:w="878" w:type="dxa"/>
          </w:tcPr>
          <w:p>
            <w:pPr>
              <w:pStyle w:val="TableParagraph"/>
              <w:spacing w:line="234" w:lineRule="exact"/>
              <w:ind w:right="91"/>
              <w:rPr>
                <w:sz w:val="22"/>
              </w:rPr>
            </w:pPr>
            <w:r>
              <w:rPr>
                <w:spacing w:val="-2"/>
                <w:sz w:val="22"/>
              </w:rPr>
              <w:t>-6.51%</w:t>
            </w:r>
          </w:p>
        </w:tc>
        <w:tc>
          <w:tcPr>
            <w:tcW w:w="828" w:type="dxa"/>
          </w:tcPr>
          <w:p>
            <w:pPr>
              <w:pStyle w:val="TableParagraph"/>
              <w:spacing w:line="234" w:lineRule="exact"/>
              <w:ind w:right="94"/>
              <w:rPr>
                <w:sz w:val="22"/>
              </w:rPr>
            </w:pPr>
            <w:r>
              <w:rPr>
                <w:spacing w:val="-5"/>
                <w:sz w:val="22"/>
              </w:rPr>
              <w:t>22</w:t>
            </w:r>
          </w:p>
        </w:tc>
        <w:tc>
          <w:tcPr>
            <w:tcW w:w="1039" w:type="dxa"/>
          </w:tcPr>
          <w:p>
            <w:pPr>
              <w:pStyle w:val="TableParagraph"/>
              <w:spacing w:line="234" w:lineRule="exact"/>
              <w:ind w:right="94"/>
              <w:rPr>
                <w:sz w:val="22"/>
              </w:rPr>
            </w:pPr>
            <w:r>
              <w:rPr>
                <w:spacing w:val="-5"/>
                <w:sz w:val="22"/>
              </w:rPr>
              <w:t>28</w:t>
            </w:r>
          </w:p>
        </w:tc>
        <w:tc>
          <w:tcPr>
            <w:tcW w:w="876" w:type="dxa"/>
          </w:tcPr>
          <w:p>
            <w:pPr>
              <w:pStyle w:val="TableParagraph"/>
              <w:spacing w:line="234" w:lineRule="exact"/>
              <w:ind w:right="91"/>
              <w:rPr>
                <w:sz w:val="22"/>
              </w:rPr>
            </w:pPr>
            <w:r>
              <w:rPr>
                <w:spacing w:val="-2"/>
                <w:sz w:val="22"/>
              </w:rPr>
              <w:t>-</w:t>
            </w:r>
            <w:r>
              <w:rPr>
                <w:spacing w:val="-7"/>
                <w:sz w:val="22"/>
              </w:rPr>
              <w:t>18</w:t>
            </w:r>
          </w:p>
        </w:tc>
        <w:tc>
          <w:tcPr>
            <w:tcW w:w="1051" w:type="dxa"/>
          </w:tcPr>
          <w:p>
            <w:pPr>
              <w:pStyle w:val="TableParagraph"/>
              <w:spacing w:line="234" w:lineRule="exact"/>
              <w:ind w:right="96"/>
              <w:rPr>
                <w:sz w:val="22"/>
              </w:rPr>
            </w:pPr>
            <w:r>
              <w:rPr>
                <w:spacing w:val="-5"/>
                <w:sz w:val="22"/>
              </w:rPr>
              <w:t>32</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33-</w:t>
            </w:r>
            <w:r>
              <w:rPr>
                <w:spacing w:val="-4"/>
                <w:sz w:val="22"/>
              </w:rPr>
              <w:t>3012</w:t>
            </w:r>
          </w:p>
        </w:tc>
        <w:tc>
          <w:tcPr>
            <w:tcW w:w="4771" w:type="dxa"/>
          </w:tcPr>
          <w:p>
            <w:pPr>
              <w:pStyle w:val="TableParagraph"/>
              <w:spacing w:line="234" w:lineRule="exact" w:before="0"/>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line="234" w:lineRule="exact" w:before="0"/>
              <w:ind w:right="95"/>
              <w:rPr>
                <w:sz w:val="22"/>
              </w:rPr>
            </w:pPr>
            <w:r>
              <w:rPr>
                <w:spacing w:val="-5"/>
                <w:sz w:val="22"/>
              </w:rPr>
              <w:t>721</w:t>
            </w:r>
          </w:p>
        </w:tc>
        <w:tc>
          <w:tcPr>
            <w:tcW w:w="1298" w:type="dxa"/>
          </w:tcPr>
          <w:p>
            <w:pPr>
              <w:pStyle w:val="TableParagraph"/>
              <w:spacing w:line="234" w:lineRule="exact" w:before="0"/>
              <w:ind w:right="92"/>
              <w:rPr>
                <w:sz w:val="22"/>
              </w:rPr>
            </w:pPr>
            <w:r>
              <w:rPr>
                <w:spacing w:val="-5"/>
                <w:sz w:val="22"/>
              </w:rPr>
              <w:t>686</w:t>
            </w:r>
          </w:p>
        </w:tc>
        <w:tc>
          <w:tcPr>
            <w:tcW w:w="938" w:type="dxa"/>
          </w:tcPr>
          <w:p>
            <w:pPr>
              <w:pStyle w:val="TableParagraph"/>
              <w:spacing w:line="234" w:lineRule="exact" w:before="0"/>
              <w:ind w:right="94"/>
              <w:rPr>
                <w:b/>
                <w:sz w:val="22"/>
              </w:rPr>
            </w:pPr>
            <w:r>
              <w:rPr>
                <w:b/>
                <w:spacing w:val="-2"/>
                <w:sz w:val="22"/>
              </w:rPr>
              <w:t>-</w:t>
            </w:r>
            <w:r>
              <w:rPr>
                <w:b/>
                <w:spacing w:val="-7"/>
                <w:sz w:val="22"/>
              </w:rPr>
              <w:t>35</w:t>
            </w:r>
          </w:p>
        </w:tc>
        <w:tc>
          <w:tcPr>
            <w:tcW w:w="878" w:type="dxa"/>
          </w:tcPr>
          <w:p>
            <w:pPr>
              <w:pStyle w:val="TableParagraph"/>
              <w:spacing w:line="234" w:lineRule="exact" w:before="0"/>
              <w:ind w:right="91"/>
              <w:rPr>
                <w:sz w:val="22"/>
              </w:rPr>
            </w:pPr>
            <w:r>
              <w:rPr>
                <w:spacing w:val="-2"/>
                <w:sz w:val="22"/>
              </w:rPr>
              <w:t>-4.85%</w:t>
            </w:r>
          </w:p>
        </w:tc>
        <w:tc>
          <w:tcPr>
            <w:tcW w:w="828" w:type="dxa"/>
          </w:tcPr>
          <w:p>
            <w:pPr>
              <w:pStyle w:val="TableParagraph"/>
              <w:spacing w:line="234" w:lineRule="exact" w:before="0"/>
              <w:ind w:right="94"/>
              <w:rPr>
                <w:sz w:val="22"/>
              </w:rPr>
            </w:pPr>
            <w:r>
              <w:rPr>
                <w:spacing w:val="-5"/>
                <w:sz w:val="22"/>
              </w:rPr>
              <w:t>25</w:t>
            </w:r>
          </w:p>
        </w:tc>
        <w:tc>
          <w:tcPr>
            <w:tcW w:w="1039" w:type="dxa"/>
          </w:tcPr>
          <w:p>
            <w:pPr>
              <w:pStyle w:val="TableParagraph"/>
              <w:spacing w:line="234" w:lineRule="exact" w:before="0"/>
              <w:ind w:right="94"/>
              <w:rPr>
                <w:sz w:val="22"/>
              </w:rPr>
            </w:pPr>
            <w:r>
              <w:rPr>
                <w:spacing w:val="-5"/>
                <w:sz w:val="22"/>
              </w:rPr>
              <w:t>40</w:t>
            </w:r>
          </w:p>
        </w:tc>
        <w:tc>
          <w:tcPr>
            <w:tcW w:w="876" w:type="dxa"/>
          </w:tcPr>
          <w:p>
            <w:pPr>
              <w:pStyle w:val="TableParagraph"/>
              <w:spacing w:line="234" w:lineRule="exact" w:before="0"/>
              <w:ind w:right="91"/>
              <w:rPr>
                <w:sz w:val="22"/>
              </w:rPr>
            </w:pPr>
            <w:r>
              <w:rPr>
                <w:spacing w:val="-2"/>
                <w:sz w:val="22"/>
              </w:rPr>
              <w:t>-</w:t>
            </w:r>
            <w:r>
              <w:rPr>
                <w:spacing w:val="-7"/>
                <w:sz w:val="22"/>
              </w:rPr>
              <w:t>18</w:t>
            </w:r>
          </w:p>
        </w:tc>
        <w:tc>
          <w:tcPr>
            <w:tcW w:w="1051" w:type="dxa"/>
          </w:tcPr>
          <w:p>
            <w:pPr>
              <w:pStyle w:val="TableParagraph"/>
              <w:spacing w:line="234" w:lineRule="exact" w:before="0"/>
              <w:ind w:right="96"/>
              <w:rPr>
                <w:sz w:val="22"/>
              </w:rPr>
            </w:pPr>
            <w:r>
              <w:rPr>
                <w:spacing w:val="-5"/>
                <w:sz w:val="22"/>
              </w:rPr>
              <w:t>47</w:t>
            </w:r>
          </w:p>
        </w:tc>
      </w:tr>
      <w:tr>
        <w:trPr>
          <w:trHeight w:val="256" w:hRule="atLeast"/>
        </w:trPr>
        <w:tc>
          <w:tcPr>
            <w:tcW w:w="895" w:type="dxa"/>
          </w:tcPr>
          <w:p>
            <w:pPr>
              <w:pStyle w:val="TableParagraph"/>
              <w:spacing w:line="234" w:lineRule="exact"/>
              <w:ind w:left="85" w:right="87"/>
              <w:jc w:val="center"/>
              <w:rPr>
                <w:sz w:val="22"/>
              </w:rPr>
            </w:pPr>
            <w:r>
              <w:rPr>
                <w:spacing w:val="-2"/>
                <w:sz w:val="22"/>
              </w:rPr>
              <w:t>43-</w:t>
            </w:r>
            <w:r>
              <w:rPr>
                <w:spacing w:val="-4"/>
                <w:sz w:val="22"/>
              </w:rPr>
              <w:t>4051</w:t>
            </w:r>
          </w:p>
        </w:tc>
        <w:tc>
          <w:tcPr>
            <w:tcW w:w="4771"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5"/>
              <w:rPr>
                <w:sz w:val="22"/>
              </w:rPr>
            </w:pPr>
            <w:r>
              <w:rPr>
                <w:spacing w:val="-2"/>
                <w:sz w:val="22"/>
              </w:rPr>
              <w:t>1,416</w:t>
            </w:r>
          </w:p>
        </w:tc>
        <w:tc>
          <w:tcPr>
            <w:tcW w:w="1298" w:type="dxa"/>
          </w:tcPr>
          <w:p>
            <w:pPr>
              <w:pStyle w:val="TableParagraph"/>
              <w:spacing w:line="234" w:lineRule="exact"/>
              <w:ind w:right="92"/>
              <w:rPr>
                <w:sz w:val="22"/>
              </w:rPr>
            </w:pPr>
            <w:r>
              <w:rPr>
                <w:spacing w:val="-2"/>
                <w:sz w:val="22"/>
              </w:rPr>
              <w:t>1,382</w:t>
            </w:r>
          </w:p>
        </w:tc>
        <w:tc>
          <w:tcPr>
            <w:tcW w:w="938" w:type="dxa"/>
          </w:tcPr>
          <w:p>
            <w:pPr>
              <w:pStyle w:val="TableParagraph"/>
              <w:spacing w:line="234" w:lineRule="exact"/>
              <w:ind w:right="94"/>
              <w:rPr>
                <w:b/>
                <w:sz w:val="22"/>
              </w:rPr>
            </w:pPr>
            <w:r>
              <w:rPr>
                <w:b/>
                <w:spacing w:val="-2"/>
                <w:sz w:val="22"/>
              </w:rPr>
              <w:t>-</w:t>
            </w:r>
            <w:r>
              <w:rPr>
                <w:b/>
                <w:spacing w:val="-7"/>
                <w:sz w:val="22"/>
              </w:rPr>
              <w:t>34</w:t>
            </w:r>
          </w:p>
        </w:tc>
        <w:tc>
          <w:tcPr>
            <w:tcW w:w="878" w:type="dxa"/>
          </w:tcPr>
          <w:p>
            <w:pPr>
              <w:pStyle w:val="TableParagraph"/>
              <w:spacing w:line="234" w:lineRule="exact"/>
              <w:ind w:right="91"/>
              <w:rPr>
                <w:sz w:val="22"/>
              </w:rPr>
            </w:pPr>
            <w:r>
              <w:rPr>
                <w:spacing w:val="-2"/>
                <w:sz w:val="22"/>
              </w:rPr>
              <w:t>-2.40%</w:t>
            </w:r>
          </w:p>
        </w:tc>
        <w:tc>
          <w:tcPr>
            <w:tcW w:w="828" w:type="dxa"/>
          </w:tcPr>
          <w:p>
            <w:pPr>
              <w:pStyle w:val="TableParagraph"/>
              <w:spacing w:line="234" w:lineRule="exact"/>
              <w:ind w:right="94"/>
              <w:rPr>
                <w:sz w:val="22"/>
              </w:rPr>
            </w:pPr>
            <w:r>
              <w:rPr>
                <w:spacing w:val="-5"/>
                <w:sz w:val="22"/>
              </w:rPr>
              <w:t>77</w:t>
            </w:r>
          </w:p>
        </w:tc>
        <w:tc>
          <w:tcPr>
            <w:tcW w:w="1039" w:type="dxa"/>
          </w:tcPr>
          <w:p>
            <w:pPr>
              <w:pStyle w:val="TableParagraph"/>
              <w:spacing w:line="234" w:lineRule="exact"/>
              <w:ind w:right="91"/>
              <w:rPr>
                <w:sz w:val="22"/>
              </w:rPr>
            </w:pPr>
            <w:r>
              <w:rPr>
                <w:spacing w:val="-5"/>
                <w:sz w:val="22"/>
              </w:rPr>
              <w:t>120</w:t>
            </w:r>
          </w:p>
        </w:tc>
        <w:tc>
          <w:tcPr>
            <w:tcW w:w="876" w:type="dxa"/>
          </w:tcPr>
          <w:p>
            <w:pPr>
              <w:pStyle w:val="TableParagraph"/>
              <w:spacing w:line="234" w:lineRule="exact"/>
              <w:ind w:right="91"/>
              <w:rPr>
                <w:sz w:val="22"/>
              </w:rPr>
            </w:pPr>
            <w:r>
              <w:rPr>
                <w:spacing w:val="-2"/>
                <w:sz w:val="22"/>
              </w:rPr>
              <w:t>-</w:t>
            </w:r>
            <w:r>
              <w:rPr>
                <w:spacing w:val="-7"/>
                <w:sz w:val="22"/>
              </w:rPr>
              <w:t>17</w:t>
            </w:r>
          </w:p>
        </w:tc>
        <w:tc>
          <w:tcPr>
            <w:tcW w:w="1051" w:type="dxa"/>
          </w:tcPr>
          <w:p>
            <w:pPr>
              <w:pStyle w:val="TableParagraph"/>
              <w:spacing w:line="234" w:lineRule="exact"/>
              <w:ind w:right="93"/>
              <w:rPr>
                <w:sz w:val="22"/>
              </w:rPr>
            </w:pPr>
            <w:r>
              <w:rPr>
                <w:spacing w:val="-5"/>
                <w:sz w:val="22"/>
              </w:rPr>
              <w:t>180</w:t>
            </w:r>
          </w:p>
        </w:tc>
      </w:tr>
    </w:tbl>
    <w:p>
      <w:pPr>
        <w:pStyle w:val="BodyText"/>
        <w:spacing w:before="1"/>
        <w:rPr>
          <w:rFonts w:ascii="Arial"/>
          <w:b/>
          <w:sz w:val="24"/>
        </w:rPr>
      </w:pPr>
    </w:p>
    <w:p>
      <w:pPr>
        <w:spacing w:before="1"/>
        <w:ind w:left="2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z w:val="24"/>
        </w:rPr>
        <w:t>Change)</w:t>
      </w:r>
      <w:r>
        <w:rPr>
          <w:rFonts w:ascii="Arial"/>
          <w:b/>
          <w:spacing w:val="-3"/>
          <w:sz w:val="24"/>
        </w:rPr>
        <w:t> </w:t>
      </w:r>
      <w:r>
        <w:rPr>
          <w:rFonts w:ascii="Arial"/>
          <w:b/>
          <w:sz w:val="24"/>
        </w:rPr>
        <w:t>(Minimum</w:t>
      </w:r>
      <w:r>
        <w:rPr>
          <w:rFonts w:ascii="Arial"/>
          <w:b/>
          <w:spacing w:val="-2"/>
          <w:sz w:val="24"/>
        </w:rPr>
        <w:t> </w:t>
      </w:r>
      <w:r>
        <w:rPr>
          <w:rFonts w:ascii="Arial"/>
          <w:b/>
          <w:sz w:val="24"/>
        </w:rPr>
        <w:t>Decline</w:t>
      </w:r>
      <w:r>
        <w:rPr>
          <w:rFonts w:ascii="Arial"/>
          <w:b/>
          <w:spacing w:val="-1"/>
          <w:sz w:val="24"/>
        </w:rPr>
        <w:t> </w:t>
      </w:r>
      <w:r>
        <w:rPr>
          <w:rFonts w:ascii="Arial"/>
          <w:b/>
          <w:sz w:val="24"/>
        </w:rPr>
        <w:t>of</w:t>
      </w:r>
      <w:r>
        <w:rPr>
          <w:rFonts w:ascii="Arial"/>
          <w:b/>
          <w:spacing w:val="-3"/>
          <w:sz w:val="24"/>
        </w:rPr>
        <w:t> </w:t>
      </w:r>
      <w:r>
        <w:rPr>
          <w:rFonts w:ascii="Arial"/>
          <w:b/>
          <w:spacing w:val="-5"/>
          <w:sz w:val="24"/>
        </w:rPr>
        <w:t>4)</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349"/>
        <w:gridCol w:w="1351"/>
        <w:gridCol w:w="936"/>
        <w:gridCol w:w="977"/>
        <w:gridCol w:w="828"/>
        <w:gridCol w:w="1039"/>
        <w:gridCol w:w="876"/>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349" w:type="dxa"/>
          </w:tcPr>
          <w:p>
            <w:pPr>
              <w:pStyle w:val="TableParagraph"/>
              <w:spacing w:line="252" w:lineRule="exact" w:before="0"/>
              <w:ind w:left="127" w:right="122"/>
              <w:jc w:val="center"/>
              <w:rPr>
                <w:b/>
                <w:sz w:val="22"/>
              </w:rPr>
            </w:pPr>
            <w:r>
              <w:rPr>
                <w:b/>
                <w:spacing w:val="-4"/>
                <w:sz w:val="22"/>
              </w:rPr>
              <w:t>2022</w:t>
            </w:r>
          </w:p>
          <w:p>
            <w:pPr>
              <w:pStyle w:val="TableParagraph"/>
              <w:spacing w:line="252" w:lineRule="exact" w:before="0"/>
              <w:ind w:left="129" w:right="122"/>
              <w:jc w:val="center"/>
              <w:rPr>
                <w:b/>
                <w:sz w:val="22"/>
              </w:rPr>
            </w:pPr>
            <w:r>
              <w:rPr>
                <w:b/>
                <w:spacing w:val="-2"/>
                <w:sz w:val="22"/>
              </w:rPr>
              <w:t>Estimated Employment</w:t>
            </w:r>
          </w:p>
        </w:tc>
        <w:tc>
          <w:tcPr>
            <w:tcW w:w="1351" w:type="dxa"/>
          </w:tcPr>
          <w:p>
            <w:pPr>
              <w:pStyle w:val="TableParagraph"/>
              <w:spacing w:line="252" w:lineRule="exact" w:before="0"/>
              <w:ind w:left="458" w:right="451"/>
              <w:jc w:val="center"/>
              <w:rPr>
                <w:b/>
                <w:sz w:val="22"/>
              </w:rPr>
            </w:pPr>
            <w:r>
              <w:rPr>
                <w:b/>
                <w:spacing w:val="-4"/>
                <w:sz w:val="22"/>
              </w:rPr>
              <w:t>2024</w:t>
            </w:r>
          </w:p>
          <w:p>
            <w:pPr>
              <w:pStyle w:val="TableParagraph"/>
              <w:spacing w:line="252" w:lineRule="exact" w:before="0"/>
              <w:ind w:left="132" w:right="122" w:hanging="3"/>
              <w:jc w:val="center"/>
              <w:rPr>
                <w:b/>
                <w:sz w:val="22"/>
              </w:rPr>
            </w:pPr>
            <w:r>
              <w:rPr>
                <w:b/>
                <w:spacing w:val="-2"/>
                <w:sz w:val="22"/>
              </w:rPr>
              <w:t>Projected Employment</w:t>
            </w:r>
          </w:p>
        </w:tc>
        <w:tc>
          <w:tcPr>
            <w:tcW w:w="936" w:type="dxa"/>
          </w:tcPr>
          <w:p>
            <w:pPr>
              <w:pStyle w:val="TableParagraph"/>
              <w:spacing w:line="240" w:lineRule="auto" w:before="125"/>
              <w:ind w:left="134" w:right="93" w:hanging="29"/>
              <w:jc w:val="left"/>
              <w:rPr>
                <w:b/>
                <w:sz w:val="22"/>
              </w:rPr>
            </w:pPr>
            <w:r>
              <w:rPr>
                <w:b/>
                <w:spacing w:val="-2"/>
                <w:sz w:val="22"/>
              </w:rPr>
              <w:t>Numeric Change</w:t>
            </w:r>
          </w:p>
        </w:tc>
        <w:tc>
          <w:tcPr>
            <w:tcW w:w="977" w:type="dxa"/>
          </w:tcPr>
          <w:p>
            <w:pPr>
              <w:pStyle w:val="TableParagraph"/>
              <w:spacing w:line="240" w:lineRule="auto" w:before="125"/>
              <w:ind w:left="156" w:right="141"/>
              <w:jc w:val="left"/>
              <w:rPr>
                <w:b/>
                <w:sz w:val="22"/>
              </w:rPr>
            </w:pPr>
            <w:r>
              <w:rPr>
                <w:b/>
                <w:spacing w:val="-2"/>
                <w:sz w:val="22"/>
              </w:rPr>
              <w:t>Percent Change</w:t>
            </w:r>
          </w:p>
        </w:tc>
        <w:tc>
          <w:tcPr>
            <w:tcW w:w="828" w:type="dxa"/>
          </w:tcPr>
          <w:p>
            <w:pPr>
              <w:pStyle w:val="TableParagraph"/>
              <w:spacing w:line="240" w:lineRule="auto" w:before="125"/>
              <w:ind w:left="197" w:right="90"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08" w:firstLine="105"/>
              <w:jc w:val="left"/>
              <w:rPr>
                <w:b/>
                <w:sz w:val="22"/>
              </w:rPr>
            </w:pPr>
            <w:r>
              <w:rPr>
                <w:b/>
                <w:spacing w:val="-2"/>
                <w:sz w:val="22"/>
              </w:rPr>
              <w:t>Annual Transfers</w:t>
            </w:r>
          </w:p>
        </w:tc>
        <w:tc>
          <w:tcPr>
            <w:tcW w:w="876" w:type="dxa"/>
          </w:tcPr>
          <w:p>
            <w:pPr>
              <w:pStyle w:val="TableParagraph"/>
              <w:spacing w:line="240" w:lineRule="auto" w:before="125"/>
              <w:ind w:left="106" w:right="90" w:firstLine="23"/>
              <w:jc w:val="left"/>
              <w:rPr>
                <w:b/>
                <w:sz w:val="22"/>
              </w:rPr>
            </w:pPr>
            <w:r>
              <w:rPr>
                <w:b/>
                <w:spacing w:val="-2"/>
                <w:sz w:val="22"/>
              </w:rPr>
              <w:t>Annual Change</w:t>
            </w:r>
          </w:p>
        </w:tc>
        <w:tc>
          <w:tcPr>
            <w:tcW w:w="1049" w:type="dxa"/>
          </w:tcPr>
          <w:p>
            <w:pPr>
              <w:pStyle w:val="TableParagraph"/>
              <w:spacing w:line="252" w:lineRule="exact" w:before="0"/>
              <w:ind w:left="108" w:right="93"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right="103"/>
              <w:rPr>
                <w:sz w:val="22"/>
              </w:rPr>
            </w:pPr>
            <w:r>
              <w:rPr>
                <w:spacing w:val="-2"/>
                <w:sz w:val="22"/>
              </w:rPr>
              <w:t>47-</w:t>
            </w:r>
            <w:r>
              <w:rPr>
                <w:spacing w:val="-4"/>
                <w:sz w:val="22"/>
              </w:rPr>
              <w:t>5013</w:t>
            </w:r>
          </w:p>
        </w:tc>
        <w:tc>
          <w:tcPr>
            <w:tcW w:w="4771" w:type="dxa"/>
          </w:tcPr>
          <w:p>
            <w:pPr>
              <w:pStyle w:val="TableParagraph"/>
              <w:spacing w:line="234" w:lineRule="exact"/>
              <w:ind w:left="108"/>
              <w:jc w:val="left"/>
              <w:rPr>
                <w:sz w:val="22"/>
              </w:rPr>
            </w:pPr>
            <w:r>
              <w:rPr>
                <w:sz w:val="22"/>
              </w:rPr>
              <w:t>Service</w:t>
            </w:r>
            <w:r>
              <w:rPr>
                <w:spacing w:val="-4"/>
                <w:sz w:val="22"/>
              </w:rPr>
              <w:t> </w:t>
            </w:r>
            <w:r>
              <w:rPr>
                <w:sz w:val="22"/>
              </w:rPr>
              <w:t>Unit</w:t>
            </w:r>
            <w:r>
              <w:rPr>
                <w:spacing w:val="-4"/>
                <w:sz w:val="22"/>
              </w:rPr>
              <w:t> </w:t>
            </w:r>
            <w:r>
              <w:rPr>
                <w:sz w:val="22"/>
              </w:rPr>
              <w:t>Operators,</w:t>
            </w:r>
            <w:r>
              <w:rPr>
                <w:spacing w:val="-3"/>
                <w:sz w:val="22"/>
              </w:rPr>
              <w:t> </w:t>
            </w:r>
            <w:r>
              <w:rPr>
                <w:sz w:val="22"/>
              </w:rPr>
              <w:t>Oil</w:t>
            </w:r>
            <w:r>
              <w:rPr>
                <w:spacing w:val="-4"/>
                <w:sz w:val="22"/>
              </w:rPr>
              <w:t> </w:t>
            </w:r>
            <w:r>
              <w:rPr>
                <w:sz w:val="22"/>
              </w:rPr>
              <w:t>and</w:t>
            </w:r>
            <w:r>
              <w:rPr>
                <w:spacing w:val="-3"/>
                <w:sz w:val="22"/>
              </w:rPr>
              <w:t> </w:t>
            </w:r>
            <w:r>
              <w:rPr>
                <w:spacing w:val="-5"/>
                <w:sz w:val="22"/>
              </w:rPr>
              <w:t>Gas</w:t>
            </w:r>
          </w:p>
        </w:tc>
        <w:tc>
          <w:tcPr>
            <w:tcW w:w="1349" w:type="dxa"/>
          </w:tcPr>
          <w:p>
            <w:pPr>
              <w:pStyle w:val="TableParagraph"/>
              <w:spacing w:line="234" w:lineRule="exact"/>
              <w:ind w:right="98"/>
              <w:rPr>
                <w:sz w:val="22"/>
              </w:rPr>
            </w:pPr>
            <w:r>
              <w:rPr>
                <w:spacing w:val="-5"/>
                <w:sz w:val="22"/>
              </w:rPr>
              <w:t>20</w:t>
            </w:r>
          </w:p>
        </w:tc>
        <w:tc>
          <w:tcPr>
            <w:tcW w:w="1351" w:type="dxa"/>
          </w:tcPr>
          <w:p>
            <w:pPr>
              <w:pStyle w:val="TableParagraph"/>
              <w:spacing w:line="234" w:lineRule="exact"/>
              <w:ind w:right="98"/>
              <w:rPr>
                <w:sz w:val="22"/>
              </w:rPr>
            </w:pPr>
            <w:r>
              <w:rPr>
                <w:spacing w:val="-5"/>
                <w:sz w:val="22"/>
              </w:rPr>
              <w:t>16</w:t>
            </w:r>
          </w:p>
        </w:tc>
        <w:tc>
          <w:tcPr>
            <w:tcW w:w="936" w:type="dxa"/>
          </w:tcPr>
          <w:p>
            <w:pPr>
              <w:pStyle w:val="TableParagraph"/>
              <w:spacing w:line="234" w:lineRule="exact"/>
              <w:ind w:right="95"/>
              <w:rPr>
                <w:sz w:val="22"/>
              </w:rPr>
            </w:pPr>
            <w:r>
              <w:rPr>
                <w:spacing w:val="-2"/>
                <w:sz w:val="22"/>
              </w:rPr>
              <w:t>-</w:t>
            </w:r>
            <w:r>
              <w:rPr>
                <w:spacing w:val="-12"/>
                <w:sz w:val="22"/>
              </w:rPr>
              <w:t>4</w:t>
            </w:r>
          </w:p>
        </w:tc>
        <w:tc>
          <w:tcPr>
            <w:tcW w:w="977" w:type="dxa"/>
          </w:tcPr>
          <w:p>
            <w:pPr>
              <w:pStyle w:val="TableParagraph"/>
              <w:spacing w:line="234" w:lineRule="exact"/>
              <w:ind w:right="95"/>
              <w:rPr>
                <w:b/>
                <w:sz w:val="22"/>
              </w:rPr>
            </w:pPr>
            <w:r>
              <w:rPr>
                <w:b/>
                <w:spacing w:val="-2"/>
                <w:sz w:val="22"/>
              </w:rPr>
              <w:t>-20.00%</w:t>
            </w:r>
          </w:p>
        </w:tc>
        <w:tc>
          <w:tcPr>
            <w:tcW w:w="828" w:type="dxa"/>
          </w:tcPr>
          <w:p>
            <w:pPr>
              <w:pStyle w:val="TableParagraph"/>
              <w:spacing w:line="234" w:lineRule="exact"/>
              <w:ind w:right="96"/>
              <w:rPr>
                <w:sz w:val="22"/>
              </w:rPr>
            </w:pPr>
            <w:r>
              <w:rPr>
                <w:w w:val="100"/>
                <w:sz w:val="22"/>
              </w:rPr>
              <w:t>0</w:t>
            </w:r>
          </w:p>
        </w:tc>
        <w:tc>
          <w:tcPr>
            <w:tcW w:w="1039" w:type="dxa"/>
          </w:tcPr>
          <w:p>
            <w:pPr>
              <w:pStyle w:val="TableParagraph"/>
              <w:spacing w:line="234" w:lineRule="exact"/>
              <w:ind w:right="95"/>
              <w:rPr>
                <w:sz w:val="22"/>
              </w:rPr>
            </w:pPr>
            <w:r>
              <w:rPr>
                <w:w w:val="100"/>
                <w:sz w:val="22"/>
              </w:rPr>
              <w:t>2</w:t>
            </w:r>
          </w:p>
        </w:tc>
        <w:tc>
          <w:tcPr>
            <w:tcW w:w="876" w:type="dxa"/>
          </w:tcPr>
          <w:p>
            <w:pPr>
              <w:pStyle w:val="TableParagraph"/>
              <w:spacing w:line="234" w:lineRule="exact"/>
              <w:ind w:right="95"/>
              <w:rPr>
                <w:sz w:val="22"/>
              </w:rPr>
            </w:pPr>
            <w:r>
              <w:rPr>
                <w:spacing w:val="-2"/>
                <w:sz w:val="22"/>
              </w:rPr>
              <w:t>-</w:t>
            </w:r>
            <w:r>
              <w:rPr>
                <w:spacing w:val="-12"/>
                <w:sz w:val="22"/>
              </w:rPr>
              <w:t>2</w:t>
            </w:r>
          </w:p>
        </w:tc>
        <w:tc>
          <w:tcPr>
            <w:tcW w:w="1049" w:type="dxa"/>
          </w:tcPr>
          <w:p>
            <w:pPr>
              <w:pStyle w:val="TableParagraph"/>
              <w:spacing w:line="234" w:lineRule="exact"/>
              <w:ind w:right="96"/>
              <w:rPr>
                <w:sz w:val="22"/>
              </w:rPr>
            </w:pPr>
            <w:r>
              <w:rPr>
                <w:w w:val="100"/>
                <w:sz w:val="22"/>
              </w:rPr>
              <w:t>0</w:t>
            </w:r>
          </w:p>
        </w:tc>
      </w:tr>
      <w:tr>
        <w:trPr>
          <w:trHeight w:val="254" w:hRule="atLeast"/>
        </w:trPr>
        <w:tc>
          <w:tcPr>
            <w:tcW w:w="895" w:type="dxa"/>
          </w:tcPr>
          <w:p>
            <w:pPr>
              <w:pStyle w:val="TableParagraph"/>
              <w:spacing w:line="234" w:lineRule="exact" w:before="0"/>
              <w:ind w:right="103"/>
              <w:rPr>
                <w:sz w:val="22"/>
              </w:rPr>
            </w:pPr>
            <w:r>
              <w:rPr>
                <w:spacing w:val="-2"/>
                <w:sz w:val="22"/>
              </w:rPr>
              <w:t>13-</w:t>
            </w:r>
            <w:r>
              <w:rPr>
                <w:spacing w:val="-4"/>
                <w:sz w:val="22"/>
              </w:rPr>
              <w:t>1131</w:t>
            </w:r>
          </w:p>
        </w:tc>
        <w:tc>
          <w:tcPr>
            <w:tcW w:w="4771" w:type="dxa"/>
          </w:tcPr>
          <w:p>
            <w:pPr>
              <w:pStyle w:val="TableParagraph"/>
              <w:spacing w:line="234" w:lineRule="exact" w:before="0"/>
              <w:ind w:left="108"/>
              <w:jc w:val="left"/>
              <w:rPr>
                <w:sz w:val="22"/>
              </w:rPr>
            </w:pPr>
            <w:r>
              <w:rPr>
                <w:spacing w:val="-2"/>
                <w:sz w:val="22"/>
              </w:rPr>
              <w:t>Fundraisers</w:t>
            </w:r>
          </w:p>
        </w:tc>
        <w:tc>
          <w:tcPr>
            <w:tcW w:w="1349" w:type="dxa"/>
          </w:tcPr>
          <w:p>
            <w:pPr>
              <w:pStyle w:val="TableParagraph"/>
              <w:spacing w:line="234" w:lineRule="exact" w:before="0"/>
              <w:ind w:right="96"/>
              <w:rPr>
                <w:sz w:val="22"/>
              </w:rPr>
            </w:pPr>
            <w:r>
              <w:rPr>
                <w:spacing w:val="-5"/>
                <w:sz w:val="22"/>
              </w:rPr>
              <w:t>151</w:t>
            </w:r>
          </w:p>
        </w:tc>
        <w:tc>
          <w:tcPr>
            <w:tcW w:w="1351" w:type="dxa"/>
          </w:tcPr>
          <w:p>
            <w:pPr>
              <w:pStyle w:val="TableParagraph"/>
              <w:spacing w:line="234" w:lineRule="exact" w:before="0"/>
              <w:ind w:right="95"/>
              <w:rPr>
                <w:sz w:val="22"/>
              </w:rPr>
            </w:pPr>
            <w:r>
              <w:rPr>
                <w:spacing w:val="-5"/>
                <w:sz w:val="22"/>
              </w:rPr>
              <w:t>123</w:t>
            </w:r>
          </w:p>
        </w:tc>
        <w:tc>
          <w:tcPr>
            <w:tcW w:w="936" w:type="dxa"/>
          </w:tcPr>
          <w:p>
            <w:pPr>
              <w:pStyle w:val="TableParagraph"/>
              <w:spacing w:line="234" w:lineRule="exact" w:before="0"/>
              <w:ind w:right="95"/>
              <w:rPr>
                <w:sz w:val="22"/>
              </w:rPr>
            </w:pPr>
            <w:r>
              <w:rPr>
                <w:spacing w:val="-2"/>
                <w:sz w:val="22"/>
              </w:rPr>
              <w:t>-</w:t>
            </w:r>
            <w:r>
              <w:rPr>
                <w:spacing w:val="-7"/>
                <w:sz w:val="22"/>
              </w:rPr>
              <w:t>28</w:t>
            </w:r>
          </w:p>
        </w:tc>
        <w:tc>
          <w:tcPr>
            <w:tcW w:w="977" w:type="dxa"/>
          </w:tcPr>
          <w:p>
            <w:pPr>
              <w:pStyle w:val="TableParagraph"/>
              <w:spacing w:line="234" w:lineRule="exact" w:before="0"/>
              <w:ind w:right="95"/>
              <w:rPr>
                <w:b/>
                <w:sz w:val="22"/>
              </w:rPr>
            </w:pPr>
            <w:r>
              <w:rPr>
                <w:b/>
                <w:spacing w:val="-2"/>
                <w:sz w:val="22"/>
              </w:rPr>
              <w:t>-18.54%</w:t>
            </w:r>
          </w:p>
        </w:tc>
        <w:tc>
          <w:tcPr>
            <w:tcW w:w="828" w:type="dxa"/>
          </w:tcPr>
          <w:p>
            <w:pPr>
              <w:pStyle w:val="TableParagraph"/>
              <w:spacing w:line="234" w:lineRule="exact" w:before="0"/>
              <w:ind w:right="96"/>
              <w:rPr>
                <w:sz w:val="22"/>
              </w:rPr>
            </w:pPr>
            <w:r>
              <w:rPr>
                <w:w w:val="100"/>
                <w:sz w:val="22"/>
              </w:rPr>
              <w:t>7</w:t>
            </w:r>
          </w:p>
        </w:tc>
        <w:tc>
          <w:tcPr>
            <w:tcW w:w="1039" w:type="dxa"/>
          </w:tcPr>
          <w:p>
            <w:pPr>
              <w:pStyle w:val="TableParagraph"/>
              <w:spacing w:line="234" w:lineRule="exact" w:before="0"/>
              <w:ind w:right="95"/>
              <w:rPr>
                <w:sz w:val="22"/>
              </w:rPr>
            </w:pPr>
            <w:r>
              <w:rPr>
                <w:w w:val="100"/>
                <w:sz w:val="22"/>
              </w:rPr>
              <w:t>7</w:t>
            </w:r>
          </w:p>
        </w:tc>
        <w:tc>
          <w:tcPr>
            <w:tcW w:w="876" w:type="dxa"/>
          </w:tcPr>
          <w:p>
            <w:pPr>
              <w:pStyle w:val="TableParagraph"/>
              <w:spacing w:line="234" w:lineRule="exact" w:before="0"/>
              <w:ind w:right="95"/>
              <w:rPr>
                <w:sz w:val="22"/>
              </w:rPr>
            </w:pPr>
            <w:r>
              <w:rPr>
                <w:spacing w:val="-2"/>
                <w:sz w:val="22"/>
              </w:rPr>
              <w:t>-</w:t>
            </w:r>
            <w:r>
              <w:rPr>
                <w:spacing w:val="-7"/>
                <w:sz w:val="22"/>
              </w:rPr>
              <w:t>14</w:t>
            </w:r>
          </w:p>
        </w:tc>
        <w:tc>
          <w:tcPr>
            <w:tcW w:w="1049" w:type="dxa"/>
          </w:tcPr>
          <w:p>
            <w:pPr>
              <w:pStyle w:val="TableParagraph"/>
              <w:spacing w:line="234" w:lineRule="exact" w:before="0"/>
              <w:ind w:right="96"/>
              <w:rPr>
                <w:sz w:val="22"/>
              </w:rPr>
            </w:pPr>
            <w:r>
              <w:rPr>
                <w:w w:val="100"/>
                <w:sz w:val="22"/>
              </w:rPr>
              <w:t>0</w:t>
            </w:r>
          </w:p>
        </w:tc>
      </w:tr>
      <w:tr>
        <w:trPr>
          <w:trHeight w:val="505" w:hRule="atLeast"/>
        </w:trPr>
        <w:tc>
          <w:tcPr>
            <w:tcW w:w="895" w:type="dxa"/>
          </w:tcPr>
          <w:p>
            <w:pPr>
              <w:pStyle w:val="TableParagraph"/>
              <w:spacing w:line="240" w:lineRule="auto" w:before="127"/>
              <w:ind w:right="103"/>
              <w:rPr>
                <w:sz w:val="22"/>
              </w:rPr>
            </w:pPr>
            <w:r>
              <w:rPr>
                <w:spacing w:val="-2"/>
                <w:sz w:val="22"/>
              </w:rPr>
              <w:t>49-</w:t>
            </w:r>
            <w:r>
              <w:rPr>
                <w:spacing w:val="-4"/>
                <w:sz w:val="22"/>
              </w:rPr>
              <w:t>2022</w:t>
            </w:r>
          </w:p>
        </w:tc>
        <w:tc>
          <w:tcPr>
            <w:tcW w:w="4771" w:type="dxa"/>
          </w:tcPr>
          <w:p>
            <w:pPr>
              <w:pStyle w:val="TableParagraph"/>
              <w:spacing w:line="252" w:lineRule="exact" w:before="0"/>
              <w:ind w:left="108" w:right="186"/>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349" w:type="dxa"/>
          </w:tcPr>
          <w:p>
            <w:pPr>
              <w:pStyle w:val="TableParagraph"/>
              <w:spacing w:line="240" w:lineRule="auto" w:before="127"/>
              <w:ind w:right="96"/>
              <w:rPr>
                <w:sz w:val="22"/>
              </w:rPr>
            </w:pPr>
            <w:r>
              <w:rPr>
                <w:spacing w:val="-5"/>
                <w:sz w:val="22"/>
              </w:rPr>
              <w:t>134</w:t>
            </w:r>
          </w:p>
        </w:tc>
        <w:tc>
          <w:tcPr>
            <w:tcW w:w="1351" w:type="dxa"/>
          </w:tcPr>
          <w:p>
            <w:pPr>
              <w:pStyle w:val="TableParagraph"/>
              <w:spacing w:line="240" w:lineRule="auto" w:before="127"/>
              <w:ind w:right="95"/>
              <w:rPr>
                <w:sz w:val="22"/>
              </w:rPr>
            </w:pPr>
            <w:r>
              <w:rPr>
                <w:spacing w:val="-5"/>
                <w:sz w:val="22"/>
              </w:rPr>
              <w:t>123</w:t>
            </w:r>
          </w:p>
        </w:tc>
        <w:tc>
          <w:tcPr>
            <w:tcW w:w="936" w:type="dxa"/>
          </w:tcPr>
          <w:p>
            <w:pPr>
              <w:pStyle w:val="TableParagraph"/>
              <w:spacing w:line="240" w:lineRule="auto" w:before="127"/>
              <w:ind w:right="95"/>
              <w:rPr>
                <w:sz w:val="22"/>
              </w:rPr>
            </w:pPr>
            <w:r>
              <w:rPr>
                <w:spacing w:val="-2"/>
                <w:sz w:val="22"/>
              </w:rPr>
              <w:t>-</w:t>
            </w:r>
            <w:r>
              <w:rPr>
                <w:spacing w:val="-7"/>
                <w:sz w:val="22"/>
              </w:rPr>
              <w:t>11</w:t>
            </w:r>
          </w:p>
        </w:tc>
        <w:tc>
          <w:tcPr>
            <w:tcW w:w="977" w:type="dxa"/>
          </w:tcPr>
          <w:p>
            <w:pPr>
              <w:pStyle w:val="TableParagraph"/>
              <w:spacing w:line="240" w:lineRule="auto" w:before="127"/>
              <w:ind w:right="95"/>
              <w:rPr>
                <w:b/>
                <w:sz w:val="22"/>
              </w:rPr>
            </w:pPr>
            <w:r>
              <w:rPr>
                <w:b/>
                <w:spacing w:val="-2"/>
                <w:sz w:val="22"/>
              </w:rPr>
              <w:t>-8.21%</w:t>
            </w:r>
          </w:p>
        </w:tc>
        <w:tc>
          <w:tcPr>
            <w:tcW w:w="828" w:type="dxa"/>
          </w:tcPr>
          <w:p>
            <w:pPr>
              <w:pStyle w:val="TableParagraph"/>
              <w:spacing w:line="240" w:lineRule="auto" w:before="127"/>
              <w:ind w:right="96"/>
              <w:rPr>
                <w:sz w:val="22"/>
              </w:rPr>
            </w:pPr>
            <w:r>
              <w:rPr>
                <w:w w:val="100"/>
                <w:sz w:val="22"/>
              </w:rPr>
              <w:t>5</w:t>
            </w:r>
          </w:p>
        </w:tc>
        <w:tc>
          <w:tcPr>
            <w:tcW w:w="1039" w:type="dxa"/>
          </w:tcPr>
          <w:p>
            <w:pPr>
              <w:pStyle w:val="TableParagraph"/>
              <w:spacing w:line="240" w:lineRule="auto" w:before="127"/>
              <w:ind w:right="95"/>
              <w:rPr>
                <w:sz w:val="22"/>
              </w:rPr>
            </w:pPr>
            <w:r>
              <w:rPr>
                <w:spacing w:val="-5"/>
                <w:sz w:val="22"/>
              </w:rPr>
              <w:t>10</w:t>
            </w:r>
          </w:p>
        </w:tc>
        <w:tc>
          <w:tcPr>
            <w:tcW w:w="876" w:type="dxa"/>
          </w:tcPr>
          <w:p>
            <w:pPr>
              <w:pStyle w:val="TableParagraph"/>
              <w:spacing w:line="240" w:lineRule="auto" w:before="127"/>
              <w:ind w:right="95"/>
              <w:rPr>
                <w:sz w:val="22"/>
              </w:rPr>
            </w:pPr>
            <w:r>
              <w:rPr>
                <w:spacing w:val="-2"/>
                <w:sz w:val="22"/>
              </w:rPr>
              <w:t>-</w:t>
            </w:r>
            <w:r>
              <w:rPr>
                <w:spacing w:val="-12"/>
                <w:sz w:val="22"/>
              </w:rPr>
              <w:t>6</w:t>
            </w:r>
          </w:p>
        </w:tc>
        <w:tc>
          <w:tcPr>
            <w:tcW w:w="1049" w:type="dxa"/>
          </w:tcPr>
          <w:p>
            <w:pPr>
              <w:pStyle w:val="TableParagraph"/>
              <w:spacing w:line="240" w:lineRule="auto" w:before="127"/>
              <w:ind w:right="97"/>
              <w:rPr>
                <w:sz w:val="22"/>
              </w:rPr>
            </w:pPr>
            <w:r>
              <w:rPr>
                <w:w w:val="100"/>
                <w:sz w:val="22"/>
              </w:rPr>
              <w:t>9</w:t>
            </w:r>
          </w:p>
        </w:tc>
      </w:tr>
      <w:tr>
        <w:trPr>
          <w:trHeight w:val="253" w:hRule="atLeast"/>
        </w:trPr>
        <w:tc>
          <w:tcPr>
            <w:tcW w:w="895" w:type="dxa"/>
          </w:tcPr>
          <w:p>
            <w:pPr>
              <w:pStyle w:val="TableParagraph"/>
              <w:spacing w:line="234" w:lineRule="exact" w:before="0"/>
              <w:ind w:right="103"/>
              <w:rPr>
                <w:sz w:val="22"/>
              </w:rPr>
            </w:pPr>
            <w:r>
              <w:rPr>
                <w:spacing w:val="-2"/>
                <w:sz w:val="22"/>
              </w:rPr>
              <w:t>15-</w:t>
            </w:r>
            <w:r>
              <w:rPr>
                <w:spacing w:val="-4"/>
                <w:sz w:val="22"/>
              </w:rPr>
              <w:t>1231</w:t>
            </w:r>
          </w:p>
        </w:tc>
        <w:tc>
          <w:tcPr>
            <w:tcW w:w="4771" w:type="dxa"/>
          </w:tcPr>
          <w:p>
            <w:pPr>
              <w:pStyle w:val="TableParagraph"/>
              <w:spacing w:line="234" w:lineRule="exact" w:before="0"/>
              <w:ind w:left="108"/>
              <w:jc w:val="left"/>
              <w:rPr>
                <w:sz w:val="22"/>
              </w:rPr>
            </w:pPr>
            <w:r>
              <w:rPr>
                <w:sz w:val="22"/>
              </w:rPr>
              <w:t>Computer</w:t>
            </w:r>
            <w:r>
              <w:rPr>
                <w:spacing w:val="-4"/>
                <w:sz w:val="22"/>
              </w:rPr>
              <w:t> </w:t>
            </w:r>
            <w:r>
              <w:rPr>
                <w:sz w:val="22"/>
              </w:rPr>
              <w:t>Network</w:t>
            </w:r>
            <w:r>
              <w:rPr>
                <w:spacing w:val="-5"/>
                <w:sz w:val="22"/>
              </w:rPr>
              <w:t> </w:t>
            </w:r>
            <w:r>
              <w:rPr>
                <w:sz w:val="22"/>
              </w:rPr>
              <w:t>Support</w:t>
            </w:r>
            <w:r>
              <w:rPr>
                <w:spacing w:val="-3"/>
                <w:sz w:val="22"/>
              </w:rPr>
              <w:t> </w:t>
            </w:r>
            <w:r>
              <w:rPr>
                <w:spacing w:val="-2"/>
                <w:sz w:val="22"/>
              </w:rPr>
              <w:t>Specialists</w:t>
            </w:r>
          </w:p>
        </w:tc>
        <w:tc>
          <w:tcPr>
            <w:tcW w:w="1349" w:type="dxa"/>
          </w:tcPr>
          <w:p>
            <w:pPr>
              <w:pStyle w:val="TableParagraph"/>
              <w:spacing w:line="234" w:lineRule="exact" w:before="0"/>
              <w:ind w:right="98"/>
              <w:rPr>
                <w:sz w:val="22"/>
              </w:rPr>
            </w:pPr>
            <w:r>
              <w:rPr>
                <w:spacing w:val="-5"/>
                <w:sz w:val="22"/>
              </w:rPr>
              <w:t>86</w:t>
            </w:r>
          </w:p>
        </w:tc>
        <w:tc>
          <w:tcPr>
            <w:tcW w:w="1351" w:type="dxa"/>
          </w:tcPr>
          <w:p>
            <w:pPr>
              <w:pStyle w:val="TableParagraph"/>
              <w:spacing w:line="234" w:lineRule="exact" w:before="0"/>
              <w:ind w:right="98"/>
              <w:rPr>
                <w:sz w:val="22"/>
              </w:rPr>
            </w:pPr>
            <w:r>
              <w:rPr>
                <w:spacing w:val="-5"/>
                <w:sz w:val="22"/>
              </w:rPr>
              <w:t>79</w:t>
            </w:r>
          </w:p>
        </w:tc>
        <w:tc>
          <w:tcPr>
            <w:tcW w:w="936" w:type="dxa"/>
          </w:tcPr>
          <w:p>
            <w:pPr>
              <w:pStyle w:val="TableParagraph"/>
              <w:spacing w:line="234" w:lineRule="exact" w:before="0"/>
              <w:ind w:right="95"/>
              <w:rPr>
                <w:sz w:val="22"/>
              </w:rPr>
            </w:pPr>
            <w:r>
              <w:rPr>
                <w:spacing w:val="-2"/>
                <w:sz w:val="22"/>
              </w:rPr>
              <w:t>-</w:t>
            </w:r>
            <w:r>
              <w:rPr>
                <w:spacing w:val="-12"/>
                <w:sz w:val="22"/>
              </w:rPr>
              <w:t>7</w:t>
            </w:r>
          </w:p>
        </w:tc>
        <w:tc>
          <w:tcPr>
            <w:tcW w:w="977" w:type="dxa"/>
          </w:tcPr>
          <w:p>
            <w:pPr>
              <w:pStyle w:val="TableParagraph"/>
              <w:spacing w:line="234" w:lineRule="exact" w:before="0"/>
              <w:ind w:right="95"/>
              <w:rPr>
                <w:b/>
                <w:sz w:val="22"/>
              </w:rPr>
            </w:pPr>
            <w:r>
              <w:rPr>
                <w:b/>
                <w:spacing w:val="-2"/>
                <w:sz w:val="22"/>
              </w:rPr>
              <w:t>-8.14%</w:t>
            </w:r>
          </w:p>
        </w:tc>
        <w:tc>
          <w:tcPr>
            <w:tcW w:w="828" w:type="dxa"/>
          </w:tcPr>
          <w:p>
            <w:pPr>
              <w:pStyle w:val="TableParagraph"/>
              <w:spacing w:line="234" w:lineRule="exact" w:before="0"/>
              <w:ind w:right="96"/>
              <w:rPr>
                <w:sz w:val="22"/>
              </w:rPr>
            </w:pPr>
            <w:r>
              <w:rPr>
                <w:w w:val="100"/>
                <w:sz w:val="22"/>
              </w:rPr>
              <w:t>2</w:t>
            </w:r>
          </w:p>
        </w:tc>
        <w:tc>
          <w:tcPr>
            <w:tcW w:w="1039" w:type="dxa"/>
          </w:tcPr>
          <w:p>
            <w:pPr>
              <w:pStyle w:val="TableParagraph"/>
              <w:spacing w:line="234" w:lineRule="exact" w:before="0"/>
              <w:ind w:right="95"/>
              <w:rPr>
                <w:sz w:val="22"/>
              </w:rPr>
            </w:pPr>
            <w:r>
              <w:rPr>
                <w:w w:val="100"/>
                <w:sz w:val="22"/>
              </w:rPr>
              <w:t>4</w:t>
            </w:r>
          </w:p>
        </w:tc>
        <w:tc>
          <w:tcPr>
            <w:tcW w:w="876" w:type="dxa"/>
          </w:tcPr>
          <w:p>
            <w:pPr>
              <w:pStyle w:val="TableParagraph"/>
              <w:spacing w:line="234" w:lineRule="exact" w:before="0"/>
              <w:ind w:right="95"/>
              <w:rPr>
                <w:sz w:val="22"/>
              </w:rPr>
            </w:pPr>
            <w:r>
              <w:rPr>
                <w:spacing w:val="-2"/>
                <w:sz w:val="22"/>
              </w:rPr>
              <w:t>-</w:t>
            </w:r>
            <w:r>
              <w:rPr>
                <w:spacing w:val="-12"/>
                <w:sz w:val="22"/>
              </w:rPr>
              <w:t>4</w:t>
            </w:r>
          </w:p>
        </w:tc>
        <w:tc>
          <w:tcPr>
            <w:tcW w:w="1049" w:type="dxa"/>
          </w:tcPr>
          <w:p>
            <w:pPr>
              <w:pStyle w:val="TableParagraph"/>
              <w:spacing w:line="234" w:lineRule="exact" w:before="0"/>
              <w:ind w:right="96"/>
              <w:rPr>
                <w:sz w:val="22"/>
              </w:rPr>
            </w:pPr>
            <w:r>
              <w:rPr>
                <w:w w:val="100"/>
                <w:sz w:val="22"/>
              </w:rPr>
              <w:t>2</w:t>
            </w:r>
          </w:p>
        </w:tc>
      </w:tr>
      <w:tr>
        <w:trPr>
          <w:trHeight w:val="506" w:hRule="atLeast"/>
        </w:trPr>
        <w:tc>
          <w:tcPr>
            <w:tcW w:w="895" w:type="dxa"/>
          </w:tcPr>
          <w:p>
            <w:pPr>
              <w:pStyle w:val="TableParagraph"/>
              <w:spacing w:line="240" w:lineRule="auto" w:before="127"/>
              <w:ind w:right="103"/>
              <w:rPr>
                <w:sz w:val="22"/>
              </w:rPr>
            </w:pPr>
            <w:r>
              <w:rPr>
                <w:spacing w:val="-2"/>
                <w:sz w:val="22"/>
              </w:rPr>
              <w:t>43-</w:t>
            </w:r>
            <w:r>
              <w:rPr>
                <w:spacing w:val="-4"/>
                <w:sz w:val="22"/>
              </w:rPr>
              <w:t>6011</w:t>
            </w:r>
          </w:p>
        </w:tc>
        <w:tc>
          <w:tcPr>
            <w:tcW w:w="4771" w:type="dxa"/>
          </w:tcPr>
          <w:p>
            <w:pPr>
              <w:pStyle w:val="TableParagraph"/>
              <w:spacing w:line="252" w:lineRule="exact" w:before="0"/>
              <w:ind w:left="108"/>
              <w:jc w:val="left"/>
              <w:rPr>
                <w:sz w:val="22"/>
              </w:rPr>
            </w:pPr>
            <w:r>
              <w:rPr>
                <w:sz w:val="22"/>
              </w:rPr>
              <w:t>Executive</w:t>
            </w:r>
            <w:r>
              <w:rPr>
                <w:spacing w:val="-9"/>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 </w:t>
            </w:r>
            <w:r>
              <w:rPr>
                <w:spacing w:val="-2"/>
                <w:sz w:val="22"/>
              </w:rPr>
              <w:t>Assistants</w:t>
            </w:r>
          </w:p>
        </w:tc>
        <w:tc>
          <w:tcPr>
            <w:tcW w:w="1349" w:type="dxa"/>
          </w:tcPr>
          <w:p>
            <w:pPr>
              <w:pStyle w:val="TableParagraph"/>
              <w:spacing w:line="240" w:lineRule="auto" w:before="127"/>
              <w:ind w:right="96"/>
              <w:rPr>
                <w:sz w:val="22"/>
              </w:rPr>
            </w:pPr>
            <w:r>
              <w:rPr>
                <w:spacing w:val="-5"/>
                <w:sz w:val="22"/>
              </w:rPr>
              <w:t>145</w:t>
            </w:r>
          </w:p>
        </w:tc>
        <w:tc>
          <w:tcPr>
            <w:tcW w:w="1351" w:type="dxa"/>
          </w:tcPr>
          <w:p>
            <w:pPr>
              <w:pStyle w:val="TableParagraph"/>
              <w:spacing w:line="240" w:lineRule="auto" w:before="127"/>
              <w:ind w:right="95"/>
              <w:rPr>
                <w:sz w:val="22"/>
              </w:rPr>
            </w:pPr>
            <w:r>
              <w:rPr>
                <w:spacing w:val="-5"/>
                <w:sz w:val="22"/>
              </w:rPr>
              <w:t>135</w:t>
            </w:r>
          </w:p>
        </w:tc>
        <w:tc>
          <w:tcPr>
            <w:tcW w:w="936" w:type="dxa"/>
          </w:tcPr>
          <w:p>
            <w:pPr>
              <w:pStyle w:val="TableParagraph"/>
              <w:spacing w:line="240" w:lineRule="auto" w:before="127"/>
              <w:ind w:right="95"/>
              <w:rPr>
                <w:sz w:val="22"/>
              </w:rPr>
            </w:pPr>
            <w:r>
              <w:rPr>
                <w:spacing w:val="-2"/>
                <w:sz w:val="22"/>
              </w:rPr>
              <w:t>-</w:t>
            </w:r>
            <w:r>
              <w:rPr>
                <w:spacing w:val="-7"/>
                <w:sz w:val="22"/>
              </w:rPr>
              <w:t>10</w:t>
            </w:r>
          </w:p>
        </w:tc>
        <w:tc>
          <w:tcPr>
            <w:tcW w:w="977" w:type="dxa"/>
          </w:tcPr>
          <w:p>
            <w:pPr>
              <w:pStyle w:val="TableParagraph"/>
              <w:spacing w:line="240" w:lineRule="auto" w:before="127"/>
              <w:ind w:right="95"/>
              <w:rPr>
                <w:b/>
                <w:sz w:val="22"/>
              </w:rPr>
            </w:pPr>
            <w:r>
              <w:rPr>
                <w:b/>
                <w:spacing w:val="-2"/>
                <w:sz w:val="22"/>
              </w:rPr>
              <w:t>-6.90%</w:t>
            </w:r>
          </w:p>
        </w:tc>
        <w:tc>
          <w:tcPr>
            <w:tcW w:w="828" w:type="dxa"/>
          </w:tcPr>
          <w:p>
            <w:pPr>
              <w:pStyle w:val="TableParagraph"/>
              <w:spacing w:line="240" w:lineRule="auto" w:before="127"/>
              <w:ind w:right="96"/>
              <w:rPr>
                <w:sz w:val="22"/>
              </w:rPr>
            </w:pPr>
            <w:r>
              <w:rPr>
                <w:w w:val="100"/>
                <w:sz w:val="22"/>
              </w:rPr>
              <w:t>6</w:t>
            </w:r>
          </w:p>
        </w:tc>
        <w:tc>
          <w:tcPr>
            <w:tcW w:w="1039" w:type="dxa"/>
          </w:tcPr>
          <w:p>
            <w:pPr>
              <w:pStyle w:val="TableParagraph"/>
              <w:spacing w:line="240" w:lineRule="auto" w:before="127"/>
              <w:ind w:right="95"/>
              <w:rPr>
                <w:sz w:val="22"/>
              </w:rPr>
            </w:pPr>
            <w:r>
              <w:rPr>
                <w:spacing w:val="-5"/>
                <w:sz w:val="22"/>
              </w:rPr>
              <w:t>10</w:t>
            </w:r>
          </w:p>
        </w:tc>
        <w:tc>
          <w:tcPr>
            <w:tcW w:w="876" w:type="dxa"/>
          </w:tcPr>
          <w:p>
            <w:pPr>
              <w:pStyle w:val="TableParagraph"/>
              <w:spacing w:line="240" w:lineRule="auto" w:before="127"/>
              <w:ind w:right="95"/>
              <w:rPr>
                <w:sz w:val="22"/>
              </w:rPr>
            </w:pPr>
            <w:r>
              <w:rPr>
                <w:spacing w:val="-2"/>
                <w:sz w:val="22"/>
              </w:rPr>
              <w:t>-</w:t>
            </w:r>
            <w:r>
              <w:rPr>
                <w:spacing w:val="-12"/>
                <w:sz w:val="22"/>
              </w:rPr>
              <w:t>5</w:t>
            </w:r>
          </w:p>
        </w:tc>
        <w:tc>
          <w:tcPr>
            <w:tcW w:w="1049" w:type="dxa"/>
          </w:tcPr>
          <w:p>
            <w:pPr>
              <w:pStyle w:val="TableParagraph"/>
              <w:spacing w:line="240" w:lineRule="auto" w:before="127"/>
              <w:ind w:right="96"/>
              <w:rPr>
                <w:sz w:val="22"/>
              </w:rPr>
            </w:pPr>
            <w:r>
              <w:rPr>
                <w:spacing w:val="-5"/>
                <w:sz w:val="22"/>
              </w:rPr>
              <w:t>11</w:t>
            </w:r>
          </w:p>
        </w:tc>
      </w:tr>
    </w:tbl>
    <w:p>
      <w:pPr>
        <w:spacing w:after="0" w:line="240" w:lineRule="auto"/>
        <w:rPr>
          <w:sz w:val="22"/>
        </w:rPr>
        <w:sectPr>
          <w:footerReference w:type="default" r:id="rId84"/>
          <w:pgSz w:w="15840" w:h="12240" w:orient="landscape"/>
          <w:pgMar w:footer="0" w:header="0" w:top="740" w:bottom="700" w:left="500" w:right="260"/>
          <w:pgNumType w:start="53"/>
        </w:sectPr>
      </w:pPr>
    </w:p>
    <w:p>
      <w:pPr>
        <w:spacing w:before="75" w:after="3"/>
        <w:ind w:left="0" w:right="906" w:firstLine="0"/>
        <w:jc w:val="right"/>
        <w:rPr>
          <w:rFonts w:ascii="Tahoma"/>
          <w:sz w:val="24"/>
        </w:rPr>
      </w:pPr>
      <w:bookmarkStart w:name="Central Arkansas Workforce Development A" w:id="96"/>
      <w:bookmarkEnd w:id="96"/>
      <w:r>
        <w:rPr/>
      </w:r>
      <w:r>
        <w:rPr>
          <w:rFonts w:ascii="Tahoma"/>
          <w:spacing w:val="-5"/>
          <w:w w:val="115"/>
          <w:sz w:val="24"/>
        </w:rPr>
        <w:t>54</w:t>
      </w:r>
    </w:p>
    <w:p>
      <w:pPr>
        <w:pStyle w:val="BodyText"/>
        <w:ind w:left="102"/>
        <w:rPr>
          <w:rFonts w:ascii="Tahoma"/>
        </w:rPr>
      </w:pPr>
      <w:r>
        <w:rPr>
          <w:rFonts w:ascii="Tahoma"/>
        </w:rPr>
        <mc:AlternateContent>
          <mc:Choice Requires="wps">
            <w:drawing>
              <wp:inline distT="0" distB="0" distL="0" distR="0">
                <wp:extent cx="9287510" cy="306705"/>
                <wp:effectExtent l="9525" t="0" r="0" b="7620"/>
                <wp:docPr id="145" name="Textbox 145"/>
                <wp:cNvGraphicFramePr>
                  <a:graphicFrameLocks/>
                </wp:cNvGraphicFramePr>
                <a:graphic>
                  <a:graphicData uri="http://schemas.microsoft.com/office/word/2010/wordprocessingShape">
                    <wps:wsp>
                      <wps:cNvPr id="145" name="Textbox 145"/>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621" w:right="2621" w:firstLine="0"/>
                              <w:jc w:val="center"/>
                              <w:rPr>
                                <w:rFonts w:ascii="Tahoma"/>
                                <w:b/>
                                <w:color w:val="000000"/>
                                <w:sz w:val="36"/>
                              </w:rPr>
                            </w:pPr>
                            <w:r>
                              <w:rPr>
                                <w:rFonts w:ascii="Tahoma"/>
                                <w:b/>
                                <w:color w:val="FCE9D9"/>
                                <w:spacing w:val="-8"/>
                                <w:sz w:val="36"/>
                              </w:rPr>
                              <w:t>Central</w:t>
                            </w:r>
                            <w:r>
                              <w:rPr>
                                <w:rFonts w:ascii="Tahoma"/>
                                <w:b/>
                                <w:color w:val="FCE9D9"/>
                                <w:spacing w:val="-18"/>
                                <w:sz w:val="36"/>
                              </w:rPr>
                              <w:t> </w:t>
                            </w:r>
                            <w:r>
                              <w:rPr>
                                <w:rFonts w:ascii="Tahoma"/>
                                <w:b/>
                                <w:color w:val="FCE9D9"/>
                                <w:spacing w:val="-8"/>
                                <w:sz w:val="36"/>
                              </w:rPr>
                              <w:t>Arkansas</w:t>
                            </w:r>
                            <w:r>
                              <w:rPr>
                                <w:rFonts w:ascii="Tahoma"/>
                                <w:b/>
                                <w:color w:val="FCE9D9"/>
                                <w:spacing w:val="-16"/>
                                <w:sz w:val="36"/>
                              </w:rPr>
                              <w:t> </w:t>
                            </w:r>
                            <w:r>
                              <w:rPr>
                                <w:rFonts w:ascii="Tahoma"/>
                                <w:b/>
                                <w:color w:val="FCE9D9"/>
                                <w:spacing w:val="-8"/>
                                <w:sz w:val="36"/>
                              </w:rPr>
                              <w:t>Workforce</w:t>
                            </w:r>
                            <w:r>
                              <w:rPr>
                                <w:rFonts w:ascii="Tahoma"/>
                                <w:b/>
                                <w:color w:val="FCE9D9"/>
                                <w:spacing w:val="-17"/>
                                <w:sz w:val="36"/>
                              </w:rPr>
                              <w:t> </w:t>
                            </w:r>
                            <w:r>
                              <w:rPr>
                                <w:rFonts w:ascii="Tahoma"/>
                                <w:b/>
                                <w:color w:val="FCE9D9"/>
                                <w:spacing w:val="-8"/>
                                <w:sz w:val="36"/>
                              </w:rPr>
                              <w:t>Development</w:t>
                            </w:r>
                            <w:r>
                              <w:rPr>
                                <w:rFonts w:ascii="Tahoma"/>
                                <w:b/>
                                <w:color w:val="FCE9D9"/>
                                <w:spacing w:val="-17"/>
                                <w:sz w:val="36"/>
                              </w:rPr>
                              <w:t> </w:t>
                            </w:r>
                            <w:r>
                              <w:rPr>
                                <w:rFonts w:ascii="Tahoma"/>
                                <w:b/>
                                <w:color w:val="FCE9D9"/>
                                <w:spacing w:val="-8"/>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39" filled="true" fillcolor="#009999" stroked="true" strokeweight=".48pt" strokecolor="#000000">
                <w10:anchorlock/>
                <v:textbox inset="0,0,0,0">
                  <w:txbxContent>
                    <w:p>
                      <w:pPr>
                        <w:spacing w:before="12"/>
                        <w:ind w:left="2621" w:right="2621" w:firstLine="0"/>
                        <w:jc w:val="center"/>
                        <w:rPr>
                          <w:rFonts w:ascii="Tahoma"/>
                          <w:b/>
                          <w:color w:val="000000"/>
                          <w:sz w:val="36"/>
                        </w:rPr>
                      </w:pPr>
                      <w:r>
                        <w:rPr>
                          <w:rFonts w:ascii="Tahoma"/>
                          <w:b/>
                          <w:color w:val="FCE9D9"/>
                          <w:spacing w:val="-8"/>
                          <w:sz w:val="36"/>
                        </w:rPr>
                        <w:t>Central</w:t>
                      </w:r>
                      <w:r>
                        <w:rPr>
                          <w:rFonts w:ascii="Tahoma"/>
                          <w:b/>
                          <w:color w:val="FCE9D9"/>
                          <w:spacing w:val="-18"/>
                          <w:sz w:val="36"/>
                        </w:rPr>
                        <w:t> </w:t>
                      </w:r>
                      <w:r>
                        <w:rPr>
                          <w:rFonts w:ascii="Tahoma"/>
                          <w:b/>
                          <w:color w:val="FCE9D9"/>
                          <w:spacing w:val="-8"/>
                          <w:sz w:val="36"/>
                        </w:rPr>
                        <w:t>Arkansas</w:t>
                      </w:r>
                      <w:r>
                        <w:rPr>
                          <w:rFonts w:ascii="Tahoma"/>
                          <w:b/>
                          <w:color w:val="FCE9D9"/>
                          <w:spacing w:val="-16"/>
                          <w:sz w:val="36"/>
                        </w:rPr>
                        <w:t> </w:t>
                      </w:r>
                      <w:r>
                        <w:rPr>
                          <w:rFonts w:ascii="Tahoma"/>
                          <w:b/>
                          <w:color w:val="FCE9D9"/>
                          <w:spacing w:val="-8"/>
                          <w:sz w:val="36"/>
                        </w:rPr>
                        <w:t>Workforce</w:t>
                      </w:r>
                      <w:r>
                        <w:rPr>
                          <w:rFonts w:ascii="Tahoma"/>
                          <w:b/>
                          <w:color w:val="FCE9D9"/>
                          <w:spacing w:val="-17"/>
                          <w:sz w:val="36"/>
                        </w:rPr>
                        <w:t> </w:t>
                      </w:r>
                      <w:r>
                        <w:rPr>
                          <w:rFonts w:ascii="Tahoma"/>
                          <w:b/>
                          <w:color w:val="FCE9D9"/>
                          <w:spacing w:val="-8"/>
                          <w:sz w:val="36"/>
                        </w:rPr>
                        <w:t>Development</w:t>
                      </w:r>
                      <w:r>
                        <w:rPr>
                          <w:rFonts w:ascii="Tahoma"/>
                          <w:b/>
                          <w:color w:val="FCE9D9"/>
                          <w:spacing w:val="-17"/>
                          <w:sz w:val="36"/>
                        </w:rPr>
                        <w:t> </w:t>
                      </w:r>
                      <w:r>
                        <w:rPr>
                          <w:rFonts w:ascii="Tahoma"/>
                          <w:b/>
                          <w:color w:val="FCE9D9"/>
                          <w:spacing w:val="-8"/>
                          <w:sz w:val="36"/>
                        </w:rPr>
                        <w:t>Area</w:t>
                      </w:r>
                    </w:p>
                  </w:txbxContent>
                </v:textbox>
                <v:fill type="solid"/>
                <v:stroke dashstyle="solid"/>
              </v:shape>
            </w:pict>
          </mc:Fallback>
        </mc:AlternateConten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footerReference w:type="even" r:id="rId85"/>
          <w:pgSz w:w="15840" w:h="12240" w:orient="landscape"/>
          <w:pgMar w:footer="0" w:header="0" w:top="640" w:bottom="280" w:left="500" w:right="260"/>
        </w:sectPr>
      </w:pPr>
    </w:p>
    <w:p>
      <w:pPr>
        <w:pStyle w:val="BodyText"/>
        <w:spacing w:line="360" w:lineRule="auto" w:before="91"/>
        <w:ind w:left="220" w:right="3771" w:firstLine="151"/>
      </w:pPr>
      <w:r>
        <w:rPr/>
        <mc:AlternateContent>
          <mc:Choice Requires="wps">
            <w:drawing>
              <wp:anchor distT="0" distB="0" distL="0" distR="0" allowOverlap="1" layoutInCell="1" locked="0" behindDoc="0" simplePos="0" relativeHeight="15740416">
                <wp:simplePos x="0" y="0"/>
                <wp:positionH relativeFrom="page">
                  <wp:posOffset>2403348</wp:posOffset>
                </wp:positionH>
                <wp:positionV relativeFrom="paragraph">
                  <wp:posOffset>-107112</wp:posOffset>
                </wp:positionV>
                <wp:extent cx="5232400" cy="941069"/>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5232400" cy="941069"/>
                          <a:chExt cx="5232400" cy="941069"/>
                        </a:xfrm>
                      </wpg:grpSpPr>
                      <pic:pic>
                        <pic:nvPicPr>
                          <pic:cNvPr id="147" name="Image 147"/>
                          <pic:cNvPicPr/>
                        </pic:nvPicPr>
                        <pic:blipFill>
                          <a:blip r:embed="rId86" cstate="print"/>
                          <a:stretch>
                            <a:fillRect/>
                          </a:stretch>
                        </pic:blipFill>
                        <pic:spPr>
                          <a:xfrm>
                            <a:off x="73151" y="0"/>
                            <a:ext cx="5067439" cy="365823"/>
                          </a:xfrm>
                          <a:prstGeom prst="rect">
                            <a:avLst/>
                          </a:prstGeom>
                        </pic:spPr>
                      </pic:pic>
                      <wps:wsp>
                        <wps:cNvPr id="148" name="Graphic 148"/>
                        <wps:cNvSpPr/>
                        <wps:spPr>
                          <a:xfrm>
                            <a:off x="73151" y="346760"/>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49" name="Graphic 149"/>
                        <wps:cNvSpPr/>
                        <wps:spPr>
                          <a:xfrm>
                            <a:off x="73151" y="346760"/>
                            <a:ext cx="5086350" cy="591185"/>
                          </a:xfrm>
                          <a:custGeom>
                            <a:avLst/>
                            <a:gdLst/>
                            <a:ahLst/>
                            <a:cxnLst/>
                            <a:rect l="l" t="t" r="r" b="b"/>
                            <a:pathLst>
                              <a:path w="5086350" h="591185">
                                <a:moveTo>
                                  <a:pt x="0" y="0"/>
                                </a:moveTo>
                                <a:lnTo>
                                  <a:pt x="5086350" y="0"/>
                                </a:lnTo>
                                <a:lnTo>
                                  <a:pt x="5086350" y="591134"/>
                                </a:lnTo>
                                <a:lnTo>
                                  <a:pt x="0" y="591134"/>
                                </a:lnTo>
                                <a:lnTo>
                                  <a:pt x="0" y="0"/>
                                </a:lnTo>
                                <a:close/>
                              </a:path>
                            </a:pathLst>
                          </a:custGeom>
                          <a:ln w="6349">
                            <a:solidFill>
                              <a:srgbClr val="009999"/>
                            </a:solidFill>
                            <a:prstDash val="solid"/>
                          </a:ln>
                        </wps:spPr>
                        <wps:bodyPr wrap="square" lIns="0" tIns="0" rIns="0" bIns="0" rtlCol="0">
                          <a:prstTxWarp prst="textNoShape">
                            <a:avLst/>
                          </a:prstTxWarp>
                          <a:noAutofit/>
                        </wps:bodyPr>
                      </wps:wsp>
                      <pic:pic>
                        <pic:nvPicPr>
                          <pic:cNvPr id="150" name="Image 150"/>
                          <pic:cNvPicPr/>
                        </pic:nvPicPr>
                        <pic:blipFill>
                          <a:blip r:embed="rId76" cstate="print"/>
                          <a:stretch>
                            <a:fillRect/>
                          </a:stretch>
                        </pic:blipFill>
                        <pic:spPr>
                          <a:xfrm>
                            <a:off x="0" y="441959"/>
                            <a:ext cx="5231891" cy="493775"/>
                          </a:xfrm>
                          <a:prstGeom prst="rect">
                            <a:avLst/>
                          </a:prstGeom>
                        </pic:spPr>
                      </pic:pic>
                      <wps:wsp>
                        <wps:cNvPr id="151" name="Textbox 151"/>
                        <wps:cNvSpPr txBox="1"/>
                        <wps:spPr>
                          <a:xfrm>
                            <a:off x="0" y="0"/>
                            <a:ext cx="5232400" cy="941069"/>
                          </a:xfrm>
                          <a:prstGeom prst="rect">
                            <a:avLst/>
                          </a:prstGeom>
                        </wps:spPr>
                        <wps:txbx>
                          <w:txbxContent>
                            <w:p>
                              <w:pPr>
                                <w:spacing w:before="92"/>
                                <w:ind w:left="2003" w:right="2036" w:firstLine="0"/>
                                <w:jc w:val="center"/>
                                <w:rPr>
                                  <w:rFonts w:ascii="Times New Roman"/>
                                  <w:b/>
                                  <w:sz w:val="32"/>
                                </w:rPr>
                              </w:pPr>
                              <w:r>
                                <w:rPr>
                                  <w:rFonts w:ascii="Times New Roman"/>
                                  <w:b/>
                                  <w:color w:val="FFFFFF"/>
                                  <w:sz w:val="32"/>
                                </w:rPr>
                                <w:t>Central</w:t>
                              </w:r>
                              <w:r>
                                <w:rPr>
                                  <w:rFonts w:ascii="Times New Roman"/>
                                  <w:b/>
                                  <w:color w:val="FFFFFF"/>
                                  <w:spacing w:val="-11"/>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txbxContent>
                        </wps:txbx>
                        <wps:bodyPr wrap="square" lIns="0" tIns="0" rIns="0" bIns="0" rtlCol="0">
                          <a:noAutofit/>
                        </wps:bodyPr>
                      </wps:wsp>
                      <wps:wsp>
                        <wps:cNvPr id="152" name="Textbox 152"/>
                        <wps:cNvSpPr txBox="1"/>
                        <wps:spPr>
                          <a:xfrm>
                            <a:off x="69976" y="343585"/>
                            <a:ext cx="5092700" cy="597535"/>
                          </a:xfrm>
                          <a:prstGeom prst="rect">
                            <a:avLst/>
                          </a:prstGeom>
                        </wps:spPr>
                        <wps:txbx>
                          <w:txbxContent>
                            <w:p>
                              <w:pPr>
                                <w:spacing w:line="240" w:lineRule="auto" w:before="0"/>
                                <w:rPr>
                                  <w:rFonts w:ascii="Times New Roman"/>
                                  <w:sz w:val="23"/>
                                </w:rPr>
                              </w:pPr>
                            </w:p>
                            <w:p>
                              <w:pPr>
                                <w:spacing w:line="298" w:lineRule="exact" w:before="0"/>
                                <w:ind w:left="15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2.81%</w:t>
                              </w:r>
                            </w:p>
                            <w:p>
                              <w:pPr>
                                <w:spacing w:line="298" w:lineRule="exact" w:before="0"/>
                                <w:ind w:left="15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3.4%</w:t>
                              </w:r>
                            </w:p>
                          </w:txbxContent>
                        </wps:txbx>
                        <wps:bodyPr wrap="square" lIns="0" tIns="0" rIns="0" bIns="0" rtlCol="0">
                          <a:noAutofit/>
                        </wps:bodyPr>
                      </wps:wsp>
                    </wpg:wgp>
                  </a:graphicData>
                </a:graphic>
              </wp:anchor>
            </w:drawing>
          </mc:Choice>
          <mc:Fallback>
            <w:pict>
              <v:group style="position:absolute;margin-left:189.240005pt;margin-top:-8.434077pt;width:412pt;height:74.1pt;mso-position-horizontal-relative:page;mso-position-vertical-relative:paragraph;z-index:15740416" id="docshapegroup140" coordorigin="3785,-169" coordsize="8240,1482">
                <v:shape style="position:absolute;left:3900;top:-169;width:7981;height:577" type="#_x0000_t75" id="docshape141" stroked="false">
                  <v:imagedata r:id="rId86" o:title=""/>
                </v:shape>
                <v:rect style="position:absolute;left:3900;top:377;width:8010;height:931" id="docshape142" filled="true" fillcolor="#009999" stroked="false">
                  <v:fill type="solid"/>
                </v:rect>
                <v:rect style="position:absolute;left:3900;top:377;width:8010;height:931" id="docshape143" filled="false" stroked="true" strokeweight=".5pt" strokecolor="#009999">
                  <v:stroke dashstyle="solid"/>
                </v:rect>
                <v:shape style="position:absolute;left:3784;top:527;width:8240;height:778" type="#_x0000_t75" id="docshape144" stroked="false">
                  <v:imagedata r:id="rId76" o:title=""/>
                </v:shape>
                <v:shape style="position:absolute;left:3784;top:-169;width:8240;height:1482" type="#_x0000_t202" id="docshape145" filled="false" stroked="false">
                  <v:textbox inset="0,0,0,0">
                    <w:txbxContent>
                      <w:p>
                        <w:pPr>
                          <w:spacing w:before="92"/>
                          <w:ind w:left="2003" w:right="2036" w:firstLine="0"/>
                          <w:jc w:val="center"/>
                          <w:rPr>
                            <w:rFonts w:ascii="Times New Roman"/>
                            <w:b/>
                            <w:sz w:val="32"/>
                          </w:rPr>
                        </w:pPr>
                        <w:r>
                          <w:rPr>
                            <w:rFonts w:ascii="Times New Roman"/>
                            <w:b/>
                            <w:color w:val="FFFFFF"/>
                            <w:sz w:val="32"/>
                          </w:rPr>
                          <w:t>Central</w:t>
                        </w:r>
                        <w:r>
                          <w:rPr>
                            <w:rFonts w:ascii="Times New Roman"/>
                            <w:b/>
                            <w:color w:val="FFFFFF"/>
                            <w:spacing w:val="-11"/>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txbxContent>
                  </v:textbox>
                  <w10:wrap type="none"/>
                </v:shape>
                <v:shape style="position:absolute;left:3895;top:372;width:8020;height:941" type="#_x0000_t202" id="docshape146" filled="false" stroked="false">
                  <v:textbox inset="0,0,0,0">
                    <w:txbxContent>
                      <w:p>
                        <w:pPr>
                          <w:spacing w:line="240" w:lineRule="auto" w:before="0"/>
                          <w:rPr>
                            <w:rFonts w:ascii="Times New Roman"/>
                            <w:sz w:val="23"/>
                          </w:rPr>
                        </w:pPr>
                      </w:p>
                      <w:p>
                        <w:pPr>
                          <w:spacing w:line="298" w:lineRule="exact" w:before="0"/>
                          <w:ind w:left="15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2.81%</w:t>
                        </w:r>
                      </w:p>
                      <w:p>
                        <w:pPr>
                          <w:spacing w:line="298" w:lineRule="exact" w:before="0"/>
                          <w:ind w:left="15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3.4%</w:t>
                        </w:r>
                      </w:p>
                    </w:txbxContent>
                  </v:textbox>
                  <w10:wrap type="none"/>
                </v:shape>
                <w10:wrap type="none"/>
              </v:group>
            </w:pict>
          </mc:Fallback>
        </mc:AlternateContent>
      </w:r>
      <w:r>
        <w:rPr/>
        <w:t>The Central Arkansas Workforce Development</w:t>
      </w:r>
      <w:r>
        <w:rPr>
          <w:spacing w:val="-13"/>
        </w:rPr>
        <w:t> </w:t>
      </w:r>
      <w:r>
        <w:rPr/>
        <w:t>Area</w:t>
      </w:r>
      <w:r>
        <w:rPr>
          <w:spacing w:val="-12"/>
        </w:rPr>
        <w:t> </w:t>
      </w:r>
      <w:r>
        <w:rPr/>
        <w:t>(WDA)</w:t>
      </w:r>
      <w:r>
        <w:rPr>
          <w:spacing w:val="-13"/>
        </w:rPr>
        <w:t> </w:t>
      </w:r>
      <w:r>
        <w:rPr/>
        <w:t>consists of six counties, all within commuting distance of the city of</w:t>
      </w:r>
    </w:p>
    <w:p>
      <w:pPr>
        <w:pStyle w:val="BodyText"/>
        <w:spacing w:line="360" w:lineRule="auto"/>
        <w:ind w:left="220" w:right="38"/>
      </w:pPr>
      <w:r>
        <w:rPr/>
        <mc:AlternateContent>
          <mc:Choice Requires="wps">
            <w:drawing>
              <wp:anchor distT="0" distB="0" distL="0" distR="0" allowOverlap="1" layoutInCell="1" locked="0" behindDoc="0" simplePos="0" relativeHeight="15740928">
                <wp:simplePos x="0" y="0"/>
                <wp:positionH relativeFrom="page">
                  <wp:posOffset>3562350</wp:posOffset>
                </wp:positionH>
                <wp:positionV relativeFrom="paragraph">
                  <wp:posOffset>532930</wp:posOffset>
                </wp:positionV>
                <wp:extent cx="3036570" cy="262509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036570" cy="2625090"/>
                          <a:chExt cx="3036570" cy="2625090"/>
                        </a:xfrm>
                      </wpg:grpSpPr>
                      <wps:wsp>
                        <wps:cNvPr id="154" name="Graphic 154"/>
                        <wps:cNvSpPr/>
                        <wps:spPr>
                          <a:xfrm>
                            <a:off x="38100" y="2323693"/>
                            <a:ext cx="2905125" cy="288290"/>
                          </a:xfrm>
                          <a:custGeom>
                            <a:avLst/>
                            <a:gdLst/>
                            <a:ahLst/>
                            <a:cxnLst/>
                            <a:rect l="l" t="t" r="r" b="b"/>
                            <a:pathLst>
                              <a:path w="2905125" h="288290">
                                <a:moveTo>
                                  <a:pt x="0" y="0"/>
                                </a:moveTo>
                                <a:lnTo>
                                  <a:pt x="2905125" y="0"/>
                                </a:lnTo>
                                <a:lnTo>
                                  <a:pt x="2905125" y="288289"/>
                                </a:lnTo>
                                <a:lnTo>
                                  <a:pt x="0" y="288289"/>
                                </a:lnTo>
                                <a:lnTo>
                                  <a:pt x="0" y="0"/>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55" name="Image 155" descr="Map  Description automatically generated "/>
                          <pic:cNvPicPr/>
                        </pic:nvPicPr>
                        <pic:blipFill>
                          <a:blip r:embed="rId87" cstate="print"/>
                          <a:stretch>
                            <a:fillRect/>
                          </a:stretch>
                        </pic:blipFill>
                        <pic:spPr>
                          <a:xfrm>
                            <a:off x="275532" y="76113"/>
                            <a:ext cx="2626821" cy="2164107"/>
                          </a:xfrm>
                          <a:prstGeom prst="rect">
                            <a:avLst/>
                          </a:prstGeom>
                        </pic:spPr>
                      </pic:pic>
                      <wps:wsp>
                        <wps:cNvPr id="156" name="Graphic 156"/>
                        <wps:cNvSpPr/>
                        <wps:spPr>
                          <a:xfrm>
                            <a:off x="4762" y="4762"/>
                            <a:ext cx="3027045" cy="2286000"/>
                          </a:xfrm>
                          <a:custGeom>
                            <a:avLst/>
                            <a:gdLst/>
                            <a:ahLst/>
                            <a:cxnLst/>
                            <a:rect l="l" t="t" r="r" b="b"/>
                            <a:pathLst>
                              <a:path w="3027045" h="2286000">
                                <a:moveTo>
                                  <a:pt x="0" y="0"/>
                                </a:moveTo>
                                <a:lnTo>
                                  <a:pt x="3027045" y="0"/>
                                </a:lnTo>
                                <a:lnTo>
                                  <a:pt x="3027045" y="2286000"/>
                                </a:lnTo>
                                <a:lnTo>
                                  <a:pt x="0" y="2286000"/>
                                </a:lnTo>
                                <a:lnTo>
                                  <a:pt x="0" y="0"/>
                                </a:lnTo>
                                <a:close/>
                              </a:path>
                            </a:pathLst>
                          </a:custGeom>
                          <a:ln w="9525">
                            <a:solidFill>
                              <a:srgbClr val="1F487C"/>
                            </a:solidFill>
                            <a:prstDash val="solid"/>
                          </a:ln>
                        </wps:spPr>
                        <wps:bodyPr wrap="square" lIns="0" tIns="0" rIns="0" bIns="0" rtlCol="0">
                          <a:prstTxWarp prst="textNoShape">
                            <a:avLst/>
                          </a:prstTxWarp>
                          <a:noAutofit/>
                        </wps:bodyPr>
                      </wps:wsp>
                      <wps:wsp>
                        <wps:cNvPr id="157" name="Textbox 157"/>
                        <wps:cNvSpPr txBox="1"/>
                        <wps:spPr>
                          <a:xfrm>
                            <a:off x="38100" y="2336393"/>
                            <a:ext cx="2892425" cy="262890"/>
                          </a:xfrm>
                          <a:prstGeom prst="rect">
                            <a:avLst/>
                          </a:prstGeom>
                        </wps:spPr>
                        <wps:txbx>
                          <w:txbxContent>
                            <w:p>
                              <w:pPr>
                                <w:spacing w:before="1"/>
                                <w:ind w:left="20"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1"/>
                                  <w:sz w:val="22"/>
                                </w:rPr>
                                <w:t> </w:t>
                              </w:r>
                              <w:r>
                                <w:rPr>
                                  <w:rFonts w:ascii="Times New Roman"/>
                                  <w:color w:val="1F487C"/>
                                  <w:sz w:val="22"/>
                                </w:rPr>
                                <w:t>include</w:t>
                              </w:r>
                              <w:r>
                                <w:rPr>
                                  <w:rFonts w:ascii="Times New Roman"/>
                                  <w:color w:val="1F487C"/>
                                  <w:spacing w:val="-2"/>
                                  <w:sz w:val="22"/>
                                </w:rPr>
                                <w:t> </w:t>
                              </w:r>
                              <w:r>
                                <w:rPr>
                                  <w:rFonts w:ascii="Times New Roman"/>
                                  <w:color w:val="1F487C"/>
                                  <w:sz w:val="22"/>
                                </w:rPr>
                                <w:t>city</w:t>
                              </w:r>
                              <w:r>
                                <w:rPr>
                                  <w:rFonts w:ascii="Times New Roman"/>
                                  <w:color w:val="1F487C"/>
                                  <w:spacing w:val="-2"/>
                                  <w:sz w:val="22"/>
                                </w:rPr>
                                <w:t> </w:t>
                              </w:r>
                              <w:r>
                                <w:rPr>
                                  <w:rFonts w:ascii="Times New Roman"/>
                                  <w:color w:val="1F487C"/>
                                  <w:sz w:val="22"/>
                                </w:rPr>
                                <w:t>of</w:t>
                              </w:r>
                              <w:r>
                                <w:rPr>
                                  <w:rFonts w:ascii="Times New Roman"/>
                                  <w:color w:val="1F487C"/>
                                  <w:spacing w:val="-1"/>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wps:txbx>
                        <wps:bodyPr wrap="square" lIns="0" tIns="0" rIns="0" bIns="0" rtlCol="0">
                          <a:noAutofit/>
                        </wps:bodyPr>
                      </wps:wsp>
                    </wpg:wgp>
                  </a:graphicData>
                </a:graphic>
              </wp:anchor>
            </w:drawing>
          </mc:Choice>
          <mc:Fallback>
            <w:pict>
              <v:group style="position:absolute;margin-left:280.5pt;margin-top:41.963055pt;width:239.1pt;height:206.7pt;mso-position-horizontal-relative:page;mso-position-vertical-relative:paragraph;z-index:15740928" id="docshapegroup147" coordorigin="5610,839" coordsize="4782,4134">
                <v:rect style="position:absolute;left:5670;top:4498;width:4575;height:454" id="docshape148" filled="false" stroked="true" strokeweight="2pt" strokecolor="#000000">
                  <v:stroke dashstyle="solid"/>
                </v:rect>
                <v:shape style="position:absolute;left:6043;top:959;width:4137;height:3409" type="#_x0000_t75" id="docshape149" alt="Map  Description automatically generated " stroked="false">
                  <v:imagedata r:id="rId87" o:title=""/>
                </v:shape>
                <v:rect style="position:absolute;left:5617;top:846;width:4767;height:3600" id="docshape150" filled="false" stroked="true" strokeweight=".75pt" strokecolor="#1f487c">
                  <v:stroke dashstyle="solid"/>
                </v:rect>
                <v:shape style="position:absolute;left:5670;top:4518;width:4555;height:414" type="#_x0000_t202" id="docshape151" filled="false" stroked="false">
                  <v:textbox inset="0,0,0,0">
                    <w:txbxContent>
                      <w:p>
                        <w:pPr>
                          <w:spacing w:before="1"/>
                          <w:ind w:left="20"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1"/>
                            <w:sz w:val="22"/>
                          </w:rPr>
                          <w:t> </w:t>
                        </w:r>
                        <w:r>
                          <w:rPr>
                            <w:rFonts w:ascii="Times New Roman"/>
                            <w:color w:val="1F487C"/>
                            <w:sz w:val="22"/>
                          </w:rPr>
                          <w:t>include</w:t>
                        </w:r>
                        <w:r>
                          <w:rPr>
                            <w:rFonts w:ascii="Times New Roman"/>
                            <w:color w:val="1F487C"/>
                            <w:spacing w:val="-2"/>
                            <w:sz w:val="22"/>
                          </w:rPr>
                          <w:t> </w:t>
                        </w:r>
                        <w:r>
                          <w:rPr>
                            <w:rFonts w:ascii="Times New Roman"/>
                            <w:color w:val="1F487C"/>
                            <w:sz w:val="22"/>
                          </w:rPr>
                          <w:t>city</w:t>
                        </w:r>
                        <w:r>
                          <w:rPr>
                            <w:rFonts w:ascii="Times New Roman"/>
                            <w:color w:val="1F487C"/>
                            <w:spacing w:val="-2"/>
                            <w:sz w:val="22"/>
                          </w:rPr>
                          <w:t> </w:t>
                        </w:r>
                        <w:r>
                          <w:rPr>
                            <w:rFonts w:ascii="Times New Roman"/>
                            <w:color w:val="1F487C"/>
                            <w:sz w:val="22"/>
                          </w:rPr>
                          <w:t>of</w:t>
                        </w:r>
                        <w:r>
                          <w:rPr>
                            <w:rFonts w:ascii="Times New Roman"/>
                            <w:color w:val="1F487C"/>
                            <w:spacing w:val="-1"/>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v:textbox>
                  <w10:wrap type="none"/>
                </v:shape>
                <w10:wrap type="none"/>
              </v:group>
            </w:pict>
          </mc:Fallback>
        </mc:AlternateContent>
      </w:r>
      <w:r>
        <w:rPr/>
        <w:t>Little Rock WDA: Faulkner, Lonoke, Monroe, Prairie, Saline, and the portion of Pulaski</w:t>
      </w:r>
      <w:r>
        <w:rPr>
          <w:spacing w:val="-4"/>
        </w:rPr>
        <w:t> </w:t>
      </w:r>
      <w:r>
        <w:rPr/>
        <w:t>County</w:t>
      </w:r>
      <w:r>
        <w:rPr>
          <w:spacing w:val="-3"/>
        </w:rPr>
        <w:t> </w:t>
      </w:r>
      <w:r>
        <w:rPr/>
        <w:t>outside</w:t>
      </w:r>
      <w:r>
        <w:rPr>
          <w:spacing w:val="-4"/>
        </w:rPr>
        <w:t> </w:t>
      </w:r>
      <w:r>
        <w:rPr/>
        <w:t>of</w:t>
      </w:r>
      <w:r>
        <w:rPr>
          <w:spacing w:val="-5"/>
        </w:rPr>
        <w:t> </w:t>
      </w:r>
      <w:r>
        <w:rPr/>
        <w:t>Little</w:t>
      </w:r>
      <w:r>
        <w:rPr>
          <w:spacing w:val="-4"/>
        </w:rPr>
        <w:t> </w:t>
      </w:r>
      <w:r>
        <w:rPr/>
        <w:t>Rock.</w:t>
      </w:r>
      <w:r>
        <w:rPr>
          <w:spacing w:val="-3"/>
        </w:rPr>
        <w:t> </w:t>
      </w:r>
      <w:r>
        <w:rPr/>
        <w:t>The</w:t>
      </w:r>
      <w:r>
        <w:rPr>
          <w:spacing w:val="-4"/>
        </w:rPr>
        <w:t> </w:t>
      </w:r>
      <w:r>
        <w:rPr/>
        <w:t>majority</w:t>
      </w:r>
      <w:r>
        <w:rPr>
          <w:spacing w:val="-3"/>
        </w:rPr>
        <w:t> </w:t>
      </w:r>
      <w:r>
        <w:rPr/>
        <w:t>of</w:t>
      </w:r>
      <w:r>
        <w:rPr>
          <w:spacing w:val="-5"/>
        </w:rPr>
        <w:t> </w:t>
      </w:r>
      <w:r>
        <w:rPr/>
        <w:t>the</w:t>
      </w:r>
      <w:r>
        <w:rPr>
          <w:spacing w:val="-4"/>
        </w:rPr>
        <w:t> </w:t>
      </w:r>
      <w:r>
        <w:rPr/>
        <w:t>Little</w:t>
      </w:r>
      <w:r>
        <w:rPr>
          <w:spacing w:val="-4"/>
        </w:rPr>
        <w:t> </w:t>
      </w:r>
      <w:r>
        <w:rPr/>
        <w:t>Rock-North</w:t>
      </w:r>
      <w:r>
        <w:rPr>
          <w:spacing w:val="-3"/>
        </w:rPr>
        <w:t> </w:t>
      </w:r>
      <w:r>
        <w:rPr/>
        <w:t>Little Rock-Conway Metropolitan Statistical Area is in this area.</w:t>
      </w:r>
    </w:p>
    <w:p>
      <w:pPr>
        <w:pStyle w:val="BodyText"/>
        <w:spacing w:line="360" w:lineRule="auto" w:before="120"/>
        <w:ind w:left="219" w:right="2066" w:firstLine="151"/>
      </w:pPr>
      <w:r>
        <w:rPr/>
        <w:t>The Central Arkansas WDA lost 9,742 jobs between first and second quarter 2020, a 6.23 percent drop.</w:t>
      </w:r>
      <w:r>
        <w:rPr>
          <w:spacing w:val="40"/>
        </w:rPr>
        <w:t> </w:t>
      </w:r>
      <w:r>
        <w:rPr/>
        <w:t>By first quarter 2022, the area has exceeded pre-pandemic employment levels.</w:t>
      </w:r>
      <w:r>
        <w:rPr>
          <w:spacing w:val="40"/>
        </w:rPr>
        <w:t> </w:t>
      </w:r>
      <w:r>
        <w:rPr/>
        <w:t>According to industry projections, the</w:t>
      </w:r>
      <w:r>
        <w:rPr>
          <w:spacing w:val="-4"/>
        </w:rPr>
        <w:t> </w:t>
      </w:r>
      <w:r>
        <w:rPr/>
        <w:t>area</w:t>
      </w:r>
      <w:r>
        <w:rPr>
          <w:spacing w:val="-4"/>
        </w:rPr>
        <w:t> </w:t>
      </w:r>
      <w:r>
        <w:rPr/>
        <w:t>is</w:t>
      </w:r>
      <w:r>
        <w:rPr>
          <w:spacing w:val="-5"/>
        </w:rPr>
        <w:t> </w:t>
      </w:r>
      <w:r>
        <w:rPr/>
        <w:t>expected</w:t>
      </w:r>
      <w:r>
        <w:rPr>
          <w:spacing w:val="-3"/>
        </w:rPr>
        <w:t> </w:t>
      </w:r>
      <w:r>
        <w:rPr/>
        <w:t>to</w:t>
      </w:r>
      <w:r>
        <w:rPr>
          <w:spacing w:val="-3"/>
        </w:rPr>
        <w:t> </w:t>
      </w:r>
      <w:r>
        <w:rPr/>
        <w:t>experience</w:t>
      </w:r>
      <w:r>
        <w:rPr>
          <w:spacing w:val="-4"/>
        </w:rPr>
        <w:t> </w:t>
      </w:r>
      <w:r>
        <w:rPr/>
        <w:t>a</w:t>
      </w:r>
      <w:r>
        <w:rPr>
          <w:spacing w:val="-4"/>
        </w:rPr>
        <w:t> </w:t>
      </w:r>
      <w:r>
        <w:rPr/>
        <w:t>gain</w:t>
      </w:r>
      <w:r>
        <w:rPr>
          <w:spacing w:val="-5"/>
        </w:rPr>
        <w:t> </w:t>
      </w:r>
      <w:r>
        <w:rPr/>
        <w:t>of</w:t>
      </w:r>
      <w:r>
        <w:rPr>
          <w:spacing w:val="-3"/>
        </w:rPr>
        <w:t> </w:t>
      </w:r>
      <w:r>
        <w:rPr/>
        <w:t>5,259</w:t>
      </w:r>
      <w:r>
        <w:rPr>
          <w:spacing w:val="-3"/>
        </w:rPr>
        <w:t> </w:t>
      </w:r>
      <w:r>
        <w:rPr/>
        <w:t>jobs,</w:t>
      </w:r>
      <w:r>
        <w:rPr>
          <w:spacing w:val="-3"/>
        </w:rPr>
        <w:t> </w:t>
      </w:r>
      <w:r>
        <w:rPr/>
        <w:t>an increase</w:t>
      </w:r>
      <w:r>
        <w:rPr>
          <w:spacing w:val="-3"/>
        </w:rPr>
        <w:t> </w:t>
      </w:r>
      <w:r>
        <w:rPr/>
        <w:t>of</w:t>
      </w:r>
      <w:r>
        <w:rPr>
          <w:spacing w:val="-2"/>
        </w:rPr>
        <w:t> </w:t>
      </w:r>
      <w:r>
        <w:rPr/>
        <w:t>2.81</w:t>
      </w:r>
      <w:r>
        <w:rPr>
          <w:spacing w:val="-3"/>
        </w:rPr>
        <w:t> </w:t>
      </w:r>
      <w:r>
        <w:rPr/>
        <w:t>percent.</w:t>
      </w:r>
      <w:r>
        <w:rPr>
          <w:spacing w:val="40"/>
        </w:rPr>
        <w:t> </w:t>
      </w:r>
      <w:r>
        <w:rPr/>
        <w:t>Goods-Producing</w:t>
      </w:r>
      <w:r>
        <w:rPr>
          <w:spacing w:val="-2"/>
        </w:rPr>
        <w:t> </w:t>
      </w:r>
      <w:r>
        <w:rPr/>
        <w:t>industries</w:t>
      </w:r>
      <w:r>
        <w:rPr>
          <w:spacing w:val="-3"/>
        </w:rPr>
        <w:t> </w:t>
      </w:r>
      <w:r>
        <w:rPr/>
        <w:t>are projected to experience a net</w:t>
      </w:r>
      <w:r>
        <w:rPr>
          <w:spacing w:val="-3"/>
        </w:rPr>
        <w:t> </w:t>
      </w:r>
      <w:r>
        <w:rPr/>
        <w:t>gain of 445</w:t>
      </w:r>
      <w:r>
        <w:rPr>
          <w:spacing w:val="-1"/>
        </w:rPr>
        <w:t> </w:t>
      </w:r>
      <w:r>
        <w:rPr/>
        <w:t>new jobs, while the Services-Providing industries are predicted to gain 4,624 jobs.</w:t>
      </w:r>
      <w:r>
        <w:rPr>
          <w:spacing w:val="40"/>
        </w:rPr>
        <w:t> </w:t>
      </w:r>
      <w:r>
        <w:rPr/>
        <w:t>Self-Employed Workers is slated to experience a gain of 190 workers.</w:t>
      </w:r>
      <w:r>
        <w:rPr>
          <w:spacing w:val="40"/>
        </w:rPr>
        <w:t> </w:t>
      </w:r>
      <w:r>
        <w:rPr/>
        <w:t>The not-seasonally-</w:t>
      </w:r>
    </w:p>
    <w:p>
      <w:pPr>
        <w:pStyle w:val="BodyText"/>
        <w:spacing w:line="357" w:lineRule="auto" w:before="1"/>
        <w:ind w:left="218" w:right="1633"/>
      </w:pPr>
      <w:r>
        <w:rPr/>
        <w:t>adjusted</w:t>
      </w:r>
      <w:r>
        <w:rPr>
          <w:spacing w:val="-4"/>
        </w:rPr>
        <w:t> </w:t>
      </w:r>
      <w:r>
        <w:rPr/>
        <w:t>average</w:t>
      </w:r>
      <w:r>
        <w:rPr>
          <w:spacing w:val="-7"/>
        </w:rPr>
        <w:t> </w:t>
      </w:r>
      <w:r>
        <w:rPr/>
        <w:t>unemployment</w:t>
      </w:r>
      <w:r>
        <w:rPr>
          <w:spacing w:val="-5"/>
        </w:rPr>
        <w:t> </w:t>
      </w:r>
      <w:r>
        <w:rPr/>
        <w:t>rate</w:t>
      </w:r>
      <w:r>
        <w:rPr>
          <w:spacing w:val="-5"/>
        </w:rPr>
        <w:t> </w:t>
      </w:r>
      <w:r>
        <w:rPr/>
        <w:t>for</w:t>
      </w:r>
      <w:r>
        <w:rPr>
          <w:spacing w:val="-7"/>
        </w:rPr>
        <w:t> </w:t>
      </w:r>
      <w:r>
        <w:rPr/>
        <w:t>the</w:t>
      </w:r>
      <w:r>
        <w:rPr>
          <w:spacing w:val="-5"/>
        </w:rPr>
        <w:t> </w:t>
      </w:r>
      <w:r>
        <w:rPr/>
        <w:t>first</w:t>
      </w:r>
      <w:r>
        <w:rPr>
          <w:spacing w:val="-5"/>
        </w:rPr>
        <w:t> </w:t>
      </w:r>
      <w:r>
        <w:rPr/>
        <w:t>quarter</w:t>
      </w:r>
      <w:r>
        <w:rPr>
          <w:spacing w:val="-4"/>
        </w:rPr>
        <w:t> </w:t>
      </w:r>
      <w:r>
        <w:rPr/>
        <w:t>of 2022 was 3.4 percent.</w:t>
      </w:r>
    </w:p>
    <w:p>
      <w:pPr>
        <w:spacing w:line="360" w:lineRule="auto" w:before="124"/>
        <w:ind w:left="218" w:right="38" w:firstLine="100"/>
        <w:jc w:val="left"/>
        <w:rPr>
          <w:rFonts w:ascii="Times New Roman"/>
          <w:sz w:val="20"/>
        </w:rPr>
      </w:pPr>
      <w:r>
        <w:rPr>
          <w:rFonts w:ascii="Times New Roman"/>
          <w:b/>
          <w:sz w:val="20"/>
        </w:rPr>
        <w:t>Trade, Transportation, and Utilities </w:t>
      </w:r>
      <w:r>
        <w:rPr>
          <w:rFonts w:ascii="Times New Roman"/>
          <w:sz w:val="20"/>
        </w:rPr>
        <w:t>is predicted to be the top growing supersector, adding 1,421 jobs to the local economy</w:t>
      </w:r>
      <w:r>
        <w:rPr>
          <w:rFonts w:ascii="Times New Roman"/>
          <w:b/>
          <w:sz w:val="20"/>
        </w:rPr>
        <w:t>.</w:t>
      </w:r>
      <w:r>
        <w:rPr>
          <w:rFonts w:ascii="Times New Roman"/>
          <w:b/>
          <w:spacing w:val="40"/>
          <w:sz w:val="20"/>
        </w:rPr>
        <w:t> </w:t>
      </w:r>
      <w:r>
        <w:rPr>
          <w:rFonts w:ascii="Times New Roman"/>
          <w:sz w:val="20"/>
        </w:rPr>
        <w:t>Driving the growth is </w:t>
      </w:r>
      <w:r>
        <w:rPr>
          <w:rFonts w:ascii="Times New Roman"/>
          <w:i/>
          <w:sz w:val="20"/>
        </w:rPr>
        <w:t>Warehousing and Storage</w:t>
      </w:r>
      <w:r>
        <w:rPr>
          <w:rFonts w:ascii="Times New Roman"/>
          <w:sz w:val="20"/>
        </w:rPr>
        <w:t>, which is predicted to add 715 jobs to the Central Arkansas</w:t>
      </w:r>
      <w:r>
        <w:rPr>
          <w:rFonts w:ascii="Times New Roman"/>
          <w:spacing w:val="-5"/>
          <w:sz w:val="20"/>
        </w:rPr>
        <w:t> </w:t>
      </w:r>
      <w:r>
        <w:rPr>
          <w:rFonts w:ascii="Times New Roman"/>
          <w:sz w:val="20"/>
        </w:rPr>
        <w:t>labor</w:t>
      </w:r>
      <w:r>
        <w:rPr>
          <w:rFonts w:ascii="Times New Roman"/>
          <w:spacing w:val="-3"/>
          <w:sz w:val="20"/>
        </w:rPr>
        <w:t> </w:t>
      </w:r>
      <w:r>
        <w:rPr>
          <w:rFonts w:ascii="Times New Roman"/>
          <w:sz w:val="20"/>
        </w:rPr>
        <w:t>market,</w:t>
      </w:r>
      <w:r>
        <w:rPr>
          <w:rFonts w:ascii="Times New Roman"/>
          <w:spacing w:val="-3"/>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growing</w:t>
      </w:r>
      <w:r>
        <w:rPr>
          <w:rFonts w:ascii="Times New Roman"/>
          <w:spacing w:val="-3"/>
          <w:sz w:val="20"/>
        </w:rPr>
        <w:t> </w:t>
      </w:r>
      <w:r>
        <w:rPr>
          <w:rFonts w:ascii="Times New Roman"/>
          <w:sz w:val="20"/>
        </w:rPr>
        <w:t>industry.</w:t>
      </w:r>
      <w:r>
        <w:rPr>
          <w:rFonts w:ascii="Times New Roman"/>
          <w:spacing w:val="40"/>
          <w:sz w:val="20"/>
        </w:rPr>
        <w:t> </w:t>
      </w:r>
      <w:r>
        <w:rPr>
          <w:rFonts w:ascii="Times New Roman"/>
          <w:i/>
          <w:sz w:val="20"/>
        </w:rPr>
        <w:t>Nonstore</w:t>
      </w:r>
      <w:r>
        <w:rPr>
          <w:rFonts w:ascii="Times New Roman"/>
          <w:i/>
          <w:spacing w:val="-4"/>
          <w:sz w:val="20"/>
        </w:rPr>
        <w:t> </w:t>
      </w:r>
      <w:r>
        <w:rPr>
          <w:rFonts w:ascii="Times New Roman"/>
          <w:i/>
          <w:sz w:val="20"/>
        </w:rPr>
        <w:t>Retailers</w:t>
      </w:r>
      <w:r>
        <w:rPr>
          <w:rFonts w:ascii="Times New Roman"/>
          <w:i/>
          <w:spacing w:val="-5"/>
          <w:sz w:val="20"/>
        </w:rPr>
        <w:t> </w:t>
      </w:r>
      <w:r>
        <w:rPr>
          <w:rFonts w:ascii="Times New Roman"/>
          <w:sz w:val="20"/>
        </w:rPr>
        <w:t>is projected to be the fastest growing industry, raising employment levels by 57.14 percent.</w:t>
      </w:r>
      <w:r>
        <w:rPr>
          <w:rFonts w:ascii="Times New Roman"/>
          <w:spacing w:val="40"/>
          <w:sz w:val="20"/>
        </w:rPr>
        <w:t> </w:t>
      </w:r>
      <w:r>
        <w:rPr>
          <w:rFonts w:ascii="Times New Roman"/>
          <w:b/>
          <w:sz w:val="20"/>
        </w:rPr>
        <w:t>Professional and Business Services </w:t>
      </w:r>
      <w:r>
        <w:rPr>
          <w:rFonts w:ascii="Times New Roman"/>
          <w:sz w:val="20"/>
        </w:rPr>
        <w:t>is slated to be the fastest growing supersector, increasing</w:t>
      </w:r>
      <w:r>
        <w:rPr>
          <w:rFonts w:ascii="Times New Roman"/>
          <w:spacing w:val="-2"/>
          <w:sz w:val="20"/>
        </w:rPr>
        <w:t> </w:t>
      </w:r>
      <w:r>
        <w:rPr>
          <w:rFonts w:ascii="Times New Roman"/>
          <w:sz w:val="20"/>
        </w:rPr>
        <w:t>its</w:t>
      </w:r>
      <w:r>
        <w:rPr>
          <w:rFonts w:ascii="Times New Roman"/>
          <w:spacing w:val="-2"/>
          <w:sz w:val="20"/>
        </w:rPr>
        <w:t> </w:t>
      </w:r>
      <w:r>
        <w:rPr>
          <w:rFonts w:ascii="Times New Roman"/>
          <w:sz w:val="20"/>
        </w:rPr>
        <w:t>workforce</w:t>
      </w:r>
      <w:r>
        <w:rPr>
          <w:rFonts w:ascii="Times New Roman"/>
          <w:spacing w:val="-3"/>
          <w:sz w:val="20"/>
        </w:rPr>
        <w:t> </w:t>
      </w:r>
      <w:r>
        <w:rPr>
          <w:rFonts w:ascii="Times New Roman"/>
          <w:sz w:val="20"/>
        </w:rPr>
        <w:t>by 6.65</w:t>
      </w:r>
      <w:r>
        <w:rPr>
          <w:rFonts w:ascii="Times New Roman"/>
          <w:spacing w:val="-2"/>
          <w:sz w:val="20"/>
        </w:rPr>
        <w:t> </w:t>
      </w:r>
      <w:r>
        <w:rPr>
          <w:rFonts w:ascii="Times New Roman"/>
          <w:sz w:val="20"/>
        </w:rPr>
        <w:t>percent.</w:t>
      </w:r>
      <w:r>
        <w:rPr>
          <w:rFonts w:ascii="Times New Roman"/>
          <w:spacing w:val="40"/>
          <w:sz w:val="20"/>
        </w:rPr>
        <w:t> </w:t>
      </w:r>
      <w:r>
        <w:rPr>
          <w:rFonts w:ascii="Times New Roman"/>
          <w:sz w:val="20"/>
        </w:rPr>
        <w:t>On the</w:t>
      </w:r>
      <w:r>
        <w:rPr>
          <w:rFonts w:ascii="Times New Roman"/>
          <w:spacing w:val="-1"/>
          <w:sz w:val="20"/>
        </w:rPr>
        <w:t> </w:t>
      </w:r>
      <w:r>
        <w:rPr>
          <w:rFonts w:ascii="Times New Roman"/>
          <w:sz w:val="20"/>
        </w:rPr>
        <w:t>negative</w:t>
      </w:r>
      <w:r>
        <w:rPr>
          <w:rFonts w:ascii="Times New Roman"/>
          <w:spacing w:val="-1"/>
          <w:sz w:val="20"/>
        </w:rPr>
        <w:t> </w:t>
      </w:r>
      <w:r>
        <w:rPr>
          <w:rFonts w:ascii="Times New Roman"/>
          <w:sz w:val="20"/>
        </w:rPr>
        <w:t>side</w:t>
      </w:r>
      <w:r>
        <w:rPr>
          <w:rFonts w:ascii="Times New Roman"/>
          <w:spacing w:val="-1"/>
          <w:sz w:val="20"/>
        </w:rPr>
        <w:t> </w:t>
      </w:r>
      <w:r>
        <w:rPr>
          <w:rFonts w:ascii="Times New Roman"/>
          <w:sz w:val="20"/>
        </w:rPr>
        <w:t>of the</w:t>
      </w:r>
    </w:p>
    <w:p>
      <w:pPr>
        <w:pStyle w:val="BodyText"/>
        <w:spacing w:line="360" w:lineRule="auto" w:before="91"/>
        <w:ind w:left="4166" w:right="467"/>
      </w:pPr>
      <w:r>
        <w:rPr/>
        <w:br w:type="column"/>
      </w:r>
      <w:r>
        <w:rPr/>
        <w:t>labor</w:t>
      </w:r>
      <w:r>
        <w:rPr>
          <w:spacing w:val="-9"/>
        </w:rPr>
        <w:t> </w:t>
      </w:r>
      <w:r>
        <w:rPr/>
        <w:t>market,</w:t>
      </w:r>
      <w:r>
        <w:rPr>
          <w:spacing w:val="-9"/>
        </w:rPr>
        <w:t> </w:t>
      </w:r>
      <w:r>
        <w:rPr>
          <w:i/>
        </w:rPr>
        <w:t>Private</w:t>
      </w:r>
      <w:r>
        <w:rPr>
          <w:i/>
          <w:spacing w:val="-10"/>
        </w:rPr>
        <w:t> </w:t>
      </w:r>
      <w:r>
        <w:rPr>
          <w:i/>
        </w:rPr>
        <w:t>Households</w:t>
      </w:r>
      <w:r>
        <w:rPr>
          <w:i/>
          <w:spacing w:val="-11"/>
        </w:rPr>
        <w:t> </w:t>
      </w:r>
      <w:r>
        <w:rPr/>
        <w:t>is estimated to be the top and fastest declining industry, losing 223 jobs during the projection period, or</w:t>
      </w:r>
    </w:p>
    <w:p>
      <w:pPr>
        <w:spacing w:line="360" w:lineRule="auto" w:before="0"/>
        <w:ind w:left="219" w:right="500" w:hanging="1"/>
        <w:jc w:val="left"/>
        <w:rPr>
          <w:rFonts w:ascii="Times New Roman"/>
          <w:b/>
          <w:sz w:val="20"/>
        </w:rPr>
      </w:pPr>
      <w:r>
        <w:rPr>
          <w:rFonts w:ascii="Times New Roman"/>
          <w:sz w:val="20"/>
        </w:rPr>
        <w:t>46.36 percent of its workforce.</w:t>
      </w:r>
      <w:r>
        <w:rPr>
          <w:rFonts w:ascii="Times New Roman"/>
          <w:spacing w:val="40"/>
          <w:sz w:val="20"/>
        </w:rPr>
        <w:t> </w:t>
      </w:r>
      <w:r>
        <w:rPr>
          <w:rFonts w:ascii="Times New Roman"/>
          <w:sz w:val="20"/>
        </w:rPr>
        <w:t>Overall, the </w:t>
      </w:r>
      <w:r>
        <w:rPr>
          <w:rFonts w:ascii="Times New Roman"/>
          <w:b/>
          <w:sz w:val="20"/>
        </w:rPr>
        <w:t>Government </w:t>
      </w:r>
      <w:r>
        <w:rPr>
          <w:rFonts w:ascii="Times New Roman"/>
          <w:sz w:val="20"/>
        </w:rPr>
        <w:t>supersector could face a net</w:t>
      </w:r>
      <w:r>
        <w:rPr>
          <w:rFonts w:ascii="Times New Roman"/>
          <w:spacing w:val="-3"/>
          <w:sz w:val="20"/>
        </w:rPr>
        <w:t> </w:t>
      </w:r>
      <w:r>
        <w:rPr>
          <w:rFonts w:ascii="Times New Roman"/>
          <w:sz w:val="20"/>
        </w:rPr>
        <w:t>loss</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182</w:t>
      </w:r>
      <w:r>
        <w:rPr>
          <w:rFonts w:ascii="Times New Roman"/>
          <w:spacing w:val="-2"/>
          <w:sz w:val="20"/>
        </w:rPr>
        <w:t> </w:t>
      </w:r>
      <w:r>
        <w:rPr>
          <w:rFonts w:ascii="Times New Roman"/>
          <w:sz w:val="20"/>
        </w:rPr>
        <w:t>jobs</w:t>
      </w:r>
      <w:r>
        <w:rPr>
          <w:rFonts w:ascii="Times New Roman"/>
          <w:spacing w:val="-4"/>
          <w:sz w:val="20"/>
        </w:rPr>
        <w:t> </w:t>
      </w:r>
      <w:r>
        <w:rPr>
          <w:rFonts w:ascii="Times New Roman"/>
          <w:sz w:val="20"/>
        </w:rPr>
        <w:t>between</w:t>
      </w:r>
      <w:r>
        <w:rPr>
          <w:rFonts w:ascii="Times New Roman"/>
          <w:spacing w:val="-4"/>
          <w:sz w:val="20"/>
        </w:rPr>
        <w:t> </w:t>
      </w:r>
      <w:r>
        <w:rPr>
          <w:rFonts w:ascii="Times New Roman"/>
          <w:sz w:val="20"/>
        </w:rPr>
        <w:t>2022</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2024,</w:t>
      </w:r>
      <w:r>
        <w:rPr>
          <w:rFonts w:ascii="Times New Roman"/>
          <w:spacing w:val="-5"/>
          <w:sz w:val="20"/>
        </w:rPr>
        <w:t> </w:t>
      </w:r>
      <w:r>
        <w:rPr>
          <w:rFonts w:ascii="Times New Roman"/>
          <w:sz w:val="20"/>
        </w:rPr>
        <w:t>while</w:t>
      </w:r>
      <w:r>
        <w:rPr>
          <w:rFonts w:ascii="Times New Roman"/>
          <w:spacing w:val="-3"/>
          <w:sz w:val="20"/>
        </w:rPr>
        <w:t> </w:t>
      </w:r>
      <w:r>
        <w:rPr>
          <w:rFonts w:ascii="Times New Roman"/>
          <w:b/>
          <w:sz w:val="20"/>
        </w:rPr>
        <w:t>Natural</w:t>
      </w:r>
      <w:r>
        <w:rPr>
          <w:rFonts w:ascii="Times New Roman"/>
          <w:b/>
          <w:spacing w:val="-6"/>
          <w:sz w:val="20"/>
        </w:rPr>
        <w:t> </w:t>
      </w:r>
      <w:r>
        <w:rPr>
          <w:rFonts w:ascii="Times New Roman"/>
          <w:b/>
          <w:sz w:val="20"/>
        </w:rPr>
        <w:t>Resources</w:t>
      </w:r>
      <w:r>
        <w:rPr>
          <w:rFonts w:ascii="Times New Roman"/>
          <w:b/>
          <w:spacing w:val="-4"/>
          <w:sz w:val="20"/>
        </w:rPr>
        <w:t> </w:t>
      </w:r>
      <w:r>
        <w:rPr>
          <w:rFonts w:ascii="Times New Roman"/>
          <w:b/>
          <w:sz w:val="20"/>
        </w:rPr>
        <w:t>and</w:t>
      </w:r>
      <w:r>
        <w:rPr>
          <w:rFonts w:ascii="Times New Roman"/>
          <w:b/>
          <w:spacing w:val="-1"/>
          <w:sz w:val="20"/>
        </w:rPr>
        <w:t> </w:t>
      </w:r>
      <w:r>
        <w:rPr>
          <w:rFonts w:ascii="Times New Roman"/>
          <w:b/>
          <w:sz w:val="20"/>
        </w:rPr>
        <w:t>Mining</w:t>
      </w:r>
    </w:p>
    <w:p>
      <w:pPr>
        <w:pStyle w:val="BodyText"/>
        <w:spacing w:line="357" w:lineRule="auto" w:before="2"/>
        <w:ind w:left="2513" w:right="458"/>
      </w:pPr>
      <w:r>
        <w:rPr/>
        <w:t>could</w:t>
      </w:r>
      <w:r>
        <w:rPr>
          <w:spacing w:val="-5"/>
        </w:rPr>
        <w:t> </w:t>
      </w:r>
      <w:r>
        <w:rPr/>
        <w:t>experience</w:t>
      </w:r>
      <w:r>
        <w:rPr>
          <w:spacing w:val="-5"/>
        </w:rPr>
        <w:t> </w:t>
      </w:r>
      <w:r>
        <w:rPr/>
        <w:t>a</w:t>
      </w:r>
      <w:r>
        <w:rPr>
          <w:spacing w:val="-7"/>
        </w:rPr>
        <w:t> </w:t>
      </w:r>
      <w:r>
        <w:rPr/>
        <w:t>7.97</w:t>
      </w:r>
      <w:r>
        <w:rPr>
          <w:spacing w:val="-5"/>
        </w:rPr>
        <w:t> </w:t>
      </w:r>
      <w:r>
        <w:rPr/>
        <w:t>percent</w:t>
      </w:r>
      <w:r>
        <w:rPr>
          <w:spacing w:val="-5"/>
        </w:rPr>
        <w:t> </w:t>
      </w:r>
      <w:r>
        <w:rPr/>
        <w:t>reduction</w:t>
      </w:r>
      <w:r>
        <w:rPr>
          <w:spacing w:val="-5"/>
        </w:rPr>
        <w:t> </w:t>
      </w:r>
      <w:r>
        <w:rPr/>
        <w:t>of</w:t>
      </w:r>
      <w:r>
        <w:rPr>
          <w:spacing w:val="-7"/>
        </w:rPr>
        <w:t> </w:t>
      </w:r>
      <w:r>
        <w:rPr/>
        <w:t>its </w:t>
      </w:r>
      <w:r>
        <w:rPr>
          <w:spacing w:val="-2"/>
        </w:rPr>
        <w:t>workforce.</w:t>
      </w:r>
    </w:p>
    <w:p>
      <w:pPr>
        <w:pStyle w:val="BodyText"/>
        <w:spacing w:line="360" w:lineRule="auto" w:before="123"/>
        <w:ind w:left="2410" w:right="571" w:firstLine="254"/>
      </w:pPr>
      <w:r>
        <w:rPr/>
        <w:t>According to occupational projections, the Central Arkansas WDA is expected to have 24,982 annual job openings during the projection period, with 9,430 being created due to employees exiting the workforce, 12,922 created due to employees changing jobs, and 2,630 due</w:t>
      </w:r>
      <w:r>
        <w:rPr>
          <w:spacing w:val="40"/>
        </w:rPr>
        <w:t> </w:t>
      </w:r>
      <w:r>
        <w:rPr/>
        <w:t>to growth and expansion.</w:t>
      </w:r>
      <w:r>
        <w:rPr>
          <w:spacing w:val="40"/>
        </w:rPr>
        <w:t> </w:t>
      </w:r>
      <w:r>
        <w:rPr>
          <w:b/>
        </w:rPr>
        <w:t>Transportation and</w:t>
      </w:r>
      <w:r>
        <w:rPr>
          <w:b/>
          <w:spacing w:val="80"/>
        </w:rPr>
        <w:t> </w:t>
      </w:r>
      <w:r>
        <w:rPr>
          <w:b/>
        </w:rPr>
        <w:t>Material Moving Occupations </w:t>
      </w:r>
      <w:r>
        <w:rPr/>
        <w:t>is predicted to be the</w:t>
      </w:r>
      <w:r>
        <w:rPr>
          <w:spacing w:val="80"/>
        </w:rPr>
        <w:t> </w:t>
      </w:r>
      <w:r>
        <w:rPr/>
        <w:t>top and fastest growing major group, increasing staffing by 1,055 jobs, a growth of 5.39 percent.</w:t>
      </w:r>
      <w:r>
        <w:rPr>
          <w:spacing w:val="40"/>
        </w:rPr>
        <w:t> </w:t>
      </w:r>
      <w:r>
        <w:rPr>
          <w:i/>
        </w:rPr>
        <w:t>Industrial</w:t>
      </w:r>
      <w:r>
        <w:rPr>
          <w:i/>
          <w:spacing w:val="80"/>
        </w:rPr>
        <w:t> </w:t>
      </w:r>
      <w:r>
        <w:rPr>
          <w:i/>
        </w:rPr>
        <w:t>Truck and Tractor Operators </w:t>
      </w:r>
      <w:r>
        <w:rPr/>
        <w:t>is predicted to be the top growing occupation, adding 285 jobs to its workforce.</w:t>
      </w:r>
    </w:p>
    <w:p>
      <w:pPr>
        <w:spacing w:line="360" w:lineRule="auto" w:before="0"/>
        <w:ind w:left="219" w:right="467" w:firstLine="0"/>
        <w:jc w:val="left"/>
        <w:rPr>
          <w:rFonts w:ascii="Times New Roman"/>
          <w:sz w:val="20"/>
        </w:rPr>
      </w:pPr>
      <w:r>
        <w:rPr>
          <w:rFonts w:ascii="Times New Roman"/>
          <w:i/>
          <w:sz w:val="20"/>
        </w:rPr>
        <w:t>Fundraisers</w:t>
      </w:r>
      <w:r>
        <w:rPr>
          <w:rFonts w:ascii="Times New Roman"/>
          <w:i/>
          <w:spacing w:val="-5"/>
          <w:sz w:val="20"/>
        </w:rPr>
        <w:t> </w:t>
      </w:r>
      <w:r>
        <w:rPr>
          <w:rFonts w:ascii="Times New Roman"/>
          <w:sz w:val="20"/>
        </w:rPr>
        <w:t>could</w:t>
      </w:r>
      <w:r>
        <w:rPr>
          <w:rFonts w:ascii="Times New Roman"/>
          <w:spacing w:val="-3"/>
          <w:sz w:val="20"/>
        </w:rPr>
        <w:t> </w:t>
      </w:r>
      <w:r>
        <w:rPr>
          <w:rFonts w:ascii="Times New Roman"/>
          <w:sz w:val="20"/>
        </w:rPr>
        <w:t>increase</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own</w:t>
      </w:r>
      <w:r>
        <w:rPr>
          <w:rFonts w:ascii="Times New Roman"/>
          <w:spacing w:val="-3"/>
          <w:sz w:val="20"/>
        </w:rPr>
        <w:t> </w:t>
      </w:r>
      <w:r>
        <w:rPr>
          <w:rFonts w:ascii="Times New Roman"/>
          <w:sz w:val="20"/>
        </w:rPr>
        <w:t>workforce</w:t>
      </w:r>
      <w:r>
        <w:rPr>
          <w:rFonts w:ascii="Times New Roman"/>
          <w:spacing w:val="-6"/>
          <w:sz w:val="20"/>
        </w:rPr>
        <w:t> </w:t>
      </w:r>
      <w:r>
        <w:rPr>
          <w:rFonts w:ascii="Times New Roman"/>
          <w:sz w:val="20"/>
        </w:rPr>
        <w:t>by</w:t>
      </w:r>
      <w:r>
        <w:rPr>
          <w:rFonts w:ascii="Times New Roman"/>
          <w:spacing w:val="-5"/>
          <w:sz w:val="20"/>
        </w:rPr>
        <w:t> </w:t>
      </w:r>
      <w:r>
        <w:rPr>
          <w:rFonts w:ascii="Times New Roman"/>
          <w:sz w:val="20"/>
        </w:rPr>
        <w:t>46.30</w:t>
      </w:r>
      <w:r>
        <w:rPr>
          <w:rFonts w:ascii="Times New Roman"/>
          <w:spacing w:val="-3"/>
          <w:sz w:val="20"/>
        </w:rPr>
        <w:t> </w:t>
      </w:r>
      <w:r>
        <w:rPr>
          <w:rFonts w:ascii="Times New Roman"/>
          <w:sz w:val="20"/>
        </w:rPr>
        <w:t>percent,</w:t>
      </w:r>
      <w:r>
        <w:rPr>
          <w:rFonts w:ascii="Times New Roman"/>
          <w:spacing w:val="-3"/>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fastest growing occupation.</w:t>
      </w:r>
      <w:r>
        <w:rPr>
          <w:rFonts w:ascii="Times New Roman"/>
          <w:spacing w:val="40"/>
          <w:sz w:val="20"/>
        </w:rPr>
        <w:t> </w:t>
      </w:r>
      <w:r>
        <w:rPr>
          <w:rFonts w:ascii="Times New Roman"/>
          <w:sz w:val="20"/>
        </w:rPr>
        <w:t>On the negative side of the local economy, </w:t>
      </w:r>
      <w:r>
        <w:rPr>
          <w:rFonts w:ascii="Times New Roman"/>
          <w:i/>
          <w:sz w:val="20"/>
        </w:rPr>
        <w:t>Maids and</w:t>
      </w:r>
      <w:r>
        <w:rPr>
          <w:rFonts w:ascii="Times New Roman"/>
          <w:i/>
          <w:sz w:val="20"/>
        </w:rPr>
        <w:t> Housekeeping Cleaners </w:t>
      </w:r>
      <w:r>
        <w:rPr>
          <w:rFonts w:ascii="Times New Roman"/>
          <w:sz w:val="20"/>
        </w:rPr>
        <w:t>is expected to be the top declining occupation, cutting 82 jobs, while </w:t>
      </w:r>
      <w:r>
        <w:rPr>
          <w:rFonts w:ascii="Times New Roman"/>
          <w:i/>
          <w:sz w:val="20"/>
        </w:rPr>
        <w:t>Telecommunications Equipment Installers and Repairers, Except Line</w:t>
      </w:r>
      <w:r>
        <w:rPr>
          <w:rFonts w:ascii="Times New Roman"/>
          <w:i/>
          <w:sz w:val="20"/>
        </w:rPr>
        <w:t> Installers </w:t>
      </w:r>
      <w:r>
        <w:rPr>
          <w:rFonts w:ascii="Times New Roman"/>
          <w:sz w:val="20"/>
        </w:rPr>
        <w:t>is slated to lose 18.40 percent of its workforce by March 2024.</w:t>
      </w:r>
      <w:r>
        <w:rPr>
          <w:rFonts w:ascii="Times New Roman"/>
          <w:spacing w:val="40"/>
          <w:sz w:val="20"/>
        </w:rPr>
        <w:t> </w:t>
      </w:r>
      <w:r>
        <w:rPr>
          <w:rFonts w:ascii="Times New Roman"/>
          <w:sz w:val="20"/>
        </w:rPr>
        <w:t>The </w:t>
      </w:r>
      <w:r>
        <w:rPr>
          <w:rFonts w:ascii="Times New Roman"/>
          <w:b/>
          <w:sz w:val="20"/>
        </w:rPr>
        <w:t>Farming,</w:t>
      </w:r>
      <w:r>
        <w:rPr>
          <w:rFonts w:ascii="Times New Roman"/>
          <w:b/>
          <w:spacing w:val="-3"/>
          <w:sz w:val="20"/>
        </w:rPr>
        <w:t> </w:t>
      </w:r>
      <w:r>
        <w:rPr>
          <w:rFonts w:ascii="Times New Roman"/>
          <w:b/>
          <w:sz w:val="20"/>
        </w:rPr>
        <w:t>Fishing,</w:t>
      </w:r>
      <w:r>
        <w:rPr>
          <w:rFonts w:ascii="Times New Roman"/>
          <w:b/>
          <w:spacing w:val="-3"/>
          <w:sz w:val="20"/>
        </w:rPr>
        <w:t> </w:t>
      </w:r>
      <w:r>
        <w:rPr>
          <w:rFonts w:ascii="Times New Roman"/>
          <w:b/>
          <w:sz w:val="20"/>
        </w:rPr>
        <w:t>and</w:t>
      </w:r>
      <w:r>
        <w:rPr>
          <w:rFonts w:ascii="Times New Roman"/>
          <w:b/>
          <w:spacing w:val="-4"/>
          <w:sz w:val="20"/>
        </w:rPr>
        <w:t> </w:t>
      </w:r>
      <w:r>
        <w:rPr>
          <w:rFonts w:ascii="Times New Roman"/>
          <w:b/>
          <w:sz w:val="20"/>
        </w:rPr>
        <w:t>Forestry</w:t>
      </w:r>
      <w:r>
        <w:rPr>
          <w:rFonts w:ascii="Times New Roman"/>
          <w:b/>
          <w:spacing w:val="-3"/>
          <w:sz w:val="20"/>
        </w:rPr>
        <w:t> </w:t>
      </w:r>
      <w:r>
        <w:rPr>
          <w:rFonts w:ascii="Times New Roman"/>
          <w:b/>
          <w:sz w:val="20"/>
        </w:rPr>
        <w:t>Occupations</w:t>
      </w:r>
      <w:r>
        <w:rPr>
          <w:rFonts w:ascii="Times New Roman"/>
          <w:b/>
          <w:spacing w:val="-5"/>
          <w:sz w:val="20"/>
        </w:rPr>
        <w:t> </w:t>
      </w:r>
      <w:r>
        <w:rPr>
          <w:rFonts w:ascii="Times New Roman"/>
          <w:sz w:val="20"/>
        </w:rPr>
        <w:t>major</w:t>
      </w:r>
      <w:r>
        <w:rPr>
          <w:rFonts w:ascii="Times New Roman"/>
          <w:spacing w:val="-3"/>
          <w:sz w:val="20"/>
        </w:rPr>
        <w:t> </w:t>
      </w:r>
      <w:r>
        <w:rPr>
          <w:rFonts w:ascii="Times New Roman"/>
          <w:sz w:val="20"/>
        </w:rPr>
        <w:t>group</w:t>
      </w:r>
      <w:r>
        <w:rPr>
          <w:rFonts w:ascii="Times New Roman"/>
          <w:spacing w:val="-5"/>
          <w:sz w:val="20"/>
        </w:rPr>
        <w:t> </w:t>
      </w:r>
      <w:r>
        <w:rPr>
          <w:rFonts w:ascii="Times New Roman"/>
          <w:sz w:val="20"/>
        </w:rPr>
        <w:t>could</w:t>
      </w:r>
      <w:r>
        <w:rPr>
          <w:rFonts w:ascii="Times New Roman"/>
          <w:spacing w:val="-3"/>
          <w:sz w:val="20"/>
        </w:rPr>
        <w:t> </w:t>
      </w:r>
      <w:r>
        <w:rPr>
          <w:rFonts w:ascii="Times New Roman"/>
          <w:sz w:val="20"/>
        </w:rPr>
        <w:t>see</w:t>
      </w:r>
      <w:r>
        <w:rPr>
          <w:rFonts w:ascii="Times New Roman"/>
          <w:spacing w:val="-4"/>
          <w:sz w:val="20"/>
        </w:rPr>
        <w:t> </w:t>
      </w:r>
      <w:r>
        <w:rPr>
          <w:rFonts w:ascii="Times New Roman"/>
          <w:sz w:val="20"/>
        </w:rPr>
        <w:t>a</w:t>
      </w:r>
      <w:r>
        <w:rPr>
          <w:rFonts w:ascii="Times New Roman"/>
          <w:spacing w:val="-4"/>
          <w:sz w:val="20"/>
        </w:rPr>
        <w:t> </w:t>
      </w:r>
      <w:r>
        <w:rPr>
          <w:rFonts w:ascii="Times New Roman"/>
          <w:sz w:val="20"/>
        </w:rPr>
        <w:t>5.75</w:t>
      </w:r>
      <w:r>
        <w:rPr>
          <w:rFonts w:ascii="Times New Roman"/>
          <w:spacing w:val="-5"/>
          <w:sz w:val="20"/>
        </w:rPr>
        <w:t> </w:t>
      </w:r>
      <w:r>
        <w:rPr>
          <w:rFonts w:ascii="Times New Roman"/>
          <w:sz w:val="20"/>
        </w:rPr>
        <w:t>percent reduction in its workforce between 2022 and 2024.</w:t>
      </w:r>
    </w:p>
    <w:p>
      <w:pPr>
        <w:spacing w:after="0" w:line="360" w:lineRule="auto"/>
        <w:jc w:val="left"/>
        <w:rPr>
          <w:rFonts w:ascii="Times New Roman"/>
          <w:sz w:val="20"/>
        </w:rPr>
        <w:sectPr>
          <w:type w:val="continuous"/>
          <w:pgSz w:w="15840" w:h="12240" w:orient="landscape"/>
          <w:pgMar w:header="0" w:footer="0" w:top="900" w:bottom="0" w:left="500" w:right="260"/>
          <w:cols w:num="2" w:equalWidth="0">
            <w:col w:w="6910" w:space="650"/>
            <w:col w:w="7520"/>
          </w:cols>
        </w:sectPr>
      </w:pPr>
    </w:p>
    <w:p>
      <w:pPr>
        <w:pStyle w:val="Heading1"/>
        <w:spacing w:line="433" w:lineRule="exact" w:before="64"/>
      </w:pPr>
      <w:bookmarkStart w:name="Central Arkansas Workforce Development A" w:id="97"/>
      <w:bookmarkEnd w:id="97"/>
      <w:r>
        <w:rPr>
          <w:b w:val="0"/>
        </w:rPr>
      </w:r>
      <w:bookmarkStart w:name="2022-2024 Industry Projections by Major " w:id="98"/>
      <w:bookmarkEnd w:id="98"/>
      <w:r>
        <w:rPr>
          <w:b w:val="0"/>
        </w:rPr>
      </w:r>
      <w:r>
        <w:rPr>
          <w:spacing w:val="-8"/>
        </w:rPr>
        <w:t>Central</w:t>
      </w:r>
      <w:r>
        <w:rPr>
          <w:spacing w:val="-18"/>
        </w:rPr>
        <w:t> </w:t>
      </w:r>
      <w:r>
        <w:rPr>
          <w:spacing w:val="-8"/>
        </w:rPr>
        <w:t>Arkansas</w:t>
      </w:r>
      <w:r>
        <w:rPr>
          <w:spacing w:val="-18"/>
        </w:rPr>
        <w:t> </w:t>
      </w:r>
      <w:r>
        <w:rPr>
          <w:spacing w:val="-8"/>
        </w:rPr>
        <w:t>Workforce</w:t>
      </w:r>
      <w:r>
        <w:rPr>
          <w:spacing w:val="-18"/>
        </w:rPr>
        <w:t> </w:t>
      </w:r>
      <w:r>
        <w:rPr>
          <w:spacing w:val="-8"/>
        </w:rPr>
        <w:t>Development</w:t>
      </w:r>
      <w:r>
        <w:rPr>
          <w:spacing w:val="-17"/>
        </w:rPr>
        <w:t> </w:t>
      </w:r>
      <w:r>
        <w:rPr>
          <w:spacing w:val="-8"/>
        </w:rPr>
        <w:t>Area</w:t>
      </w:r>
    </w:p>
    <w:p>
      <w:pPr>
        <w:pStyle w:val="Heading2"/>
        <w:spacing w:after="5"/>
        <w:ind w:left="219"/>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949"/>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9" w:lineRule="exact" w:before="0"/>
              <w:ind w:left="471" w:right="464"/>
              <w:jc w:val="center"/>
              <w:rPr>
                <w:rFonts w:ascii="Arial"/>
                <w:b/>
                <w:sz w:val="20"/>
              </w:rPr>
            </w:pPr>
            <w:r>
              <w:rPr>
                <w:rFonts w:ascii="Arial"/>
                <w:b/>
                <w:spacing w:val="-4"/>
                <w:sz w:val="20"/>
              </w:rPr>
              <w:t>2022</w:t>
            </w:r>
          </w:p>
          <w:p>
            <w:pPr>
              <w:pStyle w:val="TableParagraph"/>
              <w:spacing w:line="230" w:lineRule="atLeas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05" w:right="98"/>
              <w:jc w:val="center"/>
              <w:rPr>
                <w:rFonts w:ascii="Arial"/>
                <w:b/>
                <w:sz w:val="20"/>
              </w:rPr>
            </w:pPr>
            <w:r>
              <w:rPr>
                <w:rFonts w:ascii="Arial"/>
                <w:b/>
                <w:spacing w:val="-4"/>
                <w:sz w:val="20"/>
              </w:rPr>
              <w:t>2024</w:t>
            </w:r>
          </w:p>
          <w:p>
            <w:pPr>
              <w:pStyle w:val="TableParagraph"/>
              <w:spacing w:line="230" w:lineRule="atLeast" w:before="0"/>
              <w:ind w:left="109" w:right="98"/>
              <w:jc w:val="center"/>
              <w:rPr>
                <w:rFonts w:ascii="Arial"/>
                <w:b/>
                <w:sz w:val="20"/>
              </w:rPr>
            </w:pPr>
            <w:r>
              <w:rPr>
                <w:rFonts w:ascii="Arial"/>
                <w:b/>
                <w:spacing w:val="-2"/>
                <w:sz w:val="20"/>
              </w:rPr>
              <w:t>Projected Employment</w:t>
            </w:r>
          </w:p>
        </w:tc>
        <w:tc>
          <w:tcPr>
            <w:tcW w:w="1014" w:type="dxa"/>
          </w:tcPr>
          <w:p>
            <w:pPr>
              <w:pStyle w:val="TableParagraph"/>
              <w:spacing w:line="240" w:lineRule="auto" w:before="114"/>
              <w:ind w:left="144" w:right="87" w:hanging="34"/>
              <w:jc w:val="left"/>
              <w:rPr>
                <w:rFonts w:ascii="Arial"/>
                <w:b/>
                <w:sz w:val="20"/>
              </w:rPr>
            </w:pPr>
            <w:r>
              <w:rPr>
                <w:rFonts w:ascii="Arial"/>
                <w:b/>
                <w:spacing w:val="-2"/>
                <w:sz w:val="20"/>
              </w:rPr>
              <w:t>Numeric Change</w:t>
            </w:r>
          </w:p>
        </w:tc>
        <w:tc>
          <w:tcPr>
            <w:tcW w:w="949" w:type="dxa"/>
          </w:tcPr>
          <w:p>
            <w:pPr>
              <w:pStyle w:val="TableParagraph"/>
              <w:spacing w:line="240" w:lineRule="auto" w:before="114"/>
              <w:ind w:left="112" w:right="85"/>
              <w:jc w:val="left"/>
              <w:rPr>
                <w:rFonts w:ascii="Arial"/>
                <w:b/>
                <w:sz w:val="20"/>
              </w:rPr>
            </w:pPr>
            <w:r>
              <w:rPr>
                <w:rFonts w:ascii="Arial"/>
                <w:b/>
                <w:spacing w:val="-2"/>
                <w:sz w:val="20"/>
              </w:rPr>
              <w:t>Percent Change</w:t>
            </w:r>
          </w:p>
        </w:tc>
      </w:tr>
      <w:tr>
        <w:trPr>
          <w:trHeight w:val="229"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6"/>
              <w:rPr>
                <w:rFonts w:ascii="Arial"/>
                <w:b/>
                <w:sz w:val="20"/>
              </w:rPr>
            </w:pPr>
            <w:r>
              <w:rPr>
                <w:rFonts w:ascii="Arial"/>
                <w:b/>
                <w:spacing w:val="-2"/>
                <w:sz w:val="20"/>
              </w:rPr>
              <w:t>187,148</w:t>
            </w:r>
          </w:p>
        </w:tc>
        <w:tc>
          <w:tcPr>
            <w:tcW w:w="1417" w:type="dxa"/>
          </w:tcPr>
          <w:p>
            <w:pPr>
              <w:pStyle w:val="TableParagraph"/>
              <w:spacing w:line="210" w:lineRule="exact" w:before="0"/>
              <w:ind w:right="97"/>
              <w:rPr>
                <w:rFonts w:ascii="Arial"/>
                <w:b/>
                <w:sz w:val="20"/>
              </w:rPr>
            </w:pPr>
            <w:r>
              <w:rPr>
                <w:rFonts w:ascii="Arial"/>
                <w:b/>
                <w:spacing w:val="-2"/>
                <w:sz w:val="20"/>
              </w:rPr>
              <w:t>192,407</w:t>
            </w:r>
          </w:p>
        </w:tc>
        <w:tc>
          <w:tcPr>
            <w:tcW w:w="1014" w:type="dxa"/>
          </w:tcPr>
          <w:p>
            <w:pPr>
              <w:pStyle w:val="TableParagraph"/>
              <w:spacing w:line="210" w:lineRule="exact" w:before="0"/>
              <w:ind w:right="91"/>
              <w:rPr>
                <w:rFonts w:ascii="Arial"/>
                <w:b/>
                <w:sz w:val="20"/>
              </w:rPr>
            </w:pPr>
            <w:r>
              <w:rPr>
                <w:rFonts w:ascii="Arial"/>
                <w:b/>
                <w:spacing w:val="-2"/>
                <w:sz w:val="20"/>
              </w:rPr>
              <w:t>5,259</w:t>
            </w:r>
          </w:p>
        </w:tc>
        <w:tc>
          <w:tcPr>
            <w:tcW w:w="949" w:type="dxa"/>
          </w:tcPr>
          <w:p>
            <w:pPr>
              <w:pStyle w:val="TableParagraph"/>
              <w:spacing w:line="210" w:lineRule="exact" w:before="0"/>
              <w:ind w:right="90"/>
              <w:rPr>
                <w:rFonts w:ascii="Arial"/>
                <w:b/>
                <w:sz w:val="20"/>
              </w:rPr>
            </w:pPr>
            <w:r>
              <w:rPr>
                <w:rFonts w:ascii="Arial"/>
                <w:b/>
                <w:spacing w:val="-2"/>
                <w:sz w:val="20"/>
              </w:rPr>
              <w:t>2.81%</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6"/>
              <w:rPr>
                <w:rFonts w:ascii="Arial"/>
                <w:sz w:val="20"/>
              </w:rPr>
            </w:pPr>
            <w:r>
              <w:rPr>
                <w:rFonts w:ascii="Arial"/>
                <w:spacing w:val="-2"/>
                <w:sz w:val="20"/>
              </w:rPr>
              <w:t>12,243</w:t>
            </w:r>
          </w:p>
        </w:tc>
        <w:tc>
          <w:tcPr>
            <w:tcW w:w="1417" w:type="dxa"/>
          </w:tcPr>
          <w:p>
            <w:pPr>
              <w:pStyle w:val="TableParagraph"/>
              <w:spacing w:line="210" w:lineRule="exact" w:before="0"/>
              <w:ind w:right="97"/>
              <w:rPr>
                <w:rFonts w:ascii="Arial"/>
                <w:sz w:val="20"/>
              </w:rPr>
            </w:pPr>
            <w:r>
              <w:rPr>
                <w:rFonts w:ascii="Arial"/>
                <w:spacing w:val="-2"/>
                <w:sz w:val="20"/>
              </w:rPr>
              <w:t>12,433</w:t>
            </w:r>
          </w:p>
        </w:tc>
        <w:tc>
          <w:tcPr>
            <w:tcW w:w="1014" w:type="dxa"/>
          </w:tcPr>
          <w:p>
            <w:pPr>
              <w:pStyle w:val="TableParagraph"/>
              <w:spacing w:line="210" w:lineRule="exact" w:before="0"/>
              <w:ind w:right="91"/>
              <w:rPr>
                <w:rFonts w:ascii="Arial"/>
                <w:sz w:val="20"/>
              </w:rPr>
            </w:pPr>
            <w:r>
              <w:rPr>
                <w:rFonts w:ascii="Arial"/>
                <w:spacing w:val="-5"/>
                <w:sz w:val="20"/>
              </w:rPr>
              <w:t>190</w:t>
            </w:r>
          </w:p>
        </w:tc>
        <w:tc>
          <w:tcPr>
            <w:tcW w:w="949" w:type="dxa"/>
          </w:tcPr>
          <w:p>
            <w:pPr>
              <w:pStyle w:val="TableParagraph"/>
              <w:spacing w:line="210" w:lineRule="exact" w:before="0"/>
              <w:ind w:right="93"/>
              <w:rPr>
                <w:rFonts w:ascii="Arial"/>
                <w:sz w:val="20"/>
              </w:rPr>
            </w:pPr>
            <w:r>
              <w:rPr>
                <w:rFonts w:ascii="Arial"/>
                <w:spacing w:val="-2"/>
                <w:sz w:val="20"/>
              </w:rPr>
              <w:t>1.55%</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6"/>
              <w:rPr>
                <w:rFonts w:ascii="Arial"/>
                <w:sz w:val="20"/>
              </w:rPr>
            </w:pPr>
            <w:r>
              <w:rPr>
                <w:rFonts w:ascii="Arial"/>
                <w:spacing w:val="-2"/>
                <w:sz w:val="20"/>
              </w:rPr>
              <w:t>24,687</w:t>
            </w:r>
          </w:p>
        </w:tc>
        <w:tc>
          <w:tcPr>
            <w:tcW w:w="1417" w:type="dxa"/>
          </w:tcPr>
          <w:p>
            <w:pPr>
              <w:pStyle w:val="TableParagraph"/>
              <w:spacing w:line="210" w:lineRule="exact" w:before="0"/>
              <w:ind w:right="97"/>
              <w:rPr>
                <w:rFonts w:ascii="Arial"/>
                <w:sz w:val="20"/>
              </w:rPr>
            </w:pPr>
            <w:r>
              <w:rPr>
                <w:rFonts w:ascii="Arial"/>
                <w:spacing w:val="-2"/>
                <w:sz w:val="20"/>
              </w:rPr>
              <w:t>25,132</w:t>
            </w:r>
          </w:p>
        </w:tc>
        <w:tc>
          <w:tcPr>
            <w:tcW w:w="1014" w:type="dxa"/>
          </w:tcPr>
          <w:p>
            <w:pPr>
              <w:pStyle w:val="TableParagraph"/>
              <w:spacing w:line="210" w:lineRule="exact" w:before="0"/>
              <w:ind w:right="91"/>
              <w:rPr>
                <w:rFonts w:ascii="Arial"/>
                <w:sz w:val="20"/>
              </w:rPr>
            </w:pPr>
            <w:r>
              <w:rPr>
                <w:rFonts w:ascii="Arial"/>
                <w:spacing w:val="-5"/>
                <w:sz w:val="20"/>
              </w:rPr>
              <w:t>445</w:t>
            </w:r>
          </w:p>
        </w:tc>
        <w:tc>
          <w:tcPr>
            <w:tcW w:w="949" w:type="dxa"/>
          </w:tcPr>
          <w:p>
            <w:pPr>
              <w:pStyle w:val="TableParagraph"/>
              <w:spacing w:line="210" w:lineRule="exact" w:before="0"/>
              <w:ind w:right="93"/>
              <w:rPr>
                <w:rFonts w:ascii="Arial"/>
                <w:sz w:val="20"/>
              </w:rPr>
            </w:pPr>
            <w:r>
              <w:rPr>
                <w:rFonts w:ascii="Arial"/>
                <w:spacing w:val="-2"/>
                <w:sz w:val="20"/>
              </w:rPr>
              <w:t>1.80%</w:t>
            </w:r>
          </w:p>
        </w:tc>
      </w:tr>
      <w:tr>
        <w:trPr>
          <w:trHeight w:val="229"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5" w:type="dxa"/>
          </w:tcPr>
          <w:p>
            <w:pPr>
              <w:pStyle w:val="TableParagraph"/>
              <w:spacing w:line="210" w:lineRule="exact" w:before="0"/>
              <w:ind w:right="96"/>
              <w:rPr>
                <w:rFonts w:ascii="Arial"/>
                <w:b/>
                <w:sz w:val="20"/>
              </w:rPr>
            </w:pPr>
            <w:r>
              <w:rPr>
                <w:rFonts w:ascii="Arial"/>
                <w:b/>
                <w:spacing w:val="-2"/>
                <w:sz w:val="20"/>
              </w:rPr>
              <w:t>1,995</w:t>
            </w:r>
          </w:p>
        </w:tc>
        <w:tc>
          <w:tcPr>
            <w:tcW w:w="1417" w:type="dxa"/>
          </w:tcPr>
          <w:p>
            <w:pPr>
              <w:pStyle w:val="TableParagraph"/>
              <w:spacing w:line="210" w:lineRule="exact" w:before="0"/>
              <w:ind w:right="97"/>
              <w:rPr>
                <w:rFonts w:ascii="Arial"/>
                <w:b/>
                <w:sz w:val="20"/>
              </w:rPr>
            </w:pPr>
            <w:r>
              <w:rPr>
                <w:rFonts w:ascii="Arial"/>
                <w:b/>
                <w:spacing w:val="-2"/>
                <w:sz w:val="20"/>
              </w:rPr>
              <w:t>1,836</w:t>
            </w:r>
          </w:p>
        </w:tc>
        <w:tc>
          <w:tcPr>
            <w:tcW w:w="1014" w:type="dxa"/>
          </w:tcPr>
          <w:p>
            <w:pPr>
              <w:pStyle w:val="TableParagraph"/>
              <w:spacing w:line="210" w:lineRule="exact" w:before="0"/>
              <w:ind w:right="91"/>
              <w:rPr>
                <w:rFonts w:ascii="Arial"/>
                <w:b/>
                <w:sz w:val="20"/>
              </w:rPr>
            </w:pPr>
            <w:r>
              <w:rPr>
                <w:rFonts w:ascii="Arial"/>
                <w:b/>
                <w:spacing w:val="-2"/>
                <w:sz w:val="20"/>
              </w:rPr>
              <w:t>-</w:t>
            </w:r>
            <w:r>
              <w:rPr>
                <w:rFonts w:ascii="Arial"/>
                <w:b/>
                <w:spacing w:val="-5"/>
                <w:sz w:val="20"/>
              </w:rPr>
              <w:t>159</w:t>
            </w:r>
          </w:p>
        </w:tc>
        <w:tc>
          <w:tcPr>
            <w:tcW w:w="949" w:type="dxa"/>
          </w:tcPr>
          <w:p>
            <w:pPr>
              <w:pStyle w:val="TableParagraph"/>
              <w:spacing w:line="210" w:lineRule="exact" w:before="0"/>
              <w:ind w:right="90"/>
              <w:rPr>
                <w:rFonts w:ascii="Arial"/>
                <w:b/>
                <w:sz w:val="20"/>
              </w:rPr>
            </w:pPr>
            <w:r>
              <w:rPr>
                <w:rFonts w:ascii="Arial"/>
                <w:b/>
                <w:spacing w:val="-2"/>
                <w:sz w:val="20"/>
              </w:rPr>
              <w:t>-7.97%</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6"/>
              <w:rPr>
                <w:rFonts w:ascii="Arial"/>
                <w:sz w:val="20"/>
              </w:rPr>
            </w:pPr>
            <w:r>
              <w:rPr>
                <w:rFonts w:ascii="Arial"/>
                <w:spacing w:val="-2"/>
                <w:sz w:val="20"/>
              </w:rPr>
              <w:t>1,712</w:t>
            </w:r>
          </w:p>
        </w:tc>
        <w:tc>
          <w:tcPr>
            <w:tcW w:w="1417" w:type="dxa"/>
          </w:tcPr>
          <w:p>
            <w:pPr>
              <w:pStyle w:val="TableParagraph"/>
              <w:spacing w:line="210" w:lineRule="exact" w:before="0"/>
              <w:ind w:right="97"/>
              <w:rPr>
                <w:rFonts w:ascii="Arial"/>
                <w:sz w:val="20"/>
              </w:rPr>
            </w:pPr>
            <w:r>
              <w:rPr>
                <w:rFonts w:ascii="Arial"/>
                <w:spacing w:val="-2"/>
                <w:sz w:val="20"/>
              </w:rPr>
              <w:t>1,544</w:t>
            </w:r>
          </w:p>
        </w:tc>
        <w:tc>
          <w:tcPr>
            <w:tcW w:w="1014" w:type="dxa"/>
          </w:tcPr>
          <w:p>
            <w:pPr>
              <w:pStyle w:val="TableParagraph"/>
              <w:spacing w:line="210" w:lineRule="exact" w:before="0"/>
              <w:ind w:right="91"/>
              <w:rPr>
                <w:rFonts w:ascii="Arial"/>
                <w:sz w:val="20"/>
              </w:rPr>
            </w:pPr>
            <w:r>
              <w:rPr>
                <w:rFonts w:ascii="Arial"/>
                <w:spacing w:val="-2"/>
                <w:sz w:val="20"/>
              </w:rPr>
              <w:t>-</w:t>
            </w:r>
            <w:r>
              <w:rPr>
                <w:rFonts w:ascii="Arial"/>
                <w:spacing w:val="-5"/>
                <w:sz w:val="20"/>
              </w:rPr>
              <w:t>168</w:t>
            </w:r>
          </w:p>
        </w:tc>
        <w:tc>
          <w:tcPr>
            <w:tcW w:w="949" w:type="dxa"/>
          </w:tcPr>
          <w:p>
            <w:pPr>
              <w:pStyle w:val="TableParagraph"/>
              <w:spacing w:line="210" w:lineRule="exact" w:before="0"/>
              <w:ind w:right="93"/>
              <w:rPr>
                <w:rFonts w:ascii="Arial"/>
                <w:sz w:val="20"/>
              </w:rPr>
            </w:pPr>
            <w:r>
              <w:rPr>
                <w:rFonts w:ascii="Arial"/>
                <w:spacing w:val="-2"/>
                <w:sz w:val="20"/>
              </w:rPr>
              <w:t>-9.81%</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5" w:type="dxa"/>
          </w:tcPr>
          <w:p>
            <w:pPr>
              <w:pStyle w:val="TableParagraph"/>
              <w:spacing w:line="210" w:lineRule="exact" w:before="0"/>
              <w:ind w:right="96"/>
              <w:rPr>
                <w:rFonts w:ascii="Arial"/>
                <w:sz w:val="20"/>
              </w:rPr>
            </w:pPr>
            <w:r>
              <w:rPr>
                <w:rFonts w:ascii="Arial"/>
                <w:spacing w:val="-5"/>
                <w:sz w:val="20"/>
              </w:rPr>
              <w:t>283</w:t>
            </w:r>
          </w:p>
        </w:tc>
        <w:tc>
          <w:tcPr>
            <w:tcW w:w="1417" w:type="dxa"/>
          </w:tcPr>
          <w:p>
            <w:pPr>
              <w:pStyle w:val="TableParagraph"/>
              <w:spacing w:line="210" w:lineRule="exact" w:before="0"/>
              <w:ind w:right="97"/>
              <w:rPr>
                <w:rFonts w:ascii="Arial"/>
                <w:sz w:val="20"/>
              </w:rPr>
            </w:pPr>
            <w:r>
              <w:rPr>
                <w:rFonts w:ascii="Arial"/>
                <w:spacing w:val="-5"/>
                <w:sz w:val="20"/>
              </w:rPr>
              <w:t>292</w:t>
            </w:r>
          </w:p>
        </w:tc>
        <w:tc>
          <w:tcPr>
            <w:tcW w:w="1014" w:type="dxa"/>
          </w:tcPr>
          <w:p>
            <w:pPr>
              <w:pStyle w:val="TableParagraph"/>
              <w:spacing w:line="210" w:lineRule="exact" w:before="0"/>
              <w:ind w:right="89"/>
              <w:rPr>
                <w:rFonts w:ascii="Arial"/>
                <w:sz w:val="20"/>
              </w:rPr>
            </w:pPr>
            <w:r>
              <w:rPr>
                <w:rFonts w:ascii="Arial"/>
                <w:w w:val="99"/>
                <w:sz w:val="20"/>
              </w:rPr>
              <w:t>9</w:t>
            </w:r>
          </w:p>
        </w:tc>
        <w:tc>
          <w:tcPr>
            <w:tcW w:w="949" w:type="dxa"/>
          </w:tcPr>
          <w:p>
            <w:pPr>
              <w:pStyle w:val="TableParagraph"/>
              <w:spacing w:line="210" w:lineRule="exact" w:before="0"/>
              <w:ind w:right="93"/>
              <w:rPr>
                <w:rFonts w:ascii="Arial"/>
                <w:sz w:val="20"/>
              </w:rPr>
            </w:pPr>
            <w:r>
              <w:rPr>
                <w:rFonts w:ascii="Arial"/>
                <w:spacing w:val="-2"/>
                <w:sz w:val="20"/>
              </w:rPr>
              <w:t>3.18%</w:t>
            </w:r>
          </w:p>
        </w:tc>
      </w:tr>
      <w:tr>
        <w:trPr>
          <w:trHeight w:val="229"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5" w:type="dxa"/>
          </w:tcPr>
          <w:p>
            <w:pPr>
              <w:pStyle w:val="TableParagraph"/>
              <w:spacing w:line="210" w:lineRule="exact" w:before="0"/>
              <w:ind w:right="96"/>
              <w:rPr>
                <w:rFonts w:ascii="Arial"/>
                <w:b/>
                <w:sz w:val="20"/>
              </w:rPr>
            </w:pPr>
            <w:r>
              <w:rPr>
                <w:rFonts w:ascii="Arial"/>
                <w:b/>
                <w:spacing w:val="-2"/>
                <w:sz w:val="20"/>
              </w:rPr>
              <w:t>10,853</w:t>
            </w:r>
          </w:p>
        </w:tc>
        <w:tc>
          <w:tcPr>
            <w:tcW w:w="1417" w:type="dxa"/>
          </w:tcPr>
          <w:p>
            <w:pPr>
              <w:pStyle w:val="TableParagraph"/>
              <w:spacing w:line="210" w:lineRule="exact" w:before="0"/>
              <w:ind w:right="97"/>
              <w:rPr>
                <w:rFonts w:ascii="Arial"/>
                <w:b/>
                <w:sz w:val="20"/>
              </w:rPr>
            </w:pPr>
            <w:r>
              <w:rPr>
                <w:rFonts w:ascii="Arial"/>
                <w:b/>
                <w:spacing w:val="-2"/>
                <w:sz w:val="20"/>
              </w:rPr>
              <w:t>11,328</w:t>
            </w:r>
          </w:p>
        </w:tc>
        <w:tc>
          <w:tcPr>
            <w:tcW w:w="1014" w:type="dxa"/>
          </w:tcPr>
          <w:p>
            <w:pPr>
              <w:pStyle w:val="TableParagraph"/>
              <w:spacing w:line="210" w:lineRule="exact" w:before="0"/>
              <w:ind w:right="91"/>
              <w:rPr>
                <w:rFonts w:ascii="Arial"/>
                <w:b/>
                <w:sz w:val="20"/>
              </w:rPr>
            </w:pPr>
            <w:r>
              <w:rPr>
                <w:rFonts w:ascii="Arial"/>
                <w:b/>
                <w:spacing w:val="-5"/>
                <w:sz w:val="20"/>
              </w:rPr>
              <w:t>475</w:t>
            </w:r>
          </w:p>
        </w:tc>
        <w:tc>
          <w:tcPr>
            <w:tcW w:w="949" w:type="dxa"/>
          </w:tcPr>
          <w:p>
            <w:pPr>
              <w:pStyle w:val="TableParagraph"/>
              <w:spacing w:line="210" w:lineRule="exact" w:before="0"/>
              <w:ind w:right="90"/>
              <w:rPr>
                <w:rFonts w:ascii="Arial"/>
                <w:b/>
                <w:sz w:val="20"/>
              </w:rPr>
            </w:pPr>
            <w:r>
              <w:rPr>
                <w:rFonts w:ascii="Arial"/>
                <w:b/>
                <w:spacing w:val="-2"/>
                <w:sz w:val="20"/>
              </w:rPr>
              <w:t>4.38%</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11,839</w:t>
            </w:r>
          </w:p>
        </w:tc>
        <w:tc>
          <w:tcPr>
            <w:tcW w:w="1417" w:type="dxa"/>
          </w:tcPr>
          <w:p>
            <w:pPr>
              <w:pStyle w:val="TableParagraph"/>
              <w:spacing w:line="210" w:lineRule="exact" w:before="0"/>
              <w:ind w:right="97"/>
              <w:rPr>
                <w:rFonts w:ascii="Arial"/>
                <w:b/>
                <w:sz w:val="20"/>
              </w:rPr>
            </w:pPr>
            <w:r>
              <w:rPr>
                <w:rFonts w:ascii="Arial"/>
                <w:b/>
                <w:spacing w:val="-2"/>
                <w:sz w:val="20"/>
              </w:rPr>
              <w:t>11,968</w:t>
            </w:r>
          </w:p>
        </w:tc>
        <w:tc>
          <w:tcPr>
            <w:tcW w:w="1014" w:type="dxa"/>
          </w:tcPr>
          <w:p>
            <w:pPr>
              <w:pStyle w:val="TableParagraph"/>
              <w:spacing w:line="210" w:lineRule="exact" w:before="0"/>
              <w:ind w:right="91"/>
              <w:rPr>
                <w:rFonts w:ascii="Arial"/>
                <w:b/>
                <w:sz w:val="20"/>
              </w:rPr>
            </w:pPr>
            <w:r>
              <w:rPr>
                <w:rFonts w:ascii="Arial"/>
                <w:b/>
                <w:spacing w:val="-5"/>
                <w:sz w:val="20"/>
              </w:rPr>
              <w:t>129</w:t>
            </w:r>
          </w:p>
        </w:tc>
        <w:tc>
          <w:tcPr>
            <w:tcW w:w="949" w:type="dxa"/>
          </w:tcPr>
          <w:p>
            <w:pPr>
              <w:pStyle w:val="TableParagraph"/>
              <w:spacing w:line="210" w:lineRule="exact" w:before="0"/>
              <w:ind w:right="90"/>
              <w:rPr>
                <w:rFonts w:ascii="Arial"/>
                <w:b/>
                <w:sz w:val="20"/>
              </w:rPr>
            </w:pPr>
            <w:r>
              <w:rPr>
                <w:rFonts w:ascii="Arial"/>
                <w:b/>
                <w:spacing w:val="-2"/>
                <w:sz w:val="20"/>
              </w:rPr>
              <w:t>1.09%</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3,935</w:t>
            </w:r>
          </w:p>
        </w:tc>
        <w:tc>
          <w:tcPr>
            <w:tcW w:w="1417" w:type="dxa"/>
          </w:tcPr>
          <w:p>
            <w:pPr>
              <w:pStyle w:val="TableParagraph"/>
              <w:spacing w:line="210" w:lineRule="exact" w:before="0"/>
              <w:ind w:right="97"/>
              <w:rPr>
                <w:rFonts w:ascii="Arial"/>
                <w:b/>
                <w:sz w:val="20"/>
              </w:rPr>
            </w:pPr>
            <w:r>
              <w:rPr>
                <w:rFonts w:ascii="Arial"/>
                <w:b/>
                <w:spacing w:val="-2"/>
                <w:sz w:val="20"/>
              </w:rPr>
              <w:t>3,862</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73</w:t>
            </w:r>
          </w:p>
        </w:tc>
        <w:tc>
          <w:tcPr>
            <w:tcW w:w="949" w:type="dxa"/>
          </w:tcPr>
          <w:p>
            <w:pPr>
              <w:pStyle w:val="TableParagraph"/>
              <w:spacing w:line="210" w:lineRule="exact" w:before="0"/>
              <w:ind w:right="90"/>
              <w:rPr>
                <w:rFonts w:ascii="Arial"/>
                <w:b/>
                <w:sz w:val="20"/>
              </w:rPr>
            </w:pPr>
            <w:r>
              <w:rPr>
                <w:rFonts w:ascii="Arial"/>
                <w:b/>
                <w:spacing w:val="-2"/>
                <w:sz w:val="20"/>
              </w:rPr>
              <w:t>-1.86%</w:t>
            </w:r>
          </w:p>
        </w:tc>
      </w:tr>
      <w:tr>
        <w:trPr>
          <w:trHeight w:val="229"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7,904</w:t>
            </w:r>
          </w:p>
        </w:tc>
        <w:tc>
          <w:tcPr>
            <w:tcW w:w="1417" w:type="dxa"/>
          </w:tcPr>
          <w:p>
            <w:pPr>
              <w:pStyle w:val="TableParagraph"/>
              <w:spacing w:line="210" w:lineRule="exact" w:before="0"/>
              <w:ind w:right="97"/>
              <w:rPr>
                <w:rFonts w:ascii="Arial"/>
                <w:b/>
                <w:sz w:val="20"/>
              </w:rPr>
            </w:pPr>
            <w:r>
              <w:rPr>
                <w:rFonts w:ascii="Arial"/>
                <w:b/>
                <w:spacing w:val="-2"/>
                <w:sz w:val="20"/>
              </w:rPr>
              <w:t>8,106</w:t>
            </w:r>
          </w:p>
        </w:tc>
        <w:tc>
          <w:tcPr>
            <w:tcW w:w="1014" w:type="dxa"/>
          </w:tcPr>
          <w:p>
            <w:pPr>
              <w:pStyle w:val="TableParagraph"/>
              <w:spacing w:line="210" w:lineRule="exact" w:before="0"/>
              <w:ind w:right="91"/>
              <w:rPr>
                <w:rFonts w:ascii="Arial"/>
                <w:b/>
                <w:sz w:val="20"/>
              </w:rPr>
            </w:pPr>
            <w:r>
              <w:rPr>
                <w:rFonts w:ascii="Arial"/>
                <w:b/>
                <w:spacing w:val="-5"/>
                <w:sz w:val="20"/>
              </w:rPr>
              <w:t>202</w:t>
            </w:r>
          </w:p>
        </w:tc>
        <w:tc>
          <w:tcPr>
            <w:tcW w:w="949" w:type="dxa"/>
          </w:tcPr>
          <w:p>
            <w:pPr>
              <w:pStyle w:val="TableParagraph"/>
              <w:spacing w:line="210" w:lineRule="exact" w:before="0"/>
              <w:ind w:right="90"/>
              <w:rPr>
                <w:rFonts w:ascii="Arial"/>
                <w:b/>
                <w:sz w:val="20"/>
              </w:rPr>
            </w:pPr>
            <w:r>
              <w:rPr>
                <w:rFonts w:ascii="Arial"/>
                <w:b/>
                <w:spacing w:val="-2"/>
                <w:sz w:val="20"/>
              </w:rPr>
              <w:t>2.56%</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5" w:type="dxa"/>
          </w:tcPr>
          <w:p>
            <w:pPr>
              <w:pStyle w:val="TableParagraph"/>
              <w:spacing w:line="210" w:lineRule="exact" w:before="0"/>
              <w:ind w:right="96"/>
              <w:rPr>
                <w:rFonts w:ascii="Arial"/>
                <w:sz w:val="20"/>
              </w:rPr>
            </w:pPr>
            <w:r>
              <w:rPr>
                <w:rFonts w:ascii="Arial"/>
                <w:spacing w:val="-2"/>
                <w:sz w:val="20"/>
              </w:rPr>
              <w:t>150,218</w:t>
            </w:r>
          </w:p>
        </w:tc>
        <w:tc>
          <w:tcPr>
            <w:tcW w:w="1417" w:type="dxa"/>
          </w:tcPr>
          <w:p>
            <w:pPr>
              <w:pStyle w:val="TableParagraph"/>
              <w:spacing w:line="210" w:lineRule="exact" w:before="0"/>
              <w:ind w:right="97"/>
              <w:rPr>
                <w:rFonts w:ascii="Arial"/>
                <w:sz w:val="20"/>
              </w:rPr>
            </w:pPr>
            <w:r>
              <w:rPr>
                <w:rFonts w:ascii="Arial"/>
                <w:spacing w:val="-2"/>
                <w:sz w:val="20"/>
              </w:rPr>
              <w:t>154,842</w:t>
            </w:r>
          </w:p>
        </w:tc>
        <w:tc>
          <w:tcPr>
            <w:tcW w:w="1014" w:type="dxa"/>
          </w:tcPr>
          <w:p>
            <w:pPr>
              <w:pStyle w:val="TableParagraph"/>
              <w:spacing w:line="210" w:lineRule="exact" w:before="0"/>
              <w:ind w:right="91"/>
              <w:rPr>
                <w:rFonts w:ascii="Arial"/>
                <w:sz w:val="20"/>
              </w:rPr>
            </w:pPr>
            <w:r>
              <w:rPr>
                <w:rFonts w:ascii="Arial"/>
                <w:spacing w:val="-2"/>
                <w:sz w:val="20"/>
              </w:rPr>
              <w:t>4,624</w:t>
            </w:r>
          </w:p>
        </w:tc>
        <w:tc>
          <w:tcPr>
            <w:tcW w:w="949" w:type="dxa"/>
          </w:tcPr>
          <w:p>
            <w:pPr>
              <w:pStyle w:val="TableParagraph"/>
              <w:spacing w:line="210" w:lineRule="exact" w:before="0"/>
              <w:ind w:right="93"/>
              <w:rPr>
                <w:rFonts w:ascii="Arial"/>
                <w:sz w:val="20"/>
              </w:rPr>
            </w:pPr>
            <w:r>
              <w:rPr>
                <w:rFonts w:ascii="Arial"/>
                <w:spacing w:val="-2"/>
                <w:sz w:val="20"/>
              </w:rPr>
              <w:t>3.08%</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102100</w:t>
            </w:r>
          </w:p>
        </w:tc>
        <w:tc>
          <w:tcPr>
            <w:tcW w:w="7269"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5" w:type="dxa"/>
          </w:tcPr>
          <w:p>
            <w:pPr>
              <w:pStyle w:val="TableParagraph"/>
              <w:spacing w:line="210" w:lineRule="exact" w:before="0"/>
              <w:ind w:right="96"/>
              <w:rPr>
                <w:rFonts w:ascii="Arial"/>
                <w:b/>
                <w:sz w:val="20"/>
              </w:rPr>
            </w:pPr>
            <w:r>
              <w:rPr>
                <w:rFonts w:ascii="Arial"/>
                <w:b/>
                <w:spacing w:val="-2"/>
                <w:sz w:val="20"/>
              </w:rPr>
              <w:t>41,214</w:t>
            </w:r>
          </w:p>
        </w:tc>
        <w:tc>
          <w:tcPr>
            <w:tcW w:w="1417" w:type="dxa"/>
          </w:tcPr>
          <w:p>
            <w:pPr>
              <w:pStyle w:val="TableParagraph"/>
              <w:spacing w:line="210" w:lineRule="exact" w:before="0"/>
              <w:ind w:right="97"/>
              <w:rPr>
                <w:rFonts w:ascii="Arial"/>
                <w:b/>
                <w:sz w:val="20"/>
              </w:rPr>
            </w:pPr>
            <w:r>
              <w:rPr>
                <w:rFonts w:ascii="Arial"/>
                <w:b/>
                <w:spacing w:val="-2"/>
                <w:sz w:val="20"/>
              </w:rPr>
              <w:t>42,635</w:t>
            </w:r>
          </w:p>
        </w:tc>
        <w:tc>
          <w:tcPr>
            <w:tcW w:w="1014" w:type="dxa"/>
          </w:tcPr>
          <w:p>
            <w:pPr>
              <w:pStyle w:val="TableParagraph"/>
              <w:spacing w:line="210" w:lineRule="exact" w:before="0"/>
              <w:ind w:right="91"/>
              <w:rPr>
                <w:rFonts w:ascii="Arial"/>
                <w:b/>
                <w:sz w:val="20"/>
              </w:rPr>
            </w:pPr>
            <w:r>
              <w:rPr>
                <w:rFonts w:ascii="Arial"/>
                <w:b/>
                <w:spacing w:val="-2"/>
                <w:sz w:val="20"/>
              </w:rPr>
              <w:t>1,421</w:t>
            </w:r>
          </w:p>
        </w:tc>
        <w:tc>
          <w:tcPr>
            <w:tcW w:w="949" w:type="dxa"/>
          </w:tcPr>
          <w:p>
            <w:pPr>
              <w:pStyle w:val="TableParagraph"/>
              <w:spacing w:line="210" w:lineRule="exact" w:before="0"/>
              <w:ind w:right="90"/>
              <w:rPr>
                <w:rFonts w:ascii="Arial"/>
                <w:b/>
                <w:sz w:val="20"/>
              </w:rPr>
            </w:pPr>
            <w:r>
              <w:rPr>
                <w:rFonts w:ascii="Arial"/>
                <w:b/>
                <w:spacing w:val="-2"/>
                <w:sz w:val="20"/>
              </w:rPr>
              <w:t>3.45%</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5" w:type="dxa"/>
          </w:tcPr>
          <w:p>
            <w:pPr>
              <w:pStyle w:val="TableParagraph"/>
              <w:spacing w:line="210" w:lineRule="exact" w:before="0"/>
              <w:ind w:right="96"/>
              <w:rPr>
                <w:rFonts w:ascii="Arial"/>
                <w:sz w:val="20"/>
              </w:rPr>
            </w:pPr>
            <w:r>
              <w:rPr>
                <w:rFonts w:ascii="Arial"/>
                <w:spacing w:val="-2"/>
                <w:sz w:val="20"/>
              </w:rPr>
              <w:t>6,903</w:t>
            </w:r>
          </w:p>
        </w:tc>
        <w:tc>
          <w:tcPr>
            <w:tcW w:w="1417" w:type="dxa"/>
          </w:tcPr>
          <w:p>
            <w:pPr>
              <w:pStyle w:val="TableParagraph"/>
              <w:spacing w:line="210" w:lineRule="exact" w:before="0"/>
              <w:ind w:right="97"/>
              <w:rPr>
                <w:rFonts w:ascii="Arial"/>
                <w:sz w:val="20"/>
              </w:rPr>
            </w:pPr>
            <w:r>
              <w:rPr>
                <w:rFonts w:ascii="Arial"/>
                <w:spacing w:val="-2"/>
                <w:sz w:val="20"/>
              </w:rPr>
              <w:t>7,151</w:t>
            </w:r>
          </w:p>
        </w:tc>
        <w:tc>
          <w:tcPr>
            <w:tcW w:w="1014" w:type="dxa"/>
          </w:tcPr>
          <w:p>
            <w:pPr>
              <w:pStyle w:val="TableParagraph"/>
              <w:spacing w:line="210" w:lineRule="exact" w:before="0"/>
              <w:ind w:right="91"/>
              <w:rPr>
                <w:rFonts w:ascii="Arial"/>
                <w:sz w:val="20"/>
              </w:rPr>
            </w:pPr>
            <w:r>
              <w:rPr>
                <w:rFonts w:ascii="Arial"/>
                <w:spacing w:val="-5"/>
                <w:sz w:val="20"/>
              </w:rPr>
              <w:t>248</w:t>
            </w:r>
          </w:p>
        </w:tc>
        <w:tc>
          <w:tcPr>
            <w:tcW w:w="949" w:type="dxa"/>
          </w:tcPr>
          <w:p>
            <w:pPr>
              <w:pStyle w:val="TableParagraph"/>
              <w:spacing w:line="210" w:lineRule="exact" w:before="0"/>
              <w:ind w:right="93"/>
              <w:rPr>
                <w:rFonts w:ascii="Arial"/>
                <w:sz w:val="20"/>
              </w:rPr>
            </w:pPr>
            <w:r>
              <w:rPr>
                <w:rFonts w:ascii="Arial"/>
                <w:spacing w:val="-2"/>
                <w:sz w:val="20"/>
              </w:rPr>
              <w:t>3.59%</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5" w:type="dxa"/>
          </w:tcPr>
          <w:p>
            <w:pPr>
              <w:pStyle w:val="TableParagraph"/>
              <w:spacing w:line="210" w:lineRule="exact" w:before="0"/>
              <w:ind w:right="96"/>
              <w:rPr>
                <w:rFonts w:ascii="Arial"/>
                <w:sz w:val="20"/>
              </w:rPr>
            </w:pPr>
            <w:r>
              <w:rPr>
                <w:rFonts w:ascii="Arial"/>
                <w:spacing w:val="-2"/>
                <w:sz w:val="20"/>
              </w:rPr>
              <w:t>23,192</w:t>
            </w:r>
          </w:p>
        </w:tc>
        <w:tc>
          <w:tcPr>
            <w:tcW w:w="1417" w:type="dxa"/>
          </w:tcPr>
          <w:p>
            <w:pPr>
              <w:pStyle w:val="TableParagraph"/>
              <w:spacing w:line="210" w:lineRule="exact" w:before="0"/>
              <w:ind w:right="97"/>
              <w:rPr>
                <w:rFonts w:ascii="Arial"/>
                <w:sz w:val="20"/>
              </w:rPr>
            </w:pPr>
            <w:r>
              <w:rPr>
                <w:rFonts w:ascii="Arial"/>
                <w:spacing w:val="-2"/>
                <w:sz w:val="20"/>
              </w:rPr>
              <w:t>23,642</w:t>
            </w:r>
          </w:p>
        </w:tc>
        <w:tc>
          <w:tcPr>
            <w:tcW w:w="1014" w:type="dxa"/>
          </w:tcPr>
          <w:p>
            <w:pPr>
              <w:pStyle w:val="TableParagraph"/>
              <w:spacing w:line="210" w:lineRule="exact" w:before="0"/>
              <w:ind w:right="91"/>
              <w:rPr>
                <w:rFonts w:ascii="Arial"/>
                <w:sz w:val="20"/>
              </w:rPr>
            </w:pPr>
            <w:r>
              <w:rPr>
                <w:rFonts w:ascii="Arial"/>
                <w:spacing w:val="-5"/>
                <w:sz w:val="20"/>
              </w:rPr>
              <w:t>450</w:t>
            </w:r>
          </w:p>
        </w:tc>
        <w:tc>
          <w:tcPr>
            <w:tcW w:w="949" w:type="dxa"/>
          </w:tcPr>
          <w:p>
            <w:pPr>
              <w:pStyle w:val="TableParagraph"/>
              <w:spacing w:line="210" w:lineRule="exact" w:before="0"/>
              <w:ind w:right="93"/>
              <w:rPr>
                <w:rFonts w:ascii="Arial"/>
                <w:sz w:val="20"/>
              </w:rPr>
            </w:pPr>
            <w:r>
              <w:rPr>
                <w:rFonts w:ascii="Arial"/>
                <w:spacing w:val="-2"/>
                <w:sz w:val="20"/>
              </w:rPr>
              <w:t>1.94%</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line="210" w:lineRule="exact" w:before="0"/>
              <w:ind w:right="96"/>
              <w:rPr>
                <w:rFonts w:ascii="Arial"/>
                <w:sz w:val="20"/>
              </w:rPr>
            </w:pPr>
            <w:r>
              <w:rPr>
                <w:rFonts w:ascii="Arial"/>
                <w:spacing w:val="-2"/>
                <w:sz w:val="20"/>
              </w:rPr>
              <w:t>10,577</w:t>
            </w:r>
          </w:p>
        </w:tc>
        <w:tc>
          <w:tcPr>
            <w:tcW w:w="1417" w:type="dxa"/>
          </w:tcPr>
          <w:p>
            <w:pPr>
              <w:pStyle w:val="TableParagraph"/>
              <w:spacing w:line="210" w:lineRule="exact" w:before="0"/>
              <w:ind w:right="97"/>
              <w:rPr>
                <w:rFonts w:ascii="Arial"/>
                <w:sz w:val="20"/>
              </w:rPr>
            </w:pPr>
            <w:r>
              <w:rPr>
                <w:rFonts w:ascii="Arial"/>
                <w:spacing w:val="-2"/>
                <w:sz w:val="20"/>
              </w:rPr>
              <w:t>11,306</w:t>
            </w:r>
          </w:p>
        </w:tc>
        <w:tc>
          <w:tcPr>
            <w:tcW w:w="1014" w:type="dxa"/>
          </w:tcPr>
          <w:p>
            <w:pPr>
              <w:pStyle w:val="TableParagraph"/>
              <w:spacing w:line="210" w:lineRule="exact" w:before="0"/>
              <w:ind w:right="91"/>
              <w:rPr>
                <w:rFonts w:ascii="Arial"/>
                <w:sz w:val="20"/>
              </w:rPr>
            </w:pPr>
            <w:r>
              <w:rPr>
                <w:rFonts w:ascii="Arial"/>
                <w:spacing w:val="-5"/>
                <w:sz w:val="20"/>
              </w:rPr>
              <w:t>729</w:t>
            </w:r>
          </w:p>
        </w:tc>
        <w:tc>
          <w:tcPr>
            <w:tcW w:w="949" w:type="dxa"/>
          </w:tcPr>
          <w:p>
            <w:pPr>
              <w:pStyle w:val="TableParagraph"/>
              <w:spacing w:line="210" w:lineRule="exact" w:before="0"/>
              <w:ind w:right="93"/>
              <w:rPr>
                <w:rFonts w:ascii="Arial"/>
                <w:sz w:val="20"/>
              </w:rPr>
            </w:pPr>
            <w:r>
              <w:rPr>
                <w:rFonts w:ascii="Arial"/>
                <w:spacing w:val="-2"/>
                <w:sz w:val="20"/>
              </w:rPr>
              <w:t>6.89%</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6"/>
              <w:rPr>
                <w:rFonts w:ascii="Arial"/>
                <w:sz w:val="20"/>
              </w:rPr>
            </w:pPr>
            <w:r>
              <w:rPr>
                <w:rFonts w:ascii="Arial"/>
                <w:spacing w:val="-5"/>
                <w:sz w:val="20"/>
              </w:rPr>
              <w:t>542</w:t>
            </w:r>
          </w:p>
        </w:tc>
        <w:tc>
          <w:tcPr>
            <w:tcW w:w="1417" w:type="dxa"/>
          </w:tcPr>
          <w:p>
            <w:pPr>
              <w:pStyle w:val="TableParagraph"/>
              <w:spacing w:line="210" w:lineRule="exact" w:before="0"/>
              <w:ind w:right="97"/>
              <w:rPr>
                <w:rFonts w:ascii="Arial"/>
                <w:sz w:val="20"/>
              </w:rPr>
            </w:pPr>
            <w:r>
              <w:rPr>
                <w:rFonts w:ascii="Arial"/>
                <w:spacing w:val="-5"/>
                <w:sz w:val="20"/>
              </w:rPr>
              <w:t>536</w:t>
            </w:r>
          </w:p>
        </w:tc>
        <w:tc>
          <w:tcPr>
            <w:tcW w:w="1014" w:type="dxa"/>
          </w:tcPr>
          <w:p>
            <w:pPr>
              <w:pStyle w:val="TableParagraph"/>
              <w:spacing w:line="210" w:lineRule="exact" w:before="0"/>
              <w:ind w:right="89"/>
              <w:rPr>
                <w:rFonts w:ascii="Arial"/>
                <w:sz w:val="20"/>
              </w:rPr>
            </w:pPr>
            <w:r>
              <w:rPr>
                <w:rFonts w:ascii="Arial"/>
                <w:spacing w:val="-2"/>
                <w:sz w:val="20"/>
              </w:rPr>
              <w:t>-</w:t>
            </w:r>
            <w:r>
              <w:rPr>
                <w:rFonts w:ascii="Arial"/>
                <w:spacing w:val="-12"/>
                <w:sz w:val="20"/>
              </w:rPr>
              <w:t>6</w:t>
            </w:r>
          </w:p>
        </w:tc>
        <w:tc>
          <w:tcPr>
            <w:tcW w:w="949" w:type="dxa"/>
          </w:tcPr>
          <w:p>
            <w:pPr>
              <w:pStyle w:val="TableParagraph"/>
              <w:spacing w:line="210" w:lineRule="exact" w:before="0"/>
              <w:ind w:right="93"/>
              <w:rPr>
                <w:rFonts w:ascii="Arial"/>
                <w:sz w:val="20"/>
              </w:rPr>
            </w:pPr>
            <w:r>
              <w:rPr>
                <w:rFonts w:ascii="Arial"/>
                <w:spacing w:val="-2"/>
                <w:sz w:val="20"/>
              </w:rPr>
              <w:t>-1.11%</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6"/>
              <w:rPr>
                <w:rFonts w:ascii="Arial"/>
                <w:b/>
                <w:sz w:val="20"/>
              </w:rPr>
            </w:pPr>
            <w:r>
              <w:rPr>
                <w:rFonts w:ascii="Arial"/>
                <w:b/>
                <w:spacing w:val="-2"/>
                <w:sz w:val="20"/>
              </w:rPr>
              <w:t>2,227</w:t>
            </w:r>
          </w:p>
        </w:tc>
        <w:tc>
          <w:tcPr>
            <w:tcW w:w="1417" w:type="dxa"/>
          </w:tcPr>
          <w:p>
            <w:pPr>
              <w:pStyle w:val="TableParagraph"/>
              <w:spacing w:line="210" w:lineRule="exact" w:before="0"/>
              <w:ind w:right="97"/>
              <w:rPr>
                <w:rFonts w:ascii="Arial"/>
                <w:b/>
                <w:sz w:val="20"/>
              </w:rPr>
            </w:pPr>
            <w:r>
              <w:rPr>
                <w:rFonts w:ascii="Arial"/>
                <w:b/>
                <w:spacing w:val="-2"/>
                <w:sz w:val="20"/>
              </w:rPr>
              <w:t>2,258</w:t>
            </w:r>
          </w:p>
        </w:tc>
        <w:tc>
          <w:tcPr>
            <w:tcW w:w="1014" w:type="dxa"/>
          </w:tcPr>
          <w:p>
            <w:pPr>
              <w:pStyle w:val="TableParagraph"/>
              <w:spacing w:line="210" w:lineRule="exact" w:before="0"/>
              <w:ind w:right="91"/>
              <w:rPr>
                <w:rFonts w:ascii="Arial"/>
                <w:b/>
                <w:sz w:val="20"/>
              </w:rPr>
            </w:pPr>
            <w:r>
              <w:rPr>
                <w:rFonts w:ascii="Arial"/>
                <w:b/>
                <w:spacing w:val="-5"/>
                <w:sz w:val="20"/>
              </w:rPr>
              <w:t>31</w:t>
            </w:r>
          </w:p>
        </w:tc>
        <w:tc>
          <w:tcPr>
            <w:tcW w:w="949" w:type="dxa"/>
          </w:tcPr>
          <w:p>
            <w:pPr>
              <w:pStyle w:val="TableParagraph"/>
              <w:spacing w:line="210" w:lineRule="exact" w:before="0"/>
              <w:ind w:right="90"/>
              <w:rPr>
                <w:rFonts w:ascii="Arial"/>
                <w:b/>
                <w:sz w:val="20"/>
              </w:rPr>
            </w:pPr>
            <w:r>
              <w:rPr>
                <w:rFonts w:ascii="Arial"/>
                <w:b/>
                <w:spacing w:val="-2"/>
                <w:sz w:val="20"/>
              </w:rPr>
              <w:t>1.39%</w:t>
            </w:r>
          </w:p>
        </w:tc>
      </w:tr>
      <w:tr>
        <w:trPr>
          <w:trHeight w:val="227" w:hRule="atLeast"/>
        </w:trPr>
        <w:tc>
          <w:tcPr>
            <w:tcW w:w="895" w:type="dxa"/>
          </w:tcPr>
          <w:p>
            <w:pPr>
              <w:pStyle w:val="TableParagraph"/>
              <w:spacing w:line="208" w:lineRule="exact" w:before="0"/>
              <w:ind w:left="91" w:right="87"/>
              <w:jc w:val="center"/>
              <w:rPr>
                <w:rFonts w:ascii="Arial"/>
                <w:b/>
                <w:sz w:val="20"/>
              </w:rPr>
            </w:pPr>
            <w:r>
              <w:rPr>
                <w:rFonts w:ascii="Arial"/>
                <w:b/>
                <w:spacing w:val="-2"/>
                <w:sz w:val="20"/>
              </w:rPr>
              <w:t>102300</w:t>
            </w:r>
          </w:p>
        </w:tc>
        <w:tc>
          <w:tcPr>
            <w:tcW w:w="7269" w:type="dxa"/>
          </w:tcPr>
          <w:p>
            <w:pPr>
              <w:pStyle w:val="TableParagraph"/>
              <w:spacing w:line="208" w:lineRule="exact" w:before="0"/>
              <w:ind w:left="108"/>
              <w:jc w:val="left"/>
              <w:rPr>
                <w:rFonts w:ascii="Arial"/>
                <w:b/>
                <w:sz w:val="20"/>
              </w:rPr>
            </w:pPr>
            <w:r>
              <w:rPr>
                <w:rFonts w:ascii="Arial"/>
                <w:b/>
                <w:sz w:val="20"/>
              </w:rPr>
              <w:t>FINANCIAL</w:t>
            </w:r>
            <w:r>
              <w:rPr>
                <w:rFonts w:ascii="Arial"/>
                <w:b/>
                <w:spacing w:val="-14"/>
                <w:sz w:val="20"/>
              </w:rPr>
              <w:t> </w:t>
            </w:r>
            <w:r>
              <w:rPr>
                <w:rFonts w:ascii="Arial"/>
                <w:b/>
                <w:spacing w:val="-2"/>
                <w:sz w:val="20"/>
              </w:rPr>
              <w:t>ACTIVITIES</w:t>
            </w:r>
          </w:p>
        </w:tc>
        <w:tc>
          <w:tcPr>
            <w:tcW w:w="1415" w:type="dxa"/>
          </w:tcPr>
          <w:p>
            <w:pPr>
              <w:pStyle w:val="TableParagraph"/>
              <w:spacing w:line="208" w:lineRule="exact" w:before="0"/>
              <w:ind w:right="96"/>
              <w:rPr>
                <w:rFonts w:ascii="Arial"/>
                <w:b/>
                <w:sz w:val="20"/>
              </w:rPr>
            </w:pPr>
            <w:r>
              <w:rPr>
                <w:rFonts w:ascii="Arial"/>
                <w:b/>
                <w:spacing w:val="-2"/>
                <w:sz w:val="20"/>
              </w:rPr>
              <w:t>7,614</w:t>
            </w:r>
          </w:p>
        </w:tc>
        <w:tc>
          <w:tcPr>
            <w:tcW w:w="1417" w:type="dxa"/>
          </w:tcPr>
          <w:p>
            <w:pPr>
              <w:pStyle w:val="TableParagraph"/>
              <w:spacing w:line="208" w:lineRule="exact" w:before="0"/>
              <w:ind w:right="97"/>
              <w:rPr>
                <w:rFonts w:ascii="Arial"/>
                <w:b/>
                <w:sz w:val="20"/>
              </w:rPr>
            </w:pPr>
            <w:r>
              <w:rPr>
                <w:rFonts w:ascii="Arial"/>
                <w:b/>
                <w:spacing w:val="-2"/>
                <w:sz w:val="20"/>
              </w:rPr>
              <w:t>7,827</w:t>
            </w:r>
          </w:p>
        </w:tc>
        <w:tc>
          <w:tcPr>
            <w:tcW w:w="1014" w:type="dxa"/>
          </w:tcPr>
          <w:p>
            <w:pPr>
              <w:pStyle w:val="TableParagraph"/>
              <w:spacing w:line="208" w:lineRule="exact" w:before="0"/>
              <w:ind w:right="91"/>
              <w:rPr>
                <w:rFonts w:ascii="Arial"/>
                <w:b/>
                <w:sz w:val="20"/>
              </w:rPr>
            </w:pPr>
            <w:r>
              <w:rPr>
                <w:rFonts w:ascii="Arial"/>
                <w:b/>
                <w:spacing w:val="-5"/>
                <w:sz w:val="20"/>
              </w:rPr>
              <w:t>213</w:t>
            </w:r>
          </w:p>
        </w:tc>
        <w:tc>
          <w:tcPr>
            <w:tcW w:w="949" w:type="dxa"/>
          </w:tcPr>
          <w:p>
            <w:pPr>
              <w:pStyle w:val="TableParagraph"/>
              <w:spacing w:line="208" w:lineRule="exact" w:before="0"/>
              <w:ind w:right="90"/>
              <w:rPr>
                <w:rFonts w:ascii="Arial"/>
                <w:b/>
                <w:sz w:val="20"/>
              </w:rPr>
            </w:pPr>
            <w:r>
              <w:rPr>
                <w:rFonts w:ascii="Arial"/>
                <w:b/>
                <w:spacing w:val="-2"/>
                <w:sz w:val="20"/>
              </w:rPr>
              <w:t>2.80%</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line="210" w:lineRule="exact" w:before="0"/>
              <w:ind w:right="96"/>
              <w:rPr>
                <w:rFonts w:ascii="Arial"/>
                <w:sz w:val="20"/>
              </w:rPr>
            </w:pPr>
            <w:r>
              <w:rPr>
                <w:rFonts w:ascii="Arial"/>
                <w:spacing w:val="-2"/>
                <w:sz w:val="20"/>
              </w:rPr>
              <w:t>5,628</w:t>
            </w:r>
          </w:p>
        </w:tc>
        <w:tc>
          <w:tcPr>
            <w:tcW w:w="1417" w:type="dxa"/>
          </w:tcPr>
          <w:p>
            <w:pPr>
              <w:pStyle w:val="TableParagraph"/>
              <w:spacing w:line="210" w:lineRule="exact" w:before="0"/>
              <w:ind w:right="97"/>
              <w:rPr>
                <w:rFonts w:ascii="Arial"/>
                <w:sz w:val="20"/>
              </w:rPr>
            </w:pPr>
            <w:r>
              <w:rPr>
                <w:rFonts w:ascii="Arial"/>
                <w:spacing w:val="-2"/>
                <w:sz w:val="20"/>
              </w:rPr>
              <w:t>5,695</w:t>
            </w:r>
          </w:p>
        </w:tc>
        <w:tc>
          <w:tcPr>
            <w:tcW w:w="1014" w:type="dxa"/>
          </w:tcPr>
          <w:p>
            <w:pPr>
              <w:pStyle w:val="TableParagraph"/>
              <w:spacing w:line="210" w:lineRule="exact" w:before="0"/>
              <w:ind w:right="91"/>
              <w:rPr>
                <w:rFonts w:ascii="Arial"/>
                <w:sz w:val="20"/>
              </w:rPr>
            </w:pPr>
            <w:r>
              <w:rPr>
                <w:rFonts w:ascii="Arial"/>
                <w:spacing w:val="-5"/>
                <w:sz w:val="20"/>
              </w:rPr>
              <w:t>67</w:t>
            </w:r>
          </w:p>
        </w:tc>
        <w:tc>
          <w:tcPr>
            <w:tcW w:w="949" w:type="dxa"/>
          </w:tcPr>
          <w:p>
            <w:pPr>
              <w:pStyle w:val="TableParagraph"/>
              <w:spacing w:line="210" w:lineRule="exact" w:before="0"/>
              <w:ind w:right="93"/>
              <w:rPr>
                <w:rFonts w:ascii="Arial"/>
                <w:sz w:val="20"/>
              </w:rPr>
            </w:pPr>
            <w:r>
              <w:rPr>
                <w:rFonts w:ascii="Arial"/>
                <w:spacing w:val="-2"/>
                <w:sz w:val="20"/>
              </w:rPr>
              <w:t>1.19%</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line="210" w:lineRule="exact" w:before="0"/>
              <w:ind w:right="96"/>
              <w:rPr>
                <w:rFonts w:ascii="Arial"/>
                <w:sz w:val="20"/>
              </w:rPr>
            </w:pPr>
            <w:r>
              <w:rPr>
                <w:rFonts w:ascii="Arial"/>
                <w:spacing w:val="-2"/>
                <w:sz w:val="20"/>
              </w:rPr>
              <w:t>1,986</w:t>
            </w:r>
          </w:p>
        </w:tc>
        <w:tc>
          <w:tcPr>
            <w:tcW w:w="1417" w:type="dxa"/>
          </w:tcPr>
          <w:p>
            <w:pPr>
              <w:pStyle w:val="TableParagraph"/>
              <w:spacing w:line="210" w:lineRule="exact" w:before="0"/>
              <w:ind w:right="97"/>
              <w:rPr>
                <w:rFonts w:ascii="Arial"/>
                <w:sz w:val="20"/>
              </w:rPr>
            </w:pPr>
            <w:r>
              <w:rPr>
                <w:rFonts w:ascii="Arial"/>
                <w:spacing w:val="-2"/>
                <w:sz w:val="20"/>
              </w:rPr>
              <w:t>2,132</w:t>
            </w:r>
          </w:p>
        </w:tc>
        <w:tc>
          <w:tcPr>
            <w:tcW w:w="1014" w:type="dxa"/>
          </w:tcPr>
          <w:p>
            <w:pPr>
              <w:pStyle w:val="TableParagraph"/>
              <w:spacing w:line="210" w:lineRule="exact" w:before="0"/>
              <w:ind w:right="91"/>
              <w:rPr>
                <w:rFonts w:ascii="Arial"/>
                <w:sz w:val="20"/>
              </w:rPr>
            </w:pPr>
            <w:r>
              <w:rPr>
                <w:rFonts w:ascii="Arial"/>
                <w:spacing w:val="-5"/>
                <w:sz w:val="20"/>
              </w:rPr>
              <w:t>146</w:t>
            </w:r>
          </w:p>
        </w:tc>
        <w:tc>
          <w:tcPr>
            <w:tcW w:w="949" w:type="dxa"/>
          </w:tcPr>
          <w:p>
            <w:pPr>
              <w:pStyle w:val="TableParagraph"/>
              <w:spacing w:line="210" w:lineRule="exact" w:before="0"/>
              <w:ind w:right="93"/>
              <w:rPr>
                <w:rFonts w:ascii="Arial"/>
                <w:sz w:val="20"/>
              </w:rPr>
            </w:pPr>
            <w:r>
              <w:rPr>
                <w:rFonts w:ascii="Arial"/>
                <w:spacing w:val="-2"/>
                <w:sz w:val="20"/>
              </w:rPr>
              <w:t>7.35%</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5" w:type="dxa"/>
          </w:tcPr>
          <w:p>
            <w:pPr>
              <w:pStyle w:val="TableParagraph"/>
              <w:spacing w:line="210" w:lineRule="exact" w:before="0"/>
              <w:ind w:right="96"/>
              <w:rPr>
                <w:rFonts w:ascii="Arial"/>
                <w:b/>
                <w:sz w:val="20"/>
              </w:rPr>
            </w:pPr>
            <w:r>
              <w:rPr>
                <w:rFonts w:ascii="Arial"/>
                <w:b/>
                <w:spacing w:val="-2"/>
                <w:sz w:val="20"/>
              </w:rPr>
              <w:t>14,917</w:t>
            </w:r>
          </w:p>
        </w:tc>
        <w:tc>
          <w:tcPr>
            <w:tcW w:w="1417" w:type="dxa"/>
          </w:tcPr>
          <w:p>
            <w:pPr>
              <w:pStyle w:val="TableParagraph"/>
              <w:spacing w:line="210" w:lineRule="exact" w:before="0"/>
              <w:ind w:right="97"/>
              <w:rPr>
                <w:rFonts w:ascii="Arial"/>
                <w:b/>
                <w:sz w:val="20"/>
              </w:rPr>
            </w:pPr>
            <w:r>
              <w:rPr>
                <w:rFonts w:ascii="Arial"/>
                <w:b/>
                <w:spacing w:val="-2"/>
                <w:sz w:val="20"/>
              </w:rPr>
              <w:t>15,909</w:t>
            </w:r>
          </w:p>
        </w:tc>
        <w:tc>
          <w:tcPr>
            <w:tcW w:w="1014" w:type="dxa"/>
          </w:tcPr>
          <w:p>
            <w:pPr>
              <w:pStyle w:val="TableParagraph"/>
              <w:spacing w:line="210" w:lineRule="exact" w:before="0"/>
              <w:ind w:right="91"/>
              <w:rPr>
                <w:rFonts w:ascii="Arial"/>
                <w:b/>
                <w:sz w:val="20"/>
              </w:rPr>
            </w:pPr>
            <w:r>
              <w:rPr>
                <w:rFonts w:ascii="Arial"/>
                <w:b/>
                <w:spacing w:val="-5"/>
                <w:sz w:val="20"/>
              </w:rPr>
              <w:t>992</w:t>
            </w:r>
          </w:p>
        </w:tc>
        <w:tc>
          <w:tcPr>
            <w:tcW w:w="949" w:type="dxa"/>
          </w:tcPr>
          <w:p>
            <w:pPr>
              <w:pStyle w:val="TableParagraph"/>
              <w:spacing w:line="210" w:lineRule="exact" w:before="0"/>
              <w:ind w:right="90"/>
              <w:rPr>
                <w:rFonts w:ascii="Arial"/>
                <w:b/>
                <w:sz w:val="20"/>
              </w:rPr>
            </w:pPr>
            <w:r>
              <w:rPr>
                <w:rFonts w:ascii="Arial"/>
                <w:b/>
                <w:spacing w:val="-2"/>
                <w:sz w:val="20"/>
              </w:rPr>
              <w:t>6.65%</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1"/>
                <w:sz w:val="20"/>
              </w:rPr>
              <w:t> </w:t>
            </w:r>
            <w:r>
              <w:rPr>
                <w:rFonts w:ascii="Arial"/>
                <w:sz w:val="20"/>
              </w:rPr>
              <w:t>and</w:t>
            </w:r>
            <w:r>
              <w:rPr>
                <w:rFonts w:ascii="Arial"/>
                <w:spacing w:val="-10"/>
                <w:sz w:val="20"/>
              </w:rPr>
              <w:t> </w:t>
            </w:r>
            <w:r>
              <w:rPr>
                <w:rFonts w:ascii="Arial"/>
                <w:sz w:val="20"/>
              </w:rPr>
              <w:t>Technical</w:t>
            </w:r>
            <w:r>
              <w:rPr>
                <w:rFonts w:ascii="Arial"/>
                <w:spacing w:val="-10"/>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5,145</w:t>
            </w:r>
          </w:p>
        </w:tc>
        <w:tc>
          <w:tcPr>
            <w:tcW w:w="1417" w:type="dxa"/>
          </w:tcPr>
          <w:p>
            <w:pPr>
              <w:pStyle w:val="TableParagraph"/>
              <w:spacing w:line="210" w:lineRule="exact" w:before="0"/>
              <w:ind w:right="97"/>
              <w:rPr>
                <w:rFonts w:ascii="Arial"/>
                <w:sz w:val="20"/>
              </w:rPr>
            </w:pPr>
            <w:r>
              <w:rPr>
                <w:rFonts w:ascii="Arial"/>
                <w:spacing w:val="-2"/>
                <w:sz w:val="20"/>
              </w:rPr>
              <w:t>5,505</w:t>
            </w:r>
          </w:p>
        </w:tc>
        <w:tc>
          <w:tcPr>
            <w:tcW w:w="1014" w:type="dxa"/>
          </w:tcPr>
          <w:p>
            <w:pPr>
              <w:pStyle w:val="TableParagraph"/>
              <w:spacing w:line="210" w:lineRule="exact" w:before="0"/>
              <w:ind w:right="91"/>
              <w:rPr>
                <w:rFonts w:ascii="Arial"/>
                <w:sz w:val="20"/>
              </w:rPr>
            </w:pPr>
            <w:r>
              <w:rPr>
                <w:rFonts w:ascii="Arial"/>
                <w:spacing w:val="-5"/>
                <w:sz w:val="20"/>
              </w:rPr>
              <w:t>360</w:t>
            </w:r>
          </w:p>
        </w:tc>
        <w:tc>
          <w:tcPr>
            <w:tcW w:w="949" w:type="dxa"/>
          </w:tcPr>
          <w:p>
            <w:pPr>
              <w:pStyle w:val="TableParagraph"/>
              <w:spacing w:line="210" w:lineRule="exact" w:before="0"/>
              <w:ind w:right="93"/>
              <w:rPr>
                <w:rFonts w:ascii="Arial"/>
                <w:sz w:val="20"/>
              </w:rPr>
            </w:pPr>
            <w:r>
              <w:rPr>
                <w:rFonts w:ascii="Arial"/>
                <w:spacing w:val="-2"/>
                <w:sz w:val="20"/>
              </w:rPr>
              <w:t>7.00%</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5" w:type="dxa"/>
          </w:tcPr>
          <w:p>
            <w:pPr>
              <w:pStyle w:val="TableParagraph"/>
              <w:spacing w:line="210" w:lineRule="exact" w:before="0"/>
              <w:ind w:right="96"/>
              <w:rPr>
                <w:rFonts w:ascii="Arial"/>
                <w:sz w:val="20"/>
              </w:rPr>
            </w:pPr>
            <w:r>
              <w:rPr>
                <w:rFonts w:ascii="Arial"/>
                <w:spacing w:val="-2"/>
                <w:sz w:val="20"/>
              </w:rPr>
              <w:t>1,282</w:t>
            </w:r>
          </w:p>
        </w:tc>
        <w:tc>
          <w:tcPr>
            <w:tcW w:w="1417" w:type="dxa"/>
          </w:tcPr>
          <w:p>
            <w:pPr>
              <w:pStyle w:val="TableParagraph"/>
              <w:spacing w:line="210" w:lineRule="exact" w:before="0"/>
              <w:ind w:right="97"/>
              <w:rPr>
                <w:rFonts w:ascii="Arial"/>
                <w:sz w:val="20"/>
              </w:rPr>
            </w:pPr>
            <w:r>
              <w:rPr>
                <w:rFonts w:ascii="Arial"/>
                <w:spacing w:val="-2"/>
                <w:sz w:val="20"/>
              </w:rPr>
              <w:t>1,326</w:t>
            </w:r>
          </w:p>
        </w:tc>
        <w:tc>
          <w:tcPr>
            <w:tcW w:w="1014" w:type="dxa"/>
          </w:tcPr>
          <w:p>
            <w:pPr>
              <w:pStyle w:val="TableParagraph"/>
              <w:spacing w:line="210" w:lineRule="exact" w:before="0"/>
              <w:ind w:right="91"/>
              <w:rPr>
                <w:rFonts w:ascii="Arial"/>
                <w:sz w:val="20"/>
              </w:rPr>
            </w:pPr>
            <w:r>
              <w:rPr>
                <w:rFonts w:ascii="Arial"/>
                <w:spacing w:val="-5"/>
                <w:sz w:val="20"/>
              </w:rPr>
              <w:t>44</w:t>
            </w:r>
          </w:p>
        </w:tc>
        <w:tc>
          <w:tcPr>
            <w:tcW w:w="949" w:type="dxa"/>
          </w:tcPr>
          <w:p>
            <w:pPr>
              <w:pStyle w:val="TableParagraph"/>
              <w:spacing w:line="210" w:lineRule="exact" w:before="0"/>
              <w:ind w:right="93"/>
              <w:rPr>
                <w:rFonts w:ascii="Arial"/>
                <w:sz w:val="20"/>
              </w:rPr>
            </w:pPr>
            <w:r>
              <w:rPr>
                <w:rFonts w:ascii="Arial"/>
                <w:spacing w:val="-2"/>
                <w:sz w:val="20"/>
              </w:rPr>
              <w:t>3.43%</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8,490</w:t>
            </w:r>
          </w:p>
        </w:tc>
        <w:tc>
          <w:tcPr>
            <w:tcW w:w="1417" w:type="dxa"/>
          </w:tcPr>
          <w:p>
            <w:pPr>
              <w:pStyle w:val="TableParagraph"/>
              <w:spacing w:line="210" w:lineRule="exact" w:before="0"/>
              <w:ind w:right="97"/>
              <w:rPr>
                <w:rFonts w:ascii="Arial"/>
                <w:sz w:val="20"/>
              </w:rPr>
            </w:pPr>
            <w:r>
              <w:rPr>
                <w:rFonts w:ascii="Arial"/>
                <w:spacing w:val="-2"/>
                <w:sz w:val="20"/>
              </w:rPr>
              <w:t>9,078</w:t>
            </w:r>
          </w:p>
        </w:tc>
        <w:tc>
          <w:tcPr>
            <w:tcW w:w="1014" w:type="dxa"/>
          </w:tcPr>
          <w:p>
            <w:pPr>
              <w:pStyle w:val="TableParagraph"/>
              <w:spacing w:line="210" w:lineRule="exact" w:before="0"/>
              <w:ind w:right="91"/>
              <w:rPr>
                <w:rFonts w:ascii="Arial"/>
                <w:sz w:val="20"/>
              </w:rPr>
            </w:pPr>
            <w:r>
              <w:rPr>
                <w:rFonts w:ascii="Arial"/>
                <w:spacing w:val="-5"/>
                <w:sz w:val="20"/>
              </w:rPr>
              <w:t>588</w:t>
            </w:r>
          </w:p>
        </w:tc>
        <w:tc>
          <w:tcPr>
            <w:tcW w:w="949" w:type="dxa"/>
          </w:tcPr>
          <w:p>
            <w:pPr>
              <w:pStyle w:val="TableParagraph"/>
              <w:spacing w:line="210" w:lineRule="exact" w:before="0"/>
              <w:ind w:right="93"/>
              <w:rPr>
                <w:rFonts w:ascii="Arial"/>
                <w:sz w:val="20"/>
              </w:rPr>
            </w:pPr>
            <w:r>
              <w:rPr>
                <w:rFonts w:ascii="Arial"/>
                <w:spacing w:val="-2"/>
                <w:sz w:val="20"/>
              </w:rPr>
              <w:t>6.93%</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9"/>
                <w:sz w:val="20"/>
              </w:rPr>
              <w:t> </w:t>
            </w:r>
            <w:r>
              <w:rPr>
                <w:rFonts w:ascii="Arial"/>
                <w:b/>
                <w:sz w:val="20"/>
              </w:rPr>
              <w:t>and</w:t>
            </w:r>
            <w:r>
              <w:rPr>
                <w:rFonts w:ascii="Arial"/>
                <w:b/>
                <w:spacing w:val="-8"/>
                <w:sz w:val="20"/>
              </w:rPr>
              <w:t> </w:t>
            </w:r>
            <w:r>
              <w:rPr>
                <w:rFonts w:ascii="Arial"/>
                <w:b/>
                <w:sz w:val="20"/>
              </w:rPr>
              <w:t>Health</w:t>
            </w:r>
            <w:r>
              <w:rPr>
                <w:rFonts w:ascii="Arial"/>
                <w:b/>
                <w:spacing w:val="-7"/>
                <w:sz w:val="20"/>
              </w:rPr>
              <w:t> </w:t>
            </w:r>
            <w:r>
              <w:rPr>
                <w:rFonts w:ascii="Arial"/>
                <w:b/>
                <w:spacing w:val="-2"/>
                <w:sz w:val="20"/>
              </w:rPr>
              <w:t>Services</w:t>
            </w:r>
          </w:p>
        </w:tc>
        <w:tc>
          <w:tcPr>
            <w:tcW w:w="1415" w:type="dxa"/>
          </w:tcPr>
          <w:p>
            <w:pPr>
              <w:pStyle w:val="TableParagraph"/>
              <w:spacing w:line="210" w:lineRule="exact" w:before="0"/>
              <w:ind w:right="96"/>
              <w:rPr>
                <w:rFonts w:ascii="Arial"/>
                <w:b/>
                <w:sz w:val="20"/>
              </w:rPr>
            </w:pPr>
            <w:r>
              <w:rPr>
                <w:rFonts w:ascii="Arial"/>
                <w:b/>
                <w:spacing w:val="-2"/>
                <w:sz w:val="20"/>
              </w:rPr>
              <w:t>37,851</w:t>
            </w:r>
          </w:p>
        </w:tc>
        <w:tc>
          <w:tcPr>
            <w:tcW w:w="1417" w:type="dxa"/>
          </w:tcPr>
          <w:p>
            <w:pPr>
              <w:pStyle w:val="TableParagraph"/>
              <w:spacing w:line="210" w:lineRule="exact" w:before="0"/>
              <w:ind w:right="97"/>
              <w:rPr>
                <w:rFonts w:ascii="Arial"/>
                <w:b/>
                <w:sz w:val="20"/>
              </w:rPr>
            </w:pPr>
            <w:r>
              <w:rPr>
                <w:rFonts w:ascii="Arial"/>
                <w:b/>
                <w:spacing w:val="-2"/>
                <w:sz w:val="20"/>
              </w:rPr>
              <w:t>38,613</w:t>
            </w:r>
          </w:p>
        </w:tc>
        <w:tc>
          <w:tcPr>
            <w:tcW w:w="1014" w:type="dxa"/>
          </w:tcPr>
          <w:p>
            <w:pPr>
              <w:pStyle w:val="TableParagraph"/>
              <w:spacing w:line="210" w:lineRule="exact" w:before="0"/>
              <w:ind w:right="91"/>
              <w:rPr>
                <w:rFonts w:ascii="Arial"/>
                <w:b/>
                <w:sz w:val="20"/>
              </w:rPr>
            </w:pPr>
            <w:r>
              <w:rPr>
                <w:rFonts w:ascii="Arial"/>
                <w:b/>
                <w:spacing w:val="-5"/>
                <w:sz w:val="20"/>
              </w:rPr>
              <w:t>762</w:t>
            </w:r>
          </w:p>
        </w:tc>
        <w:tc>
          <w:tcPr>
            <w:tcW w:w="949" w:type="dxa"/>
          </w:tcPr>
          <w:p>
            <w:pPr>
              <w:pStyle w:val="TableParagraph"/>
              <w:spacing w:line="210" w:lineRule="exact" w:before="0"/>
              <w:ind w:right="90"/>
              <w:rPr>
                <w:rFonts w:ascii="Arial"/>
                <w:b/>
                <w:sz w:val="20"/>
              </w:rPr>
            </w:pPr>
            <w:r>
              <w:rPr>
                <w:rFonts w:ascii="Arial"/>
                <w:b/>
                <w:spacing w:val="-2"/>
                <w:sz w:val="20"/>
              </w:rPr>
              <w:t>2.01%</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14,152</w:t>
            </w:r>
          </w:p>
        </w:tc>
        <w:tc>
          <w:tcPr>
            <w:tcW w:w="1417" w:type="dxa"/>
          </w:tcPr>
          <w:p>
            <w:pPr>
              <w:pStyle w:val="TableParagraph"/>
              <w:spacing w:line="210" w:lineRule="exact" w:before="0"/>
              <w:ind w:right="97"/>
              <w:rPr>
                <w:rFonts w:ascii="Arial"/>
                <w:sz w:val="20"/>
              </w:rPr>
            </w:pPr>
            <w:r>
              <w:rPr>
                <w:rFonts w:ascii="Arial"/>
                <w:spacing w:val="-2"/>
                <w:sz w:val="20"/>
              </w:rPr>
              <w:t>14,571</w:t>
            </w:r>
          </w:p>
        </w:tc>
        <w:tc>
          <w:tcPr>
            <w:tcW w:w="1014" w:type="dxa"/>
          </w:tcPr>
          <w:p>
            <w:pPr>
              <w:pStyle w:val="TableParagraph"/>
              <w:spacing w:line="210" w:lineRule="exact" w:before="0"/>
              <w:ind w:right="91"/>
              <w:rPr>
                <w:rFonts w:ascii="Arial"/>
                <w:sz w:val="20"/>
              </w:rPr>
            </w:pPr>
            <w:r>
              <w:rPr>
                <w:rFonts w:ascii="Arial"/>
                <w:spacing w:val="-5"/>
                <w:sz w:val="20"/>
              </w:rPr>
              <w:t>419</w:t>
            </w:r>
          </w:p>
        </w:tc>
        <w:tc>
          <w:tcPr>
            <w:tcW w:w="949" w:type="dxa"/>
          </w:tcPr>
          <w:p>
            <w:pPr>
              <w:pStyle w:val="TableParagraph"/>
              <w:spacing w:line="210" w:lineRule="exact" w:before="0"/>
              <w:ind w:right="93"/>
              <w:rPr>
                <w:rFonts w:ascii="Arial"/>
                <w:sz w:val="20"/>
              </w:rPr>
            </w:pPr>
            <w:r>
              <w:rPr>
                <w:rFonts w:ascii="Arial"/>
                <w:spacing w:val="-2"/>
                <w:sz w:val="20"/>
              </w:rPr>
              <w:t>2.96%</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5" w:type="dxa"/>
          </w:tcPr>
          <w:p>
            <w:pPr>
              <w:pStyle w:val="TableParagraph"/>
              <w:spacing w:line="210" w:lineRule="exact" w:before="0"/>
              <w:ind w:right="96"/>
              <w:rPr>
                <w:rFonts w:ascii="Arial"/>
                <w:sz w:val="20"/>
              </w:rPr>
            </w:pPr>
            <w:r>
              <w:rPr>
                <w:rFonts w:ascii="Arial"/>
                <w:spacing w:val="-2"/>
                <w:sz w:val="20"/>
              </w:rPr>
              <w:t>23,699</w:t>
            </w:r>
          </w:p>
        </w:tc>
        <w:tc>
          <w:tcPr>
            <w:tcW w:w="1417" w:type="dxa"/>
          </w:tcPr>
          <w:p>
            <w:pPr>
              <w:pStyle w:val="TableParagraph"/>
              <w:spacing w:line="210" w:lineRule="exact" w:before="0"/>
              <w:ind w:right="97"/>
              <w:rPr>
                <w:rFonts w:ascii="Arial"/>
                <w:sz w:val="20"/>
              </w:rPr>
            </w:pPr>
            <w:r>
              <w:rPr>
                <w:rFonts w:ascii="Arial"/>
                <w:spacing w:val="-2"/>
                <w:sz w:val="20"/>
              </w:rPr>
              <w:t>24,042</w:t>
            </w:r>
          </w:p>
        </w:tc>
        <w:tc>
          <w:tcPr>
            <w:tcW w:w="1014" w:type="dxa"/>
          </w:tcPr>
          <w:p>
            <w:pPr>
              <w:pStyle w:val="TableParagraph"/>
              <w:spacing w:line="210" w:lineRule="exact" w:before="0"/>
              <w:ind w:right="91"/>
              <w:rPr>
                <w:rFonts w:ascii="Arial"/>
                <w:sz w:val="20"/>
              </w:rPr>
            </w:pPr>
            <w:r>
              <w:rPr>
                <w:rFonts w:ascii="Arial"/>
                <w:spacing w:val="-5"/>
                <w:sz w:val="20"/>
              </w:rPr>
              <w:t>343</w:t>
            </w:r>
          </w:p>
        </w:tc>
        <w:tc>
          <w:tcPr>
            <w:tcW w:w="949" w:type="dxa"/>
          </w:tcPr>
          <w:p>
            <w:pPr>
              <w:pStyle w:val="TableParagraph"/>
              <w:spacing w:line="210" w:lineRule="exact" w:before="0"/>
              <w:ind w:right="93"/>
              <w:rPr>
                <w:rFonts w:ascii="Arial"/>
                <w:sz w:val="20"/>
              </w:rPr>
            </w:pPr>
            <w:r>
              <w:rPr>
                <w:rFonts w:ascii="Arial"/>
                <w:spacing w:val="-2"/>
                <w:sz w:val="20"/>
              </w:rPr>
              <w:t>1.45%</w:t>
            </w:r>
          </w:p>
        </w:tc>
      </w:tr>
      <w:tr>
        <w:trPr>
          <w:trHeight w:val="230"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6"/>
              <w:rPr>
                <w:rFonts w:ascii="Arial"/>
                <w:b/>
                <w:sz w:val="20"/>
              </w:rPr>
            </w:pPr>
            <w:r>
              <w:rPr>
                <w:rFonts w:ascii="Arial"/>
                <w:b/>
                <w:spacing w:val="-2"/>
                <w:sz w:val="20"/>
              </w:rPr>
              <w:t>19,044</w:t>
            </w:r>
          </w:p>
        </w:tc>
        <w:tc>
          <w:tcPr>
            <w:tcW w:w="1417" w:type="dxa"/>
          </w:tcPr>
          <w:p>
            <w:pPr>
              <w:pStyle w:val="TableParagraph"/>
              <w:spacing w:line="210" w:lineRule="exact" w:before="0"/>
              <w:ind w:right="97"/>
              <w:rPr>
                <w:rFonts w:ascii="Arial"/>
                <w:b/>
                <w:sz w:val="20"/>
              </w:rPr>
            </w:pPr>
            <w:r>
              <w:rPr>
                <w:rFonts w:ascii="Arial"/>
                <w:b/>
                <w:spacing w:val="-2"/>
                <w:sz w:val="20"/>
              </w:rPr>
              <w:t>19,910</w:t>
            </w:r>
          </w:p>
        </w:tc>
        <w:tc>
          <w:tcPr>
            <w:tcW w:w="1014" w:type="dxa"/>
          </w:tcPr>
          <w:p>
            <w:pPr>
              <w:pStyle w:val="TableParagraph"/>
              <w:spacing w:line="210" w:lineRule="exact" w:before="0"/>
              <w:ind w:right="91"/>
              <w:rPr>
                <w:rFonts w:ascii="Arial"/>
                <w:b/>
                <w:sz w:val="20"/>
              </w:rPr>
            </w:pPr>
            <w:r>
              <w:rPr>
                <w:rFonts w:ascii="Arial"/>
                <w:b/>
                <w:spacing w:val="-5"/>
                <w:sz w:val="20"/>
              </w:rPr>
              <w:t>866</w:t>
            </w:r>
          </w:p>
        </w:tc>
        <w:tc>
          <w:tcPr>
            <w:tcW w:w="949" w:type="dxa"/>
          </w:tcPr>
          <w:p>
            <w:pPr>
              <w:pStyle w:val="TableParagraph"/>
              <w:spacing w:line="210" w:lineRule="exact" w:before="0"/>
              <w:ind w:right="90"/>
              <w:rPr>
                <w:rFonts w:ascii="Arial"/>
                <w:b/>
                <w:sz w:val="20"/>
              </w:rPr>
            </w:pPr>
            <w:r>
              <w:rPr>
                <w:rFonts w:ascii="Arial"/>
                <w:b/>
                <w:spacing w:val="-2"/>
                <w:sz w:val="20"/>
              </w:rPr>
              <w:t>4.55%</w:t>
            </w:r>
          </w:p>
        </w:tc>
      </w:tr>
      <w:tr>
        <w:trPr>
          <w:trHeight w:val="229" w:hRule="atLeast"/>
        </w:trPr>
        <w:tc>
          <w:tcPr>
            <w:tcW w:w="895" w:type="dxa"/>
          </w:tcPr>
          <w:p>
            <w:pPr>
              <w:pStyle w:val="TableParagraph"/>
              <w:spacing w:line="210" w:lineRule="exact" w:before="0"/>
              <w:ind w:left="91" w:right="87"/>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spacing w:line="210" w:lineRule="exact" w:before="0"/>
              <w:ind w:right="96"/>
              <w:rPr>
                <w:rFonts w:ascii="Arial"/>
                <w:sz w:val="20"/>
              </w:rPr>
            </w:pPr>
            <w:r>
              <w:rPr>
                <w:rFonts w:ascii="Arial"/>
                <w:spacing w:val="-2"/>
                <w:sz w:val="20"/>
              </w:rPr>
              <w:t>1,216</w:t>
            </w:r>
          </w:p>
        </w:tc>
        <w:tc>
          <w:tcPr>
            <w:tcW w:w="1417" w:type="dxa"/>
          </w:tcPr>
          <w:p>
            <w:pPr>
              <w:pStyle w:val="TableParagraph"/>
              <w:spacing w:line="210" w:lineRule="exact" w:before="0"/>
              <w:ind w:right="97"/>
              <w:rPr>
                <w:rFonts w:ascii="Arial"/>
                <w:sz w:val="20"/>
              </w:rPr>
            </w:pPr>
            <w:r>
              <w:rPr>
                <w:rFonts w:ascii="Arial"/>
                <w:spacing w:val="-2"/>
                <w:sz w:val="20"/>
              </w:rPr>
              <w:t>1,372</w:t>
            </w:r>
          </w:p>
        </w:tc>
        <w:tc>
          <w:tcPr>
            <w:tcW w:w="1014" w:type="dxa"/>
          </w:tcPr>
          <w:p>
            <w:pPr>
              <w:pStyle w:val="TableParagraph"/>
              <w:spacing w:line="210" w:lineRule="exact" w:before="0"/>
              <w:ind w:right="91"/>
              <w:rPr>
                <w:rFonts w:ascii="Arial"/>
                <w:sz w:val="20"/>
              </w:rPr>
            </w:pPr>
            <w:r>
              <w:rPr>
                <w:rFonts w:ascii="Arial"/>
                <w:spacing w:val="-5"/>
                <w:sz w:val="20"/>
              </w:rPr>
              <w:t>156</w:t>
            </w:r>
          </w:p>
        </w:tc>
        <w:tc>
          <w:tcPr>
            <w:tcW w:w="949" w:type="dxa"/>
          </w:tcPr>
          <w:p>
            <w:pPr>
              <w:pStyle w:val="TableParagraph"/>
              <w:spacing w:line="210" w:lineRule="exact" w:before="0"/>
              <w:ind w:right="93"/>
              <w:rPr>
                <w:rFonts w:ascii="Arial"/>
                <w:sz w:val="20"/>
              </w:rPr>
            </w:pPr>
            <w:r>
              <w:rPr>
                <w:rFonts w:ascii="Arial"/>
                <w:spacing w:val="-2"/>
                <w:sz w:val="20"/>
              </w:rPr>
              <w:t>12.83%</w:t>
            </w:r>
          </w:p>
        </w:tc>
      </w:tr>
      <w:tr>
        <w:trPr>
          <w:trHeight w:val="230" w:hRule="atLeast"/>
        </w:trPr>
        <w:tc>
          <w:tcPr>
            <w:tcW w:w="895" w:type="dxa"/>
          </w:tcPr>
          <w:p>
            <w:pPr>
              <w:pStyle w:val="TableParagraph"/>
              <w:spacing w:line="210" w:lineRule="exact" w:before="0"/>
              <w:ind w:left="91" w:right="87"/>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17,828</w:t>
            </w:r>
          </w:p>
        </w:tc>
        <w:tc>
          <w:tcPr>
            <w:tcW w:w="1417" w:type="dxa"/>
          </w:tcPr>
          <w:p>
            <w:pPr>
              <w:pStyle w:val="TableParagraph"/>
              <w:spacing w:line="210" w:lineRule="exact" w:before="0"/>
              <w:ind w:right="97"/>
              <w:rPr>
                <w:rFonts w:ascii="Arial"/>
                <w:sz w:val="20"/>
              </w:rPr>
            </w:pPr>
            <w:r>
              <w:rPr>
                <w:rFonts w:ascii="Arial"/>
                <w:spacing w:val="-2"/>
                <w:sz w:val="20"/>
              </w:rPr>
              <w:t>18,538</w:t>
            </w:r>
          </w:p>
        </w:tc>
        <w:tc>
          <w:tcPr>
            <w:tcW w:w="1014" w:type="dxa"/>
          </w:tcPr>
          <w:p>
            <w:pPr>
              <w:pStyle w:val="TableParagraph"/>
              <w:spacing w:line="210" w:lineRule="exact" w:before="0"/>
              <w:ind w:right="91"/>
              <w:rPr>
                <w:rFonts w:ascii="Arial"/>
                <w:sz w:val="20"/>
              </w:rPr>
            </w:pPr>
            <w:r>
              <w:rPr>
                <w:rFonts w:ascii="Arial"/>
                <w:spacing w:val="-5"/>
                <w:sz w:val="20"/>
              </w:rPr>
              <w:t>710</w:t>
            </w:r>
          </w:p>
        </w:tc>
        <w:tc>
          <w:tcPr>
            <w:tcW w:w="949" w:type="dxa"/>
          </w:tcPr>
          <w:p>
            <w:pPr>
              <w:pStyle w:val="TableParagraph"/>
              <w:spacing w:line="210" w:lineRule="exact" w:before="0"/>
              <w:ind w:right="93"/>
              <w:rPr>
                <w:rFonts w:ascii="Arial"/>
                <w:sz w:val="20"/>
              </w:rPr>
            </w:pPr>
            <w:r>
              <w:rPr>
                <w:rFonts w:ascii="Arial"/>
                <w:spacing w:val="-2"/>
                <w:sz w:val="20"/>
              </w:rPr>
              <w:t>3.98%</w:t>
            </w:r>
          </w:p>
        </w:tc>
      </w:tr>
      <w:tr>
        <w:trPr>
          <w:trHeight w:val="229" w:hRule="atLeast"/>
        </w:trPr>
        <w:tc>
          <w:tcPr>
            <w:tcW w:w="895" w:type="dxa"/>
          </w:tcPr>
          <w:p>
            <w:pPr>
              <w:pStyle w:val="TableParagraph"/>
              <w:spacing w:line="210" w:lineRule="exact" w:before="0"/>
              <w:ind w:left="91" w:right="87"/>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6"/>
              <w:rPr>
                <w:rFonts w:ascii="Arial"/>
                <w:b/>
                <w:sz w:val="20"/>
              </w:rPr>
            </w:pPr>
            <w:r>
              <w:rPr>
                <w:rFonts w:ascii="Arial"/>
                <w:b/>
                <w:spacing w:val="-2"/>
                <w:sz w:val="20"/>
              </w:rPr>
              <w:t>12,764</w:t>
            </w:r>
          </w:p>
        </w:tc>
        <w:tc>
          <w:tcPr>
            <w:tcW w:w="1417" w:type="dxa"/>
          </w:tcPr>
          <w:p>
            <w:pPr>
              <w:pStyle w:val="TableParagraph"/>
              <w:spacing w:line="210" w:lineRule="exact" w:before="0"/>
              <w:ind w:right="97"/>
              <w:rPr>
                <w:rFonts w:ascii="Arial"/>
                <w:b/>
                <w:sz w:val="20"/>
              </w:rPr>
            </w:pPr>
            <w:r>
              <w:rPr>
                <w:rFonts w:ascii="Arial"/>
                <w:b/>
                <w:spacing w:val="-2"/>
                <w:sz w:val="20"/>
              </w:rPr>
              <w:t>13,285</w:t>
            </w:r>
          </w:p>
        </w:tc>
        <w:tc>
          <w:tcPr>
            <w:tcW w:w="1014" w:type="dxa"/>
          </w:tcPr>
          <w:p>
            <w:pPr>
              <w:pStyle w:val="TableParagraph"/>
              <w:spacing w:line="210" w:lineRule="exact" w:before="0"/>
              <w:ind w:right="91"/>
              <w:rPr>
                <w:rFonts w:ascii="Arial"/>
                <w:b/>
                <w:sz w:val="20"/>
              </w:rPr>
            </w:pPr>
            <w:r>
              <w:rPr>
                <w:rFonts w:ascii="Arial"/>
                <w:b/>
                <w:spacing w:val="-5"/>
                <w:sz w:val="20"/>
              </w:rPr>
              <w:t>521</w:t>
            </w:r>
          </w:p>
        </w:tc>
        <w:tc>
          <w:tcPr>
            <w:tcW w:w="949" w:type="dxa"/>
          </w:tcPr>
          <w:p>
            <w:pPr>
              <w:pStyle w:val="TableParagraph"/>
              <w:spacing w:line="210" w:lineRule="exact" w:before="0"/>
              <w:ind w:right="90"/>
              <w:rPr>
                <w:rFonts w:ascii="Arial"/>
                <w:b/>
                <w:sz w:val="20"/>
              </w:rPr>
            </w:pPr>
            <w:r>
              <w:rPr>
                <w:rFonts w:ascii="Arial"/>
                <w:b/>
                <w:spacing w:val="-2"/>
                <w:sz w:val="20"/>
              </w:rPr>
              <w:t>4.08%</w:t>
            </w:r>
          </w:p>
        </w:tc>
      </w:tr>
      <w:tr>
        <w:trPr>
          <w:trHeight w:val="232" w:hRule="atLeast"/>
        </w:trPr>
        <w:tc>
          <w:tcPr>
            <w:tcW w:w="895" w:type="dxa"/>
          </w:tcPr>
          <w:p>
            <w:pPr>
              <w:pStyle w:val="TableParagraph"/>
              <w:spacing w:line="212" w:lineRule="exact" w:before="0"/>
              <w:ind w:left="91" w:right="87"/>
              <w:jc w:val="center"/>
              <w:rPr>
                <w:rFonts w:ascii="Arial"/>
                <w:b/>
                <w:sz w:val="20"/>
              </w:rPr>
            </w:pPr>
            <w:r>
              <w:rPr>
                <w:rFonts w:ascii="Arial"/>
                <w:b/>
                <w:spacing w:val="-2"/>
                <w:sz w:val="20"/>
              </w:rPr>
              <w:t>102800</w:t>
            </w:r>
          </w:p>
        </w:tc>
        <w:tc>
          <w:tcPr>
            <w:tcW w:w="7269" w:type="dxa"/>
          </w:tcPr>
          <w:p>
            <w:pPr>
              <w:pStyle w:val="TableParagraph"/>
              <w:spacing w:line="212" w:lineRule="exact" w:before="0"/>
              <w:ind w:left="108"/>
              <w:jc w:val="left"/>
              <w:rPr>
                <w:rFonts w:ascii="Arial"/>
                <w:b/>
                <w:sz w:val="20"/>
              </w:rPr>
            </w:pPr>
            <w:r>
              <w:rPr>
                <w:rFonts w:ascii="Arial"/>
                <w:b/>
                <w:spacing w:val="-2"/>
                <w:sz w:val="20"/>
              </w:rPr>
              <w:t>GOVERNMENT</w:t>
            </w:r>
          </w:p>
        </w:tc>
        <w:tc>
          <w:tcPr>
            <w:tcW w:w="1415" w:type="dxa"/>
          </w:tcPr>
          <w:p>
            <w:pPr>
              <w:pStyle w:val="TableParagraph"/>
              <w:spacing w:line="212" w:lineRule="exact" w:before="0"/>
              <w:ind w:right="96"/>
              <w:rPr>
                <w:rFonts w:ascii="Arial"/>
                <w:b/>
                <w:sz w:val="20"/>
              </w:rPr>
            </w:pPr>
            <w:r>
              <w:rPr>
                <w:rFonts w:ascii="Arial"/>
                <w:b/>
                <w:spacing w:val="-2"/>
                <w:sz w:val="20"/>
              </w:rPr>
              <w:t>14,587</w:t>
            </w:r>
          </w:p>
        </w:tc>
        <w:tc>
          <w:tcPr>
            <w:tcW w:w="1417" w:type="dxa"/>
          </w:tcPr>
          <w:p>
            <w:pPr>
              <w:pStyle w:val="TableParagraph"/>
              <w:spacing w:line="212" w:lineRule="exact" w:before="0"/>
              <w:ind w:right="97"/>
              <w:rPr>
                <w:rFonts w:ascii="Arial"/>
                <w:b/>
                <w:sz w:val="20"/>
              </w:rPr>
            </w:pPr>
            <w:r>
              <w:rPr>
                <w:rFonts w:ascii="Arial"/>
                <w:b/>
                <w:spacing w:val="-2"/>
                <w:sz w:val="20"/>
              </w:rPr>
              <w:t>14,405</w:t>
            </w:r>
          </w:p>
        </w:tc>
        <w:tc>
          <w:tcPr>
            <w:tcW w:w="1014" w:type="dxa"/>
          </w:tcPr>
          <w:p>
            <w:pPr>
              <w:pStyle w:val="TableParagraph"/>
              <w:spacing w:line="212" w:lineRule="exact" w:before="0"/>
              <w:ind w:right="91"/>
              <w:rPr>
                <w:rFonts w:ascii="Arial"/>
                <w:b/>
                <w:sz w:val="20"/>
              </w:rPr>
            </w:pPr>
            <w:r>
              <w:rPr>
                <w:rFonts w:ascii="Arial"/>
                <w:b/>
                <w:spacing w:val="-2"/>
                <w:sz w:val="20"/>
              </w:rPr>
              <w:t>-</w:t>
            </w:r>
            <w:r>
              <w:rPr>
                <w:rFonts w:ascii="Arial"/>
                <w:b/>
                <w:spacing w:val="-5"/>
                <w:sz w:val="20"/>
              </w:rPr>
              <w:t>182</w:t>
            </w:r>
          </w:p>
        </w:tc>
        <w:tc>
          <w:tcPr>
            <w:tcW w:w="949" w:type="dxa"/>
          </w:tcPr>
          <w:p>
            <w:pPr>
              <w:pStyle w:val="TableParagraph"/>
              <w:spacing w:line="212" w:lineRule="exact" w:before="0"/>
              <w:ind w:right="90"/>
              <w:rPr>
                <w:rFonts w:ascii="Arial"/>
                <w:b/>
                <w:sz w:val="20"/>
              </w:rPr>
            </w:pPr>
            <w:r>
              <w:rPr>
                <w:rFonts w:ascii="Arial"/>
                <w:b/>
                <w:spacing w:val="-2"/>
                <w:sz w:val="20"/>
              </w:rPr>
              <w:t>-1.25%</w:t>
            </w:r>
          </w:p>
        </w:tc>
      </w:tr>
    </w:tbl>
    <w:p>
      <w:pPr>
        <w:spacing w:after="0" w:line="212" w:lineRule="exact"/>
        <w:rPr>
          <w:rFonts w:ascii="Arial"/>
          <w:sz w:val="20"/>
        </w:rPr>
        <w:sectPr>
          <w:footerReference w:type="default" r:id="rId88"/>
          <w:pgSz w:w="15840" w:h="12240" w:orient="landscape"/>
          <w:pgMar w:footer="0" w:header="0" w:top="740" w:bottom="700" w:left="500" w:right="260"/>
          <w:pgNumType w:start="55"/>
        </w:sectPr>
      </w:pPr>
    </w:p>
    <w:p>
      <w:pPr>
        <w:spacing w:line="288" w:lineRule="exact" w:before="75"/>
        <w:ind w:left="0" w:right="906" w:firstLine="0"/>
        <w:jc w:val="right"/>
        <w:rPr>
          <w:rFonts w:ascii="Tahoma"/>
          <w:sz w:val="24"/>
        </w:rPr>
      </w:pPr>
      <w:bookmarkStart w:name="Central Arkansas Workforce Development A" w:id="99"/>
      <w:bookmarkEnd w:id="99"/>
      <w:r>
        <w:rPr/>
      </w:r>
      <w:r>
        <w:rPr>
          <w:rFonts w:ascii="Tahoma"/>
          <w:spacing w:val="-5"/>
          <w:w w:val="115"/>
          <w:sz w:val="24"/>
        </w:rPr>
        <w:t>56</w:t>
      </w:r>
    </w:p>
    <w:p>
      <w:pPr>
        <w:pStyle w:val="Heading1"/>
      </w:pPr>
      <w:bookmarkStart w:name="Industry Rankings (by NAICS Subsector)" w:id="100"/>
      <w:bookmarkEnd w:id="100"/>
      <w:r>
        <w:rPr>
          <w:b w:val="0"/>
        </w:rPr>
      </w:r>
      <w:r>
        <w:rPr>
          <w:spacing w:val="-8"/>
        </w:rPr>
        <w:t>Central</w:t>
      </w:r>
      <w:r>
        <w:rPr>
          <w:spacing w:val="-18"/>
        </w:rPr>
        <w:t> </w:t>
      </w:r>
      <w:r>
        <w:rPr>
          <w:spacing w:val="-8"/>
        </w:rPr>
        <w:t>Arkansas</w:t>
      </w:r>
      <w:r>
        <w:rPr>
          <w:spacing w:val="-18"/>
        </w:rPr>
        <w:t> </w:t>
      </w:r>
      <w:r>
        <w:rPr>
          <w:spacing w:val="-8"/>
        </w:rPr>
        <w:t>Workforce</w:t>
      </w:r>
      <w:r>
        <w:rPr>
          <w:spacing w:val="-18"/>
        </w:rPr>
        <w:t> </w:t>
      </w:r>
      <w:r>
        <w:rPr>
          <w:spacing w:val="-8"/>
        </w:rPr>
        <w:t>Development</w:t>
      </w:r>
      <w:r>
        <w:rPr>
          <w:spacing w:val="-17"/>
        </w:rPr>
        <w:t> </w:t>
      </w:r>
      <w:r>
        <w:rPr>
          <w:spacing w:val="-8"/>
        </w:rPr>
        <w:t>Area</w:t>
      </w:r>
    </w:p>
    <w:p>
      <w:pPr>
        <w:pStyle w:val="Heading2"/>
        <w:ind w:left="219"/>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284"/>
        <w:ind w:left="220" w:right="0" w:firstLine="0"/>
        <w:jc w:val="left"/>
        <w:rPr>
          <w:rFonts w:ascii="Arial"/>
          <w:b/>
          <w:sz w:val="24"/>
        </w:rPr>
      </w:pPr>
      <w:bookmarkStart w:name="Top 10 Growing Industries (Ranked by Num" w:id="101"/>
      <w:bookmarkEnd w:id="101"/>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94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6480" w:type="dxa"/>
          </w:tcPr>
          <w:p>
            <w:pPr>
              <w:pStyle w:val="TableParagraph"/>
              <w:spacing w:line="240" w:lineRule="auto" w:before="9"/>
              <w:jc w:val="left"/>
              <w:rPr>
                <w:rFonts w:ascii="Arial"/>
                <w:b/>
                <w:sz w:val="19"/>
              </w:rPr>
            </w:pPr>
          </w:p>
          <w:p>
            <w:pPr>
              <w:pStyle w:val="TableParagraph"/>
              <w:spacing w:line="240" w:lineRule="auto" w:before="0"/>
              <w:ind w:left="2684" w:right="26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2022</w:t>
            </w:r>
          </w:p>
          <w:p>
            <w:pPr>
              <w:pStyle w:val="TableParagraph"/>
              <w:spacing w:line="230" w:lineRule="exac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2024</w:t>
            </w:r>
          </w:p>
          <w:p>
            <w:pPr>
              <w:pStyle w:val="TableParagraph"/>
              <w:spacing w:line="230" w:lineRule="exac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493000</w:t>
            </w:r>
          </w:p>
        </w:tc>
        <w:tc>
          <w:tcPr>
            <w:tcW w:w="6480" w:type="dxa"/>
          </w:tcPr>
          <w:p>
            <w:pPr>
              <w:pStyle w:val="TableParagraph"/>
              <w:spacing w:line="211" w:lineRule="exact" w:before="69"/>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tcPr>
          <w:p>
            <w:pPr>
              <w:pStyle w:val="TableParagraph"/>
              <w:spacing w:line="211" w:lineRule="exact" w:before="69"/>
              <w:ind w:right="98"/>
              <w:rPr>
                <w:rFonts w:ascii="Arial"/>
                <w:sz w:val="20"/>
              </w:rPr>
            </w:pPr>
            <w:r>
              <w:rPr>
                <w:rFonts w:ascii="Arial"/>
                <w:spacing w:val="-2"/>
                <w:sz w:val="20"/>
              </w:rPr>
              <w:t>2,833</w:t>
            </w:r>
          </w:p>
        </w:tc>
        <w:tc>
          <w:tcPr>
            <w:tcW w:w="1418" w:type="dxa"/>
          </w:tcPr>
          <w:p>
            <w:pPr>
              <w:pStyle w:val="TableParagraph"/>
              <w:spacing w:line="211" w:lineRule="exact" w:before="69"/>
              <w:ind w:right="100"/>
              <w:rPr>
                <w:rFonts w:ascii="Arial"/>
                <w:sz w:val="20"/>
              </w:rPr>
            </w:pPr>
            <w:r>
              <w:rPr>
                <w:rFonts w:ascii="Arial"/>
                <w:spacing w:val="-2"/>
                <w:sz w:val="20"/>
              </w:rPr>
              <w:t>3,548</w:t>
            </w:r>
          </w:p>
        </w:tc>
        <w:tc>
          <w:tcPr>
            <w:tcW w:w="1017" w:type="dxa"/>
          </w:tcPr>
          <w:p>
            <w:pPr>
              <w:pStyle w:val="TableParagraph"/>
              <w:spacing w:line="211" w:lineRule="exact" w:before="69"/>
              <w:ind w:right="97"/>
              <w:rPr>
                <w:rFonts w:ascii="Arial"/>
                <w:b/>
                <w:sz w:val="20"/>
              </w:rPr>
            </w:pPr>
            <w:r>
              <w:rPr>
                <w:rFonts w:ascii="Arial"/>
                <w:b/>
                <w:spacing w:val="-5"/>
                <w:sz w:val="20"/>
              </w:rPr>
              <w:t>715</w:t>
            </w:r>
          </w:p>
        </w:tc>
        <w:tc>
          <w:tcPr>
            <w:tcW w:w="947" w:type="dxa"/>
          </w:tcPr>
          <w:p>
            <w:pPr>
              <w:pStyle w:val="TableParagraph"/>
              <w:spacing w:line="211" w:lineRule="exact" w:before="69"/>
              <w:ind w:right="94"/>
              <w:rPr>
                <w:rFonts w:ascii="Arial"/>
                <w:sz w:val="20"/>
              </w:rPr>
            </w:pPr>
            <w:r>
              <w:rPr>
                <w:rFonts w:ascii="Arial"/>
                <w:spacing w:val="-2"/>
                <w:sz w:val="20"/>
              </w:rPr>
              <w:t>25.24%</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722000</w:t>
            </w:r>
          </w:p>
        </w:tc>
        <w:tc>
          <w:tcPr>
            <w:tcW w:w="6480"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98"/>
              <w:rPr>
                <w:rFonts w:ascii="Arial"/>
                <w:sz w:val="20"/>
              </w:rPr>
            </w:pPr>
            <w:r>
              <w:rPr>
                <w:rFonts w:ascii="Arial"/>
                <w:spacing w:val="-2"/>
                <w:sz w:val="20"/>
              </w:rPr>
              <w:t>16,766</w:t>
            </w:r>
          </w:p>
        </w:tc>
        <w:tc>
          <w:tcPr>
            <w:tcW w:w="1418" w:type="dxa"/>
          </w:tcPr>
          <w:p>
            <w:pPr>
              <w:pStyle w:val="TableParagraph"/>
              <w:spacing w:line="211" w:lineRule="exact" w:before="71"/>
              <w:ind w:right="100"/>
              <w:rPr>
                <w:rFonts w:ascii="Arial"/>
                <w:sz w:val="20"/>
              </w:rPr>
            </w:pPr>
            <w:r>
              <w:rPr>
                <w:rFonts w:ascii="Arial"/>
                <w:spacing w:val="-2"/>
                <w:sz w:val="20"/>
              </w:rPr>
              <w:t>17,446</w:t>
            </w:r>
          </w:p>
        </w:tc>
        <w:tc>
          <w:tcPr>
            <w:tcW w:w="1017" w:type="dxa"/>
          </w:tcPr>
          <w:p>
            <w:pPr>
              <w:pStyle w:val="TableParagraph"/>
              <w:spacing w:line="211" w:lineRule="exact" w:before="71"/>
              <w:ind w:right="97"/>
              <w:rPr>
                <w:rFonts w:ascii="Arial"/>
                <w:b/>
                <w:sz w:val="20"/>
              </w:rPr>
            </w:pPr>
            <w:r>
              <w:rPr>
                <w:rFonts w:ascii="Arial"/>
                <w:b/>
                <w:spacing w:val="-5"/>
                <w:sz w:val="20"/>
              </w:rPr>
              <w:t>680</w:t>
            </w:r>
          </w:p>
        </w:tc>
        <w:tc>
          <w:tcPr>
            <w:tcW w:w="947" w:type="dxa"/>
          </w:tcPr>
          <w:p>
            <w:pPr>
              <w:pStyle w:val="TableParagraph"/>
              <w:spacing w:line="211" w:lineRule="exact" w:before="71"/>
              <w:ind w:right="94"/>
              <w:rPr>
                <w:rFonts w:ascii="Arial"/>
                <w:sz w:val="20"/>
              </w:rPr>
            </w:pPr>
            <w:r>
              <w:rPr>
                <w:rFonts w:ascii="Arial"/>
                <w:spacing w:val="-2"/>
                <w:sz w:val="20"/>
              </w:rPr>
              <w:t>4.06%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813000</w:t>
            </w:r>
          </w:p>
        </w:tc>
        <w:tc>
          <w:tcPr>
            <w:tcW w:w="6480"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8,627</w:t>
            </w:r>
          </w:p>
        </w:tc>
        <w:tc>
          <w:tcPr>
            <w:tcW w:w="1418" w:type="dxa"/>
          </w:tcPr>
          <w:p>
            <w:pPr>
              <w:pStyle w:val="TableParagraph"/>
              <w:spacing w:line="211" w:lineRule="exact" w:before="69"/>
              <w:ind w:right="100"/>
              <w:rPr>
                <w:rFonts w:ascii="Arial"/>
                <w:sz w:val="20"/>
              </w:rPr>
            </w:pPr>
            <w:r>
              <w:rPr>
                <w:rFonts w:ascii="Arial"/>
                <w:spacing w:val="-2"/>
                <w:sz w:val="20"/>
              </w:rPr>
              <w:t>9,203</w:t>
            </w:r>
          </w:p>
        </w:tc>
        <w:tc>
          <w:tcPr>
            <w:tcW w:w="1017" w:type="dxa"/>
          </w:tcPr>
          <w:p>
            <w:pPr>
              <w:pStyle w:val="TableParagraph"/>
              <w:spacing w:line="211" w:lineRule="exact" w:before="69"/>
              <w:ind w:right="97"/>
              <w:rPr>
                <w:rFonts w:ascii="Arial"/>
                <w:b/>
                <w:sz w:val="20"/>
              </w:rPr>
            </w:pPr>
            <w:r>
              <w:rPr>
                <w:rFonts w:ascii="Arial"/>
                <w:b/>
                <w:spacing w:val="-5"/>
                <w:sz w:val="20"/>
              </w:rPr>
              <w:t>576</w:t>
            </w:r>
          </w:p>
        </w:tc>
        <w:tc>
          <w:tcPr>
            <w:tcW w:w="947" w:type="dxa"/>
          </w:tcPr>
          <w:p>
            <w:pPr>
              <w:pStyle w:val="TableParagraph"/>
              <w:spacing w:line="211" w:lineRule="exact" w:before="69"/>
              <w:ind w:right="94"/>
              <w:rPr>
                <w:rFonts w:ascii="Arial"/>
                <w:sz w:val="20"/>
              </w:rPr>
            </w:pPr>
            <w:r>
              <w:rPr>
                <w:rFonts w:ascii="Arial"/>
                <w:spacing w:val="-2"/>
                <w:sz w:val="20"/>
              </w:rPr>
              <w:t>6.68%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561000</w:t>
            </w:r>
          </w:p>
        </w:tc>
        <w:tc>
          <w:tcPr>
            <w:tcW w:w="6480"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7,837</w:t>
            </w:r>
          </w:p>
        </w:tc>
        <w:tc>
          <w:tcPr>
            <w:tcW w:w="1418" w:type="dxa"/>
          </w:tcPr>
          <w:p>
            <w:pPr>
              <w:pStyle w:val="TableParagraph"/>
              <w:spacing w:line="211" w:lineRule="exact" w:before="69"/>
              <w:ind w:right="100"/>
              <w:rPr>
                <w:rFonts w:ascii="Arial"/>
                <w:sz w:val="20"/>
              </w:rPr>
            </w:pPr>
            <w:r>
              <w:rPr>
                <w:rFonts w:ascii="Arial"/>
                <w:spacing w:val="-2"/>
                <w:sz w:val="20"/>
              </w:rPr>
              <w:t>8,398</w:t>
            </w:r>
          </w:p>
        </w:tc>
        <w:tc>
          <w:tcPr>
            <w:tcW w:w="1017" w:type="dxa"/>
          </w:tcPr>
          <w:p>
            <w:pPr>
              <w:pStyle w:val="TableParagraph"/>
              <w:spacing w:line="211" w:lineRule="exact" w:before="69"/>
              <w:ind w:right="97"/>
              <w:rPr>
                <w:rFonts w:ascii="Arial"/>
                <w:b/>
                <w:sz w:val="20"/>
              </w:rPr>
            </w:pPr>
            <w:r>
              <w:rPr>
                <w:rFonts w:ascii="Arial"/>
                <w:b/>
                <w:spacing w:val="-5"/>
                <w:sz w:val="20"/>
              </w:rPr>
              <w:t>561</w:t>
            </w:r>
          </w:p>
        </w:tc>
        <w:tc>
          <w:tcPr>
            <w:tcW w:w="947" w:type="dxa"/>
          </w:tcPr>
          <w:p>
            <w:pPr>
              <w:pStyle w:val="TableParagraph"/>
              <w:spacing w:line="211" w:lineRule="exact" w:before="69"/>
              <w:ind w:right="94"/>
              <w:rPr>
                <w:rFonts w:ascii="Arial"/>
                <w:sz w:val="20"/>
              </w:rPr>
            </w:pPr>
            <w:r>
              <w:rPr>
                <w:rFonts w:ascii="Arial"/>
                <w:spacing w:val="-2"/>
                <w:sz w:val="20"/>
              </w:rPr>
              <w:t>7.16%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611000</w:t>
            </w:r>
          </w:p>
        </w:tc>
        <w:tc>
          <w:tcPr>
            <w:tcW w:w="6480" w:type="dxa"/>
          </w:tcPr>
          <w:p>
            <w:pPr>
              <w:pStyle w:val="TableParagraph"/>
              <w:spacing w:line="211" w:lineRule="exact" w:before="69"/>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14,152</w:t>
            </w:r>
          </w:p>
        </w:tc>
        <w:tc>
          <w:tcPr>
            <w:tcW w:w="1418" w:type="dxa"/>
          </w:tcPr>
          <w:p>
            <w:pPr>
              <w:pStyle w:val="TableParagraph"/>
              <w:spacing w:line="211" w:lineRule="exact" w:before="69"/>
              <w:ind w:right="100"/>
              <w:rPr>
                <w:rFonts w:ascii="Arial"/>
                <w:sz w:val="20"/>
              </w:rPr>
            </w:pPr>
            <w:r>
              <w:rPr>
                <w:rFonts w:ascii="Arial"/>
                <w:spacing w:val="-2"/>
                <w:sz w:val="20"/>
              </w:rPr>
              <w:t>14,571</w:t>
            </w:r>
          </w:p>
        </w:tc>
        <w:tc>
          <w:tcPr>
            <w:tcW w:w="1017" w:type="dxa"/>
          </w:tcPr>
          <w:p>
            <w:pPr>
              <w:pStyle w:val="TableParagraph"/>
              <w:spacing w:line="211" w:lineRule="exact" w:before="69"/>
              <w:ind w:right="97"/>
              <w:rPr>
                <w:rFonts w:ascii="Arial"/>
                <w:b/>
                <w:sz w:val="20"/>
              </w:rPr>
            </w:pPr>
            <w:r>
              <w:rPr>
                <w:rFonts w:ascii="Arial"/>
                <w:b/>
                <w:spacing w:val="-5"/>
                <w:sz w:val="20"/>
              </w:rPr>
              <w:t>419</w:t>
            </w:r>
          </w:p>
        </w:tc>
        <w:tc>
          <w:tcPr>
            <w:tcW w:w="947" w:type="dxa"/>
          </w:tcPr>
          <w:p>
            <w:pPr>
              <w:pStyle w:val="TableParagraph"/>
              <w:spacing w:line="211" w:lineRule="exact" w:before="69"/>
              <w:ind w:right="94"/>
              <w:rPr>
                <w:rFonts w:ascii="Arial"/>
                <w:sz w:val="20"/>
              </w:rPr>
            </w:pPr>
            <w:r>
              <w:rPr>
                <w:rFonts w:ascii="Arial"/>
                <w:spacing w:val="-2"/>
                <w:sz w:val="20"/>
              </w:rPr>
              <w:t>2.96%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238000</w:t>
            </w:r>
          </w:p>
        </w:tc>
        <w:tc>
          <w:tcPr>
            <w:tcW w:w="6480" w:type="dxa"/>
          </w:tcPr>
          <w:p>
            <w:pPr>
              <w:pStyle w:val="TableParagraph"/>
              <w:spacing w:line="211" w:lineRule="exact" w:before="69"/>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98"/>
              <w:rPr>
                <w:rFonts w:ascii="Arial"/>
                <w:sz w:val="20"/>
              </w:rPr>
            </w:pPr>
            <w:r>
              <w:rPr>
                <w:rFonts w:ascii="Arial"/>
                <w:spacing w:val="-2"/>
                <w:sz w:val="20"/>
              </w:rPr>
              <w:t>7,649</w:t>
            </w:r>
          </w:p>
        </w:tc>
        <w:tc>
          <w:tcPr>
            <w:tcW w:w="1418" w:type="dxa"/>
          </w:tcPr>
          <w:p>
            <w:pPr>
              <w:pStyle w:val="TableParagraph"/>
              <w:spacing w:line="211" w:lineRule="exact" w:before="69"/>
              <w:ind w:right="100"/>
              <w:rPr>
                <w:rFonts w:ascii="Arial"/>
                <w:sz w:val="20"/>
              </w:rPr>
            </w:pPr>
            <w:r>
              <w:rPr>
                <w:rFonts w:ascii="Arial"/>
                <w:spacing w:val="-2"/>
                <w:sz w:val="20"/>
              </w:rPr>
              <w:t>8,065</w:t>
            </w:r>
          </w:p>
        </w:tc>
        <w:tc>
          <w:tcPr>
            <w:tcW w:w="1017" w:type="dxa"/>
          </w:tcPr>
          <w:p>
            <w:pPr>
              <w:pStyle w:val="TableParagraph"/>
              <w:spacing w:line="211" w:lineRule="exact" w:before="69"/>
              <w:ind w:right="97"/>
              <w:rPr>
                <w:rFonts w:ascii="Arial"/>
                <w:b/>
                <w:sz w:val="20"/>
              </w:rPr>
            </w:pPr>
            <w:r>
              <w:rPr>
                <w:rFonts w:ascii="Arial"/>
                <w:b/>
                <w:spacing w:val="-5"/>
                <w:sz w:val="20"/>
              </w:rPr>
              <w:t>416</w:t>
            </w:r>
          </w:p>
        </w:tc>
        <w:tc>
          <w:tcPr>
            <w:tcW w:w="947" w:type="dxa"/>
          </w:tcPr>
          <w:p>
            <w:pPr>
              <w:pStyle w:val="TableParagraph"/>
              <w:spacing w:line="211" w:lineRule="exact" w:before="69"/>
              <w:ind w:right="94"/>
              <w:rPr>
                <w:rFonts w:ascii="Arial"/>
                <w:sz w:val="20"/>
              </w:rPr>
            </w:pPr>
            <w:r>
              <w:rPr>
                <w:rFonts w:ascii="Arial"/>
                <w:spacing w:val="-2"/>
                <w:sz w:val="20"/>
              </w:rPr>
              <w:t>5.44%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541000</w:t>
            </w:r>
          </w:p>
        </w:tc>
        <w:tc>
          <w:tcPr>
            <w:tcW w:w="6480"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5,145</w:t>
            </w:r>
          </w:p>
        </w:tc>
        <w:tc>
          <w:tcPr>
            <w:tcW w:w="1418" w:type="dxa"/>
          </w:tcPr>
          <w:p>
            <w:pPr>
              <w:pStyle w:val="TableParagraph"/>
              <w:spacing w:line="211" w:lineRule="exact" w:before="69"/>
              <w:ind w:right="100"/>
              <w:rPr>
                <w:rFonts w:ascii="Arial"/>
                <w:sz w:val="20"/>
              </w:rPr>
            </w:pPr>
            <w:r>
              <w:rPr>
                <w:rFonts w:ascii="Arial"/>
                <w:spacing w:val="-2"/>
                <w:sz w:val="20"/>
              </w:rPr>
              <w:t>5,505</w:t>
            </w:r>
          </w:p>
        </w:tc>
        <w:tc>
          <w:tcPr>
            <w:tcW w:w="1017" w:type="dxa"/>
          </w:tcPr>
          <w:p>
            <w:pPr>
              <w:pStyle w:val="TableParagraph"/>
              <w:spacing w:line="211" w:lineRule="exact" w:before="69"/>
              <w:ind w:right="97"/>
              <w:rPr>
                <w:rFonts w:ascii="Arial"/>
                <w:b/>
                <w:sz w:val="20"/>
              </w:rPr>
            </w:pPr>
            <w:r>
              <w:rPr>
                <w:rFonts w:ascii="Arial"/>
                <w:b/>
                <w:spacing w:val="-5"/>
                <w:sz w:val="20"/>
              </w:rPr>
              <w:t>360</w:t>
            </w:r>
          </w:p>
        </w:tc>
        <w:tc>
          <w:tcPr>
            <w:tcW w:w="947" w:type="dxa"/>
          </w:tcPr>
          <w:p>
            <w:pPr>
              <w:pStyle w:val="TableParagraph"/>
              <w:spacing w:line="211" w:lineRule="exact" w:before="69"/>
              <w:ind w:right="94"/>
              <w:rPr>
                <w:rFonts w:ascii="Arial"/>
                <w:sz w:val="20"/>
              </w:rPr>
            </w:pPr>
            <w:r>
              <w:rPr>
                <w:rFonts w:ascii="Arial"/>
                <w:spacing w:val="-2"/>
                <w:sz w:val="20"/>
              </w:rPr>
              <w:t>7.00%</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621000</w:t>
            </w:r>
          </w:p>
        </w:tc>
        <w:tc>
          <w:tcPr>
            <w:tcW w:w="6480" w:type="dxa"/>
          </w:tcPr>
          <w:p>
            <w:pPr>
              <w:pStyle w:val="TableParagraph"/>
              <w:spacing w:line="211" w:lineRule="exact" w:before="71"/>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8,044</w:t>
            </w:r>
          </w:p>
        </w:tc>
        <w:tc>
          <w:tcPr>
            <w:tcW w:w="1418" w:type="dxa"/>
          </w:tcPr>
          <w:p>
            <w:pPr>
              <w:pStyle w:val="TableParagraph"/>
              <w:spacing w:line="211" w:lineRule="exact" w:before="71"/>
              <w:ind w:right="100"/>
              <w:rPr>
                <w:rFonts w:ascii="Arial"/>
                <w:sz w:val="20"/>
              </w:rPr>
            </w:pPr>
            <w:r>
              <w:rPr>
                <w:rFonts w:ascii="Arial"/>
                <w:spacing w:val="-2"/>
                <w:sz w:val="20"/>
              </w:rPr>
              <w:t>8,295</w:t>
            </w:r>
          </w:p>
        </w:tc>
        <w:tc>
          <w:tcPr>
            <w:tcW w:w="1017" w:type="dxa"/>
          </w:tcPr>
          <w:p>
            <w:pPr>
              <w:pStyle w:val="TableParagraph"/>
              <w:spacing w:line="211" w:lineRule="exact" w:before="71"/>
              <w:ind w:right="97"/>
              <w:rPr>
                <w:rFonts w:ascii="Arial"/>
                <w:b/>
                <w:sz w:val="20"/>
              </w:rPr>
            </w:pPr>
            <w:r>
              <w:rPr>
                <w:rFonts w:ascii="Arial"/>
                <w:b/>
                <w:spacing w:val="-5"/>
                <w:sz w:val="20"/>
              </w:rPr>
              <w:t>251</w:t>
            </w:r>
          </w:p>
        </w:tc>
        <w:tc>
          <w:tcPr>
            <w:tcW w:w="947" w:type="dxa"/>
          </w:tcPr>
          <w:p>
            <w:pPr>
              <w:pStyle w:val="TableParagraph"/>
              <w:spacing w:line="211" w:lineRule="exact" w:before="71"/>
              <w:ind w:right="94"/>
              <w:rPr>
                <w:rFonts w:ascii="Arial"/>
                <w:sz w:val="20"/>
              </w:rPr>
            </w:pPr>
            <w:r>
              <w:rPr>
                <w:rFonts w:ascii="Arial"/>
                <w:spacing w:val="-2"/>
                <w:sz w:val="20"/>
              </w:rPr>
              <w:t>3.12%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713000</w:t>
            </w:r>
          </w:p>
        </w:tc>
        <w:tc>
          <w:tcPr>
            <w:tcW w:w="6480"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972</w:t>
            </w:r>
          </w:p>
        </w:tc>
        <w:tc>
          <w:tcPr>
            <w:tcW w:w="1418" w:type="dxa"/>
          </w:tcPr>
          <w:p>
            <w:pPr>
              <w:pStyle w:val="TableParagraph"/>
              <w:spacing w:line="211" w:lineRule="exact" w:before="69"/>
              <w:ind w:right="100"/>
              <w:rPr>
                <w:rFonts w:ascii="Arial"/>
                <w:sz w:val="20"/>
              </w:rPr>
            </w:pPr>
            <w:r>
              <w:rPr>
                <w:rFonts w:ascii="Arial"/>
                <w:spacing w:val="-2"/>
                <w:sz w:val="20"/>
              </w:rPr>
              <w:t>1,130</w:t>
            </w:r>
          </w:p>
        </w:tc>
        <w:tc>
          <w:tcPr>
            <w:tcW w:w="1017" w:type="dxa"/>
          </w:tcPr>
          <w:p>
            <w:pPr>
              <w:pStyle w:val="TableParagraph"/>
              <w:spacing w:line="211" w:lineRule="exact" w:before="69"/>
              <w:ind w:right="97"/>
              <w:rPr>
                <w:rFonts w:ascii="Arial"/>
                <w:b/>
                <w:sz w:val="20"/>
              </w:rPr>
            </w:pPr>
            <w:r>
              <w:rPr>
                <w:rFonts w:ascii="Arial"/>
                <w:b/>
                <w:spacing w:val="-5"/>
                <w:sz w:val="20"/>
              </w:rPr>
              <w:t>158</w:t>
            </w:r>
          </w:p>
        </w:tc>
        <w:tc>
          <w:tcPr>
            <w:tcW w:w="947" w:type="dxa"/>
          </w:tcPr>
          <w:p>
            <w:pPr>
              <w:pStyle w:val="TableParagraph"/>
              <w:spacing w:line="211" w:lineRule="exact" w:before="69"/>
              <w:ind w:right="94"/>
              <w:rPr>
                <w:rFonts w:ascii="Arial"/>
                <w:sz w:val="20"/>
              </w:rPr>
            </w:pPr>
            <w:r>
              <w:rPr>
                <w:rFonts w:ascii="Arial"/>
                <w:spacing w:val="-2"/>
                <w:sz w:val="20"/>
              </w:rPr>
              <w:t>16.26%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424000</w:t>
            </w:r>
          </w:p>
        </w:tc>
        <w:tc>
          <w:tcPr>
            <w:tcW w:w="648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98"/>
              <w:rPr>
                <w:rFonts w:ascii="Arial"/>
                <w:sz w:val="20"/>
              </w:rPr>
            </w:pPr>
            <w:r>
              <w:rPr>
                <w:rFonts w:ascii="Arial"/>
                <w:spacing w:val="-2"/>
                <w:sz w:val="20"/>
              </w:rPr>
              <w:t>2,522</w:t>
            </w:r>
          </w:p>
        </w:tc>
        <w:tc>
          <w:tcPr>
            <w:tcW w:w="1418" w:type="dxa"/>
          </w:tcPr>
          <w:p>
            <w:pPr>
              <w:pStyle w:val="TableParagraph"/>
              <w:spacing w:line="211" w:lineRule="exact" w:before="69"/>
              <w:ind w:right="100"/>
              <w:rPr>
                <w:rFonts w:ascii="Arial"/>
                <w:sz w:val="20"/>
              </w:rPr>
            </w:pPr>
            <w:r>
              <w:rPr>
                <w:rFonts w:ascii="Arial"/>
                <w:spacing w:val="-2"/>
                <w:sz w:val="20"/>
              </w:rPr>
              <w:t>2,674</w:t>
            </w:r>
          </w:p>
        </w:tc>
        <w:tc>
          <w:tcPr>
            <w:tcW w:w="1017" w:type="dxa"/>
          </w:tcPr>
          <w:p>
            <w:pPr>
              <w:pStyle w:val="TableParagraph"/>
              <w:spacing w:line="211" w:lineRule="exact" w:before="69"/>
              <w:ind w:right="97"/>
              <w:rPr>
                <w:rFonts w:ascii="Arial"/>
                <w:b/>
                <w:sz w:val="20"/>
              </w:rPr>
            </w:pPr>
            <w:r>
              <w:rPr>
                <w:rFonts w:ascii="Arial"/>
                <w:b/>
                <w:spacing w:val="-5"/>
                <w:sz w:val="20"/>
              </w:rPr>
              <w:t>152</w:t>
            </w:r>
          </w:p>
        </w:tc>
        <w:tc>
          <w:tcPr>
            <w:tcW w:w="947" w:type="dxa"/>
          </w:tcPr>
          <w:p>
            <w:pPr>
              <w:pStyle w:val="TableParagraph"/>
              <w:spacing w:line="211" w:lineRule="exact" w:before="69"/>
              <w:ind w:right="94"/>
              <w:rPr>
                <w:rFonts w:ascii="Arial"/>
                <w:sz w:val="20"/>
              </w:rPr>
            </w:pPr>
            <w:r>
              <w:rPr>
                <w:rFonts w:ascii="Arial"/>
                <w:spacing w:val="-2"/>
                <w:sz w:val="20"/>
              </w:rPr>
              <w:t>6.03%</w:t>
            </w:r>
          </w:p>
        </w:tc>
      </w:tr>
    </w:tbl>
    <w:p>
      <w:pPr>
        <w:pStyle w:val="BodyText"/>
        <w:spacing w:before="5"/>
        <w:rPr>
          <w:rFonts w:ascii="Arial"/>
          <w:b/>
          <w:sz w:val="24"/>
        </w:rPr>
      </w:pPr>
    </w:p>
    <w:p>
      <w:pPr>
        <w:spacing w:before="0"/>
        <w:ind w:left="220" w:right="0" w:firstLine="0"/>
        <w:jc w:val="left"/>
        <w:rPr>
          <w:rFonts w:ascii="Arial"/>
          <w:b/>
          <w:sz w:val="20"/>
        </w:rPr>
      </w:pPr>
      <w:bookmarkStart w:name="Top 10 Fastest Growing Industries (Ranke" w:id="102"/>
      <w:bookmarkEnd w:id="102"/>
      <w:r>
        <w:rPr/>
      </w: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Numeric</w:t>
      </w:r>
      <w:r>
        <w:rPr>
          <w:rFonts w:ascii="Arial"/>
          <w:b/>
          <w:spacing w:val="-3"/>
          <w:sz w:val="20"/>
        </w:rPr>
        <w:t> </w:t>
      </w:r>
      <w:r>
        <w:rPr>
          <w:rFonts w:ascii="Arial"/>
          <w:b/>
          <w:sz w:val="20"/>
        </w:rPr>
        <w:t>Change</w:t>
      </w:r>
      <w:r>
        <w:rPr>
          <w:rFonts w:ascii="Arial"/>
          <w:b/>
          <w:spacing w:val="-5"/>
          <w:sz w:val="20"/>
        </w:rPr>
        <w:t> </w:t>
      </w:r>
      <w:r>
        <w:rPr>
          <w:rFonts w:ascii="Arial"/>
          <w:b/>
          <w:sz w:val="20"/>
        </w:rPr>
        <w:t>of</w:t>
      </w:r>
      <w:r>
        <w:rPr>
          <w:rFonts w:ascii="Arial"/>
          <w:b/>
          <w:spacing w:val="-4"/>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480" w:type="dxa"/>
          </w:tcPr>
          <w:p>
            <w:pPr>
              <w:pStyle w:val="TableParagraph"/>
              <w:spacing w:line="240" w:lineRule="auto" w:before="11"/>
              <w:jc w:val="left"/>
              <w:rPr>
                <w:rFonts w:ascii="Arial"/>
                <w:b/>
                <w:sz w:val="19"/>
              </w:rPr>
            </w:pPr>
          </w:p>
          <w:p>
            <w:pPr>
              <w:pStyle w:val="TableParagraph"/>
              <w:spacing w:line="240" w:lineRule="auto" w:before="0"/>
              <w:ind w:left="2684" w:right="26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454000</w:t>
            </w:r>
          </w:p>
        </w:tc>
        <w:tc>
          <w:tcPr>
            <w:tcW w:w="6480" w:type="dxa"/>
          </w:tcPr>
          <w:p>
            <w:pPr>
              <w:pStyle w:val="TableParagraph"/>
              <w:spacing w:line="211" w:lineRule="exact" w:before="69"/>
              <w:ind w:left="108"/>
              <w:jc w:val="left"/>
              <w:rPr>
                <w:rFonts w:ascii="Arial"/>
                <w:sz w:val="20"/>
              </w:rPr>
            </w:pPr>
            <w:r>
              <w:rPr>
                <w:rFonts w:ascii="Arial"/>
                <w:sz w:val="20"/>
              </w:rPr>
              <w:t>Nonstore</w:t>
            </w:r>
            <w:r>
              <w:rPr>
                <w:rFonts w:ascii="Arial"/>
                <w:spacing w:val="-11"/>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5"/>
                <w:sz w:val="20"/>
              </w:rPr>
              <w:t>112</w:t>
            </w:r>
          </w:p>
        </w:tc>
        <w:tc>
          <w:tcPr>
            <w:tcW w:w="1418" w:type="dxa"/>
          </w:tcPr>
          <w:p>
            <w:pPr>
              <w:pStyle w:val="TableParagraph"/>
              <w:spacing w:line="211" w:lineRule="exact" w:before="69"/>
              <w:ind w:right="100"/>
              <w:rPr>
                <w:rFonts w:ascii="Arial"/>
                <w:sz w:val="20"/>
              </w:rPr>
            </w:pPr>
            <w:r>
              <w:rPr>
                <w:rFonts w:ascii="Arial"/>
                <w:spacing w:val="-5"/>
                <w:sz w:val="20"/>
              </w:rPr>
              <w:t>176</w:t>
            </w:r>
          </w:p>
        </w:tc>
        <w:tc>
          <w:tcPr>
            <w:tcW w:w="1017" w:type="dxa"/>
          </w:tcPr>
          <w:p>
            <w:pPr>
              <w:pStyle w:val="TableParagraph"/>
              <w:spacing w:line="211" w:lineRule="exact" w:before="69"/>
              <w:ind w:right="97"/>
              <w:rPr>
                <w:rFonts w:ascii="Arial"/>
                <w:sz w:val="20"/>
              </w:rPr>
            </w:pPr>
            <w:r>
              <w:rPr>
                <w:rFonts w:ascii="Arial"/>
                <w:spacing w:val="-5"/>
                <w:sz w:val="20"/>
              </w:rPr>
              <w:t>64</w:t>
            </w:r>
          </w:p>
        </w:tc>
        <w:tc>
          <w:tcPr>
            <w:tcW w:w="947" w:type="dxa"/>
          </w:tcPr>
          <w:p>
            <w:pPr>
              <w:pStyle w:val="TableParagraph"/>
              <w:spacing w:line="211" w:lineRule="exact" w:before="69"/>
              <w:ind w:right="92"/>
              <w:rPr>
                <w:rFonts w:ascii="Arial"/>
                <w:b/>
                <w:sz w:val="20"/>
              </w:rPr>
            </w:pPr>
            <w:r>
              <w:rPr>
                <w:rFonts w:ascii="Arial"/>
                <w:b/>
                <w:spacing w:val="-2"/>
                <w:sz w:val="20"/>
              </w:rPr>
              <w:t>57.14%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493000</w:t>
            </w:r>
          </w:p>
        </w:tc>
        <w:tc>
          <w:tcPr>
            <w:tcW w:w="6480" w:type="dxa"/>
          </w:tcPr>
          <w:p>
            <w:pPr>
              <w:pStyle w:val="TableParagraph"/>
              <w:spacing w:line="211" w:lineRule="exact" w:before="69"/>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tcPr>
          <w:p>
            <w:pPr>
              <w:pStyle w:val="TableParagraph"/>
              <w:spacing w:line="211" w:lineRule="exact" w:before="69"/>
              <w:ind w:right="98"/>
              <w:rPr>
                <w:rFonts w:ascii="Arial"/>
                <w:sz w:val="20"/>
              </w:rPr>
            </w:pPr>
            <w:r>
              <w:rPr>
                <w:rFonts w:ascii="Arial"/>
                <w:spacing w:val="-2"/>
                <w:sz w:val="20"/>
              </w:rPr>
              <w:t>2,833</w:t>
            </w:r>
          </w:p>
        </w:tc>
        <w:tc>
          <w:tcPr>
            <w:tcW w:w="1418" w:type="dxa"/>
          </w:tcPr>
          <w:p>
            <w:pPr>
              <w:pStyle w:val="TableParagraph"/>
              <w:spacing w:line="211" w:lineRule="exact" w:before="69"/>
              <w:ind w:right="100"/>
              <w:rPr>
                <w:rFonts w:ascii="Arial"/>
                <w:sz w:val="20"/>
              </w:rPr>
            </w:pPr>
            <w:r>
              <w:rPr>
                <w:rFonts w:ascii="Arial"/>
                <w:spacing w:val="-2"/>
                <w:sz w:val="20"/>
              </w:rPr>
              <w:t>3,548</w:t>
            </w:r>
          </w:p>
        </w:tc>
        <w:tc>
          <w:tcPr>
            <w:tcW w:w="1017" w:type="dxa"/>
          </w:tcPr>
          <w:p>
            <w:pPr>
              <w:pStyle w:val="TableParagraph"/>
              <w:spacing w:line="211" w:lineRule="exact" w:before="69"/>
              <w:ind w:right="97"/>
              <w:rPr>
                <w:rFonts w:ascii="Arial"/>
                <w:sz w:val="20"/>
              </w:rPr>
            </w:pPr>
            <w:r>
              <w:rPr>
                <w:rFonts w:ascii="Arial"/>
                <w:spacing w:val="-5"/>
                <w:sz w:val="20"/>
              </w:rPr>
              <w:t>715</w:t>
            </w:r>
          </w:p>
        </w:tc>
        <w:tc>
          <w:tcPr>
            <w:tcW w:w="947" w:type="dxa"/>
          </w:tcPr>
          <w:p>
            <w:pPr>
              <w:pStyle w:val="TableParagraph"/>
              <w:spacing w:line="211" w:lineRule="exact" w:before="69"/>
              <w:ind w:right="92"/>
              <w:rPr>
                <w:rFonts w:ascii="Arial"/>
                <w:b/>
                <w:sz w:val="20"/>
              </w:rPr>
            </w:pPr>
            <w:r>
              <w:rPr>
                <w:rFonts w:ascii="Arial"/>
                <w:b/>
                <w:spacing w:val="-2"/>
                <w:sz w:val="20"/>
              </w:rPr>
              <w:t>25.24%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713000</w:t>
            </w:r>
          </w:p>
        </w:tc>
        <w:tc>
          <w:tcPr>
            <w:tcW w:w="6480"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972</w:t>
            </w:r>
          </w:p>
        </w:tc>
        <w:tc>
          <w:tcPr>
            <w:tcW w:w="1418" w:type="dxa"/>
          </w:tcPr>
          <w:p>
            <w:pPr>
              <w:pStyle w:val="TableParagraph"/>
              <w:spacing w:line="211" w:lineRule="exact" w:before="69"/>
              <w:ind w:right="100"/>
              <w:rPr>
                <w:rFonts w:ascii="Arial"/>
                <w:sz w:val="20"/>
              </w:rPr>
            </w:pPr>
            <w:r>
              <w:rPr>
                <w:rFonts w:ascii="Arial"/>
                <w:spacing w:val="-2"/>
                <w:sz w:val="20"/>
              </w:rPr>
              <w:t>1,130</w:t>
            </w:r>
          </w:p>
        </w:tc>
        <w:tc>
          <w:tcPr>
            <w:tcW w:w="1017" w:type="dxa"/>
          </w:tcPr>
          <w:p>
            <w:pPr>
              <w:pStyle w:val="TableParagraph"/>
              <w:spacing w:line="211" w:lineRule="exact" w:before="69"/>
              <w:ind w:right="97"/>
              <w:rPr>
                <w:rFonts w:ascii="Arial"/>
                <w:sz w:val="20"/>
              </w:rPr>
            </w:pPr>
            <w:r>
              <w:rPr>
                <w:rFonts w:ascii="Arial"/>
                <w:spacing w:val="-5"/>
                <w:sz w:val="20"/>
              </w:rPr>
              <w:t>158</w:t>
            </w:r>
          </w:p>
        </w:tc>
        <w:tc>
          <w:tcPr>
            <w:tcW w:w="947" w:type="dxa"/>
          </w:tcPr>
          <w:p>
            <w:pPr>
              <w:pStyle w:val="TableParagraph"/>
              <w:spacing w:line="211" w:lineRule="exact" w:before="69"/>
              <w:ind w:right="92"/>
              <w:rPr>
                <w:rFonts w:ascii="Arial"/>
                <w:b/>
                <w:sz w:val="20"/>
              </w:rPr>
            </w:pPr>
            <w:r>
              <w:rPr>
                <w:rFonts w:ascii="Arial"/>
                <w:b/>
                <w:spacing w:val="-2"/>
                <w:sz w:val="20"/>
              </w:rPr>
              <w:t>16.26%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336000</w:t>
            </w:r>
          </w:p>
        </w:tc>
        <w:tc>
          <w:tcPr>
            <w:tcW w:w="6480"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538</w:t>
            </w:r>
          </w:p>
        </w:tc>
        <w:tc>
          <w:tcPr>
            <w:tcW w:w="1418" w:type="dxa"/>
          </w:tcPr>
          <w:p>
            <w:pPr>
              <w:pStyle w:val="TableParagraph"/>
              <w:spacing w:line="211" w:lineRule="exact" w:before="69"/>
              <w:ind w:right="100"/>
              <w:rPr>
                <w:rFonts w:ascii="Arial"/>
                <w:sz w:val="20"/>
              </w:rPr>
            </w:pPr>
            <w:r>
              <w:rPr>
                <w:rFonts w:ascii="Arial"/>
                <w:spacing w:val="-5"/>
                <w:sz w:val="20"/>
              </w:rPr>
              <w:t>615</w:t>
            </w:r>
          </w:p>
        </w:tc>
        <w:tc>
          <w:tcPr>
            <w:tcW w:w="1017" w:type="dxa"/>
          </w:tcPr>
          <w:p>
            <w:pPr>
              <w:pStyle w:val="TableParagraph"/>
              <w:spacing w:line="211" w:lineRule="exact" w:before="69"/>
              <w:ind w:right="97"/>
              <w:rPr>
                <w:rFonts w:ascii="Arial"/>
                <w:sz w:val="20"/>
              </w:rPr>
            </w:pPr>
            <w:r>
              <w:rPr>
                <w:rFonts w:ascii="Arial"/>
                <w:spacing w:val="-5"/>
                <w:sz w:val="20"/>
              </w:rPr>
              <w:t>77</w:t>
            </w:r>
          </w:p>
        </w:tc>
        <w:tc>
          <w:tcPr>
            <w:tcW w:w="947" w:type="dxa"/>
          </w:tcPr>
          <w:p>
            <w:pPr>
              <w:pStyle w:val="TableParagraph"/>
              <w:spacing w:line="211" w:lineRule="exact" w:before="69"/>
              <w:ind w:right="92"/>
              <w:rPr>
                <w:rFonts w:ascii="Arial"/>
                <w:b/>
                <w:sz w:val="20"/>
              </w:rPr>
            </w:pPr>
            <w:r>
              <w:rPr>
                <w:rFonts w:ascii="Arial"/>
                <w:b/>
                <w:spacing w:val="-2"/>
                <w:sz w:val="20"/>
              </w:rPr>
              <w:t>14.31%</w:t>
            </w:r>
          </w:p>
        </w:tc>
      </w:tr>
      <w:tr>
        <w:trPr>
          <w:trHeight w:val="301" w:hRule="atLeast"/>
        </w:trPr>
        <w:tc>
          <w:tcPr>
            <w:tcW w:w="895" w:type="dxa"/>
          </w:tcPr>
          <w:p>
            <w:pPr>
              <w:pStyle w:val="TableParagraph"/>
              <w:spacing w:line="211" w:lineRule="exact" w:before="71"/>
              <w:ind w:left="91" w:right="87"/>
              <w:jc w:val="center"/>
              <w:rPr>
                <w:rFonts w:ascii="Arial"/>
                <w:sz w:val="20"/>
              </w:rPr>
            </w:pPr>
            <w:r>
              <w:rPr>
                <w:rFonts w:ascii="Arial"/>
                <w:spacing w:val="-2"/>
                <w:sz w:val="20"/>
              </w:rPr>
              <w:t>327000</w:t>
            </w:r>
          </w:p>
        </w:tc>
        <w:tc>
          <w:tcPr>
            <w:tcW w:w="6480" w:type="dxa"/>
          </w:tcPr>
          <w:p>
            <w:pPr>
              <w:pStyle w:val="TableParagraph"/>
              <w:spacing w:line="211" w:lineRule="exact" w:before="71"/>
              <w:ind w:left="108"/>
              <w:jc w:val="left"/>
              <w:rPr>
                <w:rFonts w:ascii="Arial"/>
                <w:sz w:val="20"/>
              </w:rPr>
            </w:pPr>
            <w:r>
              <w:rPr>
                <w:rFonts w:ascii="Arial"/>
                <w:sz w:val="20"/>
              </w:rPr>
              <w:t>Nonmetallic</w:t>
            </w:r>
            <w:r>
              <w:rPr>
                <w:rFonts w:ascii="Arial"/>
                <w:spacing w:val="-10"/>
                <w:sz w:val="20"/>
              </w:rPr>
              <w:t> </w:t>
            </w:r>
            <w:r>
              <w:rPr>
                <w:rFonts w:ascii="Arial"/>
                <w:sz w:val="20"/>
              </w:rPr>
              <w:t>Mineral</w:t>
            </w:r>
            <w:r>
              <w:rPr>
                <w:rFonts w:ascii="Arial"/>
                <w:spacing w:val="-8"/>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5"/>
                <w:sz w:val="20"/>
              </w:rPr>
              <w:t>562</w:t>
            </w:r>
          </w:p>
        </w:tc>
        <w:tc>
          <w:tcPr>
            <w:tcW w:w="1418" w:type="dxa"/>
          </w:tcPr>
          <w:p>
            <w:pPr>
              <w:pStyle w:val="TableParagraph"/>
              <w:spacing w:line="211" w:lineRule="exact" w:before="71"/>
              <w:ind w:right="100"/>
              <w:rPr>
                <w:rFonts w:ascii="Arial"/>
                <w:sz w:val="20"/>
              </w:rPr>
            </w:pPr>
            <w:r>
              <w:rPr>
                <w:rFonts w:ascii="Arial"/>
                <w:spacing w:val="-5"/>
                <w:sz w:val="20"/>
              </w:rPr>
              <w:t>606</w:t>
            </w:r>
          </w:p>
        </w:tc>
        <w:tc>
          <w:tcPr>
            <w:tcW w:w="1017" w:type="dxa"/>
          </w:tcPr>
          <w:p>
            <w:pPr>
              <w:pStyle w:val="TableParagraph"/>
              <w:spacing w:line="211" w:lineRule="exact" w:before="71"/>
              <w:ind w:right="97"/>
              <w:rPr>
                <w:rFonts w:ascii="Arial"/>
                <w:sz w:val="20"/>
              </w:rPr>
            </w:pPr>
            <w:r>
              <w:rPr>
                <w:rFonts w:ascii="Arial"/>
                <w:spacing w:val="-5"/>
                <w:sz w:val="20"/>
              </w:rPr>
              <w:t>44</w:t>
            </w:r>
          </w:p>
        </w:tc>
        <w:tc>
          <w:tcPr>
            <w:tcW w:w="947" w:type="dxa"/>
          </w:tcPr>
          <w:p>
            <w:pPr>
              <w:pStyle w:val="TableParagraph"/>
              <w:spacing w:line="211" w:lineRule="exact" w:before="71"/>
              <w:ind w:right="92"/>
              <w:rPr>
                <w:rFonts w:ascii="Arial"/>
                <w:b/>
                <w:sz w:val="20"/>
              </w:rPr>
            </w:pPr>
            <w:r>
              <w:rPr>
                <w:rFonts w:ascii="Arial"/>
                <w:b/>
                <w:spacing w:val="-2"/>
                <w:sz w:val="20"/>
              </w:rPr>
              <w:t>7.83%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561000</w:t>
            </w:r>
          </w:p>
        </w:tc>
        <w:tc>
          <w:tcPr>
            <w:tcW w:w="6480"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7,837</w:t>
            </w:r>
          </w:p>
        </w:tc>
        <w:tc>
          <w:tcPr>
            <w:tcW w:w="1418" w:type="dxa"/>
          </w:tcPr>
          <w:p>
            <w:pPr>
              <w:pStyle w:val="TableParagraph"/>
              <w:spacing w:line="211" w:lineRule="exact" w:before="69"/>
              <w:ind w:right="100"/>
              <w:rPr>
                <w:rFonts w:ascii="Arial"/>
                <w:sz w:val="20"/>
              </w:rPr>
            </w:pPr>
            <w:r>
              <w:rPr>
                <w:rFonts w:ascii="Arial"/>
                <w:spacing w:val="-2"/>
                <w:sz w:val="20"/>
              </w:rPr>
              <w:t>8,398</w:t>
            </w:r>
          </w:p>
        </w:tc>
        <w:tc>
          <w:tcPr>
            <w:tcW w:w="1017" w:type="dxa"/>
          </w:tcPr>
          <w:p>
            <w:pPr>
              <w:pStyle w:val="TableParagraph"/>
              <w:spacing w:line="211" w:lineRule="exact" w:before="69"/>
              <w:ind w:right="97"/>
              <w:rPr>
                <w:rFonts w:ascii="Arial"/>
                <w:sz w:val="20"/>
              </w:rPr>
            </w:pPr>
            <w:r>
              <w:rPr>
                <w:rFonts w:ascii="Arial"/>
                <w:spacing w:val="-5"/>
                <w:sz w:val="20"/>
              </w:rPr>
              <w:t>561</w:t>
            </w:r>
          </w:p>
        </w:tc>
        <w:tc>
          <w:tcPr>
            <w:tcW w:w="947" w:type="dxa"/>
          </w:tcPr>
          <w:p>
            <w:pPr>
              <w:pStyle w:val="TableParagraph"/>
              <w:spacing w:line="211" w:lineRule="exact" w:before="69"/>
              <w:ind w:right="92"/>
              <w:rPr>
                <w:rFonts w:ascii="Arial"/>
                <w:b/>
                <w:sz w:val="20"/>
              </w:rPr>
            </w:pPr>
            <w:r>
              <w:rPr>
                <w:rFonts w:ascii="Arial"/>
                <w:b/>
                <w:spacing w:val="-2"/>
                <w:sz w:val="20"/>
              </w:rPr>
              <w:t>7.16%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541000</w:t>
            </w:r>
          </w:p>
        </w:tc>
        <w:tc>
          <w:tcPr>
            <w:tcW w:w="6480"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5,145</w:t>
            </w:r>
          </w:p>
        </w:tc>
        <w:tc>
          <w:tcPr>
            <w:tcW w:w="1418" w:type="dxa"/>
          </w:tcPr>
          <w:p>
            <w:pPr>
              <w:pStyle w:val="TableParagraph"/>
              <w:spacing w:line="211" w:lineRule="exact" w:before="69"/>
              <w:ind w:right="100"/>
              <w:rPr>
                <w:rFonts w:ascii="Arial"/>
                <w:sz w:val="20"/>
              </w:rPr>
            </w:pPr>
            <w:r>
              <w:rPr>
                <w:rFonts w:ascii="Arial"/>
                <w:spacing w:val="-2"/>
                <w:sz w:val="20"/>
              </w:rPr>
              <w:t>5,505</w:t>
            </w:r>
          </w:p>
        </w:tc>
        <w:tc>
          <w:tcPr>
            <w:tcW w:w="1017" w:type="dxa"/>
          </w:tcPr>
          <w:p>
            <w:pPr>
              <w:pStyle w:val="TableParagraph"/>
              <w:spacing w:line="211" w:lineRule="exact" w:before="69"/>
              <w:ind w:right="97"/>
              <w:rPr>
                <w:rFonts w:ascii="Arial"/>
                <w:sz w:val="20"/>
              </w:rPr>
            </w:pPr>
            <w:r>
              <w:rPr>
                <w:rFonts w:ascii="Arial"/>
                <w:spacing w:val="-5"/>
                <w:sz w:val="20"/>
              </w:rPr>
              <w:t>360</w:t>
            </w:r>
          </w:p>
        </w:tc>
        <w:tc>
          <w:tcPr>
            <w:tcW w:w="947" w:type="dxa"/>
          </w:tcPr>
          <w:p>
            <w:pPr>
              <w:pStyle w:val="TableParagraph"/>
              <w:spacing w:line="211" w:lineRule="exact" w:before="69"/>
              <w:ind w:right="92"/>
              <w:rPr>
                <w:rFonts w:ascii="Arial"/>
                <w:b/>
                <w:sz w:val="20"/>
              </w:rPr>
            </w:pPr>
            <w:r>
              <w:rPr>
                <w:rFonts w:ascii="Arial"/>
                <w:b/>
                <w:spacing w:val="-2"/>
                <w:sz w:val="20"/>
              </w:rPr>
              <w:t>7.00%</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492000</w:t>
            </w:r>
          </w:p>
        </w:tc>
        <w:tc>
          <w:tcPr>
            <w:tcW w:w="6480" w:type="dxa"/>
          </w:tcPr>
          <w:p>
            <w:pPr>
              <w:pStyle w:val="TableParagraph"/>
              <w:spacing w:line="211" w:lineRule="exact" w:before="69"/>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11" w:lineRule="exact" w:before="69"/>
              <w:ind w:right="98"/>
              <w:rPr>
                <w:rFonts w:ascii="Arial"/>
                <w:sz w:val="20"/>
              </w:rPr>
            </w:pPr>
            <w:r>
              <w:rPr>
                <w:rFonts w:ascii="Arial"/>
                <w:spacing w:val="-2"/>
                <w:sz w:val="20"/>
              </w:rPr>
              <w:t>1,326</w:t>
            </w:r>
          </w:p>
        </w:tc>
        <w:tc>
          <w:tcPr>
            <w:tcW w:w="1418" w:type="dxa"/>
          </w:tcPr>
          <w:p>
            <w:pPr>
              <w:pStyle w:val="TableParagraph"/>
              <w:spacing w:line="211" w:lineRule="exact" w:before="69"/>
              <w:ind w:right="100"/>
              <w:rPr>
                <w:rFonts w:ascii="Arial"/>
                <w:sz w:val="20"/>
              </w:rPr>
            </w:pPr>
            <w:r>
              <w:rPr>
                <w:rFonts w:ascii="Arial"/>
                <w:spacing w:val="-2"/>
                <w:sz w:val="20"/>
              </w:rPr>
              <w:t>1,416</w:t>
            </w:r>
          </w:p>
        </w:tc>
        <w:tc>
          <w:tcPr>
            <w:tcW w:w="1017" w:type="dxa"/>
          </w:tcPr>
          <w:p>
            <w:pPr>
              <w:pStyle w:val="TableParagraph"/>
              <w:spacing w:line="211" w:lineRule="exact" w:before="69"/>
              <w:ind w:right="97"/>
              <w:rPr>
                <w:rFonts w:ascii="Arial"/>
                <w:sz w:val="20"/>
              </w:rPr>
            </w:pPr>
            <w:r>
              <w:rPr>
                <w:rFonts w:ascii="Arial"/>
                <w:spacing w:val="-5"/>
                <w:sz w:val="20"/>
              </w:rPr>
              <w:t>90</w:t>
            </w:r>
          </w:p>
        </w:tc>
        <w:tc>
          <w:tcPr>
            <w:tcW w:w="947" w:type="dxa"/>
          </w:tcPr>
          <w:p>
            <w:pPr>
              <w:pStyle w:val="TableParagraph"/>
              <w:spacing w:line="211" w:lineRule="exact" w:before="69"/>
              <w:ind w:right="92"/>
              <w:rPr>
                <w:rFonts w:ascii="Arial"/>
                <w:b/>
                <w:sz w:val="20"/>
              </w:rPr>
            </w:pPr>
            <w:r>
              <w:rPr>
                <w:rFonts w:ascii="Arial"/>
                <w:b/>
                <w:spacing w:val="-2"/>
                <w:sz w:val="20"/>
              </w:rPr>
              <w:t>6.79%</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813000</w:t>
            </w:r>
          </w:p>
        </w:tc>
        <w:tc>
          <w:tcPr>
            <w:tcW w:w="6480"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8,627</w:t>
            </w:r>
          </w:p>
        </w:tc>
        <w:tc>
          <w:tcPr>
            <w:tcW w:w="1418" w:type="dxa"/>
          </w:tcPr>
          <w:p>
            <w:pPr>
              <w:pStyle w:val="TableParagraph"/>
              <w:spacing w:line="211" w:lineRule="exact" w:before="69"/>
              <w:ind w:right="100"/>
              <w:rPr>
                <w:rFonts w:ascii="Arial"/>
                <w:sz w:val="20"/>
              </w:rPr>
            </w:pPr>
            <w:r>
              <w:rPr>
                <w:rFonts w:ascii="Arial"/>
                <w:spacing w:val="-2"/>
                <w:sz w:val="20"/>
              </w:rPr>
              <w:t>9,203</w:t>
            </w:r>
          </w:p>
        </w:tc>
        <w:tc>
          <w:tcPr>
            <w:tcW w:w="1017" w:type="dxa"/>
          </w:tcPr>
          <w:p>
            <w:pPr>
              <w:pStyle w:val="TableParagraph"/>
              <w:spacing w:line="211" w:lineRule="exact" w:before="69"/>
              <w:ind w:right="97"/>
              <w:rPr>
                <w:rFonts w:ascii="Arial"/>
                <w:sz w:val="20"/>
              </w:rPr>
            </w:pPr>
            <w:r>
              <w:rPr>
                <w:rFonts w:ascii="Arial"/>
                <w:spacing w:val="-5"/>
                <w:sz w:val="20"/>
              </w:rPr>
              <w:t>576</w:t>
            </w:r>
          </w:p>
        </w:tc>
        <w:tc>
          <w:tcPr>
            <w:tcW w:w="947" w:type="dxa"/>
          </w:tcPr>
          <w:p>
            <w:pPr>
              <w:pStyle w:val="TableParagraph"/>
              <w:spacing w:line="211" w:lineRule="exact" w:before="69"/>
              <w:ind w:right="92"/>
              <w:rPr>
                <w:rFonts w:ascii="Arial"/>
                <w:b/>
                <w:sz w:val="20"/>
              </w:rPr>
            </w:pPr>
            <w:r>
              <w:rPr>
                <w:rFonts w:ascii="Arial"/>
                <w:b/>
                <w:spacing w:val="-2"/>
                <w:sz w:val="20"/>
              </w:rPr>
              <w:t>6.68%</w:t>
            </w:r>
          </w:p>
        </w:tc>
      </w:tr>
      <w:tr>
        <w:trPr>
          <w:trHeight w:val="302" w:hRule="atLeast"/>
        </w:trPr>
        <w:tc>
          <w:tcPr>
            <w:tcW w:w="895" w:type="dxa"/>
          </w:tcPr>
          <w:p>
            <w:pPr>
              <w:pStyle w:val="TableParagraph"/>
              <w:spacing w:line="213" w:lineRule="exact" w:before="69"/>
              <w:ind w:left="91" w:right="87"/>
              <w:jc w:val="center"/>
              <w:rPr>
                <w:rFonts w:ascii="Arial"/>
                <w:sz w:val="20"/>
              </w:rPr>
            </w:pPr>
            <w:r>
              <w:rPr>
                <w:rFonts w:ascii="Arial"/>
                <w:spacing w:val="-2"/>
                <w:sz w:val="20"/>
              </w:rPr>
              <w:t>447000</w:t>
            </w:r>
          </w:p>
        </w:tc>
        <w:tc>
          <w:tcPr>
            <w:tcW w:w="6480" w:type="dxa"/>
          </w:tcPr>
          <w:p>
            <w:pPr>
              <w:pStyle w:val="TableParagraph"/>
              <w:spacing w:line="213" w:lineRule="exact" w:before="69"/>
              <w:ind w:left="108"/>
              <w:jc w:val="left"/>
              <w:rPr>
                <w:rFonts w:ascii="Arial"/>
                <w:sz w:val="20"/>
              </w:rPr>
            </w:pPr>
            <w:r>
              <w:rPr>
                <w:rFonts w:ascii="Arial"/>
                <w:sz w:val="20"/>
              </w:rPr>
              <w:t>Gasoline</w:t>
            </w:r>
            <w:r>
              <w:rPr>
                <w:rFonts w:ascii="Arial"/>
                <w:spacing w:val="-9"/>
                <w:sz w:val="20"/>
              </w:rPr>
              <w:t> </w:t>
            </w:r>
            <w:r>
              <w:rPr>
                <w:rFonts w:ascii="Arial"/>
                <w:spacing w:val="-2"/>
                <w:sz w:val="20"/>
              </w:rPr>
              <w:t>Stations</w:t>
            </w:r>
          </w:p>
        </w:tc>
        <w:tc>
          <w:tcPr>
            <w:tcW w:w="1416" w:type="dxa"/>
          </w:tcPr>
          <w:p>
            <w:pPr>
              <w:pStyle w:val="TableParagraph"/>
              <w:spacing w:line="213" w:lineRule="exact" w:before="69"/>
              <w:ind w:right="98"/>
              <w:rPr>
                <w:rFonts w:ascii="Arial"/>
                <w:sz w:val="20"/>
              </w:rPr>
            </w:pPr>
            <w:r>
              <w:rPr>
                <w:rFonts w:ascii="Arial"/>
                <w:spacing w:val="-2"/>
                <w:sz w:val="20"/>
              </w:rPr>
              <w:t>2,023</w:t>
            </w:r>
          </w:p>
        </w:tc>
        <w:tc>
          <w:tcPr>
            <w:tcW w:w="1418" w:type="dxa"/>
          </w:tcPr>
          <w:p>
            <w:pPr>
              <w:pStyle w:val="TableParagraph"/>
              <w:spacing w:line="213" w:lineRule="exact" w:before="69"/>
              <w:ind w:right="100"/>
              <w:rPr>
                <w:rFonts w:ascii="Arial"/>
                <w:sz w:val="20"/>
              </w:rPr>
            </w:pPr>
            <w:r>
              <w:rPr>
                <w:rFonts w:ascii="Arial"/>
                <w:spacing w:val="-2"/>
                <w:sz w:val="20"/>
              </w:rPr>
              <w:t>2,151</w:t>
            </w:r>
          </w:p>
        </w:tc>
        <w:tc>
          <w:tcPr>
            <w:tcW w:w="1017" w:type="dxa"/>
          </w:tcPr>
          <w:p>
            <w:pPr>
              <w:pStyle w:val="TableParagraph"/>
              <w:spacing w:line="213" w:lineRule="exact" w:before="69"/>
              <w:ind w:right="97"/>
              <w:rPr>
                <w:rFonts w:ascii="Arial"/>
                <w:sz w:val="20"/>
              </w:rPr>
            </w:pPr>
            <w:r>
              <w:rPr>
                <w:rFonts w:ascii="Arial"/>
                <w:spacing w:val="-5"/>
                <w:sz w:val="20"/>
              </w:rPr>
              <w:t>128</w:t>
            </w:r>
          </w:p>
        </w:tc>
        <w:tc>
          <w:tcPr>
            <w:tcW w:w="947" w:type="dxa"/>
          </w:tcPr>
          <w:p>
            <w:pPr>
              <w:pStyle w:val="TableParagraph"/>
              <w:spacing w:line="213" w:lineRule="exact" w:before="69"/>
              <w:ind w:right="92"/>
              <w:rPr>
                <w:rFonts w:ascii="Arial"/>
                <w:b/>
                <w:sz w:val="20"/>
              </w:rPr>
            </w:pPr>
            <w:r>
              <w:rPr>
                <w:rFonts w:ascii="Arial"/>
                <w:b/>
                <w:spacing w:val="-2"/>
                <w:sz w:val="20"/>
              </w:rPr>
              <w:t>6.33%</w:t>
            </w:r>
          </w:p>
        </w:tc>
      </w:tr>
    </w:tbl>
    <w:p>
      <w:pPr>
        <w:spacing w:after="0" w:line="213" w:lineRule="exact"/>
        <w:rPr>
          <w:rFonts w:ascii="Arial"/>
          <w:sz w:val="20"/>
        </w:rPr>
        <w:sectPr>
          <w:footerReference w:type="even" r:id="rId89"/>
          <w:pgSz w:w="15840" w:h="12240" w:orient="landscape"/>
          <w:pgMar w:footer="0" w:header="0" w:top="640" w:bottom="280" w:left="500" w:right="260"/>
        </w:sectPr>
      </w:pPr>
    </w:p>
    <w:p>
      <w:pPr>
        <w:spacing w:before="69"/>
        <w:ind w:left="220" w:right="0" w:firstLine="0"/>
        <w:jc w:val="left"/>
        <w:rPr>
          <w:rFonts w:ascii="Arial"/>
          <w:b/>
          <w:sz w:val="24"/>
        </w:rPr>
      </w:pPr>
      <w:bookmarkStart w:name="Top 5 Declining Industries (Ranked by Nu" w:id="103"/>
      <w:bookmarkEnd w:id="103"/>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052"/>
        <w:gridCol w:w="1416"/>
        <w:gridCol w:w="1418"/>
        <w:gridCol w:w="1017"/>
        <w:gridCol w:w="99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052" w:type="dxa"/>
          </w:tcPr>
          <w:p>
            <w:pPr>
              <w:pStyle w:val="TableParagraph"/>
              <w:spacing w:line="240" w:lineRule="auto" w:before="11"/>
              <w:jc w:val="left"/>
              <w:rPr>
                <w:rFonts w:ascii="Arial"/>
                <w:b/>
                <w:sz w:val="19"/>
              </w:rPr>
            </w:pPr>
          </w:p>
          <w:p>
            <w:pPr>
              <w:pStyle w:val="TableParagraph"/>
              <w:spacing w:line="240" w:lineRule="auto" w:before="0"/>
              <w:ind w:left="1969" w:right="196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91" w:type="dxa"/>
          </w:tcPr>
          <w:p>
            <w:pPr>
              <w:pStyle w:val="TableParagraph"/>
              <w:spacing w:line="240" w:lineRule="auto" w:before="114"/>
              <w:ind w:left="130" w:right="10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814000</w:t>
            </w:r>
          </w:p>
        </w:tc>
        <w:tc>
          <w:tcPr>
            <w:tcW w:w="505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481</w:t>
            </w:r>
          </w:p>
        </w:tc>
        <w:tc>
          <w:tcPr>
            <w:tcW w:w="1418" w:type="dxa"/>
          </w:tcPr>
          <w:p>
            <w:pPr>
              <w:pStyle w:val="TableParagraph"/>
              <w:spacing w:line="211" w:lineRule="exact" w:before="69"/>
              <w:ind w:right="100"/>
              <w:rPr>
                <w:rFonts w:ascii="Arial"/>
                <w:sz w:val="20"/>
              </w:rPr>
            </w:pPr>
            <w:r>
              <w:rPr>
                <w:rFonts w:ascii="Arial"/>
                <w:spacing w:val="-5"/>
                <w:sz w:val="20"/>
              </w:rPr>
              <w:t>258</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223</w:t>
            </w:r>
          </w:p>
        </w:tc>
        <w:tc>
          <w:tcPr>
            <w:tcW w:w="991" w:type="dxa"/>
          </w:tcPr>
          <w:p>
            <w:pPr>
              <w:pStyle w:val="TableParagraph"/>
              <w:spacing w:line="211" w:lineRule="exact" w:before="69"/>
              <w:ind w:left="126" w:right="82"/>
              <w:jc w:val="center"/>
              <w:rPr>
                <w:rFonts w:ascii="Arial"/>
                <w:sz w:val="20"/>
              </w:rPr>
            </w:pPr>
            <w:r>
              <w:rPr>
                <w:rFonts w:ascii="Arial"/>
                <w:spacing w:val="-2"/>
                <w:sz w:val="20"/>
              </w:rPr>
              <w:t>-46.36%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999200</w:t>
            </w:r>
          </w:p>
        </w:tc>
        <w:tc>
          <w:tcPr>
            <w:tcW w:w="5052" w:type="dxa"/>
          </w:tcPr>
          <w:p>
            <w:pPr>
              <w:pStyle w:val="TableParagraph"/>
              <w:spacing w:line="211" w:lineRule="exact" w:before="69"/>
              <w:ind w:left="108"/>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8"/>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3,455</w:t>
            </w:r>
          </w:p>
        </w:tc>
        <w:tc>
          <w:tcPr>
            <w:tcW w:w="1418" w:type="dxa"/>
          </w:tcPr>
          <w:p>
            <w:pPr>
              <w:pStyle w:val="TableParagraph"/>
              <w:spacing w:line="211" w:lineRule="exact" w:before="69"/>
              <w:ind w:right="100"/>
              <w:rPr>
                <w:rFonts w:ascii="Arial"/>
                <w:sz w:val="20"/>
              </w:rPr>
            </w:pPr>
            <w:r>
              <w:rPr>
                <w:rFonts w:ascii="Arial"/>
                <w:spacing w:val="-2"/>
                <w:sz w:val="20"/>
              </w:rPr>
              <w:t>3,319</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136</w:t>
            </w:r>
          </w:p>
        </w:tc>
        <w:tc>
          <w:tcPr>
            <w:tcW w:w="991" w:type="dxa"/>
          </w:tcPr>
          <w:p>
            <w:pPr>
              <w:pStyle w:val="TableParagraph"/>
              <w:spacing w:line="211" w:lineRule="exact" w:before="69"/>
              <w:ind w:left="237" w:right="82"/>
              <w:jc w:val="center"/>
              <w:rPr>
                <w:rFonts w:ascii="Arial"/>
                <w:sz w:val="20"/>
              </w:rPr>
            </w:pPr>
            <w:r>
              <w:rPr>
                <w:rFonts w:ascii="Arial"/>
                <w:spacing w:val="-2"/>
                <w:sz w:val="20"/>
              </w:rPr>
              <w:t>-3.94%</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517000</w:t>
            </w:r>
          </w:p>
        </w:tc>
        <w:tc>
          <w:tcPr>
            <w:tcW w:w="5052" w:type="dxa"/>
          </w:tcPr>
          <w:p>
            <w:pPr>
              <w:pStyle w:val="TableParagraph"/>
              <w:spacing w:line="211" w:lineRule="exact" w:before="71"/>
              <w:ind w:left="108"/>
              <w:jc w:val="left"/>
              <w:rPr>
                <w:rFonts w:ascii="Arial"/>
                <w:sz w:val="20"/>
              </w:rPr>
            </w:pPr>
            <w:r>
              <w:rPr>
                <w:rFonts w:ascii="Arial"/>
                <w:spacing w:val="-2"/>
                <w:sz w:val="20"/>
              </w:rPr>
              <w:t>Telecommunications</w:t>
            </w:r>
          </w:p>
        </w:tc>
        <w:tc>
          <w:tcPr>
            <w:tcW w:w="1416" w:type="dxa"/>
          </w:tcPr>
          <w:p>
            <w:pPr>
              <w:pStyle w:val="TableParagraph"/>
              <w:spacing w:line="211" w:lineRule="exact" w:before="71"/>
              <w:ind w:right="98"/>
              <w:rPr>
                <w:rFonts w:ascii="Arial"/>
                <w:sz w:val="20"/>
              </w:rPr>
            </w:pPr>
            <w:r>
              <w:rPr>
                <w:rFonts w:ascii="Arial"/>
                <w:spacing w:val="-5"/>
                <w:sz w:val="20"/>
              </w:rPr>
              <w:t>366</w:t>
            </w:r>
          </w:p>
        </w:tc>
        <w:tc>
          <w:tcPr>
            <w:tcW w:w="1418" w:type="dxa"/>
          </w:tcPr>
          <w:p>
            <w:pPr>
              <w:pStyle w:val="TableParagraph"/>
              <w:spacing w:line="211" w:lineRule="exact" w:before="71"/>
              <w:ind w:right="100"/>
              <w:rPr>
                <w:rFonts w:ascii="Arial"/>
                <w:sz w:val="20"/>
              </w:rPr>
            </w:pPr>
            <w:r>
              <w:rPr>
                <w:rFonts w:ascii="Arial"/>
                <w:spacing w:val="-5"/>
                <w:sz w:val="20"/>
              </w:rPr>
              <w:t>277</w:t>
            </w:r>
          </w:p>
        </w:tc>
        <w:tc>
          <w:tcPr>
            <w:tcW w:w="1017" w:type="dxa"/>
          </w:tcPr>
          <w:p>
            <w:pPr>
              <w:pStyle w:val="TableParagraph"/>
              <w:spacing w:line="211" w:lineRule="exact" w:before="71"/>
              <w:ind w:right="95"/>
              <w:rPr>
                <w:rFonts w:ascii="Arial"/>
                <w:b/>
                <w:sz w:val="20"/>
              </w:rPr>
            </w:pPr>
            <w:r>
              <w:rPr>
                <w:rFonts w:ascii="Arial"/>
                <w:b/>
                <w:spacing w:val="-2"/>
                <w:sz w:val="20"/>
              </w:rPr>
              <w:t>-</w:t>
            </w:r>
            <w:r>
              <w:rPr>
                <w:rFonts w:ascii="Arial"/>
                <w:b/>
                <w:spacing w:val="-7"/>
                <w:sz w:val="20"/>
              </w:rPr>
              <w:t>89</w:t>
            </w:r>
          </w:p>
        </w:tc>
        <w:tc>
          <w:tcPr>
            <w:tcW w:w="991" w:type="dxa"/>
          </w:tcPr>
          <w:p>
            <w:pPr>
              <w:pStyle w:val="TableParagraph"/>
              <w:spacing w:line="211" w:lineRule="exact" w:before="71"/>
              <w:ind w:left="126" w:right="82"/>
              <w:jc w:val="center"/>
              <w:rPr>
                <w:rFonts w:ascii="Arial"/>
                <w:sz w:val="20"/>
              </w:rPr>
            </w:pPr>
            <w:r>
              <w:rPr>
                <w:rFonts w:ascii="Arial"/>
                <w:spacing w:val="-2"/>
                <w:sz w:val="20"/>
              </w:rPr>
              <w:t>-24.32%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115000</w:t>
            </w:r>
          </w:p>
        </w:tc>
        <w:tc>
          <w:tcPr>
            <w:tcW w:w="5052"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6" w:type="dxa"/>
          </w:tcPr>
          <w:p>
            <w:pPr>
              <w:pStyle w:val="TableParagraph"/>
              <w:spacing w:line="211" w:lineRule="exact" w:before="69"/>
              <w:ind w:right="98"/>
              <w:rPr>
                <w:rFonts w:ascii="Arial"/>
                <w:sz w:val="20"/>
              </w:rPr>
            </w:pPr>
            <w:r>
              <w:rPr>
                <w:rFonts w:ascii="Arial"/>
                <w:spacing w:val="-5"/>
                <w:sz w:val="20"/>
              </w:rPr>
              <w:t>269</w:t>
            </w:r>
          </w:p>
        </w:tc>
        <w:tc>
          <w:tcPr>
            <w:tcW w:w="1418" w:type="dxa"/>
          </w:tcPr>
          <w:p>
            <w:pPr>
              <w:pStyle w:val="TableParagraph"/>
              <w:spacing w:line="211" w:lineRule="exact" w:before="69"/>
              <w:ind w:right="100"/>
              <w:rPr>
                <w:rFonts w:ascii="Arial"/>
                <w:sz w:val="20"/>
              </w:rPr>
            </w:pPr>
            <w:r>
              <w:rPr>
                <w:rFonts w:ascii="Arial"/>
                <w:spacing w:val="-5"/>
                <w:sz w:val="20"/>
              </w:rPr>
              <w:t>182</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87</w:t>
            </w:r>
          </w:p>
        </w:tc>
        <w:tc>
          <w:tcPr>
            <w:tcW w:w="991" w:type="dxa"/>
          </w:tcPr>
          <w:p>
            <w:pPr>
              <w:pStyle w:val="TableParagraph"/>
              <w:spacing w:line="211" w:lineRule="exact" w:before="69"/>
              <w:ind w:left="126" w:right="82"/>
              <w:jc w:val="center"/>
              <w:rPr>
                <w:rFonts w:ascii="Arial"/>
                <w:sz w:val="20"/>
              </w:rPr>
            </w:pPr>
            <w:r>
              <w:rPr>
                <w:rFonts w:ascii="Arial"/>
                <w:spacing w:val="-2"/>
                <w:sz w:val="20"/>
              </w:rPr>
              <w:t>-32.34%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322000</w:t>
            </w:r>
          </w:p>
        </w:tc>
        <w:tc>
          <w:tcPr>
            <w:tcW w:w="5052"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1,057</w:t>
            </w:r>
          </w:p>
        </w:tc>
        <w:tc>
          <w:tcPr>
            <w:tcW w:w="1418" w:type="dxa"/>
          </w:tcPr>
          <w:p>
            <w:pPr>
              <w:pStyle w:val="TableParagraph"/>
              <w:spacing w:line="211" w:lineRule="exact" w:before="69"/>
              <w:ind w:right="100"/>
              <w:rPr>
                <w:rFonts w:ascii="Arial"/>
                <w:sz w:val="20"/>
              </w:rPr>
            </w:pPr>
            <w:r>
              <w:rPr>
                <w:rFonts w:ascii="Arial"/>
                <w:spacing w:val="-5"/>
                <w:sz w:val="20"/>
              </w:rPr>
              <w:t>977</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80</w:t>
            </w:r>
          </w:p>
        </w:tc>
        <w:tc>
          <w:tcPr>
            <w:tcW w:w="991" w:type="dxa"/>
          </w:tcPr>
          <w:p>
            <w:pPr>
              <w:pStyle w:val="TableParagraph"/>
              <w:spacing w:line="211" w:lineRule="exact" w:before="69"/>
              <w:ind w:left="237" w:right="82"/>
              <w:jc w:val="center"/>
              <w:rPr>
                <w:rFonts w:ascii="Arial"/>
                <w:sz w:val="20"/>
              </w:rPr>
            </w:pPr>
            <w:r>
              <w:rPr>
                <w:rFonts w:ascii="Arial"/>
                <w:spacing w:val="-2"/>
                <w:sz w:val="20"/>
              </w:rPr>
              <w:t>-7.57%</w:t>
            </w:r>
          </w:p>
        </w:tc>
      </w:tr>
    </w:tbl>
    <w:p>
      <w:pPr>
        <w:pStyle w:val="BodyText"/>
        <w:spacing w:before="4"/>
        <w:rPr>
          <w:rFonts w:ascii="Arial"/>
          <w:b/>
          <w:sz w:val="24"/>
        </w:rPr>
      </w:pPr>
    </w:p>
    <w:p>
      <w:pPr>
        <w:spacing w:before="0"/>
        <w:ind w:left="220" w:right="0" w:firstLine="0"/>
        <w:jc w:val="left"/>
        <w:rPr>
          <w:rFonts w:ascii="Arial"/>
          <w:b/>
          <w:sz w:val="20"/>
        </w:rPr>
      </w:pPr>
      <w:bookmarkStart w:name="Top 5 Fastest Declining Industries (Rank" w:id="104"/>
      <w:bookmarkEnd w:id="104"/>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416"/>
        <w:gridCol w:w="1418"/>
        <w:gridCol w:w="1017"/>
        <w:gridCol w:w="1039"/>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320" w:type="dxa"/>
          </w:tcPr>
          <w:p>
            <w:pPr>
              <w:pStyle w:val="TableParagraph"/>
              <w:spacing w:line="240" w:lineRule="auto" w:before="11"/>
              <w:jc w:val="left"/>
              <w:rPr>
                <w:rFonts w:ascii="Arial"/>
                <w:b/>
                <w:sz w:val="19"/>
              </w:rPr>
            </w:pPr>
          </w:p>
          <w:p>
            <w:pPr>
              <w:pStyle w:val="TableParagraph"/>
              <w:spacing w:line="240" w:lineRule="auto" w:before="0"/>
              <w:ind w:left="1604" w:right="159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39" w:type="dxa"/>
          </w:tcPr>
          <w:p>
            <w:pPr>
              <w:pStyle w:val="TableParagraph"/>
              <w:spacing w:line="240" w:lineRule="auto" w:before="114"/>
              <w:ind w:left="152" w:right="135"/>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814000</w:t>
            </w:r>
          </w:p>
        </w:tc>
        <w:tc>
          <w:tcPr>
            <w:tcW w:w="432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481</w:t>
            </w:r>
          </w:p>
        </w:tc>
        <w:tc>
          <w:tcPr>
            <w:tcW w:w="1418" w:type="dxa"/>
          </w:tcPr>
          <w:p>
            <w:pPr>
              <w:pStyle w:val="TableParagraph"/>
              <w:spacing w:line="211" w:lineRule="exact" w:before="69"/>
              <w:ind w:right="100"/>
              <w:rPr>
                <w:rFonts w:ascii="Arial"/>
                <w:sz w:val="20"/>
              </w:rPr>
            </w:pPr>
            <w:r>
              <w:rPr>
                <w:rFonts w:ascii="Arial"/>
                <w:spacing w:val="-5"/>
                <w:sz w:val="20"/>
              </w:rPr>
              <w:t>258</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223</w:t>
            </w:r>
          </w:p>
        </w:tc>
        <w:tc>
          <w:tcPr>
            <w:tcW w:w="1039" w:type="dxa"/>
          </w:tcPr>
          <w:p>
            <w:pPr>
              <w:pStyle w:val="TableParagraph"/>
              <w:spacing w:line="211" w:lineRule="exact" w:before="69"/>
              <w:ind w:right="95"/>
              <w:rPr>
                <w:rFonts w:ascii="Arial"/>
                <w:b/>
                <w:sz w:val="20"/>
              </w:rPr>
            </w:pPr>
            <w:r>
              <w:rPr>
                <w:rFonts w:ascii="Arial"/>
                <w:b/>
                <w:spacing w:val="-2"/>
                <w:sz w:val="20"/>
              </w:rPr>
              <w:t>-46.36%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115000</w:t>
            </w:r>
          </w:p>
        </w:tc>
        <w:tc>
          <w:tcPr>
            <w:tcW w:w="4320"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6" w:type="dxa"/>
          </w:tcPr>
          <w:p>
            <w:pPr>
              <w:pStyle w:val="TableParagraph"/>
              <w:spacing w:line="211" w:lineRule="exact" w:before="69"/>
              <w:ind w:right="98"/>
              <w:rPr>
                <w:rFonts w:ascii="Arial"/>
                <w:sz w:val="20"/>
              </w:rPr>
            </w:pPr>
            <w:r>
              <w:rPr>
                <w:rFonts w:ascii="Arial"/>
                <w:spacing w:val="-5"/>
                <w:sz w:val="20"/>
              </w:rPr>
              <w:t>269</w:t>
            </w:r>
          </w:p>
        </w:tc>
        <w:tc>
          <w:tcPr>
            <w:tcW w:w="1418" w:type="dxa"/>
          </w:tcPr>
          <w:p>
            <w:pPr>
              <w:pStyle w:val="TableParagraph"/>
              <w:spacing w:line="211" w:lineRule="exact" w:before="69"/>
              <w:ind w:right="100"/>
              <w:rPr>
                <w:rFonts w:ascii="Arial"/>
                <w:sz w:val="20"/>
              </w:rPr>
            </w:pPr>
            <w:r>
              <w:rPr>
                <w:rFonts w:ascii="Arial"/>
                <w:spacing w:val="-5"/>
                <w:sz w:val="20"/>
              </w:rPr>
              <w:t>182</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87</w:t>
            </w:r>
          </w:p>
        </w:tc>
        <w:tc>
          <w:tcPr>
            <w:tcW w:w="1039" w:type="dxa"/>
          </w:tcPr>
          <w:p>
            <w:pPr>
              <w:pStyle w:val="TableParagraph"/>
              <w:spacing w:line="211" w:lineRule="exact" w:before="69"/>
              <w:ind w:right="95"/>
              <w:rPr>
                <w:rFonts w:ascii="Arial"/>
                <w:b/>
                <w:sz w:val="20"/>
              </w:rPr>
            </w:pPr>
            <w:r>
              <w:rPr>
                <w:rFonts w:ascii="Arial"/>
                <w:b/>
                <w:spacing w:val="-2"/>
                <w:sz w:val="20"/>
              </w:rPr>
              <w:t>-32.34%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517000</w:t>
            </w:r>
          </w:p>
        </w:tc>
        <w:tc>
          <w:tcPr>
            <w:tcW w:w="432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8"/>
              <w:rPr>
                <w:rFonts w:ascii="Arial"/>
                <w:sz w:val="20"/>
              </w:rPr>
            </w:pPr>
            <w:r>
              <w:rPr>
                <w:rFonts w:ascii="Arial"/>
                <w:spacing w:val="-5"/>
                <w:sz w:val="20"/>
              </w:rPr>
              <w:t>366</w:t>
            </w:r>
          </w:p>
        </w:tc>
        <w:tc>
          <w:tcPr>
            <w:tcW w:w="1418" w:type="dxa"/>
          </w:tcPr>
          <w:p>
            <w:pPr>
              <w:pStyle w:val="TableParagraph"/>
              <w:spacing w:line="211" w:lineRule="exact" w:before="69"/>
              <w:ind w:right="100"/>
              <w:rPr>
                <w:rFonts w:ascii="Arial"/>
                <w:sz w:val="20"/>
              </w:rPr>
            </w:pPr>
            <w:r>
              <w:rPr>
                <w:rFonts w:ascii="Arial"/>
                <w:spacing w:val="-5"/>
                <w:sz w:val="20"/>
              </w:rPr>
              <w:t>277</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89</w:t>
            </w:r>
          </w:p>
        </w:tc>
        <w:tc>
          <w:tcPr>
            <w:tcW w:w="1039" w:type="dxa"/>
          </w:tcPr>
          <w:p>
            <w:pPr>
              <w:pStyle w:val="TableParagraph"/>
              <w:spacing w:line="211" w:lineRule="exact" w:before="69"/>
              <w:ind w:right="95"/>
              <w:rPr>
                <w:rFonts w:ascii="Arial"/>
                <w:b/>
                <w:sz w:val="20"/>
              </w:rPr>
            </w:pPr>
            <w:r>
              <w:rPr>
                <w:rFonts w:ascii="Arial"/>
                <w:b/>
                <w:spacing w:val="-2"/>
                <w:sz w:val="20"/>
              </w:rPr>
              <w:t>-24.32%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486000</w:t>
            </w:r>
          </w:p>
        </w:tc>
        <w:tc>
          <w:tcPr>
            <w:tcW w:w="4320" w:type="dxa"/>
          </w:tcPr>
          <w:p>
            <w:pPr>
              <w:pStyle w:val="TableParagraph"/>
              <w:spacing w:line="211" w:lineRule="exact" w:before="69"/>
              <w:ind w:left="108"/>
              <w:jc w:val="left"/>
              <w:rPr>
                <w:rFonts w:ascii="Arial"/>
                <w:sz w:val="20"/>
              </w:rPr>
            </w:pPr>
            <w:r>
              <w:rPr>
                <w:rFonts w:ascii="Arial"/>
                <w:sz w:val="20"/>
              </w:rPr>
              <w:t>Pipeline</w:t>
            </w:r>
            <w:r>
              <w:rPr>
                <w:rFonts w:ascii="Arial"/>
                <w:spacing w:val="-10"/>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41</w:t>
            </w:r>
          </w:p>
        </w:tc>
        <w:tc>
          <w:tcPr>
            <w:tcW w:w="1418" w:type="dxa"/>
          </w:tcPr>
          <w:p>
            <w:pPr>
              <w:pStyle w:val="TableParagraph"/>
              <w:spacing w:line="211" w:lineRule="exact" w:before="69"/>
              <w:ind w:right="100"/>
              <w:rPr>
                <w:rFonts w:ascii="Arial"/>
                <w:sz w:val="20"/>
              </w:rPr>
            </w:pPr>
            <w:r>
              <w:rPr>
                <w:rFonts w:ascii="Arial"/>
                <w:spacing w:val="-5"/>
                <w:sz w:val="20"/>
              </w:rPr>
              <w:t>35</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6</w:t>
            </w:r>
          </w:p>
        </w:tc>
        <w:tc>
          <w:tcPr>
            <w:tcW w:w="1039" w:type="dxa"/>
          </w:tcPr>
          <w:p>
            <w:pPr>
              <w:pStyle w:val="TableParagraph"/>
              <w:spacing w:line="211" w:lineRule="exact" w:before="69"/>
              <w:ind w:right="95"/>
              <w:rPr>
                <w:rFonts w:ascii="Arial"/>
                <w:b/>
                <w:sz w:val="20"/>
              </w:rPr>
            </w:pPr>
            <w:r>
              <w:rPr>
                <w:rFonts w:ascii="Arial"/>
                <w:b/>
                <w:spacing w:val="-2"/>
                <w:sz w:val="20"/>
              </w:rPr>
              <w:t>-14.63%</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325000</w:t>
            </w:r>
          </w:p>
        </w:tc>
        <w:tc>
          <w:tcPr>
            <w:tcW w:w="4320" w:type="dxa"/>
          </w:tcPr>
          <w:p>
            <w:pPr>
              <w:pStyle w:val="TableParagraph"/>
              <w:spacing w:line="211" w:lineRule="exact" w:before="71"/>
              <w:ind w:left="108"/>
              <w:jc w:val="left"/>
              <w:rPr>
                <w:rFonts w:ascii="Arial"/>
                <w:sz w:val="20"/>
              </w:rPr>
            </w:pPr>
            <w:r>
              <w:rPr>
                <w:rFonts w:ascii="Arial"/>
                <w:sz w:val="20"/>
              </w:rPr>
              <w:t>Chemical</w:t>
            </w:r>
            <w:r>
              <w:rPr>
                <w:rFonts w:ascii="Arial"/>
                <w:spacing w:val="-11"/>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5"/>
                <w:sz w:val="20"/>
              </w:rPr>
              <w:t>780</w:t>
            </w:r>
          </w:p>
        </w:tc>
        <w:tc>
          <w:tcPr>
            <w:tcW w:w="1418" w:type="dxa"/>
          </w:tcPr>
          <w:p>
            <w:pPr>
              <w:pStyle w:val="TableParagraph"/>
              <w:spacing w:line="211" w:lineRule="exact" w:before="71"/>
              <w:ind w:right="100"/>
              <w:rPr>
                <w:rFonts w:ascii="Arial"/>
                <w:sz w:val="20"/>
              </w:rPr>
            </w:pPr>
            <w:r>
              <w:rPr>
                <w:rFonts w:ascii="Arial"/>
                <w:spacing w:val="-5"/>
                <w:sz w:val="20"/>
              </w:rPr>
              <w:t>720</w:t>
            </w:r>
          </w:p>
        </w:tc>
        <w:tc>
          <w:tcPr>
            <w:tcW w:w="1017"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60</w:t>
            </w:r>
          </w:p>
        </w:tc>
        <w:tc>
          <w:tcPr>
            <w:tcW w:w="1039" w:type="dxa"/>
          </w:tcPr>
          <w:p>
            <w:pPr>
              <w:pStyle w:val="TableParagraph"/>
              <w:spacing w:line="211" w:lineRule="exact" w:before="71"/>
              <w:ind w:right="95"/>
              <w:rPr>
                <w:rFonts w:ascii="Arial"/>
                <w:b/>
                <w:sz w:val="20"/>
              </w:rPr>
            </w:pPr>
            <w:r>
              <w:rPr>
                <w:rFonts w:ascii="Arial"/>
                <w:b/>
                <w:spacing w:val="-2"/>
                <w:sz w:val="20"/>
              </w:rPr>
              <w:t>-7.69%</w:t>
            </w:r>
          </w:p>
        </w:tc>
      </w:tr>
    </w:tbl>
    <w:p>
      <w:pPr>
        <w:spacing w:after="0" w:line="211" w:lineRule="exact"/>
        <w:rPr>
          <w:rFonts w:ascii="Arial"/>
          <w:sz w:val="20"/>
        </w:rPr>
        <w:sectPr>
          <w:footerReference w:type="default" r:id="rId90"/>
          <w:pgSz w:w="15840" w:h="12240" w:orient="landscape"/>
          <w:pgMar w:footer="0" w:header="0" w:top="740" w:bottom="700" w:left="500" w:right="260"/>
          <w:pgNumType w:start="57"/>
        </w:sectPr>
      </w:pPr>
    </w:p>
    <w:p>
      <w:pPr>
        <w:spacing w:line="288" w:lineRule="exact" w:before="75"/>
        <w:ind w:left="0" w:right="906" w:firstLine="0"/>
        <w:jc w:val="right"/>
        <w:rPr>
          <w:rFonts w:ascii="Tahoma"/>
          <w:sz w:val="24"/>
        </w:rPr>
      </w:pPr>
      <w:r>
        <w:rPr>
          <w:rFonts w:ascii="Tahoma"/>
          <w:spacing w:val="-5"/>
          <w:w w:val="115"/>
          <w:sz w:val="24"/>
        </w:rPr>
        <w:t>58</w:t>
      </w:r>
    </w:p>
    <w:p>
      <w:pPr>
        <w:pStyle w:val="Heading1"/>
      </w:pPr>
      <w:r>
        <w:rPr>
          <w:spacing w:val="-8"/>
        </w:rPr>
        <w:t>Central</w:t>
      </w:r>
      <w:r>
        <w:rPr>
          <w:spacing w:val="-18"/>
        </w:rPr>
        <w:t> </w:t>
      </w:r>
      <w:r>
        <w:rPr>
          <w:spacing w:val="-8"/>
        </w:rPr>
        <w:t>Arkansas</w:t>
      </w:r>
      <w:r>
        <w:rPr>
          <w:spacing w:val="-18"/>
        </w:rPr>
        <w:t> </w:t>
      </w:r>
      <w:r>
        <w:rPr>
          <w:spacing w:val="-8"/>
        </w:rPr>
        <w:t>Workforce</w:t>
      </w:r>
      <w:r>
        <w:rPr>
          <w:spacing w:val="-18"/>
        </w:rPr>
        <w:t> </w:t>
      </w:r>
      <w:r>
        <w:rPr>
          <w:spacing w:val="-8"/>
        </w:rPr>
        <w:t>Development</w:t>
      </w:r>
      <w:r>
        <w:rPr>
          <w:spacing w:val="-17"/>
        </w:rPr>
        <w:t> </w:t>
      </w:r>
      <w:r>
        <w:rPr>
          <w:spacing w:val="-8"/>
        </w:rPr>
        <w:t>Area</w:t>
      </w:r>
    </w:p>
    <w:p>
      <w:pPr>
        <w:spacing w:line="433" w:lineRule="exact" w:before="0"/>
        <w:ind w:left="220"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187,148</w:t>
            </w:r>
          </w:p>
        </w:tc>
        <w:tc>
          <w:tcPr>
            <w:tcW w:w="1300" w:type="dxa"/>
          </w:tcPr>
          <w:p>
            <w:pPr>
              <w:pStyle w:val="TableParagraph"/>
              <w:spacing w:before="4"/>
              <w:ind w:right="94"/>
              <w:rPr>
                <w:b/>
                <w:sz w:val="22"/>
              </w:rPr>
            </w:pPr>
            <w:r>
              <w:rPr>
                <w:b/>
                <w:spacing w:val="-2"/>
                <w:sz w:val="22"/>
              </w:rPr>
              <w:t>192,407</w:t>
            </w:r>
          </w:p>
        </w:tc>
        <w:tc>
          <w:tcPr>
            <w:tcW w:w="935" w:type="dxa"/>
          </w:tcPr>
          <w:p>
            <w:pPr>
              <w:pStyle w:val="TableParagraph"/>
              <w:spacing w:before="4"/>
              <w:ind w:right="91"/>
              <w:rPr>
                <w:b/>
                <w:sz w:val="22"/>
              </w:rPr>
            </w:pPr>
            <w:r>
              <w:rPr>
                <w:b/>
                <w:spacing w:val="-2"/>
                <w:sz w:val="22"/>
              </w:rPr>
              <w:t>5,259</w:t>
            </w:r>
          </w:p>
        </w:tc>
        <w:tc>
          <w:tcPr>
            <w:tcW w:w="877" w:type="dxa"/>
          </w:tcPr>
          <w:p>
            <w:pPr>
              <w:pStyle w:val="TableParagraph"/>
              <w:spacing w:before="4"/>
              <w:ind w:left="188" w:right="19"/>
              <w:jc w:val="center"/>
              <w:rPr>
                <w:b/>
                <w:sz w:val="22"/>
              </w:rPr>
            </w:pPr>
            <w:r>
              <w:rPr>
                <w:b/>
                <w:spacing w:val="-2"/>
                <w:sz w:val="22"/>
              </w:rPr>
              <w:t>2.81%</w:t>
            </w:r>
          </w:p>
        </w:tc>
        <w:tc>
          <w:tcPr>
            <w:tcW w:w="827" w:type="dxa"/>
          </w:tcPr>
          <w:p>
            <w:pPr>
              <w:pStyle w:val="TableParagraph"/>
              <w:spacing w:before="4"/>
              <w:ind w:right="89"/>
              <w:rPr>
                <w:b/>
                <w:sz w:val="22"/>
              </w:rPr>
            </w:pPr>
            <w:r>
              <w:rPr>
                <w:b/>
                <w:spacing w:val="-2"/>
                <w:sz w:val="22"/>
              </w:rPr>
              <w:t>9,430</w:t>
            </w:r>
          </w:p>
        </w:tc>
        <w:tc>
          <w:tcPr>
            <w:tcW w:w="1038" w:type="dxa"/>
          </w:tcPr>
          <w:p>
            <w:pPr>
              <w:pStyle w:val="TableParagraph"/>
              <w:spacing w:before="4"/>
              <w:ind w:right="87"/>
              <w:rPr>
                <w:b/>
                <w:sz w:val="22"/>
              </w:rPr>
            </w:pPr>
            <w:r>
              <w:rPr>
                <w:b/>
                <w:spacing w:val="-2"/>
                <w:sz w:val="22"/>
              </w:rPr>
              <w:t>12,922</w:t>
            </w:r>
          </w:p>
        </w:tc>
        <w:tc>
          <w:tcPr>
            <w:tcW w:w="877" w:type="dxa"/>
          </w:tcPr>
          <w:p>
            <w:pPr>
              <w:pStyle w:val="TableParagraph"/>
              <w:spacing w:before="4"/>
              <w:ind w:right="86"/>
              <w:rPr>
                <w:b/>
                <w:sz w:val="22"/>
              </w:rPr>
            </w:pPr>
            <w:r>
              <w:rPr>
                <w:b/>
                <w:spacing w:val="-2"/>
                <w:sz w:val="22"/>
              </w:rPr>
              <w:t>2,630</w:t>
            </w:r>
          </w:p>
        </w:tc>
        <w:tc>
          <w:tcPr>
            <w:tcW w:w="1047" w:type="dxa"/>
          </w:tcPr>
          <w:p>
            <w:pPr>
              <w:pStyle w:val="TableParagraph"/>
              <w:spacing w:before="4"/>
              <w:ind w:right="84"/>
              <w:rPr>
                <w:b/>
                <w:sz w:val="22"/>
              </w:rPr>
            </w:pPr>
            <w:r>
              <w:rPr>
                <w:b/>
                <w:spacing w:val="-2"/>
                <w:sz w:val="22"/>
              </w:rPr>
              <w:t>24,982</w:t>
            </w:r>
          </w:p>
        </w:tc>
      </w:tr>
      <w:tr>
        <w:trPr>
          <w:trHeight w:val="254"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15,946</w:t>
            </w:r>
          </w:p>
        </w:tc>
        <w:tc>
          <w:tcPr>
            <w:tcW w:w="1300" w:type="dxa"/>
          </w:tcPr>
          <w:p>
            <w:pPr>
              <w:pStyle w:val="TableParagraph"/>
              <w:ind w:right="94"/>
              <w:rPr>
                <w:sz w:val="22"/>
              </w:rPr>
            </w:pPr>
            <w:r>
              <w:rPr>
                <w:spacing w:val="-2"/>
                <w:sz w:val="22"/>
              </w:rPr>
              <w:t>16,472</w:t>
            </w:r>
          </w:p>
        </w:tc>
        <w:tc>
          <w:tcPr>
            <w:tcW w:w="935" w:type="dxa"/>
          </w:tcPr>
          <w:p>
            <w:pPr>
              <w:pStyle w:val="TableParagraph"/>
              <w:ind w:right="91"/>
              <w:rPr>
                <w:sz w:val="22"/>
              </w:rPr>
            </w:pPr>
            <w:r>
              <w:rPr>
                <w:spacing w:val="-5"/>
                <w:sz w:val="22"/>
              </w:rPr>
              <w:t>526</w:t>
            </w:r>
          </w:p>
        </w:tc>
        <w:tc>
          <w:tcPr>
            <w:tcW w:w="877" w:type="dxa"/>
          </w:tcPr>
          <w:p>
            <w:pPr>
              <w:pStyle w:val="TableParagraph"/>
              <w:ind w:left="188" w:right="19"/>
              <w:jc w:val="center"/>
              <w:rPr>
                <w:sz w:val="22"/>
              </w:rPr>
            </w:pPr>
            <w:r>
              <w:rPr>
                <w:spacing w:val="-2"/>
                <w:sz w:val="22"/>
              </w:rPr>
              <w:t>3.30%</w:t>
            </w:r>
          </w:p>
        </w:tc>
        <w:tc>
          <w:tcPr>
            <w:tcW w:w="827" w:type="dxa"/>
          </w:tcPr>
          <w:p>
            <w:pPr>
              <w:pStyle w:val="TableParagraph"/>
              <w:ind w:right="89"/>
              <w:rPr>
                <w:sz w:val="22"/>
              </w:rPr>
            </w:pPr>
            <w:r>
              <w:rPr>
                <w:spacing w:val="-5"/>
                <w:sz w:val="22"/>
              </w:rPr>
              <w:t>564</w:t>
            </w:r>
          </w:p>
        </w:tc>
        <w:tc>
          <w:tcPr>
            <w:tcW w:w="1038" w:type="dxa"/>
          </w:tcPr>
          <w:p>
            <w:pPr>
              <w:pStyle w:val="TableParagraph"/>
              <w:ind w:right="87"/>
              <w:rPr>
                <w:sz w:val="22"/>
              </w:rPr>
            </w:pPr>
            <w:r>
              <w:rPr>
                <w:spacing w:val="-5"/>
                <w:sz w:val="22"/>
              </w:rPr>
              <w:t>850</w:t>
            </w:r>
          </w:p>
        </w:tc>
        <w:tc>
          <w:tcPr>
            <w:tcW w:w="877" w:type="dxa"/>
          </w:tcPr>
          <w:p>
            <w:pPr>
              <w:pStyle w:val="TableParagraph"/>
              <w:ind w:right="86"/>
              <w:rPr>
                <w:sz w:val="22"/>
              </w:rPr>
            </w:pPr>
            <w:r>
              <w:rPr>
                <w:spacing w:val="-5"/>
                <w:sz w:val="22"/>
              </w:rPr>
              <w:t>263</w:t>
            </w:r>
          </w:p>
        </w:tc>
        <w:tc>
          <w:tcPr>
            <w:tcW w:w="1047" w:type="dxa"/>
          </w:tcPr>
          <w:p>
            <w:pPr>
              <w:pStyle w:val="TableParagraph"/>
              <w:ind w:right="84"/>
              <w:rPr>
                <w:sz w:val="22"/>
              </w:rPr>
            </w:pPr>
            <w:r>
              <w:rPr>
                <w:spacing w:val="-2"/>
                <w:sz w:val="22"/>
              </w:rPr>
              <w:t>1,677</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9,538</w:t>
            </w:r>
          </w:p>
        </w:tc>
        <w:tc>
          <w:tcPr>
            <w:tcW w:w="1300" w:type="dxa"/>
          </w:tcPr>
          <w:p>
            <w:pPr>
              <w:pStyle w:val="TableParagraph"/>
              <w:spacing w:line="234" w:lineRule="exact"/>
              <w:ind w:right="94"/>
              <w:rPr>
                <w:sz w:val="22"/>
              </w:rPr>
            </w:pPr>
            <w:r>
              <w:rPr>
                <w:spacing w:val="-2"/>
                <w:sz w:val="22"/>
              </w:rPr>
              <w:t>9,896</w:t>
            </w:r>
          </w:p>
        </w:tc>
        <w:tc>
          <w:tcPr>
            <w:tcW w:w="935" w:type="dxa"/>
          </w:tcPr>
          <w:p>
            <w:pPr>
              <w:pStyle w:val="TableParagraph"/>
              <w:spacing w:line="234" w:lineRule="exact"/>
              <w:ind w:right="91"/>
              <w:rPr>
                <w:sz w:val="22"/>
              </w:rPr>
            </w:pPr>
            <w:r>
              <w:rPr>
                <w:spacing w:val="-5"/>
                <w:sz w:val="22"/>
              </w:rPr>
              <w:t>358</w:t>
            </w:r>
          </w:p>
        </w:tc>
        <w:tc>
          <w:tcPr>
            <w:tcW w:w="877" w:type="dxa"/>
          </w:tcPr>
          <w:p>
            <w:pPr>
              <w:pStyle w:val="TableParagraph"/>
              <w:spacing w:line="234" w:lineRule="exact"/>
              <w:ind w:left="188" w:right="19"/>
              <w:jc w:val="center"/>
              <w:rPr>
                <w:sz w:val="22"/>
              </w:rPr>
            </w:pPr>
            <w:r>
              <w:rPr>
                <w:spacing w:val="-2"/>
                <w:sz w:val="22"/>
              </w:rPr>
              <w:t>3.75%</w:t>
            </w:r>
          </w:p>
        </w:tc>
        <w:tc>
          <w:tcPr>
            <w:tcW w:w="827" w:type="dxa"/>
          </w:tcPr>
          <w:p>
            <w:pPr>
              <w:pStyle w:val="TableParagraph"/>
              <w:spacing w:line="234" w:lineRule="exact"/>
              <w:ind w:right="89"/>
              <w:rPr>
                <w:sz w:val="22"/>
              </w:rPr>
            </w:pPr>
            <w:r>
              <w:rPr>
                <w:spacing w:val="-5"/>
                <w:sz w:val="22"/>
              </w:rPr>
              <w:t>300</w:t>
            </w:r>
          </w:p>
        </w:tc>
        <w:tc>
          <w:tcPr>
            <w:tcW w:w="1038" w:type="dxa"/>
          </w:tcPr>
          <w:p>
            <w:pPr>
              <w:pStyle w:val="TableParagraph"/>
              <w:spacing w:line="234" w:lineRule="exact"/>
              <w:ind w:right="87"/>
              <w:rPr>
                <w:sz w:val="22"/>
              </w:rPr>
            </w:pPr>
            <w:r>
              <w:rPr>
                <w:spacing w:val="-5"/>
                <w:sz w:val="22"/>
              </w:rPr>
              <w:t>556</w:t>
            </w:r>
          </w:p>
        </w:tc>
        <w:tc>
          <w:tcPr>
            <w:tcW w:w="877" w:type="dxa"/>
          </w:tcPr>
          <w:p>
            <w:pPr>
              <w:pStyle w:val="TableParagraph"/>
              <w:spacing w:line="234" w:lineRule="exact"/>
              <w:ind w:right="86"/>
              <w:rPr>
                <w:sz w:val="22"/>
              </w:rPr>
            </w:pPr>
            <w:r>
              <w:rPr>
                <w:spacing w:val="-5"/>
                <w:sz w:val="22"/>
              </w:rPr>
              <w:t>179</w:t>
            </w:r>
          </w:p>
        </w:tc>
        <w:tc>
          <w:tcPr>
            <w:tcW w:w="1047" w:type="dxa"/>
          </w:tcPr>
          <w:p>
            <w:pPr>
              <w:pStyle w:val="TableParagraph"/>
              <w:spacing w:line="234" w:lineRule="exact"/>
              <w:ind w:right="84"/>
              <w:rPr>
                <w:sz w:val="22"/>
              </w:rPr>
            </w:pPr>
            <w:r>
              <w:rPr>
                <w:spacing w:val="-2"/>
                <w:sz w:val="22"/>
              </w:rPr>
              <w:t>1,035</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2"/>
                <w:sz w:val="22"/>
              </w:rPr>
              <w:t>3,099</w:t>
            </w:r>
          </w:p>
        </w:tc>
        <w:tc>
          <w:tcPr>
            <w:tcW w:w="1300" w:type="dxa"/>
          </w:tcPr>
          <w:p>
            <w:pPr>
              <w:pStyle w:val="TableParagraph"/>
              <w:ind w:right="94"/>
              <w:rPr>
                <w:sz w:val="22"/>
              </w:rPr>
            </w:pPr>
            <w:r>
              <w:rPr>
                <w:spacing w:val="-2"/>
                <w:sz w:val="22"/>
              </w:rPr>
              <w:t>3,265</w:t>
            </w:r>
          </w:p>
        </w:tc>
        <w:tc>
          <w:tcPr>
            <w:tcW w:w="935" w:type="dxa"/>
          </w:tcPr>
          <w:p>
            <w:pPr>
              <w:pStyle w:val="TableParagraph"/>
              <w:ind w:right="91"/>
              <w:rPr>
                <w:sz w:val="22"/>
              </w:rPr>
            </w:pPr>
            <w:r>
              <w:rPr>
                <w:spacing w:val="-5"/>
                <w:sz w:val="22"/>
              </w:rPr>
              <w:t>166</w:t>
            </w:r>
          </w:p>
        </w:tc>
        <w:tc>
          <w:tcPr>
            <w:tcW w:w="877" w:type="dxa"/>
          </w:tcPr>
          <w:p>
            <w:pPr>
              <w:pStyle w:val="TableParagraph"/>
              <w:ind w:left="188" w:right="19"/>
              <w:jc w:val="center"/>
              <w:rPr>
                <w:sz w:val="22"/>
              </w:rPr>
            </w:pPr>
            <w:r>
              <w:rPr>
                <w:spacing w:val="-2"/>
                <w:sz w:val="22"/>
              </w:rPr>
              <w:t>5.36%</w:t>
            </w:r>
          </w:p>
        </w:tc>
        <w:tc>
          <w:tcPr>
            <w:tcW w:w="827" w:type="dxa"/>
          </w:tcPr>
          <w:p>
            <w:pPr>
              <w:pStyle w:val="TableParagraph"/>
              <w:ind w:right="91"/>
              <w:rPr>
                <w:sz w:val="22"/>
              </w:rPr>
            </w:pPr>
            <w:r>
              <w:rPr>
                <w:spacing w:val="-5"/>
                <w:sz w:val="22"/>
              </w:rPr>
              <w:t>72</w:t>
            </w:r>
          </w:p>
        </w:tc>
        <w:tc>
          <w:tcPr>
            <w:tcW w:w="1038" w:type="dxa"/>
          </w:tcPr>
          <w:p>
            <w:pPr>
              <w:pStyle w:val="TableParagraph"/>
              <w:ind w:right="87"/>
              <w:rPr>
                <w:sz w:val="22"/>
              </w:rPr>
            </w:pPr>
            <w:r>
              <w:rPr>
                <w:spacing w:val="-5"/>
                <w:sz w:val="22"/>
              </w:rPr>
              <w:t>154</w:t>
            </w:r>
          </w:p>
        </w:tc>
        <w:tc>
          <w:tcPr>
            <w:tcW w:w="877" w:type="dxa"/>
          </w:tcPr>
          <w:p>
            <w:pPr>
              <w:pStyle w:val="TableParagraph"/>
              <w:ind w:right="88"/>
              <w:rPr>
                <w:sz w:val="22"/>
              </w:rPr>
            </w:pPr>
            <w:r>
              <w:rPr>
                <w:spacing w:val="-5"/>
                <w:sz w:val="22"/>
              </w:rPr>
              <w:t>83</w:t>
            </w:r>
          </w:p>
        </w:tc>
        <w:tc>
          <w:tcPr>
            <w:tcW w:w="1047" w:type="dxa"/>
          </w:tcPr>
          <w:p>
            <w:pPr>
              <w:pStyle w:val="TableParagraph"/>
              <w:ind w:right="84"/>
              <w:rPr>
                <w:sz w:val="22"/>
              </w:rPr>
            </w:pPr>
            <w:r>
              <w:rPr>
                <w:spacing w:val="-5"/>
                <w:sz w:val="22"/>
              </w:rPr>
              <w:t>309</w:t>
            </w:r>
          </w:p>
        </w:tc>
      </w:tr>
      <w:tr>
        <w:trPr>
          <w:trHeight w:val="253"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2"/>
                <w:sz w:val="22"/>
              </w:rPr>
              <w:t>1,497</w:t>
            </w:r>
          </w:p>
        </w:tc>
        <w:tc>
          <w:tcPr>
            <w:tcW w:w="1300" w:type="dxa"/>
          </w:tcPr>
          <w:p>
            <w:pPr>
              <w:pStyle w:val="TableParagraph"/>
              <w:ind w:right="94"/>
              <w:rPr>
                <w:sz w:val="22"/>
              </w:rPr>
            </w:pPr>
            <w:r>
              <w:rPr>
                <w:spacing w:val="-2"/>
                <w:sz w:val="22"/>
              </w:rPr>
              <w:t>1,537</w:t>
            </w:r>
          </w:p>
        </w:tc>
        <w:tc>
          <w:tcPr>
            <w:tcW w:w="935" w:type="dxa"/>
          </w:tcPr>
          <w:p>
            <w:pPr>
              <w:pStyle w:val="TableParagraph"/>
              <w:ind w:right="93"/>
              <w:rPr>
                <w:sz w:val="22"/>
              </w:rPr>
            </w:pPr>
            <w:r>
              <w:rPr>
                <w:spacing w:val="-5"/>
                <w:sz w:val="22"/>
              </w:rPr>
              <w:t>40</w:t>
            </w:r>
          </w:p>
        </w:tc>
        <w:tc>
          <w:tcPr>
            <w:tcW w:w="877" w:type="dxa"/>
          </w:tcPr>
          <w:p>
            <w:pPr>
              <w:pStyle w:val="TableParagraph"/>
              <w:ind w:left="188" w:right="19"/>
              <w:jc w:val="center"/>
              <w:rPr>
                <w:sz w:val="22"/>
              </w:rPr>
            </w:pPr>
            <w:r>
              <w:rPr>
                <w:spacing w:val="-2"/>
                <w:sz w:val="22"/>
              </w:rPr>
              <w:t>2.67%</w:t>
            </w:r>
          </w:p>
        </w:tc>
        <w:tc>
          <w:tcPr>
            <w:tcW w:w="827" w:type="dxa"/>
          </w:tcPr>
          <w:p>
            <w:pPr>
              <w:pStyle w:val="TableParagraph"/>
              <w:ind w:right="91"/>
              <w:rPr>
                <w:sz w:val="22"/>
              </w:rPr>
            </w:pPr>
            <w:r>
              <w:rPr>
                <w:spacing w:val="-5"/>
                <w:sz w:val="22"/>
              </w:rPr>
              <w:t>44</w:t>
            </w:r>
          </w:p>
        </w:tc>
        <w:tc>
          <w:tcPr>
            <w:tcW w:w="1038" w:type="dxa"/>
          </w:tcPr>
          <w:p>
            <w:pPr>
              <w:pStyle w:val="TableParagraph"/>
              <w:ind w:right="90"/>
              <w:rPr>
                <w:sz w:val="22"/>
              </w:rPr>
            </w:pPr>
            <w:r>
              <w:rPr>
                <w:spacing w:val="-5"/>
                <w:sz w:val="22"/>
              </w:rPr>
              <w:t>72</w:t>
            </w:r>
          </w:p>
        </w:tc>
        <w:tc>
          <w:tcPr>
            <w:tcW w:w="877" w:type="dxa"/>
          </w:tcPr>
          <w:p>
            <w:pPr>
              <w:pStyle w:val="TableParagraph"/>
              <w:ind w:right="88"/>
              <w:rPr>
                <w:sz w:val="22"/>
              </w:rPr>
            </w:pPr>
            <w:r>
              <w:rPr>
                <w:spacing w:val="-5"/>
                <w:sz w:val="22"/>
              </w:rPr>
              <w:t>20</w:t>
            </w:r>
          </w:p>
        </w:tc>
        <w:tc>
          <w:tcPr>
            <w:tcW w:w="1047" w:type="dxa"/>
          </w:tcPr>
          <w:p>
            <w:pPr>
              <w:pStyle w:val="TableParagraph"/>
              <w:ind w:right="84"/>
              <w:rPr>
                <w:sz w:val="22"/>
              </w:rPr>
            </w:pPr>
            <w:r>
              <w:rPr>
                <w:spacing w:val="-5"/>
                <w:sz w:val="22"/>
              </w:rPr>
              <w:t>136</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1,143</w:t>
            </w:r>
          </w:p>
        </w:tc>
        <w:tc>
          <w:tcPr>
            <w:tcW w:w="1300" w:type="dxa"/>
          </w:tcPr>
          <w:p>
            <w:pPr>
              <w:pStyle w:val="TableParagraph"/>
              <w:spacing w:before="5"/>
              <w:ind w:right="94"/>
              <w:rPr>
                <w:sz w:val="22"/>
              </w:rPr>
            </w:pPr>
            <w:r>
              <w:rPr>
                <w:spacing w:val="-2"/>
                <w:sz w:val="22"/>
              </w:rPr>
              <w:t>1,156</w:t>
            </w:r>
          </w:p>
        </w:tc>
        <w:tc>
          <w:tcPr>
            <w:tcW w:w="935" w:type="dxa"/>
          </w:tcPr>
          <w:p>
            <w:pPr>
              <w:pStyle w:val="TableParagraph"/>
              <w:spacing w:before="5"/>
              <w:ind w:right="93"/>
              <w:rPr>
                <w:sz w:val="22"/>
              </w:rPr>
            </w:pPr>
            <w:r>
              <w:rPr>
                <w:spacing w:val="-5"/>
                <w:sz w:val="22"/>
              </w:rPr>
              <w:t>13</w:t>
            </w:r>
          </w:p>
        </w:tc>
        <w:tc>
          <w:tcPr>
            <w:tcW w:w="877" w:type="dxa"/>
          </w:tcPr>
          <w:p>
            <w:pPr>
              <w:pStyle w:val="TableParagraph"/>
              <w:spacing w:before="5"/>
              <w:ind w:left="188" w:right="19"/>
              <w:jc w:val="center"/>
              <w:rPr>
                <w:sz w:val="22"/>
              </w:rPr>
            </w:pPr>
            <w:r>
              <w:rPr>
                <w:spacing w:val="-2"/>
                <w:sz w:val="22"/>
              </w:rPr>
              <w:t>1.14%</w:t>
            </w:r>
          </w:p>
        </w:tc>
        <w:tc>
          <w:tcPr>
            <w:tcW w:w="827" w:type="dxa"/>
          </w:tcPr>
          <w:p>
            <w:pPr>
              <w:pStyle w:val="TableParagraph"/>
              <w:spacing w:before="5"/>
              <w:ind w:right="91"/>
              <w:rPr>
                <w:sz w:val="22"/>
              </w:rPr>
            </w:pPr>
            <w:r>
              <w:rPr>
                <w:spacing w:val="-5"/>
                <w:sz w:val="22"/>
              </w:rPr>
              <w:t>26</w:t>
            </w:r>
          </w:p>
        </w:tc>
        <w:tc>
          <w:tcPr>
            <w:tcW w:w="1038" w:type="dxa"/>
          </w:tcPr>
          <w:p>
            <w:pPr>
              <w:pStyle w:val="TableParagraph"/>
              <w:spacing w:before="5"/>
              <w:ind w:right="90"/>
              <w:rPr>
                <w:sz w:val="22"/>
              </w:rPr>
            </w:pPr>
            <w:r>
              <w:rPr>
                <w:spacing w:val="-5"/>
                <w:sz w:val="22"/>
              </w:rPr>
              <w:t>81</w:t>
            </w:r>
          </w:p>
        </w:tc>
        <w:tc>
          <w:tcPr>
            <w:tcW w:w="877" w:type="dxa"/>
          </w:tcPr>
          <w:p>
            <w:pPr>
              <w:pStyle w:val="TableParagraph"/>
              <w:spacing w:before="5"/>
              <w:ind w:right="88"/>
              <w:rPr>
                <w:sz w:val="22"/>
              </w:rPr>
            </w:pPr>
            <w:r>
              <w:rPr>
                <w:w w:val="100"/>
                <w:sz w:val="22"/>
              </w:rPr>
              <w:t>6</w:t>
            </w:r>
          </w:p>
        </w:tc>
        <w:tc>
          <w:tcPr>
            <w:tcW w:w="1047" w:type="dxa"/>
          </w:tcPr>
          <w:p>
            <w:pPr>
              <w:pStyle w:val="TableParagraph"/>
              <w:spacing w:before="5"/>
              <w:ind w:right="84"/>
              <w:rPr>
                <w:sz w:val="22"/>
              </w:rPr>
            </w:pPr>
            <w:r>
              <w:rPr>
                <w:spacing w:val="-5"/>
                <w:sz w:val="22"/>
              </w:rPr>
              <w:t>113</w:t>
            </w:r>
          </w:p>
        </w:tc>
      </w:tr>
      <w:tr>
        <w:trPr>
          <w:trHeight w:val="254"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4,978</w:t>
            </w:r>
          </w:p>
        </w:tc>
        <w:tc>
          <w:tcPr>
            <w:tcW w:w="1300" w:type="dxa"/>
          </w:tcPr>
          <w:p>
            <w:pPr>
              <w:pStyle w:val="TableParagraph"/>
              <w:ind w:right="94"/>
              <w:rPr>
                <w:sz w:val="22"/>
              </w:rPr>
            </w:pPr>
            <w:r>
              <w:rPr>
                <w:spacing w:val="-2"/>
                <w:sz w:val="22"/>
              </w:rPr>
              <w:t>5,089</w:t>
            </w:r>
          </w:p>
        </w:tc>
        <w:tc>
          <w:tcPr>
            <w:tcW w:w="935" w:type="dxa"/>
          </w:tcPr>
          <w:p>
            <w:pPr>
              <w:pStyle w:val="TableParagraph"/>
              <w:ind w:right="91"/>
              <w:rPr>
                <w:sz w:val="22"/>
              </w:rPr>
            </w:pPr>
            <w:r>
              <w:rPr>
                <w:spacing w:val="-5"/>
                <w:sz w:val="22"/>
              </w:rPr>
              <w:t>111</w:t>
            </w:r>
          </w:p>
        </w:tc>
        <w:tc>
          <w:tcPr>
            <w:tcW w:w="877" w:type="dxa"/>
          </w:tcPr>
          <w:p>
            <w:pPr>
              <w:pStyle w:val="TableParagraph"/>
              <w:ind w:left="188" w:right="19"/>
              <w:jc w:val="center"/>
              <w:rPr>
                <w:sz w:val="22"/>
              </w:rPr>
            </w:pPr>
            <w:r>
              <w:rPr>
                <w:spacing w:val="-2"/>
                <w:sz w:val="22"/>
              </w:rPr>
              <w:t>2.23%</w:t>
            </w:r>
          </w:p>
        </w:tc>
        <w:tc>
          <w:tcPr>
            <w:tcW w:w="827" w:type="dxa"/>
          </w:tcPr>
          <w:p>
            <w:pPr>
              <w:pStyle w:val="TableParagraph"/>
              <w:ind w:right="89"/>
              <w:rPr>
                <w:sz w:val="22"/>
              </w:rPr>
            </w:pPr>
            <w:r>
              <w:rPr>
                <w:spacing w:val="-5"/>
                <w:sz w:val="22"/>
              </w:rPr>
              <w:t>206</w:t>
            </w:r>
          </w:p>
        </w:tc>
        <w:tc>
          <w:tcPr>
            <w:tcW w:w="1038" w:type="dxa"/>
          </w:tcPr>
          <w:p>
            <w:pPr>
              <w:pStyle w:val="TableParagraph"/>
              <w:ind w:right="87"/>
              <w:rPr>
                <w:sz w:val="22"/>
              </w:rPr>
            </w:pPr>
            <w:r>
              <w:rPr>
                <w:spacing w:val="-5"/>
                <w:sz w:val="22"/>
              </w:rPr>
              <w:t>301</w:t>
            </w:r>
          </w:p>
        </w:tc>
        <w:tc>
          <w:tcPr>
            <w:tcW w:w="877" w:type="dxa"/>
          </w:tcPr>
          <w:p>
            <w:pPr>
              <w:pStyle w:val="TableParagraph"/>
              <w:ind w:right="88"/>
              <w:rPr>
                <w:sz w:val="22"/>
              </w:rPr>
            </w:pPr>
            <w:r>
              <w:rPr>
                <w:spacing w:val="-5"/>
                <w:sz w:val="22"/>
              </w:rPr>
              <w:t>56</w:t>
            </w:r>
          </w:p>
        </w:tc>
        <w:tc>
          <w:tcPr>
            <w:tcW w:w="1047" w:type="dxa"/>
          </w:tcPr>
          <w:p>
            <w:pPr>
              <w:pStyle w:val="TableParagraph"/>
              <w:ind w:right="84"/>
              <w:rPr>
                <w:sz w:val="22"/>
              </w:rPr>
            </w:pPr>
            <w:r>
              <w:rPr>
                <w:spacing w:val="-5"/>
                <w:sz w:val="22"/>
              </w:rPr>
              <w:t>563</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2"/>
                <w:sz w:val="22"/>
              </w:rPr>
              <w:t>1,279</w:t>
            </w:r>
          </w:p>
        </w:tc>
        <w:tc>
          <w:tcPr>
            <w:tcW w:w="1300" w:type="dxa"/>
          </w:tcPr>
          <w:p>
            <w:pPr>
              <w:pStyle w:val="TableParagraph"/>
              <w:spacing w:before="5"/>
              <w:ind w:right="94"/>
              <w:rPr>
                <w:sz w:val="22"/>
              </w:rPr>
            </w:pPr>
            <w:r>
              <w:rPr>
                <w:spacing w:val="-2"/>
                <w:sz w:val="22"/>
              </w:rPr>
              <w:t>1,335</w:t>
            </w:r>
          </w:p>
        </w:tc>
        <w:tc>
          <w:tcPr>
            <w:tcW w:w="935" w:type="dxa"/>
          </w:tcPr>
          <w:p>
            <w:pPr>
              <w:pStyle w:val="TableParagraph"/>
              <w:spacing w:before="5"/>
              <w:ind w:right="93"/>
              <w:rPr>
                <w:sz w:val="22"/>
              </w:rPr>
            </w:pPr>
            <w:r>
              <w:rPr>
                <w:spacing w:val="-5"/>
                <w:sz w:val="22"/>
              </w:rPr>
              <w:t>56</w:t>
            </w:r>
          </w:p>
        </w:tc>
        <w:tc>
          <w:tcPr>
            <w:tcW w:w="877" w:type="dxa"/>
          </w:tcPr>
          <w:p>
            <w:pPr>
              <w:pStyle w:val="TableParagraph"/>
              <w:spacing w:before="5"/>
              <w:ind w:left="188" w:right="19"/>
              <w:jc w:val="center"/>
              <w:rPr>
                <w:sz w:val="22"/>
              </w:rPr>
            </w:pPr>
            <w:r>
              <w:rPr>
                <w:spacing w:val="-2"/>
                <w:sz w:val="22"/>
              </w:rPr>
              <w:t>4.38%</w:t>
            </w:r>
          </w:p>
        </w:tc>
        <w:tc>
          <w:tcPr>
            <w:tcW w:w="827" w:type="dxa"/>
          </w:tcPr>
          <w:p>
            <w:pPr>
              <w:pStyle w:val="TableParagraph"/>
              <w:spacing w:before="5"/>
              <w:ind w:right="91"/>
              <w:rPr>
                <w:sz w:val="22"/>
              </w:rPr>
            </w:pPr>
            <w:r>
              <w:rPr>
                <w:spacing w:val="-5"/>
                <w:sz w:val="22"/>
              </w:rPr>
              <w:t>44</w:t>
            </w:r>
          </w:p>
        </w:tc>
        <w:tc>
          <w:tcPr>
            <w:tcW w:w="1038" w:type="dxa"/>
          </w:tcPr>
          <w:p>
            <w:pPr>
              <w:pStyle w:val="TableParagraph"/>
              <w:spacing w:before="5"/>
              <w:ind w:right="90"/>
              <w:rPr>
                <w:sz w:val="22"/>
              </w:rPr>
            </w:pPr>
            <w:r>
              <w:rPr>
                <w:spacing w:val="-5"/>
                <w:sz w:val="22"/>
              </w:rPr>
              <w:t>56</w:t>
            </w:r>
          </w:p>
        </w:tc>
        <w:tc>
          <w:tcPr>
            <w:tcW w:w="877" w:type="dxa"/>
          </w:tcPr>
          <w:p>
            <w:pPr>
              <w:pStyle w:val="TableParagraph"/>
              <w:spacing w:before="5"/>
              <w:ind w:right="88"/>
              <w:rPr>
                <w:sz w:val="22"/>
              </w:rPr>
            </w:pPr>
            <w:r>
              <w:rPr>
                <w:spacing w:val="-5"/>
                <w:sz w:val="22"/>
              </w:rPr>
              <w:t>28</w:t>
            </w:r>
          </w:p>
        </w:tc>
        <w:tc>
          <w:tcPr>
            <w:tcW w:w="1047" w:type="dxa"/>
          </w:tcPr>
          <w:p>
            <w:pPr>
              <w:pStyle w:val="TableParagraph"/>
              <w:spacing w:before="5"/>
              <w:ind w:right="84"/>
              <w:rPr>
                <w:sz w:val="22"/>
              </w:rPr>
            </w:pPr>
            <w:r>
              <w:rPr>
                <w:spacing w:val="-5"/>
                <w:sz w:val="22"/>
              </w:rPr>
              <w:t>128</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9,893</w:t>
            </w:r>
          </w:p>
        </w:tc>
        <w:tc>
          <w:tcPr>
            <w:tcW w:w="1300" w:type="dxa"/>
          </w:tcPr>
          <w:p>
            <w:pPr>
              <w:pStyle w:val="TableParagraph"/>
              <w:ind w:right="94"/>
              <w:rPr>
                <w:sz w:val="22"/>
              </w:rPr>
            </w:pPr>
            <w:r>
              <w:rPr>
                <w:spacing w:val="-2"/>
                <w:sz w:val="22"/>
              </w:rPr>
              <w:t>10,173</w:t>
            </w:r>
          </w:p>
        </w:tc>
        <w:tc>
          <w:tcPr>
            <w:tcW w:w="935" w:type="dxa"/>
          </w:tcPr>
          <w:p>
            <w:pPr>
              <w:pStyle w:val="TableParagraph"/>
              <w:ind w:right="91"/>
              <w:rPr>
                <w:sz w:val="22"/>
              </w:rPr>
            </w:pPr>
            <w:r>
              <w:rPr>
                <w:spacing w:val="-5"/>
                <w:sz w:val="22"/>
              </w:rPr>
              <w:t>280</w:t>
            </w:r>
          </w:p>
        </w:tc>
        <w:tc>
          <w:tcPr>
            <w:tcW w:w="877" w:type="dxa"/>
          </w:tcPr>
          <w:p>
            <w:pPr>
              <w:pStyle w:val="TableParagraph"/>
              <w:ind w:left="188" w:right="19"/>
              <w:jc w:val="center"/>
              <w:rPr>
                <w:sz w:val="22"/>
              </w:rPr>
            </w:pPr>
            <w:r>
              <w:rPr>
                <w:spacing w:val="-2"/>
                <w:sz w:val="22"/>
              </w:rPr>
              <w:t>2.83%</w:t>
            </w:r>
          </w:p>
        </w:tc>
        <w:tc>
          <w:tcPr>
            <w:tcW w:w="827" w:type="dxa"/>
          </w:tcPr>
          <w:p>
            <w:pPr>
              <w:pStyle w:val="TableParagraph"/>
              <w:ind w:right="89"/>
              <w:rPr>
                <w:sz w:val="22"/>
              </w:rPr>
            </w:pPr>
            <w:r>
              <w:rPr>
                <w:spacing w:val="-5"/>
                <w:sz w:val="22"/>
              </w:rPr>
              <w:t>430</w:t>
            </w:r>
          </w:p>
        </w:tc>
        <w:tc>
          <w:tcPr>
            <w:tcW w:w="1038" w:type="dxa"/>
          </w:tcPr>
          <w:p>
            <w:pPr>
              <w:pStyle w:val="TableParagraph"/>
              <w:ind w:right="87"/>
              <w:rPr>
                <w:sz w:val="22"/>
              </w:rPr>
            </w:pPr>
            <w:r>
              <w:rPr>
                <w:spacing w:val="-5"/>
                <w:sz w:val="22"/>
              </w:rPr>
              <w:t>440</w:t>
            </w:r>
          </w:p>
        </w:tc>
        <w:tc>
          <w:tcPr>
            <w:tcW w:w="877" w:type="dxa"/>
          </w:tcPr>
          <w:p>
            <w:pPr>
              <w:pStyle w:val="TableParagraph"/>
              <w:ind w:right="86"/>
              <w:rPr>
                <w:sz w:val="22"/>
              </w:rPr>
            </w:pPr>
            <w:r>
              <w:rPr>
                <w:spacing w:val="-5"/>
                <w:sz w:val="22"/>
              </w:rPr>
              <w:t>140</w:t>
            </w:r>
          </w:p>
        </w:tc>
        <w:tc>
          <w:tcPr>
            <w:tcW w:w="1047" w:type="dxa"/>
          </w:tcPr>
          <w:p>
            <w:pPr>
              <w:pStyle w:val="TableParagraph"/>
              <w:ind w:right="84"/>
              <w:rPr>
                <w:sz w:val="22"/>
              </w:rPr>
            </w:pPr>
            <w:r>
              <w:rPr>
                <w:spacing w:val="-2"/>
                <w:sz w:val="22"/>
              </w:rPr>
              <w:t>1,010</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2"/>
                <w:sz w:val="22"/>
              </w:rPr>
              <w:t>1,959</w:t>
            </w:r>
          </w:p>
        </w:tc>
        <w:tc>
          <w:tcPr>
            <w:tcW w:w="1300" w:type="dxa"/>
          </w:tcPr>
          <w:p>
            <w:pPr>
              <w:pStyle w:val="TableParagraph"/>
              <w:spacing w:line="234" w:lineRule="exact"/>
              <w:ind w:right="94"/>
              <w:rPr>
                <w:sz w:val="22"/>
              </w:rPr>
            </w:pPr>
            <w:r>
              <w:rPr>
                <w:spacing w:val="-2"/>
                <w:sz w:val="22"/>
              </w:rPr>
              <w:t>2,025</w:t>
            </w:r>
          </w:p>
        </w:tc>
        <w:tc>
          <w:tcPr>
            <w:tcW w:w="935" w:type="dxa"/>
          </w:tcPr>
          <w:p>
            <w:pPr>
              <w:pStyle w:val="TableParagraph"/>
              <w:spacing w:line="234" w:lineRule="exact"/>
              <w:ind w:right="93"/>
              <w:rPr>
                <w:sz w:val="22"/>
              </w:rPr>
            </w:pPr>
            <w:r>
              <w:rPr>
                <w:spacing w:val="-5"/>
                <w:sz w:val="22"/>
              </w:rPr>
              <w:t>66</w:t>
            </w:r>
          </w:p>
        </w:tc>
        <w:tc>
          <w:tcPr>
            <w:tcW w:w="877" w:type="dxa"/>
          </w:tcPr>
          <w:p>
            <w:pPr>
              <w:pStyle w:val="TableParagraph"/>
              <w:spacing w:line="234" w:lineRule="exact"/>
              <w:ind w:left="188" w:right="19"/>
              <w:jc w:val="center"/>
              <w:rPr>
                <w:sz w:val="22"/>
              </w:rPr>
            </w:pPr>
            <w:r>
              <w:rPr>
                <w:spacing w:val="-2"/>
                <w:sz w:val="22"/>
              </w:rPr>
              <w:t>3.37%</w:t>
            </w:r>
          </w:p>
        </w:tc>
        <w:tc>
          <w:tcPr>
            <w:tcW w:w="827" w:type="dxa"/>
          </w:tcPr>
          <w:p>
            <w:pPr>
              <w:pStyle w:val="TableParagraph"/>
              <w:spacing w:line="234" w:lineRule="exact"/>
              <w:ind w:right="91"/>
              <w:rPr>
                <w:sz w:val="22"/>
              </w:rPr>
            </w:pPr>
            <w:r>
              <w:rPr>
                <w:spacing w:val="-5"/>
                <w:sz w:val="22"/>
              </w:rPr>
              <w:t>85</w:t>
            </w:r>
          </w:p>
        </w:tc>
        <w:tc>
          <w:tcPr>
            <w:tcW w:w="1038" w:type="dxa"/>
          </w:tcPr>
          <w:p>
            <w:pPr>
              <w:pStyle w:val="TableParagraph"/>
              <w:spacing w:line="234" w:lineRule="exact"/>
              <w:ind w:right="87"/>
              <w:rPr>
                <w:sz w:val="22"/>
              </w:rPr>
            </w:pPr>
            <w:r>
              <w:rPr>
                <w:spacing w:val="-5"/>
                <w:sz w:val="22"/>
              </w:rPr>
              <w:t>124</w:t>
            </w:r>
          </w:p>
        </w:tc>
        <w:tc>
          <w:tcPr>
            <w:tcW w:w="877" w:type="dxa"/>
          </w:tcPr>
          <w:p>
            <w:pPr>
              <w:pStyle w:val="TableParagraph"/>
              <w:spacing w:line="234" w:lineRule="exact"/>
              <w:ind w:right="88"/>
              <w:rPr>
                <w:sz w:val="22"/>
              </w:rPr>
            </w:pPr>
            <w:r>
              <w:rPr>
                <w:spacing w:val="-5"/>
                <w:sz w:val="22"/>
              </w:rPr>
              <w:t>33</w:t>
            </w:r>
          </w:p>
        </w:tc>
        <w:tc>
          <w:tcPr>
            <w:tcW w:w="1047" w:type="dxa"/>
          </w:tcPr>
          <w:p>
            <w:pPr>
              <w:pStyle w:val="TableParagraph"/>
              <w:spacing w:line="234" w:lineRule="exact"/>
              <w:ind w:right="84"/>
              <w:rPr>
                <w:sz w:val="22"/>
              </w:rPr>
            </w:pPr>
            <w:r>
              <w:rPr>
                <w:spacing w:val="-5"/>
                <w:sz w:val="22"/>
              </w:rPr>
              <w:t>242</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11,006</w:t>
            </w:r>
          </w:p>
        </w:tc>
        <w:tc>
          <w:tcPr>
            <w:tcW w:w="1300" w:type="dxa"/>
          </w:tcPr>
          <w:p>
            <w:pPr>
              <w:pStyle w:val="TableParagraph"/>
              <w:ind w:right="94"/>
              <w:rPr>
                <w:sz w:val="22"/>
              </w:rPr>
            </w:pPr>
            <w:r>
              <w:rPr>
                <w:spacing w:val="-2"/>
                <w:sz w:val="22"/>
              </w:rPr>
              <w:t>11,175</w:t>
            </w:r>
          </w:p>
        </w:tc>
        <w:tc>
          <w:tcPr>
            <w:tcW w:w="935" w:type="dxa"/>
          </w:tcPr>
          <w:p>
            <w:pPr>
              <w:pStyle w:val="TableParagraph"/>
              <w:ind w:right="91"/>
              <w:rPr>
                <w:sz w:val="22"/>
              </w:rPr>
            </w:pPr>
            <w:r>
              <w:rPr>
                <w:spacing w:val="-5"/>
                <w:sz w:val="22"/>
              </w:rPr>
              <w:t>169</w:t>
            </w:r>
          </w:p>
        </w:tc>
        <w:tc>
          <w:tcPr>
            <w:tcW w:w="877" w:type="dxa"/>
          </w:tcPr>
          <w:p>
            <w:pPr>
              <w:pStyle w:val="TableParagraph"/>
              <w:ind w:left="188" w:right="19"/>
              <w:jc w:val="center"/>
              <w:rPr>
                <w:sz w:val="22"/>
              </w:rPr>
            </w:pPr>
            <w:r>
              <w:rPr>
                <w:spacing w:val="-2"/>
                <w:sz w:val="22"/>
              </w:rPr>
              <w:t>1.54%</w:t>
            </w:r>
          </w:p>
        </w:tc>
        <w:tc>
          <w:tcPr>
            <w:tcW w:w="827" w:type="dxa"/>
          </w:tcPr>
          <w:p>
            <w:pPr>
              <w:pStyle w:val="TableParagraph"/>
              <w:ind w:right="89"/>
              <w:rPr>
                <w:sz w:val="22"/>
              </w:rPr>
            </w:pPr>
            <w:r>
              <w:rPr>
                <w:spacing w:val="-5"/>
                <w:sz w:val="22"/>
              </w:rPr>
              <w:t>339</w:t>
            </w:r>
          </w:p>
        </w:tc>
        <w:tc>
          <w:tcPr>
            <w:tcW w:w="1038" w:type="dxa"/>
          </w:tcPr>
          <w:p>
            <w:pPr>
              <w:pStyle w:val="TableParagraph"/>
              <w:ind w:right="87"/>
              <w:rPr>
                <w:sz w:val="22"/>
              </w:rPr>
            </w:pPr>
            <w:r>
              <w:rPr>
                <w:spacing w:val="-5"/>
                <w:sz w:val="22"/>
              </w:rPr>
              <w:t>318</w:t>
            </w:r>
          </w:p>
        </w:tc>
        <w:tc>
          <w:tcPr>
            <w:tcW w:w="877" w:type="dxa"/>
          </w:tcPr>
          <w:p>
            <w:pPr>
              <w:pStyle w:val="TableParagraph"/>
              <w:ind w:right="88"/>
              <w:rPr>
                <w:sz w:val="22"/>
              </w:rPr>
            </w:pPr>
            <w:r>
              <w:rPr>
                <w:spacing w:val="-5"/>
                <w:sz w:val="22"/>
              </w:rPr>
              <w:t>84</w:t>
            </w:r>
          </w:p>
        </w:tc>
        <w:tc>
          <w:tcPr>
            <w:tcW w:w="1047" w:type="dxa"/>
          </w:tcPr>
          <w:p>
            <w:pPr>
              <w:pStyle w:val="TableParagraph"/>
              <w:ind w:right="84"/>
              <w:rPr>
                <w:sz w:val="22"/>
              </w:rPr>
            </w:pPr>
            <w:r>
              <w:rPr>
                <w:spacing w:val="-5"/>
                <w:sz w:val="22"/>
              </w:rPr>
              <w:t>741</w:t>
            </w:r>
          </w:p>
        </w:tc>
      </w:tr>
      <w:tr>
        <w:trPr>
          <w:trHeight w:val="254"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7,800</w:t>
            </w:r>
          </w:p>
        </w:tc>
        <w:tc>
          <w:tcPr>
            <w:tcW w:w="1300" w:type="dxa"/>
          </w:tcPr>
          <w:p>
            <w:pPr>
              <w:pStyle w:val="TableParagraph"/>
              <w:ind w:right="94"/>
              <w:rPr>
                <w:sz w:val="22"/>
              </w:rPr>
            </w:pPr>
            <w:r>
              <w:rPr>
                <w:spacing w:val="-2"/>
                <w:sz w:val="22"/>
              </w:rPr>
              <w:t>7,865</w:t>
            </w:r>
          </w:p>
        </w:tc>
        <w:tc>
          <w:tcPr>
            <w:tcW w:w="935" w:type="dxa"/>
          </w:tcPr>
          <w:p>
            <w:pPr>
              <w:pStyle w:val="TableParagraph"/>
              <w:ind w:right="93"/>
              <w:rPr>
                <w:sz w:val="22"/>
              </w:rPr>
            </w:pPr>
            <w:r>
              <w:rPr>
                <w:spacing w:val="-5"/>
                <w:sz w:val="22"/>
              </w:rPr>
              <w:t>65</w:t>
            </w:r>
          </w:p>
        </w:tc>
        <w:tc>
          <w:tcPr>
            <w:tcW w:w="877" w:type="dxa"/>
          </w:tcPr>
          <w:p>
            <w:pPr>
              <w:pStyle w:val="TableParagraph"/>
              <w:ind w:left="188" w:right="19"/>
              <w:jc w:val="center"/>
              <w:rPr>
                <w:sz w:val="22"/>
              </w:rPr>
            </w:pPr>
            <w:r>
              <w:rPr>
                <w:spacing w:val="-2"/>
                <w:sz w:val="22"/>
              </w:rPr>
              <w:t>0.83%</w:t>
            </w:r>
          </w:p>
        </w:tc>
        <w:tc>
          <w:tcPr>
            <w:tcW w:w="827" w:type="dxa"/>
          </w:tcPr>
          <w:p>
            <w:pPr>
              <w:pStyle w:val="TableParagraph"/>
              <w:ind w:right="89"/>
              <w:rPr>
                <w:sz w:val="22"/>
              </w:rPr>
            </w:pPr>
            <w:r>
              <w:rPr>
                <w:spacing w:val="-5"/>
                <w:sz w:val="22"/>
              </w:rPr>
              <w:t>526</w:t>
            </w:r>
          </w:p>
        </w:tc>
        <w:tc>
          <w:tcPr>
            <w:tcW w:w="1038" w:type="dxa"/>
          </w:tcPr>
          <w:p>
            <w:pPr>
              <w:pStyle w:val="TableParagraph"/>
              <w:ind w:right="87"/>
              <w:rPr>
                <w:sz w:val="22"/>
              </w:rPr>
            </w:pPr>
            <w:r>
              <w:rPr>
                <w:spacing w:val="-5"/>
                <w:sz w:val="22"/>
              </w:rPr>
              <w:t>638</w:t>
            </w:r>
          </w:p>
        </w:tc>
        <w:tc>
          <w:tcPr>
            <w:tcW w:w="877" w:type="dxa"/>
          </w:tcPr>
          <w:p>
            <w:pPr>
              <w:pStyle w:val="TableParagraph"/>
              <w:ind w:right="88"/>
              <w:rPr>
                <w:sz w:val="22"/>
              </w:rPr>
            </w:pPr>
            <w:r>
              <w:rPr>
                <w:spacing w:val="-5"/>
                <w:sz w:val="22"/>
              </w:rPr>
              <w:t>32</w:t>
            </w:r>
          </w:p>
        </w:tc>
        <w:tc>
          <w:tcPr>
            <w:tcW w:w="1047" w:type="dxa"/>
          </w:tcPr>
          <w:p>
            <w:pPr>
              <w:pStyle w:val="TableParagraph"/>
              <w:ind w:right="84"/>
              <w:rPr>
                <w:sz w:val="22"/>
              </w:rPr>
            </w:pPr>
            <w:r>
              <w:rPr>
                <w:spacing w:val="-2"/>
                <w:sz w:val="22"/>
              </w:rPr>
              <w:t>1,196</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3,621</w:t>
            </w:r>
          </w:p>
        </w:tc>
        <w:tc>
          <w:tcPr>
            <w:tcW w:w="1300" w:type="dxa"/>
          </w:tcPr>
          <w:p>
            <w:pPr>
              <w:pStyle w:val="TableParagraph"/>
              <w:spacing w:before="5"/>
              <w:ind w:right="94"/>
              <w:rPr>
                <w:sz w:val="22"/>
              </w:rPr>
            </w:pPr>
            <w:r>
              <w:rPr>
                <w:spacing w:val="-2"/>
                <w:sz w:val="22"/>
              </w:rPr>
              <w:t>3,698</w:t>
            </w:r>
          </w:p>
        </w:tc>
        <w:tc>
          <w:tcPr>
            <w:tcW w:w="935" w:type="dxa"/>
          </w:tcPr>
          <w:p>
            <w:pPr>
              <w:pStyle w:val="TableParagraph"/>
              <w:spacing w:before="5"/>
              <w:ind w:right="93"/>
              <w:rPr>
                <w:sz w:val="22"/>
              </w:rPr>
            </w:pPr>
            <w:r>
              <w:rPr>
                <w:spacing w:val="-5"/>
                <w:sz w:val="22"/>
              </w:rPr>
              <w:t>77</w:t>
            </w:r>
          </w:p>
        </w:tc>
        <w:tc>
          <w:tcPr>
            <w:tcW w:w="877" w:type="dxa"/>
          </w:tcPr>
          <w:p>
            <w:pPr>
              <w:pStyle w:val="TableParagraph"/>
              <w:spacing w:before="5"/>
              <w:ind w:left="188" w:right="19"/>
              <w:jc w:val="center"/>
              <w:rPr>
                <w:sz w:val="22"/>
              </w:rPr>
            </w:pPr>
            <w:r>
              <w:rPr>
                <w:spacing w:val="-2"/>
                <w:sz w:val="22"/>
              </w:rPr>
              <w:t>2.13%</w:t>
            </w:r>
          </w:p>
        </w:tc>
        <w:tc>
          <w:tcPr>
            <w:tcW w:w="827" w:type="dxa"/>
          </w:tcPr>
          <w:p>
            <w:pPr>
              <w:pStyle w:val="TableParagraph"/>
              <w:spacing w:before="5"/>
              <w:ind w:right="89"/>
              <w:rPr>
                <w:sz w:val="22"/>
              </w:rPr>
            </w:pPr>
            <w:r>
              <w:rPr>
                <w:spacing w:val="-5"/>
                <w:sz w:val="22"/>
              </w:rPr>
              <w:t>189</w:t>
            </w:r>
          </w:p>
        </w:tc>
        <w:tc>
          <w:tcPr>
            <w:tcW w:w="1038" w:type="dxa"/>
          </w:tcPr>
          <w:p>
            <w:pPr>
              <w:pStyle w:val="TableParagraph"/>
              <w:spacing w:before="5"/>
              <w:ind w:right="87"/>
              <w:rPr>
                <w:sz w:val="22"/>
              </w:rPr>
            </w:pPr>
            <w:r>
              <w:rPr>
                <w:spacing w:val="-5"/>
                <w:sz w:val="22"/>
              </w:rPr>
              <w:t>222</w:t>
            </w:r>
          </w:p>
        </w:tc>
        <w:tc>
          <w:tcPr>
            <w:tcW w:w="877" w:type="dxa"/>
          </w:tcPr>
          <w:p>
            <w:pPr>
              <w:pStyle w:val="TableParagraph"/>
              <w:spacing w:before="5"/>
              <w:ind w:right="88"/>
              <w:rPr>
                <w:sz w:val="22"/>
              </w:rPr>
            </w:pPr>
            <w:r>
              <w:rPr>
                <w:spacing w:val="-5"/>
                <w:sz w:val="22"/>
              </w:rPr>
              <w:t>38</w:t>
            </w:r>
          </w:p>
        </w:tc>
        <w:tc>
          <w:tcPr>
            <w:tcW w:w="1047" w:type="dxa"/>
          </w:tcPr>
          <w:p>
            <w:pPr>
              <w:pStyle w:val="TableParagraph"/>
              <w:spacing w:before="5"/>
              <w:ind w:right="84"/>
              <w:rPr>
                <w:sz w:val="22"/>
              </w:rPr>
            </w:pPr>
            <w:r>
              <w:rPr>
                <w:spacing w:val="-5"/>
                <w:sz w:val="22"/>
              </w:rPr>
              <w:t>449</w:t>
            </w:r>
          </w:p>
        </w:tc>
      </w:tr>
      <w:tr>
        <w:trPr>
          <w:trHeight w:val="253"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17,426</w:t>
            </w:r>
          </w:p>
        </w:tc>
        <w:tc>
          <w:tcPr>
            <w:tcW w:w="1300" w:type="dxa"/>
          </w:tcPr>
          <w:p>
            <w:pPr>
              <w:pStyle w:val="TableParagraph"/>
              <w:ind w:right="94"/>
              <w:rPr>
                <w:sz w:val="22"/>
              </w:rPr>
            </w:pPr>
            <w:r>
              <w:rPr>
                <w:spacing w:val="-2"/>
                <w:sz w:val="22"/>
              </w:rPr>
              <w:t>18,130</w:t>
            </w:r>
          </w:p>
        </w:tc>
        <w:tc>
          <w:tcPr>
            <w:tcW w:w="935" w:type="dxa"/>
          </w:tcPr>
          <w:p>
            <w:pPr>
              <w:pStyle w:val="TableParagraph"/>
              <w:ind w:right="91"/>
              <w:rPr>
                <w:sz w:val="22"/>
              </w:rPr>
            </w:pPr>
            <w:r>
              <w:rPr>
                <w:spacing w:val="-5"/>
                <w:sz w:val="22"/>
              </w:rPr>
              <w:t>704</w:t>
            </w:r>
          </w:p>
        </w:tc>
        <w:tc>
          <w:tcPr>
            <w:tcW w:w="877" w:type="dxa"/>
          </w:tcPr>
          <w:p>
            <w:pPr>
              <w:pStyle w:val="TableParagraph"/>
              <w:ind w:left="188" w:right="19"/>
              <w:jc w:val="center"/>
              <w:rPr>
                <w:sz w:val="22"/>
              </w:rPr>
            </w:pPr>
            <w:r>
              <w:rPr>
                <w:spacing w:val="-2"/>
                <w:sz w:val="22"/>
              </w:rPr>
              <w:t>4.04%</w:t>
            </w:r>
          </w:p>
        </w:tc>
        <w:tc>
          <w:tcPr>
            <w:tcW w:w="827" w:type="dxa"/>
          </w:tcPr>
          <w:p>
            <w:pPr>
              <w:pStyle w:val="TableParagraph"/>
              <w:ind w:right="89"/>
              <w:rPr>
                <w:sz w:val="22"/>
              </w:rPr>
            </w:pPr>
            <w:r>
              <w:rPr>
                <w:spacing w:val="-2"/>
                <w:sz w:val="22"/>
              </w:rPr>
              <w:t>1,524</w:t>
            </w:r>
          </w:p>
        </w:tc>
        <w:tc>
          <w:tcPr>
            <w:tcW w:w="1038" w:type="dxa"/>
          </w:tcPr>
          <w:p>
            <w:pPr>
              <w:pStyle w:val="TableParagraph"/>
              <w:ind w:right="87"/>
              <w:rPr>
                <w:sz w:val="22"/>
              </w:rPr>
            </w:pPr>
            <w:r>
              <w:rPr>
                <w:spacing w:val="-2"/>
                <w:sz w:val="22"/>
              </w:rPr>
              <w:t>1,792</w:t>
            </w:r>
          </w:p>
        </w:tc>
        <w:tc>
          <w:tcPr>
            <w:tcW w:w="877" w:type="dxa"/>
          </w:tcPr>
          <w:p>
            <w:pPr>
              <w:pStyle w:val="TableParagraph"/>
              <w:ind w:right="86"/>
              <w:rPr>
                <w:sz w:val="22"/>
              </w:rPr>
            </w:pPr>
            <w:r>
              <w:rPr>
                <w:spacing w:val="-5"/>
                <w:sz w:val="22"/>
              </w:rPr>
              <w:t>352</w:t>
            </w:r>
          </w:p>
        </w:tc>
        <w:tc>
          <w:tcPr>
            <w:tcW w:w="1047" w:type="dxa"/>
          </w:tcPr>
          <w:p>
            <w:pPr>
              <w:pStyle w:val="TableParagraph"/>
              <w:ind w:right="84"/>
              <w:rPr>
                <w:sz w:val="22"/>
              </w:rPr>
            </w:pPr>
            <w:r>
              <w:rPr>
                <w:spacing w:val="-2"/>
                <w:sz w:val="22"/>
              </w:rPr>
              <w:t>3,668</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5,125</w:t>
            </w:r>
          </w:p>
        </w:tc>
        <w:tc>
          <w:tcPr>
            <w:tcW w:w="1300" w:type="dxa"/>
          </w:tcPr>
          <w:p>
            <w:pPr>
              <w:pStyle w:val="TableParagraph"/>
              <w:spacing w:line="234" w:lineRule="exact"/>
              <w:ind w:right="94"/>
              <w:rPr>
                <w:sz w:val="22"/>
              </w:rPr>
            </w:pPr>
            <w:r>
              <w:rPr>
                <w:spacing w:val="-2"/>
                <w:sz w:val="22"/>
              </w:rPr>
              <w:t>5,229</w:t>
            </w:r>
          </w:p>
        </w:tc>
        <w:tc>
          <w:tcPr>
            <w:tcW w:w="935" w:type="dxa"/>
          </w:tcPr>
          <w:p>
            <w:pPr>
              <w:pStyle w:val="TableParagraph"/>
              <w:spacing w:line="234" w:lineRule="exact"/>
              <w:ind w:right="91"/>
              <w:rPr>
                <w:sz w:val="22"/>
              </w:rPr>
            </w:pPr>
            <w:r>
              <w:rPr>
                <w:spacing w:val="-5"/>
                <w:sz w:val="22"/>
              </w:rPr>
              <w:t>104</w:t>
            </w:r>
          </w:p>
        </w:tc>
        <w:tc>
          <w:tcPr>
            <w:tcW w:w="877" w:type="dxa"/>
          </w:tcPr>
          <w:p>
            <w:pPr>
              <w:pStyle w:val="TableParagraph"/>
              <w:spacing w:line="234" w:lineRule="exact"/>
              <w:ind w:left="188" w:right="19"/>
              <w:jc w:val="center"/>
              <w:rPr>
                <w:sz w:val="22"/>
              </w:rPr>
            </w:pPr>
            <w:r>
              <w:rPr>
                <w:spacing w:val="-2"/>
                <w:sz w:val="22"/>
              </w:rPr>
              <w:t>2.03%</w:t>
            </w:r>
          </w:p>
        </w:tc>
        <w:tc>
          <w:tcPr>
            <w:tcW w:w="827" w:type="dxa"/>
          </w:tcPr>
          <w:p>
            <w:pPr>
              <w:pStyle w:val="TableParagraph"/>
              <w:spacing w:line="234" w:lineRule="exact"/>
              <w:ind w:right="89"/>
              <w:rPr>
                <w:sz w:val="22"/>
              </w:rPr>
            </w:pPr>
            <w:r>
              <w:rPr>
                <w:spacing w:val="-5"/>
                <w:sz w:val="22"/>
              </w:rPr>
              <w:t>320</w:t>
            </w:r>
          </w:p>
        </w:tc>
        <w:tc>
          <w:tcPr>
            <w:tcW w:w="1038" w:type="dxa"/>
          </w:tcPr>
          <w:p>
            <w:pPr>
              <w:pStyle w:val="TableParagraph"/>
              <w:spacing w:line="234" w:lineRule="exact"/>
              <w:ind w:right="87"/>
              <w:rPr>
                <w:sz w:val="22"/>
              </w:rPr>
            </w:pPr>
            <w:r>
              <w:rPr>
                <w:spacing w:val="-5"/>
                <w:sz w:val="22"/>
              </w:rPr>
              <w:t>376</w:t>
            </w:r>
          </w:p>
        </w:tc>
        <w:tc>
          <w:tcPr>
            <w:tcW w:w="877" w:type="dxa"/>
          </w:tcPr>
          <w:p>
            <w:pPr>
              <w:pStyle w:val="TableParagraph"/>
              <w:spacing w:line="234" w:lineRule="exact"/>
              <w:ind w:right="88"/>
              <w:rPr>
                <w:sz w:val="22"/>
              </w:rPr>
            </w:pPr>
            <w:r>
              <w:rPr>
                <w:spacing w:val="-5"/>
                <w:sz w:val="22"/>
              </w:rPr>
              <w:t>52</w:t>
            </w:r>
          </w:p>
        </w:tc>
        <w:tc>
          <w:tcPr>
            <w:tcW w:w="1047" w:type="dxa"/>
          </w:tcPr>
          <w:p>
            <w:pPr>
              <w:pStyle w:val="TableParagraph"/>
              <w:spacing w:line="234" w:lineRule="exact"/>
              <w:ind w:right="84"/>
              <w:rPr>
                <w:sz w:val="22"/>
              </w:rPr>
            </w:pPr>
            <w:r>
              <w:rPr>
                <w:spacing w:val="-5"/>
                <w:sz w:val="22"/>
              </w:rPr>
              <w:t>748</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3,300</w:t>
            </w:r>
          </w:p>
        </w:tc>
        <w:tc>
          <w:tcPr>
            <w:tcW w:w="1300" w:type="dxa"/>
          </w:tcPr>
          <w:p>
            <w:pPr>
              <w:pStyle w:val="TableParagraph"/>
              <w:ind w:right="94"/>
              <w:rPr>
                <w:sz w:val="22"/>
              </w:rPr>
            </w:pPr>
            <w:r>
              <w:rPr>
                <w:spacing w:val="-2"/>
                <w:sz w:val="22"/>
              </w:rPr>
              <w:t>3,367</w:t>
            </w:r>
          </w:p>
        </w:tc>
        <w:tc>
          <w:tcPr>
            <w:tcW w:w="935" w:type="dxa"/>
          </w:tcPr>
          <w:p>
            <w:pPr>
              <w:pStyle w:val="TableParagraph"/>
              <w:ind w:right="93"/>
              <w:rPr>
                <w:sz w:val="22"/>
              </w:rPr>
            </w:pPr>
            <w:r>
              <w:rPr>
                <w:spacing w:val="-5"/>
                <w:sz w:val="22"/>
              </w:rPr>
              <w:t>67</w:t>
            </w:r>
          </w:p>
        </w:tc>
        <w:tc>
          <w:tcPr>
            <w:tcW w:w="877" w:type="dxa"/>
          </w:tcPr>
          <w:p>
            <w:pPr>
              <w:pStyle w:val="TableParagraph"/>
              <w:ind w:left="188" w:right="19"/>
              <w:jc w:val="center"/>
              <w:rPr>
                <w:sz w:val="22"/>
              </w:rPr>
            </w:pPr>
            <w:r>
              <w:rPr>
                <w:spacing w:val="-2"/>
                <w:sz w:val="22"/>
              </w:rPr>
              <w:t>2.03%</w:t>
            </w:r>
          </w:p>
        </w:tc>
        <w:tc>
          <w:tcPr>
            <w:tcW w:w="827" w:type="dxa"/>
          </w:tcPr>
          <w:p>
            <w:pPr>
              <w:pStyle w:val="TableParagraph"/>
              <w:ind w:right="89"/>
              <w:rPr>
                <w:sz w:val="22"/>
              </w:rPr>
            </w:pPr>
            <w:r>
              <w:rPr>
                <w:spacing w:val="-5"/>
                <w:sz w:val="22"/>
              </w:rPr>
              <w:t>236</w:t>
            </w:r>
          </w:p>
        </w:tc>
        <w:tc>
          <w:tcPr>
            <w:tcW w:w="1038" w:type="dxa"/>
          </w:tcPr>
          <w:p>
            <w:pPr>
              <w:pStyle w:val="TableParagraph"/>
              <w:ind w:right="87"/>
              <w:rPr>
                <w:sz w:val="22"/>
              </w:rPr>
            </w:pPr>
            <w:r>
              <w:rPr>
                <w:spacing w:val="-5"/>
                <w:sz w:val="22"/>
              </w:rPr>
              <w:t>340</w:t>
            </w:r>
          </w:p>
        </w:tc>
        <w:tc>
          <w:tcPr>
            <w:tcW w:w="877" w:type="dxa"/>
          </w:tcPr>
          <w:p>
            <w:pPr>
              <w:pStyle w:val="TableParagraph"/>
              <w:ind w:right="88"/>
              <w:rPr>
                <w:sz w:val="22"/>
              </w:rPr>
            </w:pPr>
            <w:r>
              <w:rPr>
                <w:spacing w:val="-5"/>
                <w:sz w:val="22"/>
              </w:rPr>
              <w:t>34</w:t>
            </w:r>
          </w:p>
        </w:tc>
        <w:tc>
          <w:tcPr>
            <w:tcW w:w="1047" w:type="dxa"/>
          </w:tcPr>
          <w:p>
            <w:pPr>
              <w:pStyle w:val="TableParagraph"/>
              <w:ind w:right="84"/>
              <w:rPr>
                <w:sz w:val="22"/>
              </w:rPr>
            </w:pPr>
            <w:r>
              <w:rPr>
                <w:spacing w:val="-5"/>
                <w:sz w:val="22"/>
              </w:rPr>
              <w:t>610</w:t>
            </w:r>
          </w:p>
        </w:tc>
      </w:tr>
      <w:tr>
        <w:trPr>
          <w:trHeight w:val="254"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20,639</w:t>
            </w:r>
          </w:p>
        </w:tc>
        <w:tc>
          <w:tcPr>
            <w:tcW w:w="1300" w:type="dxa"/>
          </w:tcPr>
          <w:p>
            <w:pPr>
              <w:pStyle w:val="TableParagraph"/>
              <w:ind w:right="94"/>
              <w:rPr>
                <w:sz w:val="22"/>
              </w:rPr>
            </w:pPr>
            <w:r>
              <w:rPr>
                <w:spacing w:val="-2"/>
                <w:sz w:val="22"/>
              </w:rPr>
              <w:t>21,087</w:t>
            </w:r>
          </w:p>
        </w:tc>
        <w:tc>
          <w:tcPr>
            <w:tcW w:w="935" w:type="dxa"/>
          </w:tcPr>
          <w:p>
            <w:pPr>
              <w:pStyle w:val="TableParagraph"/>
              <w:ind w:right="91"/>
              <w:rPr>
                <w:sz w:val="22"/>
              </w:rPr>
            </w:pPr>
            <w:r>
              <w:rPr>
                <w:spacing w:val="-5"/>
                <w:sz w:val="22"/>
              </w:rPr>
              <w:t>448</w:t>
            </w:r>
          </w:p>
        </w:tc>
        <w:tc>
          <w:tcPr>
            <w:tcW w:w="877" w:type="dxa"/>
          </w:tcPr>
          <w:p>
            <w:pPr>
              <w:pStyle w:val="TableParagraph"/>
              <w:ind w:left="188" w:right="19"/>
              <w:jc w:val="center"/>
              <w:rPr>
                <w:sz w:val="22"/>
              </w:rPr>
            </w:pPr>
            <w:r>
              <w:rPr>
                <w:spacing w:val="-2"/>
                <w:sz w:val="22"/>
              </w:rPr>
              <w:t>2.17%</w:t>
            </w:r>
          </w:p>
        </w:tc>
        <w:tc>
          <w:tcPr>
            <w:tcW w:w="827" w:type="dxa"/>
          </w:tcPr>
          <w:p>
            <w:pPr>
              <w:pStyle w:val="TableParagraph"/>
              <w:ind w:right="89"/>
              <w:rPr>
                <w:sz w:val="22"/>
              </w:rPr>
            </w:pPr>
            <w:r>
              <w:rPr>
                <w:spacing w:val="-2"/>
                <w:sz w:val="22"/>
              </w:rPr>
              <w:t>1,267</w:t>
            </w:r>
          </w:p>
        </w:tc>
        <w:tc>
          <w:tcPr>
            <w:tcW w:w="1038" w:type="dxa"/>
          </w:tcPr>
          <w:p>
            <w:pPr>
              <w:pStyle w:val="TableParagraph"/>
              <w:ind w:right="87"/>
              <w:rPr>
                <w:sz w:val="22"/>
              </w:rPr>
            </w:pPr>
            <w:r>
              <w:rPr>
                <w:spacing w:val="-2"/>
                <w:sz w:val="22"/>
              </w:rPr>
              <w:t>1,602</w:t>
            </w:r>
          </w:p>
        </w:tc>
        <w:tc>
          <w:tcPr>
            <w:tcW w:w="877" w:type="dxa"/>
          </w:tcPr>
          <w:p>
            <w:pPr>
              <w:pStyle w:val="TableParagraph"/>
              <w:ind w:right="86"/>
              <w:rPr>
                <w:sz w:val="22"/>
              </w:rPr>
            </w:pPr>
            <w:r>
              <w:rPr>
                <w:spacing w:val="-5"/>
                <w:sz w:val="22"/>
              </w:rPr>
              <w:t>224</w:t>
            </w:r>
          </w:p>
        </w:tc>
        <w:tc>
          <w:tcPr>
            <w:tcW w:w="1047" w:type="dxa"/>
          </w:tcPr>
          <w:p>
            <w:pPr>
              <w:pStyle w:val="TableParagraph"/>
              <w:ind w:right="84"/>
              <w:rPr>
                <w:sz w:val="22"/>
              </w:rPr>
            </w:pPr>
            <w:r>
              <w:rPr>
                <w:spacing w:val="-2"/>
                <w:sz w:val="22"/>
              </w:rPr>
              <w:t>3,093</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21,204</w:t>
            </w:r>
          </w:p>
        </w:tc>
        <w:tc>
          <w:tcPr>
            <w:tcW w:w="1300" w:type="dxa"/>
          </w:tcPr>
          <w:p>
            <w:pPr>
              <w:pStyle w:val="TableParagraph"/>
              <w:spacing w:before="5"/>
              <w:ind w:right="94"/>
              <w:rPr>
                <w:sz w:val="22"/>
              </w:rPr>
            </w:pPr>
            <w:r>
              <w:rPr>
                <w:spacing w:val="-2"/>
                <w:sz w:val="22"/>
              </w:rPr>
              <w:t>21,531</w:t>
            </w:r>
          </w:p>
        </w:tc>
        <w:tc>
          <w:tcPr>
            <w:tcW w:w="935" w:type="dxa"/>
          </w:tcPr>
          <w:p>
            <w:pPr>
              <w:pStyle w:val="TableParagraph"/>
              <w:spacing w:before="5"/>
              <w:ind w:right="91"/>
              <w:rPr>
                <w:sz w:val="22"/>
              </w:rPr>
            </w:pPr>
            <w:r>
              <w:rPr>
                <w:spacing w:val="-5"/>
                <w:sz w:val="22"/>
              </w:rPr>
              <w:t>327</w:t>
            </w:r>
          </w:p>
        </w:tc>
        <w:tc>
          <w:tcPr>
            <w:tcW w:w="877" w:type="dxa"/>
          </w:tcPr>
          <w:p>
            <w:pPr>
              <w:pStyle w:val="TableParagraph"/>
              <w:spacing w:before="5"/>
              <w:ind w:left="188" w:right="19"/>
              <w:jc w:val="center"/>
              <w:rPr>
                <w:sz w:val="22"/>
              </w:rPr>
            </w:pPr>
            <w:r>
              <w:rPr>
                <w:spacing w:val="-2"/>
                <w:sz w:val="22"/>
              </w:rPr>
              <w:t>1.54%</w:t>
            </w:r>
          </w:p>
        </w:tc>
        <w:tc>
          <w:tcPr>
            <w:tcW w:w="827" w:type="dxa"/>
          </w:tcPr>
          <w:p>
            <w:pPr>
              <w:pStyle w:val="TableParagraph"/>
              <w:spacing w:before="5"/>
              <w:ind w:right="89"/>
              <w:rPr>
                <w:sz w:val="22"/>
              </w:rPr>
            </w:pPr>
            <w:r>
              <w:rPr>
                <w:spacing w:val="-2"/>
                <w:sz w:val="22"/>
              </w:rPr>
              <w:t>1,164</w:t>
            </w:r>
          </w:p>
        </w:tc>
        <w:tc>
          <w:tcPr>
            <w:tcW w:w="1038" w:type="dxa"/>
          </w:tcPr>
          <w:p>
            <w:pPr>
              <w:pStyle w:val="TableParagraph"/>
              <w:spacing w:before="5"/>
              <w:ind w:right="87"/>
              <w:rPr>
                <w:sz w:val="22"/>
              </w:rPr>
            </w:pPr>
            <w:r>
              <w:rPr>
                <w:spacing w:val="-2"/>
                <w:sz w:val="22"/>
              </w:rPr>
              <w:t>1,442</w:t>
            </w:r>
          </w:p>
        </w:tc>
        <w:tc>
          <w:tcPr>
            <w:tcW w:w="877" w:type="dxa"/>
          </w:tcPr>
          <w:p>
            <w:pPr>
              <w:pStyle w:val="TableParagraph"/>
              <w:spacing w:before="5"/>
              <w:ind w:right="86"/>
              <w:rPr>
                <w:sz w:val="22"/>
              </w:rPr>
            </w:pPr>
            <w:r>
              <w:rPr>
                <w:spacing w:val="-5"/>
                <w:sz w:val="22"/>
              </w:rPr>
              <w:t>164</w:t>
            </w:r>
          </w:p>
        </w:tc>
        <w:tc>
          <w:tcPr>
            <w:tcW w:w="1047" w:type="dxa"/>
          </w:tcPr>
          <w:p>
            <w:pPr>
              <w:pStyle w:val="TableParagraph"/>
              <w:spacing w:before="5"/>
              <w:ind w:right="84"/>
              <w:rPr>
                <w:sz w:val="22"/>
              </w:rPr>
            </w:pPr>
            <w:r>
              <w:rPr>
                <w:spacing w:val="-2"/>
                <w:sz w:val="22"/>
              </w:rPr>
              <w:t>2,770</w:t>
            </w:r>
          </w:p>
        </w:tc>
      </w:tr>
      <w:tr>
        <w:trPr>
          <w:trHeight w:val="253"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1,183</w:t>
            </w:r>
          </w:p>
        </w:tc>
        <w:tc>
          <w:tcPr>
            <w:tcW w:w="1300" w:type="dxa"/>
          </w:tcPr>
          <w:p>
            <w:pPr>
              <w:pStyle w:val="TableParagraph"/>
              <w:ind w:right="94"/>
              <w:rPr>
                <w:sz w:val="22"/>
              </w:rPr>
            </w:pPr>
            <w:r>
              <w:rPr>
                <w:spacing w:val="-2"/>
                <w:sz w:val="22"/>
              </w:rPr>
              <w:t>1,115</w:t>
            </w:r>
          </w:p>
        </w:tc>
        <w:tc>
          <w:tcPr>
            <w:tcW w:w="935" w:type="dxa"/>
          </w:tcPr>
          <w:p>
            <w:pPr>
              <w:pStyle w:val="TableParagraph"/>
              <w:ind w:right="93"/>
              <w:rPr>
                <w:sz w:val="22"/>
              </w:rPr>
            </w:pPr>
            <w:r>
              <w:rPr>
                <w:spacing w:val="-2"/>
                <w:sz w:val="22"/>
              </w:rPr>
              <w:t>-</w:t>
            </w:r>
            <w:r>
              <w:rPr>
                <w:spacing w:val="-7"/>
                <w:sz w:val="22"/>
              </w:rPr>
              <w:t>68</w:t>
            </w:r>
          </w:p>
        </w:tc>
        <w:tc>
          <w:tcPr>
            <w:tcW w:w="877" w:type="dxa"/>
          </w:tcPr>
          <w:p>
            <w:pPr>
              <w:pStyle w:val="TableParagraph"/>
              <w:ind w:left="187" w:right="78"/>
              <w:jc w:val="center"/>
              <w:rPr>
                <w:sz w:val="22"/>
              </w:rPr>
            </w:pPr>
            <w:r>
              <w:rPr>
                <w:spacing w:val="-2"/>
                <w:sz w:val="22"/>
              </w:rPr>
              <w:t>-5.75%</w:t>
            </w:r>
          </w:p>
        </w:tc>
        <w:tc>
          <w:tcPr>
            <w:tcW w:w="827" w:type="dxa"/>
          </w:tcPr>
          <w:p>
            <w:pPr>
              <w:pStyle w:val="TableParagraph"/>
              <w:ind w:right="91"/>
              <w:rPr>
                <w:sz w:val="22"/>
              </w:rPr>
            </w:pPr>
            <w:r>
              <w:rPr>
                <w:spacing w:val="-5"/>
                <w:sz w:val="22"/>
              </w:rPr>
              <w:t>59</w:t>
            </w:r>
          </w:p>
        </w:tc>
        <w:tc>
          <w:tcPr>
            <w:tcW w:w="1038" w:type="dxa"/>
          </w:tcPr>
          <w:p>
            <w:pPr>
              <w:pStyle w:val="TableParagraph"/>
              <w:ind w:right="87"/>
              <w:rPr>
                <w:sz w:val="22"/>
              </w:rPr>
            </w:pPr>
            <w:r>
              <w:rPr>
                <w:spacing w:val="-5"/>
                <w:sz w:val="22"/>
              </w:rPr>
              <w:t>125</w:t>
            </w:r>
          </w:p>
        </w:tc>
        <w:tc>
          <w:tcPr>
            <w:tcW w:w="877" w:type="dxa"/>
          </w:tcPr>
          <w:p>
            <w:pPr>
              <w:pStyle w:val="TableParagraph"/>
              <w:ind w:right="88"/>
              <w:rPr>
                <w:sz w:val="22"/>
              </w:rPr>
            </w:pPr>
            <w:r>
              <w:rPr>
                <w:spacing w:val="-2"/>
                <w:sz w:val="22"/>
              </w:rPr>
              <w:t>-</w:t>
            </w:r>
            <w:r>
              <w:rPr>
                <w:spacing w:val="-7"/>
                <w:sz w:val="22"/>
              </w:rPr>
              <w:t>34</w:t>
            </w:r>
          </w:p>
        </w:tc>
        <w:tc>
          <w:tcPr>
            <w:tcW w:w="1047" w:type="dxa"/>
          </w:tcPr>
          <w:p>
            <w:pPr>
              <w:pStyle w:val="TableParagraph"/>
              <w:ind w:right="84"/>
              <w:rPr>
                <w:sz w:val="22"/>
              </w:rPr>
            </w:pPr>
            <w:r>
              <w:rPr>
                <w:spacing w:val="-5"/>
                <w:sz w:val="22"/>
              </w:rPr>
              <w:t>150</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8,896</w:t>
            </w:r>
          </w:p>
        </w:tc>
        <w:tc>
          <w:tcPr>
            <w:tcW w:w="1300" w:type="dxa"/>
          </w:tcPr>
          <w:p>
            <w:pPr>
              <w:pStyle w:val="TableParagraph"/>
              <w:spacing w:before="5"/>
              <w:ind w:right="94"/>
              <w:rPr>
                <w:sz w:val="22"/>
              </w:rPr>
            </w:pPr>
            <w:r>
              <w:rPr>
                <w:spacing w:val="-2"/>
                <w:sz w:val="22"/>
              </w:rPr>
              <w:t>9,234</w:t>
            </w:r>
          </w:p>
        </w:tc>
        <w:tc>
          <w:tcPr>
            <w:tcW w:w="935" w:type="dxa"/>
          </w:tcPr>
          <w:p>
            <w:pPr>
              <w:pStyle w:val="TableParagraph"/>
              <w:spacing w:before="5"/>
              <w:ind w:right="91"/>
              <w:rPr>
                <w:sz w:val="22"/>
              </w:rPr>
            </w:pPr>
            <w:r>
              <w:rPr>
                <w:spacing w:val="-5"/>
                <w:sz w:val="22"/>
              </w:rPr>
              <w:t>338</w:t>
            </w:r>
          </w:p>
        </w:tc>
        <w:tc>
          <w:tcPr>
            <w:tcW w:w="877" w:type="dxa"/>
          </w:tcPr>
          <w:p>
            <w:pPr>
              <w:pStyle w:val="TableParagraph"/>
              <w:spacing w:before="5"/>
              <w:ind w:left="188" w:right="19"/>
              <w:jc w:val="center"/>
              <w:rPr>
                <w:sz w:val="22"/>
              </w:rPr>
            </w:pPr>
            <w:r>
              <w:rPr>
                <w:spacing w:val="-2"/>
                <w:sz w:val="22"/>
              </w:rPr>
              <w:t>3.80%</w:t>
            </w:r>
          </w:p>
        </w:tc>
        <w:tc>
          <w:tcPr>
            <w:tcW w:w="827" w:type="dxa"/>
          </w:tcPr>
          <w:p>
            <w:pPr>
              <w:pStyle w:val="TableParagraph"/>
              <w:spacing w:before="5"/>
              <w:ind w:right="89"/>
              <w:rPr>
                <w:sz w:val="22"/>
              </w:rPr>
            </w:pPr>
            <w:r>
              <w:rPr>
                <w:spacing w:val="-5"/>
                <w:sz w:val="22"/>
              </w:rPr>
              <w:t>310</w:t>
            </w:r>
          </w:p>
        </w:tc>
        <w:tc>
          <w:tcPr>
            <w:tcW w:w="1038" w:type="dxa"/>
          </w:tcPr>
          <w:p>
            <w:pPr>
              <w:pStyle w:val="TableParagraph"/>
              <w:spacing w:before="5"/>
              <w:ind w:right="87"/>
              <w:rPr>
                <w:sz w:val="22"/>
              </w:rPr>
            </w:pPr>
            <w:r>
              <w:rPr>
                <w:spacing w:val="-5"/>
                <w:sz w:val="22"/>
              </w:rPr>
              <w:t>577</w:t>
            </w:r>
          </w:p>
        </w:tc>
        <w:tc>
          <w:tcPr>
            <w:tcW w:w="877" w:type="dxa"/>
          </w:tcPr>
          <w:p>
            <w:pPr>
              <w:pStyle w:val="TableParagraph"/>
              <w:spacing w:before="5"/>
              <w:ind w:right="86"/>
              <w:rPr>
                <w:sz w:val="22"/>
              </w:rPr>
            </w:pPr>
            <w:r>
              <w:rPr>
                <w:spacing w:val="-5"/>
                <w:sz w:val="22"/>
              </w:rPr>
              <w:t>169</w:t>
            </w:r>
          </w:p>
        </w:tc>
        <w:tc>
          <w:tcPr>
            <w:tcW w:w="1047" w:type="dxa"/>
          </w:tcPr>
          <w:p>
            <w:pPr>
              <w:pStyle w:val="TableParagraph"/>
              <w:spacing w:before="5"/>
              <w:ind w:right="84"/>
              <w:rPr>
                <w:sz w:val="22"/>
              </w:rPr>
            </w:pPr>
            <w:r>
              <w:rPr>
                <w:spacing w:val="-2"/>
                <w:sz w:val="22"/>
              </w:rPr>
              <w:t>1,056</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8,393</w:t>
            </w:r>
          </w:p>
        </w:tc>
        <w:tc>
          <w:tcPr>
            <w:tcW w:w="1300" w:type="dxa"/>
          </w:tcPr>
          <w:p>
            <w:pPr>
              <w:pStyle w:val="TableParagraph"/>
              <w:ind w:right="94"/>
              <w:rPr>
                <w:sz w:val="22"/>
              </w:rPr>
            </w:pPr>
            <w:r>
              <w:rPr>
                <w:spacing w:val="-2"/>
                <w:sz w:val="22"/>
              </w:rPr>
              <w:t>8,604</w:t>
            </w:r>
          </w:p>
        </w:tc>
        <w:tc>
          <w:tcPr>
            <w:tcW w:w="935" w:type="dxa"/>
          </w:tcPr>
          <w:p>
            <w:pPr>
              <w:pStyle w:val="TableParagraph"/>
              <w:ind w:right="91"/>
              <w:rPr>
                <w:sz w:val="22"/>
              </w:rPr>
            </w:pPr>
            <w:r>
              <w:rPr>
                <w:spacing w:val="-5"/>
                <w:sz w:val="22"/>
              </w:rPr>
              <w:t>211</w:t>
            </w:r>
          </w:p>
        </w:tc>
        <w:tc>
          <w:tcPr>
            <w:tcW w:w="877" w:type="dxa"/>
          </w:tcPr>
          <w:p>
            <w:pPr>
              <w:pStyle w:val="TableParagraph"/>
              <w:ind w:left="188" w:right="19"/>
              <w:jc w:val="center"/>
              <w:rPr>
                <w:sz w:val="22"/>
              </w:rPr>
            </w:pPr>
            <w:r>
              <w:rPr>
                <w:spacing w:val="-2"/>
                <w:sz w:val="22"/>
              </w:rPr>
              <w:t>2.51%</w:t>
            </w:r>
          </w:p>
        </w:tc>
        <w:tc>
          <w:tcPr>
            <w:tcW w:w="827" w:type="dxa"/>
          </w:tcPr>
          <w:p>
            <w:pPr>
              <w:pStyle w:val="TableParagraph"/>
              <w:ind w:right="89"/>
              <w:rPr>
                <w:sz w:val="22"/>
              </w:rPr>
            </w:pPr>
            <w:r>
              <w:rPr>
                <w:spacing w:val="-5"/>
                <w:sz w:val="22"/>
              </w:rPr>
              <w:t>302</w:t>
            </w:r>
          </w:p>
        </w:tc>
        <w:tc>
          <w:tcPr>
            <w:tcW w:w="1038" w:type="dxa"/>
          </w:tcPr>
          <w:p>
            <w:pPr>
              <w:pStyle w:val="TableParagraph"/>
              <w:ind w:right="87"/>
              <w:rPr>
                <w:sz w:val="22"/>
              </w:rPr>
            </w:pPr>
            <w:r>
              <w:rPr>
                <w:spacing w:val="-5"/>
                <w:sz w:val="22"/>
              </w:rPr>
              <w:t>516</w:t>
            </w:r>
          </w:p>
        </w:tc>
        <w:tc>
          <w:tcPr>
            <w:tcW w:w="877" w:type="dxa"/>
          </w:tcPr>
          <w:p>
            <w:pPr>
              <w:pStyle w:val="TableParagraph"/>
              <w:ind w:right="86"/>
              <w:rPr>
                <w:sz w:val="22"/>
              </w:rPr>
            </w:pPr>
            <w:r>
              <w:rPr>
                <w:spacing w:val="-5"/>
                <w:sz w:val="22"/>
              </w:rPr>
              <w:t>106</w:t>
            </w:r>
          </w:p>
        </w:tc>
        <w:tc>
          <w:tcPr>
            <w:tcW w:w="1047" w:type="dxa"/>
          </w:tcPr>
          <w:p>
            <w:pPr>
              <w:pStyle w:val="TableParagraph"/>
              <w:ind w:right="84"/>
              <w:rPr>
                <w:sz w:val="22"/>
              </w:rPr>
            </w:pPr>
            <w:r>
              <w:rPr>
                <w:spacing w:val="-5"/>
                <w:sz w:val="22"/>
              </w:rPr>
              <w:t>924</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9,648</w:t>
            </w:r>
          </w:p>
        </w:tc>
        <w:tc>
          <w:tcPr>
            <w:tcW w:w="1300" w:type="dxa"/>
          </w:tcPr>
          <w:p>
            <w:pPr>
              <w:pStyle w:val="TableParagraph"/>
              <w:spacing w:line="234" w:lineRule="exact"/>
              <w:ind w:right="94"/>
              <w:rPr>
                <w:sz w:val="22"/>
              </w:rPr>
            </w:pPr>
            <w:r>
              <w:rPr>
                <w:spacing w:val="-2"/>
                <w:sz w:val="22"/>
              </w:rPr>
              <w:t>9,794</w:t>
            </w:r>
          </w:p>
        </w:tc>
        <w:tc>
          <w:tcPr>
            <w:tcW w:w="935" w:type="dxa"/>
          </w:tcPr>
          <w:p>
            <w:pPr>
              <w:pStyle w:val="TableParagraph"/>
              <w:spacing w:line="234" w:lineRule="exact"/>
              <w:ind w:right="91"/>
              <w:rPr>
                <w:sz w:val="22"/>
              </w:rPr>
            </w:pPr>
            <w:r>
              <w:rPr>
                <w:spacing w:val="-5"/>
                <w:sz w:val="22"/>
              </w:rPr>
              <w:t>146</w:t>
            </w:r>
          </w:p>
        </w:tc>
        <w:tc>
          <w:tcPr>
            <w:tcW w:w="877" w:type="dxa"/>
          </w:tcPr>
          <w:p>
            <w:pPr>
              <w:pStyle w:val="TableParagraph"/>
              <w:spacing w:line="234" w:lineRule="exact"/>
              <w:ind w:left="188" w:right="19"/>
              <w:jc w:val="center"/>
              <w:rPr>
                <w:sz w:val="22"/>
              </w:rPr>
            </w:pPr>
            <w:r>
              <w:rPr>
                <w:spacing w:val="-2"/>
                <w:sz w:val="22"/>
              </w:rPr>
              <w:t>1.51%</w:t>
            </w:r>
          </w:p>
        </w:tc>
        <w:tc>
          <w:tcPr>
            <w:tcW w:w="827" w:type="dxa"/>
          </w:tcPr>
          <w:p>
            <w:pPr>
              <w:pStyle w:val="TableParagraph"/>
              <w:spacing w:line="234" w:lineRule="exact"/>
              <w:ind w:right="89"/>
              <w:rPr>
                <w:sz w:val="22"/>
              </w:rPr>
            </w:pPr>
            <w:r>
              <w:rPr>
                <w:spacing w:val="-5"/>
                <w:sz w:val="22"/>
              </w:rPr>
              <w:t>416</w:t>
            </w:r>
          </w:p>
        </w:tc>
        <w:tc>
          <w:tcPr>
            <w:tcW w:w="1038" w:type="dxa"/>
          </w:tcPr>
          <w:p>
            <w:pPr>
              <w:pStyle w:val="TableParagraph"/>
              <w:spacing w:line="234" w:lineRule="exact"/>
              <w:ind w:right="87"/>
              <w:rPr>
                <w:sz w:val="22"/>
              </w:rPr>
            </w:pPr>
            <w:r>
              <w:rPr>
                <w:spacing w:val="-5"/>
                <w:sz w:val="22"/>
              </w:rPr>
              <w:t>690</w:t>
            </w:r>
          </w:p>
        </w:tc>
        <w:tc>
          <w:tcPr>
            <w:tcW w:w="877" w:type="dxa"/>
          </w:tcPr>
          <w:p>
            <w:pPr>
              <w:pStyle w:val="TableParagraph"/>
              <w:spacing w:line="234" w:lineRule="exact"/>
              <w:ind w:right="88"/>
              <w:rPr>
                <w:sz w:val="22"/>
              </w:rPr>
            </w:pPr>
            <w:r>
              <w:rPr>
                <w:spacing w:val="-5"/>
                <w:sz w:val="22"/>
              </w:rPr>
              <w:t>73</w:t>
            </w:r>
          </w:p>
        </w:tc>
        <w:tc>
          <w:tcPr>
            <w:tcW w:w="1047" w:type="dxa"/>
          </w:tcPr>
          <w:p>
            <w:pPr>
              <w:pStyle w:val="TableParagraph"/>
              <w:spacing w:line="234" w:lineRule="exact"/>
              <w:ind w:right="84"/>
              <w:rPr>
                <w:sz w:val="22"/>
              </w:rPr>
            </w:pPr>
            <w:r>
              <w:rPr>
                <w:spacing w:val="-2"/>
                <w:sz w:val="22"/>
              </w:rPr>
              <w:t>1,179</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19,575</w:t>
            </w:r>
          </w:p>
        </w:tc>
        <w:tc>
          <w:tcPr>
            <w:tcW w:w="1300" w:type="dxa"/>
          </w:tcPr>
          <w:p>
            <w:pPr>
              <w:pStyle w:val="TableParagraph"/>
              <w:ind w:right="94"/>
              <w:rPr>
                <w:sz w:val="22"/>
              </w:rPr>
            </w:pPr>
            <w:r>
              <w:rPr>
                <w:spacing w:val="-2"/>
                <w:sz w:val="22"/>
              </w:rPr>
              <w:t>20,630</w:t>
            </w:r>
          </w:p>
        </w:tc>
        <w:tc>
          <w:tcPr>
            <w:tcW w:w="935" w:type="dxa"/>
          </w:tcPr>
          <w:p>
            <w:pPr>
              <w:pStyle w:val="TableParagraph"/>
              <w:ind w:right="91"/>
              <w:rPr>
                <w:sz w:val="22"/>
              </w:rPr>
            </w:pPr>
            <w:r>
              <w:rPr>
                <w:spacing w:val="-2"/>
                <w:sz w:val="22"/>
              </w:rPr>
              <w:t>1,055</w:t>
            </w:r>
          </w:p>
        </w:tc>
        <w:tc>
          <w:tcPr>
            <w:tcW w:w="877" w:type="dxa"/>
          </w:tcPr>
          <w:p>
            <w:pPr>
              <w:pStyle w:val="TableParagraph"/>
              <w:ind w:left="188" w:right="19"/>
              <w:jc w:val="center"/>
              <w:rPr>
                <w:sz w:val="22"/>
              </w:rPr>
            </w:pPr>
            <w:r>
              <w:rPr>
                <w:spacing w:val="-2"/>
                <w:sz w:val="22"/>
              </w:rPr>
              <w:t>5.39%</w:t>
            </w:r>
          </w:p>
        </w:tc>
        <w:tc>
          <w:tcPr>
            <w:tcW w:w="827" w:type="dxa"/>
          </w:tcPr>
          <w:p>
            <w:pPr>
              <w:pStyle w:val="TableParagraph"/>
              <w:ind w:right="89"/>
              <w:rPr>
                <w:sz w:val="22"/>
              </w:rPr>
            </w:pPr>
            <w:r>
              <w:rPr>
                <w:spacing w:val="-2"/>
                <w:sz w:val="22"/>
              </w:rPr>
              <w:t>1,007</w:t>
            </w:r>
          </w:p>
        </w:tc>
        <w:tc>
          <w:tcPr>
            <w:tcW w:w="1038" w:type="dxa"/>
          </w:tcPr>
          <w:p>
            <w:pPr>
              <w:pStyle w:val="TableParagraph"/>
              <w:ind w:right="87"/>
              <w:rPr>
                <w:sz w:val="22"/>
              </w:rPr>
            </w:pPr>
            <w:r>
              <w:rPr>
                <w:spacing w:val="-2"/>
                <w:sz w:val="22"/>
              </w:rPr>
              <w:t>1,654</w:t>
            </w:r>
          </w:p>
        </w:tc>
        <w:tc>
          <w:tcPr>
            <w:tcW w:w="877" w:type="dxa"/>
          </w:tcPr>
          <w:p>
            <w:pPr>
              <w:pStyle w:val="TableParagraph"/>
              <w:ind w:right="86"/>
              <w:rPr>
                <w:sz w:val="22"/>
              </w:rPr>
            </w:pPr>
            <w:r>
              <w:rPr>
                <w:spacing w:val="-5"/>
                <w:sz w:val="22"/>
              </w:rPr>
              <w:t>528</w:t>
            </w:r>
          </w:p>
        </w:tc>
        <w:tc>
          <w:tcPr>
            <w:tcW w:w="1047" w:type="dxa"/>
          </w:tcPr>
          <w:p>
            <w:pPr>
              <w:pStyle w:val="TableParagraph"/>
              <w:ind w:right="84"/>
              <w:rPr>
                <w:sz w:val="22"/>
              </w:rPr>
            </w:pPr>
            <w:r>
              <w:rPr>
                <w:spacing w:val="-2"/>
                <w:sz w:val="22"/>
              </w:rPr>
              <w:t>3,189</w:t>
            </w:r>
          </w:p>
        </w:tc>
      </w:tr>
    </w:tbl>
    <w:p>
      <w:pPr>
        <w:spacing w:after="0"/>
        <w:rPr>
          <w:sz w:val="22"/>
        </w:rPr>
        <w:sectPr>
          <w:footerReference w:type="even" r:id="rId91"/>
          <w:pgSz w:w="15840" w:h="12240" w:orient="landscape"/>
          <w:pgMar w:footer="0" w:header="0" w:top="640" w:bottom="280" w:left="500" w:right="260"/>
        </w:sectPr>
      </w:pPr>
    </w:p>
    <w:p>
      <w:pPr>
        <w:pStyle w:val="Heading1"/>
        <w:spacing w:line="433" w:lineRule="exact" w:before="64"/>
      </w:pPr>
      <w:bookmarkStart w:name="Central Arkansas Workforce Development A" w:id="105"/>
      <w:bookmarkEnd w:id="105"/>
      <w:r>
        <w:rPr>
          <w:b w:val="0"/>
        </w:rPr>
      </w:r>
      <w:bookmarkStart w:name="Occupational Rankings" w:id="106"/>
      <w:bookmarkEnd w:id="106"/>
      <w:r>
        <w:rPr>
          <w:b w:val="0"/>
        </w:rPr>
      </w:r>
      <w:r>
        <w:rPr>
          <w:spacing w:val="-8"/>
        </w:rPr>
        <w:t>Central</w:t>
      </w:r>
      <w:r>
        <w:rPr>
          <w:spacing w:val="-18"/>
        </w:rPr>
        <w:t> </w:t>
      </w:r>
      <w:r>
        <w:rPr>
          <w:spacing w:val="-8"/>
        </w:rPr>
        <w:t>Arkansas</w:t>
      </w:r>
      <w:r>
        <w:rPr>
          <w:spacing w:val="-18"/>
        </w:rPr>
        <w:t> </w:t>
      </w:r>
      <w:r>
        <w:rPr>
          <w:spacing w:val="-8"/>
        </w:rPr>
        <w:t>Workforce</w:t>
      </w:r>
      <w:r>
        <w:rPr>
          <w:spacing w:val="-18"/>
        </w:rPr>
        <w:t> </w:t>
      </w:r>
      <w:r>
        <w:rPr>
          <w:spacing w:val="-8"/>
        </w:rPr>
        <w:t>Development</w:t>
      </w:r>
      <w:r>
        <w:rPr>
          <w:spacing w:val="-17"/>
        </w:rPr>
        <w:t> </w:t>
      </w:r>
      <w:r>
        <w:rPr>
          <w:spacing w:val="-8"/>
        </w:rPr>
        <w:t>Area</w:t>
      </w:r>
    </w:p>
    <w:p>
      <w:pPr>
        <w:pStyle w:val="Heading2"/>
        <w:ind w:left="219"/>
      </w:pPr>
      <w:r>
        <w:rPr>
          <w:w w:val="105"/>
        </w:rPr>
        <w:t>Occupational</w:t>
      </w:r>
      <w:r>
        <w:rPr>
          <w:spacing w:val="62"/>
          <w:w w:val="110"/>
        </w:rPr>
        <w:t> </w:t>
      </w:r>
      <w:r>
        <w:rPr>
          <w:spacing w:val="-2"/>
          <w:w w:val="110"/>
        </w:rPr>
        <w:t>Rankings</w:t>
      </w:r>
    </w:p>
    <w:p>
      <w:pPr>
        <w:spacing w:before="281"/>
        <w:ind w:left="220" w:right="0" w:firstLine="0"/>
        <w:jc w:val="left"/>
        <w:rPr>
          <w:rFonts w:ascii="Arial"/>
          <w:b/>
          <w:sz w:val="24"/>
        </w:rPr>
      </w:pPr>
      <w:bookmarkStart w:name="Top 10 Growing Occupations (Ranked by Nu" w:id="107"/>
      <w:bookmarkEnd w:id="107"/>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1003"/>
        <w:gridCol w:w="989"/>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1003" w:type="dxa"/>
          </w:tcPr>
          <w:p>
            <w:pPr>
              <w:pStyle w:val="TableParagraph"/>
              <w:spacing w:line="240" w:lineRule="auto" w:before="127"/>
              <w:ind w:left="171" w:right="126" w:hanging="32"/>
              <w:jc w:val="left"/>
              <w:rPr>
                <w:b/>
                <w:sz w:val="22"/>
              </w:rPr>
            </w:pPr>
            <w:r>
              <w:rPr>
                <w:b/>
                <w:spacing w:val="-2"/>
                <w:sz w:val="22"/>
              </w:rPr>
              <w:t>Numeric Change</w:t>
            </w:r>
          </w:p>
        </w:tc>
        <w:tc>
          <w:tcPr>
            <w:tcW w:w="989" w:type="dxa"/>
          </w:tcPr>
          <w:p>
            <w:pPr>
              <w:pStyle w:val="TableParagraph"/>
              <w:spacing w:line="240" w:lineRule="auto" w:before="127"/>
              <w:ind w:left="162" w:right="147"/>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09" w:right="89" w:firstLine="23"/>
              <w:jc w:val="left"/>
              <w:rPr>
                <w:b/>
                <w:sz w:val="22"/>
              </w:rPr>
            </w:pPr>
            <w:r>
              <w:rPr>
                <w:b/>
                <w:spacing w:val="-2"/>
                <w:sz w:val="22"/>
              </w:rPr>
              <w:t>Annual Change</w:t>
            </w:r>
          </w:p>
        </w:tc>
        <w:tc>
          <w:tcPr>
            <w:tcW w:w="1048" w:type="dxa"/>
          </w:tcPr>
          <w:p>
            <w:pPr>
              <w:pStyle w:val="TableParagraph"/>
              <w:spacing w:line="240" w:lineRule="auto" w:before="0"/>
              <w:ind w:left="220" w:right="204" w:hanging="3"/>
              <w:jc w:val="center"/>
              <w:rPr>
                <w:b/>
                <w:sz w:val="22"/>
              </w:rPr>
            </w:pPr>
            <w:r>
              <w:rPr>
                <w:b/>
                <w:spacing w:val="-2"/>
                <w:sz w:val="22"/>
              </w:rPr>
              <w:t>Total Annual</w:t>
            </w:r>
          </w:p>
          <w:p>
            <w:pPr>
              <w:pStyle w:val="TableParagraph"/>
              <w:spacing w:before="1"/>
              <w:ind w:left="96" w:right="80"/>
              <w:jc w:val="center"/>
              <w:rPr>
                <w:b/>
                <w:sz w:val="22"/>
              </w:rPr>
            </w:pPr>
            <w:r>
              <w:rPr>
                <w:b/>
                <w:spacing w:val="-2"/>
                <w:sz w:val="22"/>
              </w:rPr>
              <w:t>Openings</w:t>
            </w:r>
          </w:p>
        </w:tc>
      </w:tr>
      <w:tr>
        <w:trPr>
          <w:trHeight w:val="251" w:hRule="atLeast"/>
        </w:trPr>
        <w:tc>
          <w:tcPr>
            <w:tcW w:w="895" w:type="dxa"/>
          </w:tcPr>
          <w:p>
            <w:pPr>
              <w:pStyle w:val="TableParagraph"/>
              <w:spacing w:before="0"/>
              <w:ind w:left="85" w:right="87"/>
              <w:jc w:val="center"/>
              <w:rPr>
                <w:sz w:val="22"/>
              </w:rPr>
            </w:pPr>
            <w:r>
              <w:rPr>
                <w:spacing w:val="-2"/>
                <w:sz w:val="22"/>
              </w:rPr>
              <w:t>53-</w:t>
            </w:r>
            <w:r>
              <w:rPr>
                <w:spacing w:val="-4"/>
                <w:sz w:val="22"/>
              </w:rPr>
              <w:t>7051</w:t>
            </w:r>
          </w:p>
        </w:tc>
        <w:tc>
          <w:tcPr>
            <w:tcW w:w="4771" w:type="dxa"/>
          </w:tcPr>
          <w:p>
            <w:pPr>
              <w:pStyle w:val="TableParagraph"/>
              <w:spacing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before="0"/>
              <w:ind w:right="95"/>
              <w:rPr>
                <w:sz w:val="22"/>
              </w:rPr>
            </w:pPr>
            <w:r>
              <w:rPr>
                <w:spacing w:val="-2"/>
                <w:sz w:val="22"/>
              </w:rPr>
              <w:t>1,611</w:t>
            </w:r>
          </w:p>
        </w:tc>
        <w:tc>
          <w:tcPr>
            <w:tcW w:w="1298" w:type="dxa"/>
          </w:tcPr>
          <w:p>
            <w:pPr>
              <w:pStyle w:val="TableParagraph"/>
              <w:spacing w:before="0"/>
              <w:ind w:right="92"/>
              <w:rPr>
                <w:sz w:val="22"/>
              </w:rPr>
            </w:pPr>
            <w:r>
              <w:rPr>
                <w:spacing w:val="-2"/>
                <w:sz w:val="22"/>
              </w:rPr>
              <w:t>1,896</w:t>
            </w:r>
          </w:p>
        </w:tc>
        <w:tc>
          <w:tcPr>
            <w:tcW w:w="1003" w:type="dxa"/>
          </w:tcPr>
          <w:p>
            <w:pPr>
              <w:pStyle w:val="TableParagraph"/>
              <w:spacing w:before="0"/>
              <w:ind w:right="92"/>
              <w:rPr>
                <w:b/>
                <w:sz w:val="22"/>
              </w:rPr>
            </w:pPr>
            <w:r>
              <w:rPr>
                <w:b/>
                <w:spacing w:val="-5"/>
                <w:sz w:val="22"/>
              </w:rPr>
              <w:t>285</w:t>
            </w:r>
          </w:p>
        </w:tc>
        <w:tc>
          <w:tcPr>
            <w:tcW w:w="989" w:type="dxa"/>
          </w:tcPr>
          <w:p>
            <w:pPr>
              <w:pStyle w:val="TableParagraph"/>
              <w:spacing w:before="0"/>
              <w:ind w:right="94"/>
              <w:rPr>
                <w:sz w:val="22"/>
              </w:rPr>
            </w:pPr>
            <w:r>
              <w:rPr>
                <w:spacing w:val="-2"/>
                <w:sz w:val="22"/>
              </w:rPr>
              <w:t>17.69%</w:t>
            </w:r>
          </w:p>
        </w:tc>
        <w:tc>
          <w:tcPr>
            <w:tcW w:w="828" w:type="dxa"/>
          </w:tcPr>
          <w:p>
            <w:pPr>
              <w:pStyle w:val="TableParagraph"/>
              <w:spacing w:before="0"/>
              <w:ind w:right="95"/>
              <w:rPr>
                <w:sz w:val="22"/>
              </w:rPr>
            </w:pPr>
            <w:r>
              <w:rPr>
                <w:spacing w:val="-5"/>
                <w:sz w:val="22"/>
              </w:rPr>
              <w:t>58</w:t>
            </w:r>
          </w:p>
        </w:tc>
        <w:tc>
          <w:tcPr>
            <w:tcW w:w="1039" w:type="dxa"/>
          </w:tcPr>
          <w:p>
            <w:pPr>
              <w:pStyle w:val="TableParagraph"/>
              <w:spacing w:before="0"/>
              <w:ind w:right="92"/>
              <w:rPr>
                <w:sz w:val="22"/>
              </w:rPr>
            </w:pPr>
            <w:r>
              <w:rPr>
                <w:spacing w:val="-5"/>
                <w:sz w:val="22"/>
              </w:rPr>
              <w:t>140</w:t>
            </w:r>
          </w:p>
        </w:tc>
        <w:tc>
          <w:tcPr>
            <w:tcW w:w="878" w:type="dxa"/>
          </w:tcPr>
          <w:p>
            <w:pPr>
              <w:pStyle w:val="TableParagraph"/>
              <w:spacing w:before="0"/>
              <w:ind w:right="92"/>
              <w:rPr>
                <w:sz w:val="22"/>
              </w:rPr>
            </w:pPr>
            <w:r>
              <w:rPr>
                <w:spacing w:val="-5"/>
                <w:sz w:val="22"/>
              </w:rPr>
              <w:t>142</w:t>
            </w:r>
          </w:p>
        </w:tc>
        <w:tc>
          <w:tcPr>
            <w:tcW w:w="1048" w:type="dxa"/>
          </w:tcPr>
          <w:p>
            <w:pPr>
              <w:pStyle w:val="TableParagraph"/>
              <w:spacing w:before="0"/>
              <w:ind w:right="91"/>
              <w:rPr>
                <w:sz w:val="22"/>
              </w:rPr>
            </w:pPr>
            <w:r>
              <w:rPr>
                <w:spacing w:val="-5"/>
                <w:sz w:val="22"/>
              </w:rPr>
              <w:t>340</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2,989</w:t>
            </w:r>
          </w:p>
        </w:tc>
        <w:tc>
          <w:tcPr>
            <w:tcW w:w="1298" w:type="dxa"/>
          </w:tcPr>
          <w:p>
            <w:pPr>
              <w:pStyle w:val="TableParagraph"/>
              <w:spacing w:line="234" w:lineRule="exact"/>
              <w:ind w:right="92"/>
              <w:rPr>
                <w:sz w:val="22"/>
              </w:rPr>
            </w:pPr>
            <w:r>
              <w:rPr>
                <w:spacing w:val="-2"/>
                <w:sz w:val="22"/>
              </w:rPr>
              <w:t>3,198</w:t>
            </w:r>
          </w:p>
        </w:tc>
        <w:tc>
          <w:tcPr>
            <w:tcW w:w="1003" w:type="dxa"/>
          </w:tcPr>
          <w:p>
            <w:pPr>
              <w:pStyle w:val="TableParagraph"/>
              <w:spacing w:line="234" w:lineRule="exact"/>
              <w:ind w:right="92"/>
              <w:rPr>
                <w:b/>
                <w:sz w:val="22"/>
              </w:rPr>
            </w:pPr>
            <w:r>
              <w:rPr>
                <w:b/>
                <w:spacing w:val="-5"/>
                <w:sz w:val="22"/>
              </w:rPr>
              <w:t>209</w:t>
            </w:r>
          </w:p>
        </w:tc>
        <w:tc>
          <w:tcPr>
            <w:tcW w:w="989" w:type="dxa"/>
          </w:tcPr>
          <w:p>
            <w:pPr>
              <w:pStyle w:val="TableParagraph"/>
              <w:spacing w:line="234" w:lineRule="exact"/>
              <w:ind w:right="94"/>
              <w:rPr>
                <w:sz w:val="22"/>
              </w:rPr>
            </w:pPr>
            <w:r>
              <w:rPr>
                <w:spacing w:val="-2"/>
                <w:sz w:val="22"/>
              </w:rPr>
              <w:t>6.99%</w:t>
            </w:r>
          </w:p>
        </w:tc>
        <w:tc>
          <w:tcPr>
            <w:tcW w:w="828" w:type="dxa"/>
          </w:tcPr>
          <w:p>
            <w:pPr>
              <w:pStyle w:val="TableParagraph"/>
              <w:spacing w:line="234" w:lineRule="exact"/>
              <w:ind w:right="92"/>
              <w:rPr>
                <w:sz w:val="22"/>
              </w:rPr>
            </w:pPr>
            <w:r>
              <w:rPr>
                <w:spacing w:val="-5"/>
                <w:sz w:val="22"/>
              </w:rPr>
              <w:t>150</w:t>
            </w:r>
          </w:p>
        </w:tc>
        <w:tc>
          <w:tcPr>
            <w:tcW w:w="1039" w:type="dxa"/>
          </w:tcPr>
          <w:p>
            <w:pPr>
              <w:pStyle w:val="TableParagraph"/>
              <w:spacing w:line="234" w:lineRule="exact"/>
              <w:ind w:right="92"/>
              <w:rPr>
                <w:sz w:val="22"/>
              </w:rPr>
            </w:pPr>
            <w:r>
              <w:rPr>
                <w:spacing w:val="-5"/>
                <w:sz w:val="22"/>
              </w:rPr>
              <w:t>284</w:t>
            </w:r>
          </w:p>
        </w:tc>
        <w:tc>
          <w:tcPr>
            <w:tcW w:w="878" w:type="dxa"/>
          </w:tcPr>
          <w:p>
            <w:pPr>
              <w:pStyle w:val="TableParagraph"/>
              <w:spacing w:line="234" w:lineRule="exact"/>
              <w:ind w:right="92"/>
              <w:rPr>
                <w:sz w:val="22"/>
              </w:rPr>
            </w:pPr>
            <w:r>
              <w:rPr>
                <w:spacing w:val="-5"/>
                <w:sz w:val="22"/>
              </w:rPr>
              <w:t>104</w:t>
            </w:r>
          </w:p>
        </w:tc>
        <w:tc>
          <w:tcPr>
            <w:tcW w:w="1048" w:type="dxa"/>
          </w:tcPr>
          <w:p>
            <w:pPr>
              <w:pStyle w:val="TableParagraph"/>
              <w:spacing w:line="234" w:lineRule="exact"/>
              <w:ind w:right="91"/>
              <w:rPr>
                <w:sz w:val="22"/>
              </w:rPr>
            </w:pPr>
            <w:r>
              <w:rPr>
                <w:spacing w:val="-5"/>
                <w:sz w:val="22"/>
              </w:rPr>
              <w:t>538</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11-</w:t>
            </w:r>
            <w:r>
              <w:rPr>
                <w:spacing w:val="-4"/>
                <w:sz w:val="22"/>
              </w:rPr>
              <w:t>1021</w:t>
            </w:r>
          </w:p>
        </w:tc>
        <w:tc>
          <w:tcPr>
            <w:tcW w:w="4771" w:type="dxa"/>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4,317</w:t>
            </w:r>
          </w:p>
        </w:tc>
        <w:tc>
          <w:tcPr>
            <w:tcW w:w="1298" w:type="dxa"/>
          </w:tcPr>
          <w:p>
            <w:pPr>
              <w:pStyle w:val="TableParagraph"/>
              <w:spacing w:line="234" w:lineRule="exact" w:before="0"/>
              <w:ind w:right="92"/>
              <w:rPr>
                <w:sz w:val="22"/>
              </w:rPr>
            </w:pPr>
            <w:r>
              <w:rPr>
                <w:spacing w:val="-2"/>
                <w:sz w:val="22"/>
              </w:rPr>
              <w:t>4,523</w:t>
            </w:r>
          </w:p>
        </w:tc>
        <w:tc>
          <w:tcPr>
            <w:tcW w:w="1003" w:type="dxa"/>
          </w:tcPr>
          <w:p>
            <w:pPr>
              <w:pStyle w:val="TableParagraph"/>
              <w:spacing w:line="234" w:lineRule="exact" w:before="0"/>
              <w:ind w:right="92"/>
              <w:rPr>
                <w:b/>
                <w:sz w:val="22"/>
              </w:rPr>
            </w:pPr>
            <w:r>
              <w:rPr>
                <w:b/>
                <w:spacing w:val="-5"/>
                <w:sz w:val="22"/>
              </w:rPr>
              <w:t>206</w:t>
            </w:r>
          </w:p>
        </w:tc>
        <w:tc>
          <w:tcPr>
            <w:tcW w:w="989" w:type="dxa"/>
          </w:tcPr>
          <w:p>
            <w:pPr>
              <w:pStyle w:val="TableParagraph"/>
              <w:spacing w:line="234" w:lineRule="exact" w:before="0"/>
              <w:ind w:right="94"/>
              <w:rPr>
                <w:sz w:val="22"/>
              </w:rPr>
            </w:pPr>
            <w:r>
              <w:rPr>
                <w:spacing w:val="-2"/>
                <w:sz w:val="22"/>
              </w:rPr>
              <w:t>4.77%</w:t>
            </w:r>
          </w:p>
        </w:tc>
        <w:tc>
          <w:tcPr>
            <w:tcW w:w="828" w:type="dxa"/>
          </w:tcPr>
          <w:p>
            <w:pPr>
              <w:pStyle w:val="TableParagraph"/>
              <w:spacing w:line="234" w:lineRule="exact" w:before="0"/>
              <w:ind w:right="92"/>
              <w:rPr>
                <w:sz w:val="22"/>
              </w:rPr>
            </w:pPr>
            <w:r>
              <w:rPr>
                <w:spacing w:val="-5"/>
                <w:sz w:val="22"/>
              </w:rPr>
              <w:t>102</w:t>
            </w:r>
          </w:p>
        </w:tc>
        <w:tc>
          <w:tcPr>
            <w:tcW w:w="1039" w:type="dxa"/>
          </w:tcPr>
          <w:p>
            <w:pPr>
              <w:pStyle w:val="TableParagraph"/>
              <w:spacing w:line="234" w:lineRule="exact" w:before="0"/>
              <w:ind w:right="92"/>
              <w:rPr>
                <w:sz w:val="22"/>
              </w:rPr>
            </w:pPr>
            <w:r>
              <w:rPr>
                <w:spacing w:val="-5"/>
                <w:sz w:val="22"/>
              </w:rPr>
              <w:t>282</w:t>
            </w:r>
          </w:p>
        </w:tc>
        <w:tc>
          <w:tcPr>
            <w:tcW w:w="878" w:type="dxa"/>
          </w:tcPr>
          <w:p>
            <w:pPr>
              <w:pStyle w:val="TableParagraph"/>
              <w:spacing w:line="234" w:lineRule="exact" w:before="0"/>
              <w:ind w:right="92"/>
              <w:rPr>
                <w:sz w:val="22"/>
              </w:rPr>
            </w:pPr>
            <w:r>
              <w:rPr>
                <w:spacing w:val="-5"/>
                <w:sz w:val="22"/>
              </w:rPr>
              <w:t>103</w:t>
            </w:r>
          </w:p>
        </w:tc>
        <w:tc>
          <w:tcPr>
            <w:tcW w:w="1048" w:type="dxa"/>
          </w:tcPr>
          <w:p>
            <w:pPr>
              <w:pStyle w:val="TableParagraph"/>
              <w:spacing w:line="234" w:lineRule="exact" w:before="0"/>
              <w:ind w:right="91"/>
              <w:rPr>
                <w:sz w:val="22"/>
              </w:rPr>
            </w:pPr>
            <w:r>
              <w:rPr>
                <w:spacing w:val="-5"/>
                <w:sz w:val="22"/>
              </w:rPr>
              <w:t>487</w:t>
            </w:r>
          </w:p>
        </w:tc>
      </w:tr>
      <w:tr>
        <w:trPr>
          <w:trHeight w:val="254" w:hRule="atLeast"/>
        </w:trPr>
        <w:tc>
          <w:tcPr>
            <w:tcW w:w="895" w:type="dxa"/>
          </w:tcPr>
          <w:p>
            <w:pPr>
              <w:pStyle w:val="TableParagraph"/>
              <w:ind w:left="85" w:right="87"/>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4,384</w:t>
            </w:r>
          </w:p>
        </w:tc>
        <w:tc>
          <w:tcPr>
            <w:tcW w:w="1298" w:type="dxa"/>
          </w:tcPr>
          <w:p>
            <w:pPr>
              <w:pStyle w:val="TableParagraph"/>
              <w:ind w:right="92"/>
              <w:rPr>
                <w:sz w:val="22"/>
              </w:rPr>
            </w:pPr>
            <w:r>
              <w:rPr>
                <w:spacing w:val="-2"/>
                <w:sz w:val="22"/>
              </w:rPr>
              <w:t>4,579</w:t>
            </w:r>
          </w:p>
        </w:tc>
        <w:tc>
          <w:tcPr>
            <w:tcW w:w="1003" w:type="dxa"/>
          </w:tcPr>
          <w:p>
            <w:pPr>
              <w:pStyle w:val="TableParagraph"/>
              <w:ind w:right="92"/>
              <w:rPr>
                <w:b/>
                <w:sz w:val="22"/>
              </w:rPr>
            </w:pPr>
            <w:r>
              <w:rPr>
                <w:b/>
                <w:spacing w:val="-5"/>
                <w:sz w:val="22"/>
              </w:rPr>
              <w:t>195</w:t>
            </w:r>
          </w:p>
        </w:tc>
        <w:tc>
          <w:tcPr>
            <w:tcW w:w="989" w:type="dxa"/>
          </w:tcPr>
          <w:p>
            <w:pPr>
              <w:pStyle w:val="TableParagraph"/>
              <w:ind w:right="94"/>
              <w:rPr>
                <w:sz w:val="22"/>
              </w:rPr>
            </w:pPr>
            <w:r>
              <w:rPr>
                <w:spacing w:val="-2"/>
                <w:sz w:val="22"/>
              </w:rPr>
              <w:t>4.45%</w:t>
            </w:r>
          </w:p>
        </w:tc>
        <w:tc>
          <w:tcPr>
            <w:tcW w:w="828" w:type="dxa"/>
          </w:tcPr>
          <w:p>
            <w:pPr>
              <w:pStyle w:val="TableParagraph"/>
              <w:ind w:right="92"/>
              <w:rPr>
                <w:sz w:val="22"/>
              </w:rPr>
            </w:pPr>
            <w:r>
              <w:rPr>
                <w:spacing w:val="-5"/>
                <w:sz w:val="22"/>
              </w:rPr>
              <w:t>208</w:t>
            </w:r>
          </w:p>
        </w:tc>
        <w:tc>
          <w:tcPr>
            <w:tcW w:w="1039" w:type="dxa"/>
          </w:tcPr>
          <w:p>
            <w:pPr>
              <w:pStyle w:val="TableParagraph"/>
              <w:ind w:right="92"/>
              <w:rPr>
                <w:sz w:val="22"/>
              </w:rPr>
            </w:pPr>
            <w:r>
              <w:rPr>
                <w:spacing w:val="-5"/>
                <w:sz w:val="22"/>
              </w:rPr>
              <w:t>317</w:t>
            </w:r>
          </w:p>
        </w:tc>
        <w:tc>
          <w:tcPr>
            <w:tcW w:w="878" w:type="dxa"/>
          </w:tcPr>
          <w:p>
            <w:pPr>
              <w:pStyle w:val="TableParagraph"/>
              <w:ind w:right="94"/>
              <w:rPr>
                <w:sz w:val="22"/>
              </w:rPr>
            </w:pPr>
            <w:r>
              <w:rPr>
                <w:spacing w:val="-5"/>
                <w:sz w:val="22"/>
              </w:rPr>
              <w:t>98</w:t>
            </w:r>
          </w:p>
        </w:tc>
        <w:tc>
          <w:tcPr>
            <w:tcW w:w="1048" w:type="dxa"/>
          </w:tcPr>
          <w:p>
            <w:pPr>
              <w:pStyle w:val="TableParagraph"/>
              <w:ind w:right="91"/>
              <w:rPr>
                <w:sz w:val="22"/>
              </w:rPr>
            </w:pPr>
            <w:r>
              <w:rPr>
                <w:spacing w:val="-5"/>
                <w:sz w:val="22"/>
              </w:rPr>
              <w:t>623</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5,267</w:t>
            </w:r>
          </w:p>
        </w:tc>
        <w:tc>
          <w:tcPr>
            <w:tcW w:w="1298" w:type="dxa"/>
          </w:tcPr>
          <w:p>
            <w:pPr>
              <w:pStyle w:val="TableParagraph"/>
              <w:spacing w:line="234" w:lineRule="exact"/>
              <w:ind w:right="92"/>
              <w:rPr>
                <w:sz w:val="22"/>
              </w:rPr>
            </w:pPr>
            <w:r>
              <w:rPr>
                <w:spacing w:val="-2"/>
                <w:sz w:val="22"/>
              </w:rPr>
              <w:t>5,460</w:t>
            </w:r>
          </w:p>
        </w:tc>
        <w:tc>
          <w:tcPr>
            <w:tcW w:w="1003" w:type="dxa"/>
          </w:tcPr>
          <w:p>
            <w:pPr>
              <w:pStyle w:val="TableParagraph"/>
              <w:spacing w:line="234" w:lineRule="exact"/>
              <w:ind w:right="92"/>
              <w:rPr>
                <w:b/>
                <w:sz w:val="22"/>
              </w:rPr>
            </w:pPr>
            <w:r>
              <w:rPr>
                <w:b/>
                <w:spacing w:val="-5"/>
                <w:sz w:val="22"/>
              </w:rPr>
              <w:t>193</w:t>
            </w:r>
          </w:p>
        </w:tc>
        <w:tc>
          <w:tcPr>
            <w:tcW w:w="989" w:type="dxa"/>
          </w:tcPr>
          <w:p>
            <w:pPr>
              <w:pStyle w:val="TableParagraph"/>
              <w:spacing w:line="234" w:lineRule="exact"/>
              <w:ind w:right="94"/>
              <w:rPr>
                <w:sz w:val="22"/>
              </w:rPr>
            </w:pPr>
            <w:r>
              <w:rPr>
                <w:spacing w:val="-2"/>
                <w:sz w:val="22"/>
              </w:rPr>
              <w:t>3.66%</w:t>
            </w:r>
          </w:p>
        </w:tc>
        <w:tc>
          <w:tcPr>
            <w:tcW w:w="828" w:type="dxa"/>
          </w:tcPr>
          <w:p>
            <w:pPr>
              <w:pStyle w:val="TableParagraph"/>
              <w:spacing w:line="234" w:lineRule="exact"/>
              <w:ind w:right="92"/>
              <w:rPr>
                <w:sz w:val="22"/>
              </w:rPr>
            </w:pPr>
            <w:r>
              <w:rPr>
                <w:spacing w:val="-5"/>
                <w:sz w:val="22"/>
              </w:rPr>
              <w:t>582</w:t>
            </w:r>
          </w:p>
        </w:tc>
        <w:tc>
          <w:tcPr>
            <w:tcW w:w="1039" w:type="dxa"/>
          </w:tcPr>
          <w:p>
            <w:pPr>
              <w:pStyle w:val="TableParagraph"/>
              <w:spacing w:line="234" w:lineRule="exact"/>
              <w:ind w:right="92"/>
              <w:rPr>
                <w:sz w:val="22"/>
              </w:rPr>
            </w:pPr>
            <w:r>
              <w:rPr>
                <w:spacing w:val="-5"/>
                <w:sz w:val="22"/>
              </w:rPr>
              <w:t>578</w:t>
            </w:r>
          </w:p>
        </w:tc>
        <w:tc>
          <w:tcPr>
            <w:tcW w:w="878" w:type="dxa"/>
          </w:tcPr>
          <w:p>
            <w:pPr>
              <w:pStyle w:val="TableParagraph"/>
              <w:spacing w:line="234" w:lineRule="exact"/>
              <w:ind w:right="94"/>
              <w:rPr>
                <w:sz w:val="22"/>
              </w:rPr>
            </w:pPr>
            <w:r>
              <w:rPr>
                <w:spacing w:val="-5"/>
                <w:sz w:val="22"/>
              </w:rPr>
              <w:t>96</w:t>
            </w:r>
          </w:p>
        </w:tc>
        <w:tc>
          <w:tcPr>
            <w:tcW w:w="1048" w:type="dxa"/>
          </w:tcPr>
          <w:p>
            <w:pPr>
              <w:pStyle w:val="TableParagraph"/>
              <w:spacing w:line="234" w:lineRule="exact"/>
              <w:ind w:right="91"/>
              <w:rPr>
                <w:sz w:val="22"/>
              </w:rPr>
            </w:pPr>
            <w:r>
              <w:rPr>
                <w:spacing w:val="-2"/>
                <w:sz w:val="22"/>
              </w:rPr>
              <w:t>1,256</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35-</w:t>
            </w:r>
            <w:r>
              <w:rPr>
                <w:spacing w:val="-4"/>
                <w:sz w:val="22"/>
              </w:rPr>
              <w:t>2014</w:t>
            </w:r>
          </w:p>
        </w:tc>
        <w:tc>
          <w:tcPr>
            <w:tcW w:w="4771"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5"/>
              <w:rPr>
                <w:sz w:val="22"/>
              </w:rPr>
            </w:pPr>
            <w:r>
              <w:rPr>
                <w:spacing w:val="-2"/>
                <w:sz w:val="22"/>
              </w:rPr>
              <w:t>2,139</w:t>
            </w:r>
          </w:p>
        </w:tc>
        <w:tc>
          <w:tcPr>
            <w:tcW w:w="1298" w:type="dxa"/>
          </w:tcPr>
          <w:p>
            <w:pPr>
              <w:pStyle w:val="TableParagraph"/>
              <w:spacing w:line="234" w:lineRule="exact" w:before="0"/>
              <w:ind w:right="92"/>
              <w:rPr>
                <w:sz w:val="22"/>
              </w:rPr>
            </w:pPr>
            <w:r>
              <w:rPr>
                <w:spacing w:val="-2"/>
                <w:sz w:val="22"/>
              </w:rPr>
              <w:t>2,327</w:t>
            </w:r>
          </w:p>
        </w:tc>
        <w:tc>
          <w:tcPr>
            <w:tcW w:w="1003" w:type="dxa"/>
          </w:tcPr>
          <w:p>
            <w:pPr>
              <w:pStyle w:val="TableParagraph"/>
              <w:spacing w:line="234" w:lineRule="exact" w:before="0"/>
              <w:ind w:right="92"/>
              <w:rPr>
                <w:b/>
                <w:sz w:val="22"/>
              </w:rPr>
            </w:pPr>
            <w:r>
              <w:rPr>
                <w:b/>
                <w:spacing w:val="-5"/>
                <w:sz w:val="22"/>
              </w:rPr>
              <w:t>188</w:t>
            </w:r>
          </w:p>
        </w:tc>
        <w:tc>
          <w:tcPr>
            <w:tcW w:w="989" w:type="dxa"/>
          </w:tcPr>
          <w:p>
            <w:pPr>
              <w:pStyle w:val="TableParagraph"/>
              <w:spacing w:line="234" w:lineRule="exact" w:before="0"/>
              <w:ind w:right="94"/>
              <w:rPr>
                <w:sz w:val="22"/>
              </w:rPr>
            </w:pPr>
            <w:r>
              <w:rPr>
                <w:spacing w:val="-2"/>
                <w:sz w:val="22"/>
              </w:rPr>
              <w:t>8.79%</w:t>
            </w:r>
          </w:p>
        </w:tc>
        <w:tc>
          <w:tcPr>
            <w:tcW w:w="828" w:type="dxa"/>
          </w:tcPr>
          <w:p>
            <w:pPr>
              <w:pStyle w:val="TableParagraph"/>
              <w:spacing w:line="234" w:lineRule="exact" w:before="0"/>
              <w:ind w:right="92"/>
              <w:rPr>
                <w:sz w:val="22"/>
              </w:rPr>
            </w:pPr>
            <w:r>
              <w:rPr>
                <w:spacing w:val="-5"/>
                <w:sz w:val="22"/>
              </w:rPr>
              <w:t>154</w:t>
            </w:r>
          </w:p>
        </w:tc>
        <w:tc>
          <w:tcPr>
            <w:tcW w:w="1039" w:type="dxa"/>
          </w:tcPr>
          <w:p>
            <w:pPr>
              <w:pStyle w:val="TableParagraph"/>
              <w:spacing w:line="234" w:lineRule="exact" w:before="0"/>
              <w:ind w:right="92"/>
              <w:rPr>
                <w:sz w:val="22"/>
              </w:rPr>
            </w:pPr>
            <w:r>
              <w:rPr>
                <w:spacing w:val="-5"/>
                <w:sz w:val="22"/>
              </w:rPr>
              <w:t>188</w:t>
            </w:r>
          </w:p>
        </w:tc>
        <w:tc>
          <w:tcPr>
            <w:tcW w:w="878" w:type="dxa"/>
          </w:tcPr>
          <w:p>
            <w:pPr>
              <w:pStyle w:val="TableParagraph"/>
              <w:spacing w:line="234" w:lineRule="exact" w:before="0"/>
              <w:ind w:right="94"/>
              <w:rPr>
                <w:sz w:val="22"/>
              </w:rPr>
            </w:pPr>
            <w:r>
              <w:rPr>
                <w:spacing w:val="-5"/>
                <w:sz w:val="22"/>
              </w:rPr>
              <w:t>94</w:t>
            </w:r>
          </w:p>
        </w:tc>
        <w:tc>
          <w:tcPr>
            <w:tcW w:w="1048" w:type="dxa"/>
          </w:tcPr>
          <w:p>
            <w:pPr>
              <w:pStyle w:val="TableParagraph"/>
              <w:spacing w:line="234" w:lineRule="exact" w:before="0"/>
              <w:ind w:right="91"/>
              <w:rPr>
                <w:sz w:val="22"/>
              </w:rPr>
            </w:pPr>
            <w:r>
              <w:rPr>
                <w:spacing w:val="-5"/>
                <w:sz w:val="22"/>
              </w:rPr>
              <w:t>436</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3,289</w:t>
            </w:r>
          </w:p>
        </w:tc>
        <w:tc>
          <w:tcPr>
            <w:tcW w:w="1298" w:type="dxa"/>
          </w:tcPr>
          <w:p>
            <w:pPr>
              <w:pStyle w:val="TableParagraph"/>
              <w:spacing w:line="234" w:lineRule="exact"/>
              <w:ind w:right="92"/>
              <w:rPr>
                <w:sz w:val="22"/>
              </w:rPr>
            </w:pPr>
            <w:r>
              <w:rPr>
                <w:spacing w:val="-2"/>
                <w:sz w:val="22"/>
              </w:rPr>
              <w:t>3,457</w:t>
            </w:r>
          </w:p>
        </w:tc>
        <w:tc>
          <w:tcPr>
            <w:tcW w:w="1003" w:type="dxa"/>
          </w:tcPr>
          <w:p>
            <w:pPr>
              <w:pStyle w:val="TableParagraph"/>
              <w:spacing w:line="234" w:lineRule="exact"/>
              <w:ind w:right="92"/>
              <w:rPr>
                <w:b/>
                <w:sz w:val="22"/>
              </w:rPr>
            </w:pPr>
            <w:r>
              <w:rPr>
                <w:b/>
                <w:spacing w:val="-5"/>
                <w:sz w:val="22"/>
              </w:rPr>
              <w:t>168</w:t>
            </w:r>
          </w:p>
        </w:tc>
        <w:tc>
          <w:tcPr>
            <w:tcW w:w="989" w:type="dxa"/>
          </w:tcPr>
          <w:p>
            <w:pPr>
              <w:pStyle w:val="TableParagraph"/>
              <w:spacing w:line="234" w:lineRule="exact"/>
              <w:ind w:right="94"/>
              <w:rPr>
                <w:sz w:val="22"/>
              </w:rPr>
            </w:pPr>
            <w:r>
              <w:rPr>
                <w:spacing w:val="-2"/>
                <w:sz w:val="22"/>
              </w:rPr>
              <w:t>5.11%</w:t>
            </w:r>
          </w:p>
        </w:tc>
        <w:tc>
          <w:tcPr>
            <w:tcW w:w="828" w:type="dxa"/>
          </w:tcPr>
          <w:p>
            <w:pPr>
              <w:pStyle w:val="TableParagraph"/>
              <w:spacing w:line="234" w:lineRule="exact"/>
              <w:ind w:right="92"/>
              <w:rPr>
                <w:sz w:val="22"/>
              </w:rPr>
            </w:pPr>
            <w:r>
              <w:rPr>
                <w:spacing w:val="-5"/>
                <w:sz w:val="22"/>
              </w:rPr>
              <w:t>216</w:t>
            </w:r>
          </w:p>
        </w:tc>
        <w:tc>
          <w:tcPr>
            <w:tcW w:w="1039" w:type="dxa"/>
          </w:tcPr>
          <w:p>
            <w:pPr>
              <w:pStyle w:val="TableParagraph"/>
              <w:spacing w:line="234" w:lineRule="exact"/>
              <w:ind w:right="92"/>
              <w:rPr>
                <w:sz w:val="22"/>
              </w:rPr>
            </w:pPr>
            <w:r>
              <w:rPr>
                <w:spacing w:val="-5"/>
                <w:sz w:val="22"/>
              </w:rPr>
              <w:t>358</w:t>
            </w:r>
          </w:p>
        </w:tc>
        <w:tc>
          <w:tcPr>
            <w:tcW w:w="878" w:type="dxa"/>
          </w:tcPr>
          <w:p>
            <w:pPr>
              <w:pStyle w:val="TableParagraph"/>
              <w:spacing w:line="234" w:lineRule="exact"/>
              <w:ind w:right="94"/>
              <w:rPr>
                <w:sz w:val="22"/>
              </w:rPr>
            </w:pPr>
            <w:r>
              <w:rPr>
                <w:spacing w:val="-5"/>
                <w:sz w:val="22"/>
              </w:rPr>
              <w:t>84</w:t>
            </w:r>
          </w:p>
        </w:tc>
        <w:tc>
          <w:tcPr>
            <w:tcW w:w="1048" w:type="dxa"/>
          </w:tcPr>
          <w:p>
            <w:pPr>
              <w:pStyle w:val="TableParagraph"/>
              <w:spacing w:line="234" w:lineRule="exact"/>
              <w:ind w:right="91"/>
              <w:rPr>
                <w:sz w:val="22"/>
              </w:rPr>
            </w:pPr>
            <w:r>
              <w:rPr>
                <w:spacing w:val="-5"/>
                <w:sz w:val="22"/>
              </w:rPr>
              <w:t>658</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41-</w:t>
            </w:r>
            <w:r>
              <w:rPr>
                <w:spacing w:val="-4"/>
                <w:sz w:val="22"/>
              </w:rPr>
              <w:t>2031</w:t>
            </w:r>
          </w:p>
        </w:tc>
        <w:tc>
          <w:tcPr>
            <w:tcW w:w="477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5"/>
              <w:rPr>
                <w:sz w:val="22"/>
              </w:rPr>
            </w:pPr>
            <w:r>
              <w:rPr>
                <w:spacing w:val="-2"/>
                <w:sz w:val="22"/>
              </w:rPr>
              <w:t>5,790</w:t>
            </w:r>
          </w:p>
        </w:tc>
        <w:tc>
          <w:tcPr>
            <w:tcW w:w="1298" w:type="dxa"/>
          </w:tcPr>
          <w:p>
            <w:pPr>
              <w:pStyle w:val="TableParagraph"/>
              <w:spacing w:line="234" w:lineRule="exact" w:before="0"/>
              <w:ind w:right="92"/>
              <w:rPr>
                <w:sz w:val="22"/>
              </w:rPr>
            </w:pPr>
            <w:r>
              <w:rPr>
                <w:spacing w:val="-2"/>
                <w:sz w:val="22"/>
              </w:rPr>
              <w:t>5,923</w:t>
            </w:r>
          </w:p>
        </w:tc>
        <w:tc>
          <w:tcPr>
            <w:tcW w:w="1003" w:type="dxa"/>
          </w:tcPr>
          <w:p>
            <w:pPr>
              <w:pStyle w:val="TableParagraph"/>
              <w:spacing w:line="234" w:lineRule="exact" w:before="0"/>
              <w:ind w:right="92"/>
              <w:rPr>
                <w:b/>
                <w:sz w:val="22"/>
              </w:rPr>
            </w:pPr>
            <w:r>
              <w:rPr>
                <w:b/>
                <w:spacing w:val="-5"/>
                <w:sz w:val="22"/>
              </w:rPr>
              <w:t>133</w:t>
            </w:r>
          </w:p>
        </w:tc>
        <w:tc>
          <w:tcPr>
            <w:tcW w:w="989" w:type="dxa"/>
          </w:tcPr>
          <w:p>
            <w:pPr>
              <w:pStyle w:val="TableParagraph"/>
              <w:spacing w:line="234" w:lineRule="exact" w:before="0"/>
              <w:ind w:right="94"/>
              <w:rPr>
                <w:sz w:val="22"/>
              </w:rPr>
            </w:pPr>
            <w:r>
              <w:rPr>
                <w:spacing w:val="-2"/>
                <w:sz w:val="22"/>
              </w:rPr>
              <w:t>2.30%</w:t>
            </w:r>
          </w:p>
        </w:tc>
        <w:tc>
          <w:tcPr>
            <w:tcW w:w="828" w:type="dxa"/>
          </w:tcPr>
          <w:p>
            <w:pPr>
              <w:pStyle w:val="TableParagraph"/>
              <w:spacing w:line="234" w:lineRule="exact" w:before="0"/>
              <w:ind w:right="92"/>
              <w:rPr>
                <w:sz w:val="22"/>
              </w:rPr>
            </w:pPr>
            <w:r>
              <w:rPr>
                <w:spacing w:val="-5"/>
                <w:sz w:val="22"/>
              </w:rPr>
              <w:t>376</w:t>
            </w:r>
          </w:p>
        </w:tc>
        <w:tc>
          <w:tcPr>
            <w:tcW w:w="1039" w:type="dxa"/>
          </w:tcPr>
          <w:p>
            <w:pPr>
              <w:pStyle w:val="TableParagraph"/>
              <w:spacing w:line="234" w:lineRule="exact" w:before="0"/>
              <w:ind w:right="92"/>
              <w:rPr>
                <w:sz w:val="22"/>
              </w:rPr>
            </w:pPr>
            <w:r>
              <w:rPr>
                <w:spacing w:val="-5"/>
                <w:sz w:val="22"/>
              </w:rPr>
              <w:t>474</w:t>
            </w:r>
          </w:p>
        </w:tc>
        <w:tc>
          <w:tcPr>
            <w:tcW w:w="878" w:type="dxa"/>
          </w:tcPr>
          <w:p>
            <w:pPr>
              <w:pStyle w:val="TableParagraph"/>
              <w:spacing w:line="234" w:lineRule="exact" w:before="0"/>
              <w:ind w:right="94"/>
              <w:rPr>
                <w:sz w:val="22"/>
              </w:rPr>
            </w:pPr>
            <w:r>
              <w:rPr>
                <w:spacing w:val="-5"/>
                <w:sz w:val="22"/>
              </w:rPr>
              <w:t>66</w:t>
            </w:r>
          </w:p>
        </w:tc>
        <w:tc>
          <w:tcPr>
            <w:tcW w:w="1048" w:type="dxa"/>
          </w:tcPr>
          <w:p>
            <w:pPr>
              <w:pStyle w:val="TableParagraph"/>
              <w:spacing w:line="234" w:lineRule="exact" w:before="0"/>
              <w:ind w:right="91"/>
              <w:rPr>
                <w:sz w:val="22"/>
              </w:rPr>
            </w:pPr>
            <w:r>
              <w:rPr>
                <w:spacing w:val="-5"/>
                <w:sz w:val="22"/>
              </w:rPr>
              <w:t>916</w:t>
            </w:r>
          </w:p>
        </w:tc>
      </w:tr>
      <w:tr>
        <w:trPr>
          <w:trHeight w:val="254" w:hRule="atLeast"/>
        </w:trPr>
        <w:tc>
          <w:tcPr>
            <w:tcW w:w="895" w:type="dxa"/>
          </w:tcPr>
          <w:p>
            <w:pPr>
              <w:pStyle w:val="TableParagraph"/>
              <w:ind w:left="85" w:right="87"/>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3,184</w:t>
            </w:r>
          </w:p>
        </w:tc>
        <w:tc>
          <w:tcPr>
            <w:tcW w:w="1298" w:type="dxa"/>
          </w:tcPr>
          <w:p>
            <w:pPr>
              <w:pStyle w:val="TableParagraph"/>
              <w:ind w:right="92"/>
              <w:rPr>
                <w:sz w:val="22"/>
              </w:rPr>
            </w:pPr>
            <w:r>
              <w:rPr>
                <w:spacing w:val="-2"/>
                <w:sz w:val="22"/>
              </w:rPr>
              <w:t>3,302</w:t>
            </w:r>
          </w:p>
        </w:tc>
        <w:tc>
          <w:tcPr>
            <w:tcW w:w="1003" w:type="dxa"/>
          </w:tcPr>
          <w:p>
            <w:pPr>
              <w:pStyle w:val="TableParagraph"/>
              <w:ind w:right="92"/>
              <w:rPr>
                <w:b/>
                <w:sz w:val="22"/>
              </w:rPr>
            </w:pPr>
            <w:r>
              <w:rPr>
                <w:b/>
                <w:spacing w:val="-5"/>
                <w:sz w:val="22"/>
              </w:rPr>
              <w:t>118</w:t>
            </w:r>
          </w:p>
        </w:tc>
        <w:tc>
          <w:tcPr>
            <w:tcW w:w="989" w:type="dxa"/>
          </w:tcPr>
          <w:p>
            <w:pPr>
              <w:pStyle w:val="TableParagraph"/>
              <w:ind w:right="94"/>
              <w:rPr>
                <w:sz w:val="22"/>
              </w:rPr>
            </w:pPr>
            <w:r>
              <w:rPr>
                <w:spacing w:val="-2"/>
                <w:sz w:val="22"/>
              </w:rPr>
              <w:t>3.71%</w:t>
            </w:r>
          </w:p>
        </w:tc>
        <w:tc>
          <w:tcPr>
            <w:tcW w:w="828" w:type="dxa"/>
          </w:tcPr>
          <w:p>
            <w:pPr>
              <w:pStyle w:val="TableParagraph"/>
              <w:ind w:right="92"/>
              <w:rPr>
                <w:sz w:val="22"/>
              </w:rPr>
            </w:pPr>
            <w:r>
              <w:rPr>
                <w:spacing w:val="-5"/>
                <w:sz w:val="22"/>
              </w:rPr>
              <w:t>274</w:t>
            </w:r>
          </w:p>
        </w:tc>
        <w:tc>
          <w:tcPr>
            <w:tcW w:w="1039" w:type="dxa"/>
          </w:tcPr>
          <w:p>
            <w:pPr>
              <w:pStyle w:val="TableParagraph"/>
              <w:ind w:right="92"/>
              <w:rPr>
                <w:sz w:val="22"/>
              </w:rPr>
            </w:pPr>
            <w:r>
              <w:rPr>
                <w:spacing w:val="-5"/>
                <w:sz w:val="22"/>
              </w:rPr>
              <w:t>383</w:t>
            </w:r>
          </w:p>
        </w:tc>
        <w:tc>
          <w:tcPr>
            <w:tcW w:w="878" w:type="dxa"/>
          </w:tcPr>
          <w:p>
            <w:pPr>
              <w:pStyle w:val="TableParagraph"/>
              <w:ind w:right="94"/>
              <w:rPr>
                <w:sz w:val="22"/>
              </w:rPr>
            </w:pPr>
            <w:r>
              <w:rPr>
                <w:spacing w:val="-5"/>
                <w:sz w:val="22"/>
              </w:rPr>
              <w:t>59</w:t>
            </w:r>
          </w:p>
        </w:tc>
        <w:tc>
          <w:tcPr>
            <w:tcW w:w="1048" w:type="dxa"/>
          </w:tcPr>
          <w:p>
            <w:pPr>
              <w:pStyle w:val="TableParagraph"/>
              <w:ind w:right="91"/>
              <w:rPr>
                <w:sz w:val="22"/>
              </w:rPr>
            </w:pPr>
            <w:r>
              <w:rPr>
                <w:spacing w:val="-5"/>
                <w:sz w:val="22"/>
              </w:rPr>
              <w:t>716</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2,312</w:t>
            </w:r>
          </w:p>
        </w:tc>
        <w:tc>
          <w:tcPr>
            <w:tcW w:w="1298" w:type="dxa"/>
          </w:tcPr>
          <w:p>
            <w:pPr>
              <w:pStyle w:val="TableParagraph"/>
              <w:spacing w:line="240" w:lineRule="auto" w:before="127"/>
              <w:ind w:right="92"/>
              <w:rPr>
                <w:sz w:val="22"/>
              </w:rPr>
            </w:pPr>
            <w:r>
              <w:rPr>
                <w:spacing w:val="-2"/>
                <w:sz w:val="22"/>
              </w:rPr>
              <w:t>2,406</w:t>
            </w:r>
          </w:p>
        </w:tc>
        <w:tc>
          <w:tcPr>
            <w:tcW w:w="1003" w:type="dxa"/>
          </w:tcPr>
          <w:p>
            <w:pPr>
              <w:pStyle w:val="TableParagraph"/>
              <w:spacing w:line="240" w:lineRule="auto" w:before="127"/>
              <w:ind w:right="95"/>
              <w:rPr>
                <w:b/>
                <w:sz w:val="22"/>
              </w:rPr>
            </w:pPr>
            <w:r>
              <w:rPr>
                <w:b/>
                <w:spacing w:val="-5"/>
                <w:sz w:val="22"/>
              </w:rPr>
              <w:t>94</w:t>
            </w:r>
          </w:p>
        </w:tc>
        <w:tc>
          <w:tcPr>
            <w:tcW w:w="989" w:type="dxa"/>
          </w:tcPr>
          <w:p>
            <w:pPr>
              <w:pStyle w:val="TableParagraph"/>
              <w:spacing w:line="240" w:lineRule="auto" w:before="127"/>
              <w:ind w:right="95"/>
              <w:rPr>
                <w:sz w:val="22"/>
              </w:rPr>
            </w:pPr>
            <w:r>
              <w:rPr>
                <w:spacing w:val="-2"/>
                <w:sz w:val="22"/>
              </w:rPr>
              <w:t>4.07%</w:t>
            </w:r>
          </w:p>
        </w:tc>
        <w:tc>
          <w:tcPr>
            <w:tcW w:w="828" w:type="dxa"/>
          </w:tcPr>
          <w:p>
            <w:pPr>
              <w:pStyle w:val="TableParagraph"/>
              <w:spacing w:line="240" w:lineRule="auto" w:before="127"/>
              <w:ind w:right="93"/>
              <w:rPr>
                <w:sz w:val="22"/>
              </w:rPr>
            </w:pPr>
            <w:r>
              <w:rPr>
                <w:spacing w:val="-5"/>
                <w:sz w:val="22"/>
              </w:rPr>
              <w:t>164</w:t>
            </w:r>
          </w:p>
        </w:tc>
        <w:tc>
          <w:tcPr>
            <w:tcW w:w="1039" w:type="dxa"/>
          </w:tcPr>
          <w:p>
            <w:pPr>
              <w:pStyle w:val="TableParagraph"/>
              <w:spacing w:line="240" w:lineRule="auto" w:before="127"/>
              <w:ind w:right="92"/>
              <w:rPr>
                <w:sz w:val="22"/>
              </w:rPr>
            </w:pPr>
            <w:r>
              <w:rPr>
                <w:spacing w:val="-5"/>
                <w:sz w:val="22"/>
              </w:rPr>
              <w:t>166</w:t>
            </w:r>
          </w:p>
        </w:tc>
        <w:tc>
          <w:tcPr>
            <w:tcW w:w="878" w:type="dxa"/>
          </w:tcPr>
          <w:p>
            <w:pPr>
              <w:pStyle w:val="TableParagraph"/>
              <w:spacing w:line="240" w:lineRule="auto" w:before="127"/>
              <w:ind w:right="94"/>
              <w:rPr>
                <w:sz w:val="22"/>
              </w:rPr>
            </w:pPr>
            <w:r>
              <w:rPr>
                <w:spacing w:val="-5"/>
                <w:sz w:val="22"/>
              </w:rPr>
              <w:t>47</w:t>
            </w:r>
          </w:p>
        </w:tc>
        <w:tc>
          <w:tcPr>
            <w:tcW w:w="1048" w:type="dxa"/>
          </w:tcPr>
          <w:p>
            <w:pPr>
              <w:pStyle w:val="TableParagraph"/>
              <w:spacing w:line="240" w:lineRule="auto" w:before="127"/>
              <w:ind w:right="91"/>
              <w:rPr>
                <w:sz w:val="22"/>
              </w:rPr>
            </w:pPr>
            <w:r>
              <w:rPr>
                <w:spacing w:val="-5"/>
                <w:sz w:val="22"/>
              </w:rPr>
              <w:t>377</w:t>
            </w:r>
          </w:p>
        </w:tc>
      </w:tr>
      <w:tr>
        <w:trPr>
          <w:trHeight w:val="256" w:hRule="atLeast"/>
        </w:trPr>
        <w:tc>
          <w:tcPr>
            <w:tcW w:w="895" w:type="dxa"/>
          </w:tcPr>
          <w:p>
            <w:pPr>
              <w:pStyle w:val="TableParagraph"/>
              <w:spacing w:line="234" w:lineRule="exact"/>
              <w:ind w:left="85" w:right="87"/>
              <w:jc w:val="center"/>
              <w:rPr>
                <w:sz w:val="22"/>
              </w:rPr>
            </w:pPr>
            <w:r>
              <w:rPr>
                <w:spacing w:val="-2"/>
                <w:sz w:val="22"/>
              </w:rPr>
              <w:t>43-</w:t>
            </w:r>
            <w:r>
              <w:rPr>
                <w:spacing w:val="-4"/>
                <w:sz w:val="22"/>
              </w:rPr>
              <w:t>4051</w:t>
            </w:r>
          </w:p>
        </w:tc>
        <w:tc>
          <w:tcPr>
            <w:tcW w:w="4771"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5"/>
              <w:rPr>
                <w:sz w:val="22"/>
              </w:rPr>
            </w:pPr>
            <w:r>
              <w:rPr>
                <w:spacing w:val="-2"/>
                <w:sz w:val="22"/>
              </w:rPr>
              <w:t>3,106</w:t>
            </w:r>
          </w:p>
        </w:tc>
        <w:tc>
          <w:tcPr>
            <w:tcW w:w="1298" w:type="dxa"/>
          </w:tcPr>
          <w:p>
            <w:pPr>
              <w:pStyle w:val="TableParagraph"/>
              <w:spacing w:line="234" w:lineRule="exact"/>
              <w:ind w:right="92"/>
              <w:rPr>
                <w:sz w:val="22"/>
              </w:rPr>
            </w:pPr>
            <w:r>
              <w:rPr>
                <w:spacing w:val="-2"/>
                <w:sz w:val="22"/>
              </w:rPr>
              <w:t>3,200</w:t>
            </w:r>
          </w:p>
        </w:tc>
        <w:tc>
          <w:tcPr>
            <w:tcW w:w="1003" w:type="dxa"/>
          </w:tcPr>
          <w:p>
            <w:pPr>
              <w:pStyle w:val="TableParagraph"/>
              <w:spacing w:line="234" w:lineRule="exact"/>
              <w:ind w:right="94"/>
              <w:rPr>
                <w:b/>
                <w:sz w:val="22"/>
              </w:rPr>
            </w:pPr>
            <w:r>
              <w:rPr>
                <w:b/>
                <w:spacing w:val="-5"/>
                <w:sz w:val="22"/>
              </w:rPr>
              <w:t>94</w:t>
            </w:r>
          </w:p>
        </w:tc>
        <w:tc>
          <w:tcPr>
            <w:tcW w:w="989" w:type="dxa"/>
          </w:tcPr>
          <w:p>
            <w:pPr>
              <w:pStyle w:val="TableParagraph"/>
              <w:spacing w:line="234" w:lineRule="exact"/>
              <w:ind w:right="94"/>
              <w:rPr>
                <w:sz w:val="22"/>
              </w:rPr>
            </w:pPr>
            <w:r>
              <w:rPr>
                <w:spacing w:val="-2"/>
                <w:sz w:val="22"/>
              </w:rPr>
              <w:t>3.03%</w:t>
            </w:r>
          </w:p>
        </w:tc>
        <w:tc>
          <w:tcPr>
            <w:tcW w:w="828" w:type="dxa"/>
          </w:tcPr>
          <w:p>
            <w:pPr>
              <w:pStyle w:val="TableParagraph"/>
              <w:spacing w:line="234" w:lineRule="exact"/>
              <w:ind w:right="92"/>
              <w:rPr>
                <w:sz w:val="22"/>
              </w:rPr>
            </w:pPr>
            <w:r>
              <w:rPr>
                <w:spacing w:val="-5"/>
                <w:sz w:val="22"/>
              </w:rPr>
              <w:t>174</w:t>
            </w:r>
          </w:p>
        </w:tc>
        <w:tc>
          <w:tcPr>
            <w:tcW w:w="1039" w:type="dxa"/>
          </w:tcPr>
          <w:p>
            <w:pPr>
              <w:pStyle w:val="TableParagraph"/>
              <w:spacing w:line="234" w:lineRule="exact"/>
              <w:ind w:right="92"/>
              <w:rPr>
                <w:sz w:val="22"/>
              </w:rPr>
            </w:pPr>
            <w:r>
              <w:rPr>
                <w:spacing w:val="-5"/>
                <w:sz w:val="22"/>
              </w:rPr>
              <w:t>270</w:t>
            </w:r>
          </w:p>
        </w:tc>
        <w:tc>
          <w:tcPr>
            <w:tcW w:w="878" w:type="dxa"/>
          </w:tcPr>
          <w:p>
            <w:pPr>
              <w:pStyle w:val="TableParagraph"/>
              <w:spacing w:line="234" w:lineRule="exact"/>
              <w:ind w:right="94"/>
              <w:rPr>
                <w:sz w:val="22"/>
              </w:rPr>
            </w:pPr>
            <w:r>
              <w:rPr>
                <w:spacing w:val="-5"/>
                <w:sz w:val="22"/>
              </w:rPr>
              <w:t>47</w:t>
            </w:r>
          </w:p>
        </w:tc>
        <w:tc>
          <w:tcPr>
            <w:tcW w:w="1048" w:type="dxa"/>
          </w:tcPr>
          <w:p>
            <w:pPr>
              <w:pStyle w:val="TableParagraph"/>
              <w:spacing w:line="234" w:lineRule="exact"/>
              <w:ind w:right="91"/>
              <w:rPr>
                <w:sz w:val="22"/>
              </w:rPr>
            </w:pPr>
            <w:r>
              <w:rPr>
                <w:spacing w:val="-5"/>
                <w:sz w:val="22"/>
              </w:rPr>
              <w:t>491</w:t>
            </w:r>
          </w:p>
        </w:tc>
      </w:tr>
    </w:tbl>
    <w:p>
      <w:pPr>
        <w:pStyle w:val="BodyText"/>
        <w:rPr>
          <w:rFonts w:ascii="Arial"/>
          <w:b/>
          <w:sz w:val="26"/>
        </w:rPr>
      </w:pPr>
    </w:p>
    <w:p>
      <w:pPr>
        <w:pStyle w:val="BodyText"/>
        <w:rPr>
          <w:rFonts w:ascii="Arial"/>
          <w:b/>
          <w:sz w:val="26"/>
        </w:rPr>
      </w:pPr>
    </w:p>
    <w:p>
      <w:pPr>
        <w:pStyle w:val="BodyText"/>
        <w:spacing w:before="5"/>
        <w:rPr>
          <w:rFonts w:ascii="Arial"/>
          <w:b/>
        </w:rPr>
      </w:pPr>
    </w:p>
    <w:p>
      <w:pPr>
        <w:spacing w:before="0"/>
        <w:ind w:left="220" w:right="0" w:firstLine="0"/>
        <w:jc w:val="left"/>
        <w:rPr>
          <w:rFonts w:ascii="Arial"/>
          <w:b/>
          <w:sz w:val="20"/>
        </w:rPr>
      </w:pPr>
      <w:bookmarkStart w:name="Top 10 Fastest Growing Occupations (Rank" w:id="108"/>
      <w:bookmarkEnd w:id="108"/>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6"/>
          <w:sz w:val="24"/>
        </w:rPr>
        <w:t> </w:t>
      </w:r>
      <w:r>
        <w:rPr>
          <w:rFonts w:ascii="Arial"/>
          <w:b/>
          <w:sz w:val="24"/>
        </w:rPr>
        <w:t>Growing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Numeric</w:t>
      </w:r>
      <w:r>
        <w:rPr>
          <w:rFonts w:ascii="Arial"/>
          <w:b/>
          <w:spacing w:val="-5"/>
          <w:sz w:val="20"/>
        </w:rPr>
        <w:t> </w:t>
      </w:r>
      <w:r>
        <w:rPr>
          <w:rFonts w:ascii="Arial"/>
          <w:b/>
          <w:sz w:val="20"/>
        </w:rPr>
        <w:t>Change</w:t>
      </w:r>
      <w:r>
        <w:rPr>
          <w:rFonts w:ascii="Arial"/>
          <w:b/>
          <w:spacing w:val="-5"/>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298"/>
        <w:gridCol w:w="1298"/>
        <w:gridCol w:w="938"/>
        <w:gridCol w:w="878"/>
        <w:gridCol w:w="828"/>
        <w:gridCol w:w="1039"/>
        <w:gridCol w:w="876"/>
        <w:gridCol w:w="1051"/>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951" w:type="dxa"/>
          </w:tcPr>
          <w:p>
            <w:pPr>
              <w:pStyle w:val="TableParagraph"/>
              <w:spacing w:line="240" w:lineRule="auto" w:before="10"/>
              <w:jc w:val="left"/>
              <w:rPr>
                <w:rFonts w:ascii="Arial"/>
                <w:b/>
                <w:sz w:val="21"/>
              </w:rPr>
            </w:pPr>
          </w:p>
          <w:p>
            <w:pPr>
              <w:pStyle w:val="TableParagraph"/>
              <w:spacing w:line="240" w:lineRule="auto" w:before="0"/>
              <w:ind w:left="2055" w:right="2046"/>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85" w:right="87"/>
              <w:jc w:val="center"/>
              <w:rPr>
                <w:sz w:val="22"/>
              </w:rPr>
            </w:pPr>
            <w:r>
              <w:rPr>
                <w:spacing w:val="-2"/>
                <w:sz w:val="22"/>
              </w:rPr>
              <w:t>13-</w:t>
            </w:r>
            <w:r>
              <w:rPr>
                <w:spacing w:val="-4"/>
                <w:sz w:val="22"/>
              </w:rPr>
              <w:t>1131</w:t>
            </w:r>
          </w:p>
        </w:tc>
        <w:tc>
          <w:tcPr>
            <w:tcW w:w="4951" w:type="dxa"/>
          </w:tcPr>
          <w:p>
            <w:pPr>
              <w:pStyle w:val="TableParagraph"/>
              <w:spacing w:line="234" w:lineRule="exact"/>
              <w:ind w:left="108"/>
              <w:jc w:val="left"/>
              <w:rPr>
                <w:sz w:val="22"/>
              </w:rPr>
            </w:pPr>
            <w:r>
              <w:rPr>
                <w:spacing w:val="-2"/>
                <w:sz w:val="22"/>
              </w:rPr>
              <w:t>Fundraisers</w:t>
            </w:r>
          </w:p>
        </w:tc>
        <w:tc>
          <w:tcPr>
            <w:tcW w:w="1298" w:type="dxa"/>
          </w:tcPr>
          <w:p>
            <w:pPr>
              <w:pStyle w:val="TableParagraph"/>
              <w:spacing w:line="234" w:lineRule="exact"/>
              <w:ind w:right="95"/>
              <w:rPr>
                <w:sz w:val="22"/>
              </w:rPr>
            </w:pPr>
            <w:r>
              <w:rPr>
                <w:spacing w:val="-5"/>
                <w:sz w:val="22"/>
              </w:rPr>
              <w:t>108</w:t>
            </w:r>
          </w:p>
        </w:tc>
        <w:tc>
          <w:tcPr>
            <w:tcW w:w="1298" w:type="dxa"/>
          </w:tcPr>
          <w:p>
            <w:pPr>
              <w:pStyle w:val="TableParagraph"/>
              <w:spacing w:line="234" w:lineRule="exact"/>
              <w:ind w:right="92"/>
              <w:rPr>
                <w:sz w:val="22"/>
              </w:rPr>
            </w:pPr>
            <w:r>
              <w:rPr>
                <w:spacing w:val="-5"/>
                <w:sz w:val="22"/>
              </w:rPr>
              <w:t>158</w:t>
            </w:r>
          </w:p>
        </w:tc>
        <w:tc>
          <w:tcPr>
            <w:tcW w:w="938" w:type="dxa"/>
          </w:tcPr>
          <w:p>
            <w:pPr>
              <w:pStyle w:val="TableParagraph"/>
              <w:spacing w:line="234" w:lineRule="exact"/>
              <w:ind w:right="94"/>
              <w:rPr>
                <w:sz w:val="22"/>
              </w:rPr>
            </w:pPr>
            <w:r>
              <w:rPr>
                <w:spacing w:val="-5"/>
                <w:sz w:val="22"/>
              </w:rPr>
              <w:t>50</w:t>
            </w:r>
          </w:p>
        </w:tc>
        <w:tc>
          <w:tcPr>
            <w:tcW w:w="878" w:type="dxa"/>
          </w:tcPr>
          <w:p>
            <w:pPr>
              <w:pStyle w:val="TableParagraph"/>
              <w:spacing w:line="234" w:lineRule="exact"/>
              <w:ind w:right="91"/>
              <w:rPr>
                <w:b/>
                <w:sz w:val="22"/>
              </w:rPr>
            </w:pPr>
            <w:r>
              <w:rPr>
                <w:b/>
                <w:spacing w:val="-2"/>
                <w:sz w:val="22"/>
              </w:rPr>
              <w:t>46.30%</w:t>
            </w:r>
          </w:p>
        </w:tc>
        <w:tc>
          <w:tcPr>
            <w:tcW w:w="828" w:type="dxa"/>
          </w:tcPr>
          <w:p>
            <w:pPr>
              <w:pStyle w:val="TableParagraph"/>
              <w:spacing w:line="234" w:lineRule="exact"/>
              <w:ind w:right="94"/>
              <w:rPr>
                <w:sz w:val="22"/>
              </w:rPr>
            </w:pPr>
            <w:r>
              <w:rPr>
                <w:w w:val="100"/>
                <w:sz w:val="22"/>
              </w:rPr>
              <w:t>5</w:t>
            </w:r>
          </w:p>
        </w:tc>
        <w:tc>
          <w:tcPr>
            <w:tcW w:w="1039" w:type="dxa"/>
          </w:tcPr>
          <w:p>
            <w:pPr>
              <w:pStyle w:val="TableParagraph"/>
              <w:spacing w:line="234" w:lineRule="exact"/>
              <w:ind w:right="94"/>
              <w:rPr>
                <w:sz w:val="22"/>
              </w:rPr>
            </w:pPr>
            <w:r>
              <w:rPr>
                <w:w w:val="100"/>
                <w:sz w:val="22"/>
              </w:rPr>
              <w:t>8</w:t>
            </w:r>
          </w:p>
        </w:tc>
        <w:tc>
          <w:tcPr>
            <w:tcW w:w="876" w:type="dxa"/>
          </w:tcPr>
          <w:p>
            <w:pPr>
              <w:pStyle w:val="TableParagraph"/>
              <w:spacing w:line="234" w:lineRule="exact"/>
              <w:ind w:right="91"/>
              <w:rPr>
                <w:sz w:val="22"/>
              </w:rPr>
            </w:pPr>
            <w:r>
              <w:rPr>
                <w:spacing w:val="-5"/>
                <w:sz w:val="22"/>
              </w:rPr>
              <w:t>25</w:t>
            </w:r>
          </w:p>
        </w:tc>
        <w:tc>
          <w:tcPr>
            <w:tcW w:w="1051" w:type="dxa"/>
          </w:tcPr>
          <w:p>
            <w:pPr>
              <w:pStyle w:val="TableParagraph"/>
              <w:spacing w:line="234" w:lineRule="exact"/>
              <w:ind w:right="96"/>
              <w:rPr>
                <w:sz w:val="22"/>
              </w:rPr>
            </w:pPr>
            <w:r>
              <w:rPr>
                <w:spacing w:val="-5"/>
                <w:sz w:val="22"/>
              </w:rPr>
              <w:t>38</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19-</w:t>
            </w:r>
            <w:r>
              <w:rPr>
                <w:spacing w:val="-4"/>
                <w:sz w:val="22"/>
              </w:rPr>
              <w:t>4061</w:t>
            </w:r>
          </w:p>
        </w:tc>
        <w:tc>
          <w:tcPr>
            <w:tcW w:w="4951" w:type="dxa"/>
          </w:tcPr>
          <w:p>
            <w:pPr>
              <w:pStyle w:val="TableParagraph"/>
              <w:spacing w:line="234" w:lineRule="exact" w:before="0"/>
              <w:ind w:left="108"/>
              <w:jc w:val="left"/>
              <w:rPr>
                <w:sz w:val="22"/>
              </w:rPr>
            </w:pPr>
            <w:r>
              <w:rPr>
                <w:sz w:val="22"/>
              </w:rPr>
              <w:t>Social</w:t>
            </w:r>
            <w:r>
              <w:rPr>
                <w:spacing w:val="-5"/>
                <w:sz w:val="22"/>
              </w:rPr>
              <w:t> </w:t>
            </w:r>
            <w:r>
              <w:rPr>
                <w:sz w:val="22"/>
              </w:rPr>
              <w:t>Science</w:t>
            </w:r>
            <w:r>
              <w:rPr>
                <w:spacing w:val="-4"/>
                <w:sz w:val="22"/>
              </w:rPr>
              <w:t> </w:t>
            </w:r>
            <w:r>
              <w:rPr>
                <w:sz w:val="22"/>
              </w:rPr>
              <w:t>Research</w:t>
            </w:r>
            <w:r>
              <w:rPr>
                <w:spacing w:val="-4"/>
                <w:sz w:val="22"/>
              </w:rPr>
              <w:t> </w:t>
            </w:r>
            <w:r>
              <w:rPr>
                <w:spacing w:val="-2"/>
                <w:sz w:val="22"/>
              </w:rPr>
              <w:t>Assistants</w:t>
            </w:r>
          </w:p>
        </w:tc>
        <w:tc>
          <w:tcPr>
            <w:tcW w:w="1298" w:type="dxa"/>
          </w:tcPr>
          <w:p>
            <w:pPr>
              <w:pStyle w:val="TableParagraph"/>
              <w:spacing w:line="234" w:lineRule="exact" w:before="0"/>
              <w:ind w:right="97"/>
              <w:rPr>
                <w:sz w:val="22"/>
              </w:rPr>
            </w:pPr>
            <w:r>
              <w:rPr>
                <w:spacing w:val="-5"/>
                <w:sz w:val="22"/>
              </w:rPr>
              <w:t>30</w:t>
            </w:r>
          </w:p>
        </w:tc>
        <w:tc>
          <w:tcPr>
            <w:tcW w:w="1298" w:type="dxa"/>
          </w:tcPr>
          <w:p>
            <w:pPr>
              <w:pStyle w:val="TableParagraph"/>
              <w:spacing w:line="234" w:lineRule="exact" w:before="0"/>
              <w:ind w:right="95"/>
              <w:rPr>
                <w:sz w:val="22"/>
              </w:rPr>
            </w:pPr>
            <w:r>
              <w:rPr>
                <w:spacing w:val="-5"/>
                <w:sz w:val="22"/>
              </w:rPr>
              <w:t>40</w:t>
            </w:r>
          </w:p>
        </w:tc>
        <w:tc>
          <w:tcPr>
            <w:tcW w:w="938" w:type="dxa"/>
          </w:tcPr>
          <w:p>
            <w:pPr>
              <w:pStyle w:val="TableParagraph"/>
              <w:spacing w:line="234" w:lineRule="exact" w:before="0"/>
              <w:ind w:right="94"/>
              <w:rPr>
                <w:sz w:val="22"/>
              </w:rPr>
            </w:pPr>
            <w:r>
              <w:rPr>
                <w:spacing w:val="-5"/>
                <w:sz w:val="22"/>
              </w:rPr>
              <w:t>10</w:t>
            </w:r>
          </w:p>
        </w:tc>
        <w:tc>
          <w:tcPr>
            <w:tcW w:w="878" w:type="dxa"/>
          </w:tcPr>
          <w:p>
            <w:pPr>
              <w:pStyle w:val="TableParagraph"/>
              <w:spacing w:line="234" w:lineRule="exact" w:before="0"/>
              <w:ind w:right="91"/>
              <w:rPr>
                <w:b/>
                <w:sz w:val="22"/>
              </w:rPr>
            </w:pPr>
            <w:r>
              <w:rPr>
                <w:b/>
                <w:spacing w:val="-2"/>
                <w:sz w:val="22"/>
              </w:rPr>
              <w:t>33.33%</w:t>
            </w:r>
          </w:p>
        </w:tc>
        <w:tc>
          <w:tcPr>
            <w:tcW w:w="828" w:type="dxa"/>
          </w:tcPr>
          <w:p>
            <w:pPr>
              <w:pStyle w:val="TableParagraph"/>
              <w:spacing w:line="234" w:lineRule="exact" w:before="0"/>
              <w:ind w:right="94"/>
              <w:rPr>
                <w:sz w:val="22"/>
              </w:rPr>
            </w:pPr>
            <w:r>
              <w:rPr>
                <w:w w:val="100"/>
                <w:sz w:val="22"/>
              </w:rPr>
              <w:t>1</w:t>
            </w:r>
          </w:p>
        </w:tc>
        <w:tc>
          <w:tcPr>
            <w:tcW w:w="1039" w:type="dxa"/>
          </w:tcPr>
          <w:p>
            <w:pPr>
              <w:pStyle w:val="TableParagraph"/>
              <w:spacing w:line="234" w:lineRule="exact" w:before="0"/>
              <w:ind w:right="94"/>
              <w:rPr>
                <w:sz w:val="22"/>
              </w:rPr>
            </w:pPr>
            <w:r>
              <w:rPr>
                <w:w w:val="100"/>
                <w:sz w:val="22"/>
              </w:rPr>
              <w:t>4</w:t>
            </w:r>
          </w:p>
        </w:tc>
        <w:tc>
          <w:tcPr>
            <w:tcW w:w="876" w:type="dxa"/>
          </w:tcPr>
          <w:p>
            <w:pPr>
              <w:pStyle w:val="TableParagraph"/>
              <w:spacing w:line="234" w:lineRule="exact" w:before="0"/>
              <w:ind w:right="91"/>
              <w:rPr>
                <w:sz w:val="22"/>
              </w:rPr>
            </w:pPr>
            <w:r>
              <w:rPr>
                <w:w w:val="100"/>
                <w:sz w:val="22"/>
              </w:rPr>
              <w:t>5</w:t>
            </w:r>
          </w:p>
        </w:tc>
        <w:tc>
          <w:tcPr>
            <w:tcW w:w="1051" w:type="dxa"/>
          </w:tcPr>
          <w:p>
            <w:pPr>
              <w:pStyle w:val="TableParagraph"/>
              <w:spacing w:line="234" w:lineRule="exact" w:before="0"/>
              <w:ind w:right="96"/>
              <w:rPr>
                <w:sz w:val="22"/>
              </w:rPr>
            </w:pPr>
            <w:r>
              <w:rPr>
                <w:spacing w:val="-5"/>
                <w:sz w:val="22"/>
              </w:rPr>
              <w:t>10</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43-</w:t>
            </w:r>
            <w:r>
              <w:rPr>
                <w:spacing w:val="-4"/>
                <w:sz w:val="22"/>
              </w:rPr>
              <w:t>5111</w:t>
            </w:r>
          </w:p>
        </w:tc>
        <w:tc>
          <w:tcPr>
            <w:tcW w:w="4951" w:type="dxa"/>
          </w:tcPr>
          <w:p>
            <w:pPr>
              <w:pStyle w:val="TableParagraph"/>
              <w:spacing w:line="252" w:lineRule="exact" w:before="0"/>
              <w:ind w:left="108"/>
              <w:jc w:val="left"/>
              <w:rPr>
                <w:sz w:val="22"/>
              </w:rPr>
            </w:pPr>
            <w:r>
              <w:rPr>
                <w:sz w:val="22"/>
              </w:rPr>
              <w:t>Weighers,</w:t>
            </w:r>
            <w:r>
              <w:rPr>
                <w:spacing w:val="-9"/>
                <w:sz w:val="22"/>
              </w:rPr>
              <w:t> </w:t>
            </w:r>
            <w:r>
              <w:rPr>
                <w:sz w:val="22"/>
              </w:rPr>
              <w:t>Measurers,</w:t>
            </w:r>
            <w:r>
              <w:rPr>
                <w:spacing w:val="-9"/>
                <w:sz w:val="22"/>
              </w:rPr>
              <w:t> </w:t>
            </w:r>
            <w:r>
              <w:rPr>
                <w:sz w:val="22"/>
              </w:rPr>
              <w:t>Checkers,</w:t>
            </w:r>
            <w:r>
              <w:rPr>
                <w:spacing w:val="-9"/>
                <w:sz w:val="22"/>
              </w:rPr>
              <w:t> </w:t>
            </w:r>
            <w:r>
              <w:rPr>
                <w:sz w:val="22"/>
              </w:rPr>
              <w:t>and</w:t>
            </w:r>
            <w:r>
              <w:rPr>
                <w:spacing w:val="-9"/>
                <w:sz w:val="22"/>
              </w:rPr>
              <w:t> </w:t>
            </w:r>
            <w:r>
              <w:rPr>
                <w:sz w:val="22"/>
              </w:rPr>
              <w:t>Samplers, </w:t>
            </w:r>
            <w:r>
              <w:rPr>
                <w:spacing w:val="-2"/>
                <w:sz w:val="22"/>
              </w:rPr>
              <w:t>Recordkeeping</w:t>
            </w:r>
          </w:p>
        </w:tc>
        <w:tc>
          <w:tcPr>
            <w:tcW w:w="1298" w:type="dxa"/>
          </w:tcPr>
          <w:p>
            <w:pPr>
              <w:pStyle w:val="TableParagraph"/>
              <w:spacing w:line="240" w:lineRule="auto" w:before="127"/>
              <w:ind w:right="97"/>
              <w:rPr>
                <w:sz w:val="22"/>
              </w:rPr>
            </w:pPr>
            <w:r>
              <w:rPr>
                <w:spacing w:val="-5"/>
                <w:sz w:val="22"/>
              </w:rPr>
              <w:t>82</w:t>
            </w:r>
          </w:p>
        </w:tc>
        <w:tc>
          <w:tcPr>
            <w:tcW w:w="1298" w:type="dxa"/>
          </w:tcPr>
          <w:p>
            <w:pPr>
              <w:pStyle w:val="TableParagraph"/>
              <w:spacing w:line="240" w:lineRule="auto" w:before="127"/>
              <w:ind w:right="95"/>
              <w:rPr>
                <w:sz w:val="22"/>
              </w:rPr>
            </w:pPr>
            <w:r>
              <w:rPr>
                <w:spacing w:val="-5"/>
                <w:sz w:val="22"/>
              </w:rPr>
              <w:t>97</w:t>
            </w:r>
          </w:p>
        </w:tc>
        <w:tc>
          <w:tcPr>
            <w:tcW w:w="938" w:type="dxa"/>
          </w:tcPr>
          <w:p>
            <w:pPr>
              <w:pStyle w:val="TableParagraph"/>
              <w:spacing w:line="240" w:lineRule="auto" w:before="127"/>
              <w:ind w:right="94"/>
              <w:rPr>
                <w:sz w:val="22"/>
              </w:rPr>
            </w:pPr>
            <w:r>
              <w:rPr>
                <w:spacing w:val="-5"/>
                <w:sz w:val="22"/>
              </w:rPr>
              <w:t>15</w:t>
            </w:r>
          </w:p>
        </w:tc>
        <w:tc>
          <w:tcPr>
            <w:tcW w:w="878" w:type="dxa"/>
          </w:tcPr>
          <w:p>
            <w:pPr>
              <w:pStyle w:val="TableParagraph"/>
              <w:spacing w:line="240" w:lineRule="auto" w:before="127"/>
              <w:ind w:right="91"/>
              <w:rPr>
                <w:b/>
                <w:sz w:val="22"/>
              </w:rPr>
            </w:pPr>
            <w:r>
              <w:rPr>
                <w:b/>
                <w:spacing w:val="-2"/>
                <w:sz w:val="22"/>
              </w:rPr>
              <w:t>18.29%</w:t>
            </w:r>
          </w:p>
        </w:tc>
        <w:tc>
          <w:tcPr>
            <w:tcW w:w="828" w:type="dxa"/>
          </w:tcPr>
          <w:p>
            <w:pPr>
              <w:pStyle w:val="TableParagraph"/>
              <w:spacing w:line="240" w:lineRule="auto" w:before="127"/>
              <w:ind w:right="94"/>
              <w:rPr>
                <w:sz w:val="22"/>
              </w:rPr>
            </w:pPr>
            <w:r>
              <w:rPr>
                <w:w w:val="100"/>
                <w:sz w:val="22"/>
              </w:rPr>
              <w:t>4</w:t>
            </w:r>
          </w:p>
        </w:tc>
        <w:tc>
          <w:tcPr>
            <w:tcW w:w="1039" w:type="dxa"/>
          </w:tcPr>
          <w:p>
            <w:pPr>
              <w:pStyle w:val="TableParagraph"/>
              <w:spacing w:line="240" w:lineRule="auto" w:before="127"/>
              <w:ind w:right="94"/>
              <w:rPr>
                <w:sz w:val="22"/>
              </w:rPr>
            </w:pPr>
            <w:r>
              <w:rPr>
                <w:w w:val="100"/>
                <w:sz w:val="22"/>
              </w:rPr>
              <w:t>6</w:t>
            </w:r>
          </w:p>
        </w:tc>
        <w:tc>
          <w:tcPr>
            <w:tcW w:w="876" w:type="dxa"/>
          </w:tcPr>
          <w:p>
            <w:pPr>
              <w:pStyle w:val="TableParagraph"/>
              <w:spacing w:line="240" w:lineRule="auto" w:before="127"/>
              <w:ind w:right="91"/>
              <w:rPr>
                <w:sz w:val="22"/>
              </w:rPr>
            </w:pPr>
            <w:r>
              <w:rPr>
                <w:w w:val="100"/>
                <w:sz w:val="22"/>
              </w:rPr>
              <w:t>8</w:t>
            </w:r>
          </w:p>
        </w:tc>
        <w:tc>
          <w:tcPr>
            <w:tcW w:w="1051" w:type="dxa"/>
          </w:tcPr>
          <w:p>
            <w:pPr>
              <w:pStyle w:val="TableParagraph"/>
              <w:spacing w:line="240" w:lineRule="auto" w:before="127"/>
              <w:ind w:right="96"/>
              <w:rPr>
                <w:sz w:val="22"/>
              </w:rPr>
            </w:pPr>
            <w:r>
              <w:rPr>
                <w:spacing w:val="-5"/>
                <w:sz w:val="22"/>
              </w:rPr>
              <w:t>18</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7051</w:t>
            </w:r>
          </w:p>
        </w:tc>
        <w:tc>
          <w:tcPr>
            <w:tcW w:w="4951" w:type="dxa"/>
          </w:tcPr>
          <w:p>
            <w:pPr>
              <w:pStyle w:val="TableParagraph"/>
              <w:spacing w:line="234" w:lineRule="exact"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line="234" w:lineRule="exact" w:before="0"/>
              <w:ind w:right="95"/>
              <w:rPr>
                <w:sz w:val="22"/>
              </w:rPr>
            </w:pPr>
            <w:r>
              <w:rPr>
                <w:spacing w:val="-2"/>
                <w:sz w:val="22"/>
              </w:rPr>
              <w:t>1,611</w:t>
            </w:r>
          </w:p>
        </w:tc>
        <w:tc>
          <w:tcPr>
            <w:tcW w:w="1298" w:type="dxa"/>
          </w:tcPr>
          <w:p>
            <w:pPr>
              <w:pStyle w:val="TableParagraph"/>
              <w:spacing w:line="234" w:lineRule="exact" w:before="0"/>
              <w:ind w:right="92"/>
              <w:rPr>
                <w:sz w:val="22"/>
              </w:rPr>
            </w:pPr>
            <w:r>
              <w:rPr>
                <w:spacing w:val="-2"/>
                <w:sz w:val="22"/>
              </w:rPr>
              <w:t>1,896</w:t>
            </w:r>
          </w:p>
        </w:tc>
        <w:tc>
          <w:tcPr>
            <w:tcW w:w="938" w:type="dxa"/>
          </w:tcPr>
          <w:p>
            <w:pPr>
              <w:pStyle w:val="TableParagraph"/>
              <w:spacing w:line="234" w:lineRule="exact" w:before="0"/>
              <w:ind w:right="92"/>
              <w:rPr>
                <w:sz w:val="22"/>
              </w:rPr>
            </w:pPr>
            <w:r>
              <w:rPr>
                <w:spacing w:val="-5"/>
                <w:sz w:val="22"/>
              </w:rPr>
              <w:t>285</w:t>
            </w:r>
          </w:p>
        </w:tc>
        <w:tc>
          <w:tcPr>
            <w:tcW w:w="878" w:type="dxa"/>
          </w:tcPr>
          <w:p>
            <w:pPr>
              <w:pStyle w:val="TableParagraph"/>
              <w:spacing w:line="234" w:lineRule="exact" w:before="0"/>
              <w:ind w:right="91"/>
              <w:rPr>
                <w:b/>
                <w:sz w:val="22"/>
              </w:rPr>
            </w:pPr>
            <w:r>
              <w:rPr>
                <w:b/>
                <w:spacing w:val="-2"/>
                <w:sz w:val="22"/>
              </w:rPr>
              <w:t>17.69%</w:t>
            </w:r>
          </w:p>
        </w:tc>
        <w:tc>
          <w:tcPr>
            <w:tcW w:w="828" w:type="dxa"/>
          </w:tcPr>
          <w:p>
            <w:pPr>
              <w:pStyle w:val="TableParagraph"/>
              <w:spacing w:line="234" w:lineRule="exact" w:before="0"/>
              <w:ind w:right="94"/>
              <w:rPr>
                <w:sz w:val="22"/>
              </w:rPr>
            </w:pPr>
            <w:r>
              <w:rPr>
                <w:spacing w:val="-5"/>
                <w:sz w:val="22"/>
              </w:rPr>
              <w:t>58</w:t>
            </w:r>
          </w:p>
        </w:tc>
        <w:tc>
          <w:tcPr>
            <w:tcW w:w="1039" w:type="dxa"/>
          </w:tcPr>
          <w:p>
            <w:pPr>
              <w:pStyle w:val="TableParagraph"/>
              <w:spacing w:line="234" w:lineRule="exact" w:before="0"/>
              <w:ind w:right="91"/>
              <w:rPr>
                <w:sz w:val="22"/>
              </w:rPr>
            </w:pPr>
            <w:r>
              <w:rPr>
                <w:spacing w:val="-5"/>
                <w:sz w:val="22"/>
              </w:rPr>
              <w:t>140</w:t>
            </w:r>
          </w:p>
        </w:tc>
        <w:tc>
          <w:tcPr>
            <w:tcW w:w="876" w:type="dxa"/>
          </w:tcPr>
          <w:p>
            <w:pPr>
              <w:pStyle w:val="TableParagraph"/>
              <w:spacing w:line="234" w:lineRule="exact" w:before="0"/>
              <w:ind w:right="89"/>
              <w:rPr>
                <w:sz w:val="22"/>
              </w:rPr>
            </w:pPr>
            <w:r>
              <w:rPr>
                <w:spacing w:val="-5"/>
                <w:sz w:val="22"/>
              </w:rPr>
              <w:t>142</w:t>
            </w:r>
          </w:p>
        </w:tc>
        <w:tc>
          <w:tcPr>
            <w:tcW w:w="1051" w:type="dxa"/>
          </w:tcPr>
          <w:p>
            <w:pPr>
              <w:pStyle w:val="TableParagraph"/>
              <w:spacing w:line="234" w:lineRule="exact" w:before="0"/>
              <w:ind w:right="93"/>
              <w:rPr>
                <w:sz w:val="22"/>
              </w:rPr>
            </w:pPr>
            <w:r>
              <w:rPr>
                <w:spacing w:val="-5"/>
                <w:sz w:val="22"/>
              </w:rPr>
              <w:t>340</w:t>
            </w:r>
          </w:p>
        </w:tc>
      </w:tr>
      <w:tr>
        <w:trPr>
          <w:trHeight w:val="253" w:hRule="atLeast"/>
        </w:trPr>
        <w:tc>
          <w:tcPr>
            <w:tcW w:w="895" w:type="dxa"/>
          </w:tcPr>
          <w:p>
            <w:pPr>
              <w:pStyle w:val="TableParagraph"/>
              <w:ind w:left="85" w:right="87"/>
              <w:jc w:val="center"/>
              <w:rPr>
                <w:sz w:val="22"/>
              </w:rPr>
            </w:pPr>
            <w:r>
              <w:rPr>
                <w:spacing w:val="-2"/>
                <w:sz w:val="22"/>
              </w:rPr>
              <w:t>47-</w:t>
            </w:r>
            <w:r>
              <w:rPr>
                <w:spacing w:val="-4"/>
                <w:sz w:val="22"/>
              </w:rPr>
              <w:t>4090</w:t>
            </w:r>
          </w:p>
        </w:tc>
        <w:tc>
          <w:tcPr>
            <w:tcW w:w="4951" w:type="dxa"/>
          </w:tcPr>
          <w:p>
            <w:pPr>
              <w:pStyle w:val="TableParagraph"/>
              <w:ind w:left="108"/>
              <w:jc w:val="left"/>
              <w:rPr>
                <w:sz w:val="22"/>
              </w:rPr>
            </w:pPr>
            <w:r>
              <w:rPr>
                <w:sz w:val="22"/>
              </w:rPr>
              <w:t>Miscellaneous</w:t>
            </w:r>
            <w:r>
              <w:rPr>
                <w:spacing w:val="-6"/>
                <w:sz w:val="22"/>
              </w:rPr>
              <w:t> </w:t>
            </w:r>
            <w:r>
              <w:rPr>
                <w:sz w:val="22"/>
              </w:rPr>
              <w:t>Construction</w:t>
            </w:r>
            <w:r>
              <w:rPr>
                <w:spacing w:val="-5"/>
                <w:sz w:val="22"/>
              </w:rPr>
              <w:t> </w:t>
            </w:r>
            <w:r>
              <w:rPr>
                <w:sz w:val="22"/>
              </w:rPr>
              <w:t>and</w:t>
            </w:r>
            <w:r>
              <w:rPr>
                <w:spacing w:val="-5"/>
                <w:sz w:val="22"/>
              </w:rPr>
              <w:t> </w:t>
            </w:r>
            <w:r>
              <w:rPr>
                <w:sz w:val="22"/>
              </w:rPr>
              <w:t>Related</w:t>
            </w:r>
            <w:r>
              <w:rPr>
                <w:spacing w:val="-7"/>
                <w:sz w:val="22"/>
              </w:rPr>
              <w:t> </w:t>
            </w:r>
            <w:r>
              <w:rPr>
                <w:spacing w:val="-2"/>
                <w:sz w:val="22"/>
              </w:rPr>
              <w:t>Workers</w:t>
            </w:r>
          </w:p>
        </w:tc>
        <w:tc>
          <w:tcPr>
            <w:tcW w:w="1298" w:type="dxa"/>
          </w:tcPr>
          <w:p>
            <w:pPr>
              <w:pStyle w:val="TableParagraph"/>
              <w:ind w:right="97"/>
              <w:rPr>
                <w:sz w:val="22"/>
              </w:rPr>
            </w:pPr>
            <w:r>
              <w:rPr>
                <w:spacing w:val="-5"/>
                <w:sz w:val="22"/>
              </w:rPr>
              <w:t>29</w:t>
            </w:r>
          </w:p>
        </w:tc>
        <w:tc>
          <w:tcPr>
            <w:tcW w:w="1298" w:type="dxa"/>
          </w:tcPr>
          <w:p>
            <w:pPr>
              <w:pStyle w:val="TableParagraph"/>
              <w:ind w:right="95"/>
              <w:rPr>
                <w:sz w:val="22"/>
              </w:rPr>
            </w:pPr>
            <w:r>
              <w:rPr>
                <w:spacing w:val="-5"/>
                <w:sz w:val="22"/>
              </w:rPr>
              <w:t>33</w:t>
            </w:r>
          </w:p>
        </w:tc>
        <w:tc>
          <w:tcPr>
            <w:tcW w:w="938" w:type="dxa"/>
          </w:tcPr>
          <w:p>
            <w:pPr>
              <w:pStyle w:val="TableParagraph"/>
              <w:ind w:right="94"/>
              <w:rPr>
                <w:sz w:val="22"/>
              </w:rPr>
            </w:pPr>
            <w:r>
              <w:rPr>
                <w:w w:val="100"/>
                <w:sz w:val="22"/>
              </w:rPr>
              <w:t>4</w:t>
            </w:r>
          </w:p>
        </w:tc>
        <w:tc>
          <w:tcPr>
            <w:tcW w:w="878" w:type="dxa"/>
          </w:tcPr>
          <w:p>
            <w:pPr>
              <w:pStyle w:val="TableParagraph"/>
              <w:ind w:right="91"/>
              <w:rPr>
                <w:b/>
                <w:sz w:val="22"/>
              </w:rPr>
            </w:pPr>
            <w:r>
              <w:rPr>
                <w:b/>
                <w:spacing w:val="-2"/>
                <w:sz w:val="22"/>
              </w:rPr>
              <w:t>13.79%</w:t>
            </w:r>
          </w:p>
        </w:tc>
        <w:tc>
          <w:tcPr>
            <w:tcW w:w="828" w:type="dxa"/>
          </w:tcPr>
          <w:p>
            <w:pPr>
              <w:pStyle w:val="TableParagraph"/>
              <w:ind w:right="94"/>
              <w:rPr>
                <w:sz w:val="22"/>
              </w:rPr>
            </w:pPr>
            <w:r>
              <w:rPr>
                <w:w w:val="100"/>
                <w:sz w:val="22"/>
              </w:rPr>
              <w:t>1</w:t>
            </w:r>
          </w:p>
        </w:tc>
        <w:tc>
          <w:tcPr>
            <w:tcW w:w="1039" w:type="dxa"/>
          </w:tcPr>
          <w:p>
            <w:pPr>
              <w:pStyle w:val="TableParagraph"/>
              <w:ind w:right="94"/>
              <w:rPr>
                <w:sz w:val="22"/>
              </w:rPr>
            </w:pPr>
            <w:r>
              <w:rPr>
                <w:w w:val="100"/>
                <w:sz w:val="22"/>
              </w:rPr>
              <w:t>2</w:t>
            </w:r>
          </w:p>
        </w:tc>
        <w:tc>
          <w:tcPr>
            <w:tcW w:w="876" w:type="dxa"/>
          </w:tcPr>
          <w:p>
            <w:pPr>
              <w:pStyle w:val="TableParagraph"/>
              <w:ind w:right="91"/>
              <w:rPr>
                <w:sz w:val="22"/>
              </w:rPr>
            </w:pPr>
            <w:r>
              <w:rPr>
                <w:w w:val="100"/>
                <w:sz w:val="22"/>
              </w:rPr>
              <w:t>2</w:t>
            </w:r>
          </w:p>
        </w:tc>
        <w:tc>
          <w:tcPr>
            <w:tcW w:w="1051" w:type="dxa"/>
          </w:tcPr>
          <w:p>
            <w:pPr>
              <w:pStyle w:val="TableParagraph"/>
              <w:ind w:right="96"/>
              <w:rPr>
                <w:sz w:val="22"/>
              </w:rPr>
            </w:pPr>
            <w:r>
              <w:rPr>
                <w:w w:val="100"/>
                <w:sz w:val="22"/>
              </w:rPr>
              <w:t>5</w:t>
            </w:r>
          </w:p>
        </w:tc>
      </w:tr>
      <w:tr>
        <w:trPr>
          <w:trHeight w:val="256" w:hRule="atLeast"/>
        </w:trPr>
        <w:tc>
          <w:tcPr>
            <w:tcW w:w="895" w:type="dxa"/>
          </w:tcPr>
          <w:p>
            <w:pPr>
              <w:pStyle w:val="TableParagraph"/>
              <w:spacing w:line="234" w:lineRule="exact"/>
              <w:ind w:left="85" w:right="87"/>
              <w:jc w:val="center"/>
              <w:rPr>
                <w:sz w:val="22"/>
              </w:rPr>
            </w:pPr>
            <w:r>
              <w:rPr>
                <w:spacing w:val="-2"/>
                <w:sz w:val="22"/>
              </w:rPr>
              <w:t>15-</w:t>
            </w:r>
            <w:r>
              <w:rPr>
                <w:spacing w:val="-4"/>
                <w:sz w:val="22"/>
              </w:rPr>
              <w:t>1242</w:t>
            </w:r>
          </w:p>
        </w:tc>
        <w:tc>
          <w:tcPr>
            <w:tcW w:w="4951" w:type="dxa"/>
          </w:tcPr>
          <w:p>
            <w:pPr>
              <w:pStyle w:val="TableParagraph"/>
              <w:spacing w:line="234" w:lineRule="exact"/>
              <w:ind w:left="108"/>
              <w:jc w:val="left"/>
              <w:rPr>
                <w:sz w:val="22"/>
              </w:rPr>
            </w:pPr>
            <w:r>
              <w:rPr>
                <w:sz w:val="22"/>
              </w:rPr>
              <w:t>Database</w:t>
            </w:r>
            <w:r>
              <w:rPr>
                <w:spacing w:val="-2"/>
                <w:sz w:val="22"/>
              </w:rPr>
              <w:t> Administrators</w:t>
            </w:r>
          </w:p>
        </w:tc>
        <w:tc>
          <w:tcPr>
            <w:tcW w:w="1298" w:type="dxa"/>
          </w:tcPr>
          <w:p>
            <w:pPr>
              <w:pStyle w:val="TableParagraph"/>
              <w:spacing w:line="234" w:lineRule="exact"/>
              <w:ind w:right="97"/>
              <w:rPr>
                <w:sz w:val="22"/>
              </w:rPr>
            </w:pPr>
            <w:r>
              <w:rPr>
                <w:spacing w:val="-5"/>
                <w:sz w:val="22"/>
              </w:rPr>
              <w:t>74</w:t>
            </w:r>
          </w:p>
        </w:tc>
        <w:tc>
          <w:tcPr>
            <w:tcW w:w="1298" w:type="dxa"/>
          </w:tcPr>
          <w:p>
            <w:pPr>
              <w:pStyle w:val="TableParagraph"/>
              <w:spacing w:line="234" w:lineRule="exact"/>
              <w:ind w:right="95"/>
              <w:rPr>
                <w:sz w:val="22"/>
              </w:rPr>
            </w:pPr>
            <w:r>
              <w:rPr>
                <w:spacing w:val="-5"/>
                <w:sz w:val="22"/>
              </w:rPr>
              <w:t>83</w:t>
            </w:r>
          </w:p>
        </w:tc>
        <w:tc>
          <w:tcPr>
            <w:tcW w:w="938" w:type="dxa"/>
          </w:tcPr>
          <w:p>
            <w:pPr>
              <w:pStyle w:val="TableParagraph"/>
              <w:spacing w:line="234" w:lineRule="exact"/>
              <w:ind w:right="94"/>
              <w:rPr>
                <w:sz w:val="22"/>
              </w:rPr>
            </w:pPr>
            <w:r>
              <w:rPr>
                <w:w w:val="100"/>
                <w:sz w:val="22"/>
              </w:rPr>
              <w:t>9</w:t>
            </w:r>
          </w:p>
        </w:tc>
        <w:tc>
          <w:tcPr>
            <w:tcW w:w="878" w:type="dxa"/>
          </w:tcPr>
          <w:p>
            <w:pPr>
              <w:pStyle w:val="TableParagraph"/>
              <w:spacing w:line="234" w:lineRule="exact"/>
              <w:ind w:right="91"/>
              <w:rPr>
                <w:b/>
                <w:sz w:val="22"/>
              </w:rPr>
            </w:pPr>
            <w:r>
              <w:rPr>
                <w:b/>
                <w:spacing w:val="-2"/>
                <w:sz w:val="22"/>
              </w:rPr>
              <w:t>12.16%</w:t>
            </w:r>
          </w:p>
        </w:tc>
        <w:tc>
          <w:tcPr>
            <w:tcW w:w="828" w:type="dxa"/>
          </w:tcPr>
          <w:p>
            <w:pPr>
              <w:pStyle w:val="TableParagraph"/>
              <w:spacing w:line="234" w:lineRule="exact"/>
              <w:ind w:right="94"/>
              <w:rPr>
                <w:sz w:val="22"/>
              </w:rPr>
            </w:pPr>
            <w:r>
              <w:rPr>
                <w:w w:val="100"/>
                <w:sz w:val="22"/>
              </w:rPr>
              <w:t>2</w:t>
            </w:r>
          </w:p>
        </w:tc>
        <w:tc>
          <w:tcPr>
            <w:tcW w:w="1039" w:type="dxa"/>
          </w:tcPr>
          <w:p>
            <w:pPr>
              <w:pStyle w:val="TableParagraph"/>
              <w:spacing w:line="234" w:lineRule="exact"/>
              <w:ind w:right="94"/>
              <w:rPr>
                <w:sz w:val="22"/>
              </w:rPr>
            </w:pPr>
            <w:r>
              <w:rPr>
                <w:w w:val="100"/>
                <w:sz w:val="22"/>
              </w:rPr>
              <w:t>4</w:t>
            </w:r>
          </w:p>
        </w:tc>
        <w:tc>
          <w:tcPr>
            <w:tcW w:w="876" w:type="dxa"/>
          </w:tcPr>
          <w:p>
            <w:pPr>
              <w:pStyle w:val="TableParagraph"/>
              <w:spacing w:line="234" w:lineRule="exact"/>
              <w:ind w:right="91"/>
              <w:rPr>
                <w:sz w:val="22"/>
              </w:rPr>
            </w:pPr>
            <w:r>
              <w:rPr>
                <w:w w:val="100"/>
                <w:sz w:val="22"/>
              </w:rPr>
              <w:t>4</w:t>
            </w:r>
          </w:p>
        </w:tc>
        <w:tc>
          <w:tcPr>
            <w:tcW w:w="1051" w:type="dxa"/>
          </w:tcPr>
          <w:p>
            <w:pPr>
              <w:pStyle w:val="TableParagraph"/>
              <w:spacing w:line="234" w:lineRule="exact"/>
              <w:ind w:right="96"/>
              <w:rPr>
                <w:sz w:val="22"/>
              </w:rPr>
            </w:pPr>
            <w:r>
              <w:rPr>
                <w:spacing w:val="-5"/>
                <w:sz w:val="22"/>
              </w:rPr>
              <w:t>10</w:t>
            </w:r>
          </w:p>
        </w:tc>
      </w:tr>
      <w:tr>
        <w:trPr>
          <w:trHeight w:val="254" w:hRule="atLeast"/>
        </w:trPr>
        <w:tc>
          <w:tcPr>
            <w:tcW w:w="895" w:type="dxa"/>
          </w:tcPr>
          <w:p>
            <w:pPr>
              <w:pStyle w:val="TableParagraph"/>
              <w:ind w:left="85" w:right="87"/>
              <w:jc w:val="center"/>
              <w:rPr>
                <w:sz w:val="22"/>
              </w:rPr>
            </w:pPr>
            <w:r>
              <w:rPr>
                <w:spacing w:val="-2"/>
                <w:sz w:val="22"/>
              </w:rPr>
              <w:t>39-</w:t>
            </w:r>
            <w:r>
              <w:rPr>
                <w:spacing w:val="-4"/>
                <w:sz w:val="22"/>
              </w:rPr>
              <w:t>3031</w:t>
            </w:r>
          </w:p>
        </w:tc>
        <w:tc>
          <w:tcPr>
            <w:tcW w:w="4951" w:type="dxa"/>
          </w:tcPr>
          <w:p>
            <w:pPr>
              <w:pStyle w:val="TableParagraph"/>
              <w:ind w:left="108"/>
              <w:jc w:val="left"/>
              <w:rPr>
                <w:sz w:val="22"/>
              </w:rPr>
            </w:pPr>
            <w:r>
              <w:rPr>
                <w:sz w:val="22"/>
              </w:rPr>
              <w:t>Ushers,</w:t>
            </w:r>
            <w:r>
              <w:rPr>
                <w:spacing w:val="-4"/>
                <w:sz w:val="22"/>
              </w:rPr>
              <w:t> </w:t>
            </w:r>
            <w:r>
              <w:rPr>
                <w:sz w:val="22"/>
              </w:rPr>
              <w:t>Lobby</w:t>
            </w:r>
            <w:r>
              <w:rPr>
                <w:spacing w:val="-4"/>
                <w:sz w:val="22"/>
              </w:rPr>
              <w:t> </w:t>
            </w:r>
            <w:r>
              <w:rPr>
                <w:sz w:val="22"/>
              </w:rPr>
              <w:t>Attendants,</w:t>
            </w:r>
            <w:r>
              <w:rPr>
                <w:spacing w:val="-4"/>
                <w:sz w:val="22"/>
              </w:rPr>
              <w:t> </w:t>
            </w:r>
            <w:r>
              <w:rPr>
                <w:sz w:val="22"/>
              </w:rPr>
              <w:t>and</w:t>
            </w:r>
            <w:r>
              <w:rPr>
                <w:spacing w:val="-4"/>
                <w:sz w:val="22"/>
              </w:rPr>
              <w:t> </w:t>
            </w:r>
            <w:r>
              <w:rPr>
                <w:sz w:val="22"/>
              </w:rPr>
              <w:t>Ticket</w:t>
            </w:r>
            <w:r>
              <w:rPr>
                <w:spacing w:val="-3"/>
                <w:sz w:val="22"/>
              </w:rPr>
              <w:t> </w:t>
            </w:r>
            <w:r>
              <w:rPr>
                <w:spacing w:val="-2"/>
                <w:sz w:val="22"/>
              </w:rPr>
              <w:t>Takers</w:t>
            </w:r>
          </w:p>
        </w:tc>
        <w:tc>
          <w:tcPr>
            <w:tcW w:w="1298" w:type="dxa"/>
          </w:tcPr>
          <w:p>
            <w:pPr>
              <w:pStyle w:val="TableParagraph"/>
              <w:ind w:right="97"/>
              <w:rPr>
                <w:sz w:val="22"/>
              </w:rPr>
            </w:pPr>
            <w:r>
              <w:rPr>
                <w:spacing w:val="-5"/>
                <w:sz w:val="22"/>
              </w:rPr>
              <w:t>50</w:t>
            </w:r>
          </w:p>
        </w:tc>
        <w:tc>
          <w:tcPr>
            <w:tcW w:w="1298" w:type="dxa"/>
          </w:tcPr>
          <w:p>
            <w:pPr>
              <w:pStyle w:val="TableParagraph"/>
              <w:ind w:right="95"/>
              <w:rPr>
                <w:sz w:val="22"/>
              </w:rPr>
            </w:pPr>
            <w:r>
              <w:rPr>
                <w:spacing w:val="-5"/>
                <w:sz w:val="22"/>
              </w:rPr>
              <w:t>56</w:t>
            </w:r>
          </w:p>
        </w:tc>
        <w:tc>
          <w:tcPr>
            <w:tcW w:w="938" w:type="dxa"/>
          </w:tcPr>
          <w:p>
            <w:pPr>
              <w:pStyle w:val="TableParagraph"/>
              <w:ind w:right="94"/>
              <w:rPr>
                <w:sz w:val="22"/>
              </w:rPr>
            </w:pPr>
            <w:r>
              <w:rPr>
                <w:w w:val="100"/>
                <w:sz w:val="22"/>
              </w:rPr>
              <w:t>6</w:t>
            </w:r>
          </w:p>
        </w:tc>
        <w:tc>
          <w:tcPr>
            <w:tcW w:w="878" w:type="dxa"/>
          </w:tcPr>
          <w:p>
            <w:pPr>
              <w:pStyle w:val="TableParagraph"/>
              <w:ind w:right="91"/>
              <w:rPr>
                <w:b/>
                <w:sz w:val="22"/>
              </w:rPr>
            </w:pPr>
            <w:r>
              <w:rPr>
                <w:b/>
                <w:spacing w:val="-2"/>
                <w:sz w:val="22"/>
              </w:rPr>
              <w:t>12.00%</w:t>
            </w:r>
          </w:p>
        </w:tc>
        <w:tc>
          <w:tcPr>
            <w:tcW w:w="828" w:type="dxa"/>
          </w:tcPr>
          <w:p>
            <w:pPr>
              <w:pStyle w:val="TableParagraph"/>
              <w:ind w:right="94"/>
              <w:rPr>
                <w:sz w:val="22"/>
              </w:rPr>
            </w:pPr>
            <w:r>
              <w:rPr>
                <w:w w:val="100"/>
                <w:sz w:val="22"/>
              </w:rPr>
              <w:t>8</w:t>
            </w:r>
          </w:p>
        </w:tc>
        <w:tc>
          <w:tcPr>
            <w:tcW w:w="1039" w:type="dxa"/>
          </w:tcPr>
          <w:p>
            <w:pPr>
              <w:pStyle w:val="TableParagraph"/>
              <w:ind w:right="94"/>
              <w:rPr>
                <w:sz w:val="22"/>
              </w:rPr>
            </w:pPr>
            <w:r>
              <w:rPr>
                <w:w w:val="100"/>
                <w:sz w:val="22"/>
              </w:rPr>
              <w:t>8</w:t>
            </w:r>
          </w:p>
        </w:tc>
        <w:tc>
          <w:tcPr>
            <w:tcW w:w="876" w:type="dxa"/>
          </w:tcPr>
          <w:p>
            <w:pPr>
              <w:pStyle w:val="TableParagraph"/>
              <w:ind w:right="91"/>
              <w:rPr>
                <w:sz w:val="22"/>
              </w:rPr>
            </w:pPr>
            <w:r>
              <w:rPr>
                <w:w w:val="100"/>
                <w:sz w:val="22"/>
              </w:rPr>
              <w:t>3</w:t>
            </w:r>
          </w:p>
        </w:tc>
        <w:tc>
          <w:tcPr>
            <w:tcW w:w="1051" w:type="dxa"/>
          </w:tcPr>
          <w:p>
            <w:pPr>
              <w:pStyle w:val="TableParagraph"/>
              <w:ind w:right="96"/>
              <w:rPr>
                <w:sz w:val="22"/>
              </w:rPr>
            </w:pPr>
            <w:r>
              <w:rPr>
                <w:spacing w:val="-5"/>
                <w:sz w:val="22"/>
              </w:rPr>
              <w:t>19</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9195</w:t>
            </w:r>
          </w:p>
        </w:tc>
        <w:tc>
          <w:tcPr>
            <w:tcW w:w="4951" w:type="dxa"/>
          </w:tcPr>
          <w:p>
            <w:pPr>
              <w:pStyle w:val="TableParagraph"/>
              <w:spacing w:line="234" w:lineRule="exact"/>
              <w:ind w:left="108"/>
              <w:jc w:val="left"/>
              <w:rPr>
                <w:sz w:val="22"/>
              </w:rPr>
            </w:pPr>
            <w:r>
              <w:rPr>
                <w:sz w:val="22"/>
              </w:rPr>
              <w:t>Molders,</w:t>
            </w:r>
            <w:r>
              <w:rPr>
                <w:spacing w:val="-6"/>
                <w:sz w:val="22"/>
              </w:rPr>
              <w:t> </w:t>
            </w:r>
            <w:r>
              <w:rPr>
                <w:sz w:val="22"/>
              </w:rPr>
              <w:t>Shapers,</w:t>
            </w:r>
            <w:r>
              <w:rPr>
                <w:spacing w:val="-4"/>
                <w:sz w:val="22"/>
              </w:rPr>
              <w:t> </w:t>
            </w:r>
            <w:r>
              <w:rPr>
                <w:sz w:val="22"/>
              </w:rPr>
              <w:t>and</w:t>
            </w:r>
            <w:r>
              <w:rPr>
                <w:spacing w:val="-3"/>
                <w:sz w:val="22"/>
              </w:rPr>
              <w:t> </w:t>
            </w:r>
            <w:r>
              <w:rPr>
                <w:sz w:val="22"/>
              </w:rPr>
              <w:t>Casters,</w:t>
            </w:r>
            <w:r>
              <w:rPr>
                <w:spacing w:val="-4"/>
                <w:sz w:val="22"/>
              </w:rPr>
              <w:t> </w:t>
            </w:r>
            <w:r>
              <w:rPr>
                <w:sz w:val="22"/>
              </w:rPr>
              <w:t>Except</w:t>
            </w:r>
            <w:r>
              <w:rPr>
                <w:spacing w:val="-3"/>
                <w:sz w:val="22"/>
              </w:rPr>
              <w:t> </w:t>
            </w:r>
            <w:r>
              <w:rPr>
                <w:sz w:val="22"/>
              </w:rPr>
              <w:t>Metal</w:t>
            </w:r>
            <w:r>
              <w:rPr>
                <w:spacing w:val="-4"/>
                <w:sz w:val="22"/>
              </w:rPr>
              <w:t> </w:t>
            </w:r>
            <w:r>
              <w:rPr>
                <w:sz w:val="22"/>
              </w:rPr>
              <w:t>and</w:t>
            </w:r>
            <w:r>
              <w:rPr>
                <w:spacing w:val="-3"/>
                <w:sz w:val="22"/>
              </w:rPr>
              <w:t> </w:t>
            </w:r>
            <w:r>
              <w:rPr>
                <w:spacing w:val="-2"/>
                <w:sz w:val="22"/>
              </w:rPr>
              <w:t>Plastic</w:t>
            </w:r>
          </w:p>
        </w:tc>
        <w:tc>
          <w:tcPr>
            <w:tcW w:w="1298" w:type="dxa"/>
          </w:tcPr>
          <w:p>
            <w:pPr>
              <w:pStyle w:val="TableParagraph"/>
              <w:spacing w:line="234" w:lineRule="exact"/>
              <w:ind w:right="97"/>
              <w:rPr>
                <w:sz w:val="22"/>
              </w:rPr>
            </w:pPr>
            <w:r>
              <w:rPr>
                <w:spacing w:val="-5"/>
                <w:sz w:val="22"/>
              </w:rPr>
              <w:t>94</w:t>
            </w:r>
          </w:p>
        </w:tc>
        <w:tc>
          <w:tcPr>
            <w:tcW w:w="1298" w:type="dxa"/>
          </w:tcPr>
          <w:p>
            <w:pPr>
              <w:pStyle w:val="TableParagraph"/>
              <w:spacing w:line="234" w:lineRule="exact"/>
              <w:ind w:right="92"/>
              <w:rPr>
                <w:sz w:val="22"/>
              </w:rPr>
            </w:pPr>
            <w:r>
              <w:rPr>
                <w:spacing w:val="-5"/>
                <w:sz w:val="22"/>
              </w:rPr>
              <w:t>105</w:t>
            </w:r>
          </w:p>
        </w:tc>
        <w:tc>
          <w:tcPr>
            <w:tcW w:w="938" w:type="dxa"/>
          </w:tcPr>
          <w:p>
            <w:pPr>
              <w:pStyle w:val="TableParagraph"/>
              <w:spacing w:line="234" w:lineRule="exact"/>
              <w:ind w:right="94"/>
              <w:rPr>
                <w:sz w:val="22"/>
              </w:rPr>
            </w:pPr>
            <w:r>
              <w:rPr>
                <w:spacing w:val="-5"/>
                <w:sz w:val="22"/>
              </w:rPr>
              <w:t>11</w:t>
            </w:r>
          </w:p>
        </w:tc>
        <w:tc>
          <w:tcPr>
            <w:tcW w:w="878" w:type="dxa"/>
          </w:tcPr>
          <w:p>
            <w:pPr>
              <w:pStyle w:val="TableParagraph"/>
              <w:spacing w:line="234" w:lineRule="exact"/>
              <w:ind w:right="91"/>
              <w:rPr>
                <w:b/>
                <w:sz w:val="22"/>
              </w:rPr>
            </w:pPr>
            <w:r>
              <w:rPr>
                <w:b/>
                <w:spacing w:val="-2"/>
                <w:sz w:val="22"/>
              </w:rPr>
              <w:t>11.70%</w:t>
            </w:r>
          </w:p>
        </w:tc>
        <w:tc>
          <w:tcPr>
            <w:tcW w:w="828" w:type="dxa"/>
          </w:tcPr>
          <w:p>
            <w:pPr>
              <w:pStyle w:val="TableParagraph"/>
              <w:spacing w:line="234" w:lineRule="exact"/>
              <w:ind w:right="94"/>
              <w:rPr>
                <w:sz w:val="22"/>
              </w:rPr>
            </w:pPr>
            <w:r>
              <w:rPr>
                <w:w w:val="100"/>
                <w:sz w:val="22"/>
              </w:rPr>
              <w:t>4</w:t>
            </w:r>
          </w:p>
        </w:tc>
        <w:tc>
          <w:tcPr>
            <w:tcW w:w="1039" w:type="dxa"/>
          </w:tcPr>
          <w:p>
            <w:pPr>
              <w:pStyle w:val="TableParagraph"/>
              <w:spacing w:line="234" w:lineRule="exact"/>
              <w:ind w:right="94"/>
              <w:rPr>
                <w:sz w:val="22"/>
              </w:rPr>
            </w:pPr>
            <w:r>
              <w:rPr>
                <w:w w:val="100"/>
                <w:sz w:val="22"/>
              </w:rPr>
              <w:t>6</w:t>
            </w:r>
          </w:p>
        </w:tc>
        <w:tc>
          <w:tcPr>
            <w:tcW w:w="876" w:type="dxa"/>
          </w:tcPr>
          <w:p>
            <w:pPr>
              <w:pStyle w:val="TableParagraph"/>
              <w:spacing w:line="234" w:lineRule="exact"/>
              <w:ind w:right="91"/>
              <w:rPr>
                <w:sz w:val="22"/>
              </w:rPr>
            </w:pPr>
            <w:r>
              <w:rPr>
                <w:w w:val="100"/>
                <w:sz w:val="22"/>
              </w:rPr>
              <w:t>6</w:t>
            </w:r>
          </w:p>
        </w:tc>
        <w:tc>
          <w:tcPr>
            <w:tcW w:w="1051" w:type="dxa"/>
          </w:tcPr>
          <w:p>
            <w:pPr>
              <w:pStyle w:val="TableParagraph"/>
              <w:spacing w:line="234" w:lineRule="exact"/>
              <w:ind w:right="96"/>
              <w:rPr>
                <w:sz w:val="22"/>
              </w:rPr>
            </w:pPr>
            <w:r>
              <w:rPr>
                <w:spacing w:val="-5"/>
                <w:sz w:val="22"/>
              </w:rPr>
              <w:t>16</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21-</w:t>
            </w:r>
            <w:r>
              <w:rPr>
                <w:spacing w:val="-4"/>
                <w:sz w:val="22"/>
              </w:rPr>
              <w:t>1093</w:t>
            </w:r>
          </w:p>
        </w:tc>
        <w:tc>
          <w:tcPr>
            <w:tcW w:w="4951" w:type="dxa"/>
          </w:tcPr>
          <w:p>
            <w:pPr>
              <w:pStyle w:val="TableParagraph"/>
              <w:spacing w:line="234" w:lineRule="exact" w:before="0"/>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8" w:type="dxa"/>
          </w:tcPr>
          <w:p>
            <w:pPr>
              <w:pStyle w:val="TableParagraph"/>
              <w:spacing w:line="234" w:lineRule="exact" w:before="0"/>
              <w:ind w:right="95"/>
              <w:rPr>
                <w:sz w:val="22"/>
              </w:rPr>
            </w:pPr>
            <w:r>
              <w:rPr>
                <w:spacing w:val="-5"/>
                <w:sz w:val="22"/>
              </w:rPr>
              <w:t>595</w:t>
            </w:r>
          </w:p>
        </w:tc>
        <w:tc>
          <w:tcPr>
            <w:tcW w:w="1298" w:type="dxa"/>
          </w:tcPr>
          <w:p>
            <w:pPr>
              <w:pStyle w:val="TableParagraph"/>
              <w:spacing w:line="234" w:lineRule="exact" w:before="0"/>
              <w:ind w:right="92"/>
              <w:rPr>
                <w:sz w:val="22"/>
              </w:rPr>
            </w:pPr>
            <w:r>
              <w:rPr>
                <w:spacing w:val="-5"/>
                <w:sz w:val="22"/>
              </w:rPr>
              <w:t>663</w:t>
            </w:r>
          </w:p>
        </w:tc>
        <w:tc>
          <w:tcPr>
            <w:tcW w:w="938" w:type="dxa"/>
          </w:tcPr>
          <w:p>
            <w:pPr>
              <w:pStyle w:val="TableParagraph"/>
              <w:spacing w:line="234" w:lineRule="exact" w:before="0"/>
              <w:ind w:right="94"/>
              <w:rPr>
                <w:sz w:val="22"/>
              </w:rPr>
            </w:pPr>
            <w:r>
              <w:rPr>
                <w:spacing w:val="-5"/>
                <w:sz w:val="22"/>
              </w:rPr>
              <w:t>68</w:t>
            </w:r>
          </w:p>
        </w:tc>
        <w:tc>
          <w:tcPr>
            <w:tcW w:w="878" w:type="dxa"/>
          </w:tcPr>
          <w:p>
            <w:pPr>
              <w:pStyle w:val="TableParagraph"/>
              <w:spacing w:line="234" w:lineRule="exact" w:before="0"/>
              <w:ind w:right="91"/>
              <w:rPr>
                <w:b/>
                <w:sz w:val="22"/>
              </w:rPr>
            </w:pPr>
            <w:r>
              <w:rPr>
                <w:b/>
                <w:spacing w:val="-2"/>
                <w:sz w:val="22"/>
              </w:rPr>
              <w:t>11.43%</w:t>
            </w:r>
          </w:p>
        </w:tc>
        <w:tc>
          <w:tcPr>
            <w:tcW w:w="828" w:type="dxa"/>
          </w:tcPr>
          <w:p>
            <w:pPr>
              <w:pStyle w:val="TableParagraph"/>
              <w:spacing w:line="234" w:lineRule="exact" w:before="0"/>
              <w:ind w:right="94"/>
              <w:rPr>
                <w:sz w:val="22"/>
              </w:rPr>
            </w:pPr>
            <w:r>
              <w:rPr>
                <w:spacing w:val="-5"/>
                <w:sz w:val="22"/>
              </w:rPr>
              <w:t>30</w:t>
            </w:r>
          </w:p>
        </w:tc>
        <w:tc>
          <w:tcPr>
            <w:tcW w:w="1039" w:type="dxa"/>
          </w:tcPr>
          <w:p>
            <w:pPr>
              <w:pStyle w:val="TableParagraph"/>
              <w:spacing w:line="234" w:lineRule="exact" w:before="0"/>
              <w:ind w:right="94"/>
              <w:rPr>
                <w:sz w:val="22"/>
              </w:rPr>
            </w:pPr>
            <w:r>
              <w:rPr>
                <w:spacing w:val="-5"/>
                <w:sz w:val="22"/>
              </w:rPr>
              <w:t>42</w:t>
            </w:r>
          </w:p>
        </w:tc>
        <w:tc>
          <w:tcPr>
            <w:tcW w:w="876" w:type="dxa"/>
          </w:tcPr>
          <w:p>
            <w:pPr>
              <w:pStyle w:val="TableParagraph"/>
              <w:spacing w:line="234" w:lineRule="exact" w:before="0"/>
              <w:ind w:right="91"/>
              <w:rPr>
                <w:sz w:val="22"/>
              </w:rPr>
            </w:pPr>
            <w:r>
              <w:rPr>
                <w:spacing w:val="-5"/>
                <w:sz w:val="22"/>
              </w:rPr>
              <w:t>34</w:t>
            </w:r>
          </w:p>
        </w:tc>
        <w:tc>
          <w:tcPr>
            <w:tcW w:w="1051" w:type="dxa"/>
          </w:tcPr>
          <w:p>
            <w:pPr>
              <w:pStyle w:val="TableParagraph"/>
              <w:spacing w:line="234" w:lineRule="exact" w:before="0"/>
              <w:ind w:right="93"/>
              <w:rPr>
                <w:sz w:val="22"/>
              </w:rPr>
            </w:pPr>
            <w:r>
              <w:rPr>
                <w:spacing w:val="-5"/>
                <w:sz w:val="22"/>
              </w:rPr>
              <w:t>106</w:t>
            </w:r>
          </w:p>
        </w:tc>
      </w:tr>
      <w:tr>
        <w:trPr>
          <w:trHeight w:val="256" w:hRule="atLeast"/>
        </w:trPr>
        <w:tc>
          <w:tcPr>
            <w:tcW w:w="895" w:type="dxa"/>
          </w:tcPr>
          <w:p>
            <w:pPr>
              <w:pStyle w:val="TableParagraph"/>
              <w:spacing w:line="234" w:lineRule="exact"/>
              <w:ind w:left="85" w:right="87"/>
              <w:jc w:val="center"/>
              <w:rPr>
                <w:sz w:val="22"/>
              </w:rPr>
            </w:pPr>
            <w:r>
              <w:rPr>
                <w:spacing w:val="-2"/>
                <w:sz w:val="22"/>
              </w:rPr>
              <w:t>39-</w:t>
            </w:r>
            <w:r>
              <w:rPr>
                <w:spacing w:val="-4"/>
                <w:sz w:val="22"/>
              </w:rPr>
              <w:t>9031</w:t>
            </w:r>
          </w:p>
        </w:tc>
        <w:tc>
          <w:tcPr>
            <w:tcW w:w="4951" w:type="dxa"/>
          </w:tcPr>
          <w:p>
            <w:pPr>
              <w:pStyle w:val="TableParagraph"/>
              <w:spacing w:line="234" w:lineRule="exact"/>
              <w:ind w:left="108"/>
              <w:jc w:val="left"/>
              <w:rPr>
                <w:sz w:val="22"/>
              </w:rPr>
            </w:pPr>
            <w:r>
              <w:rPr>
                <w:sz w:val="22"/>
              </w:rPr>
              <w:t>Exercise</w:t>
            </w:r>
            <w:r>
              <w:rPr>
                <w:spacing w:val="-4"/>
                <w:sz w:val="22"/>
              </w:rPr>
              <w:t> </w:t>
            </w:r>
            <w:r>
              <w:rPr>
                <w:sz w:val="22"/>
              </w:rPr>
              <w:t>Trainers</w:t>
            </w:r>
            <w:r>
              <w:rPr>
                <w:spacing w:val="-4"/>
                <w:sz w:val="22"/>
              </w:rPr>
              <w:t> </w:t>
            </w:r>
            <w:r>
              <w:rPr>
                <w:sz w:val="22"/>
              </w:rPr>
              <w:t>and</w:t>
            </w:r>
            <w:r>
              <w:rPr>
                <w:spacing w:val="-3"/>
                <w:sz w:val="22"/>
              </w:rPr>
              <w:t> </w:t>
            </w:r>
            <w:r>
              <w:rPr>
                <w:sz w:val="22"/>
              </w:rPr>
              <w:t>Group</w:t>
            </w:r>
            <w:r>
              <w:rPr>
                <w:spacing w:val="-7"/>
                <w:sz w:val="22"/>
              </w:rPr>
              <w:t> </w:t>
            </w:r>
            <w:r>
              <w:rPr>
                <w:sz w:val="22"/>
              </w:rPr>
              <w:t>Fitness</w:t>
            </w:r>
            <w:r>
              <w:rPr>
                <w:spacing w:val="-3"/>
                <w:sz w:val="22"/>
              </w:rPr>
              <w:t> </w:t>
            </w:r>
            <w:r>
              <w:rPr>
                <w:spacing w:val="-2"/>
                <w:sz w:val="22"/>
              </w:rPr>
              <w:t>Instructors</w:t>
            </w:r>
          </w:p>
        </w:tc>
        <w:tc>
          <w:tcPr>
            <w:tcW w:w="1298" w:type="dxa"/>
          </w:tcPr>
          <w:p>
            <w:pPr>
              <w:pStyle w:val="TableParagraph"/>
              <w:spacing w:line="234" w:lineRule="exact"/>
              <w:ind w:right="95"/>
              <w:rPr>
                <w:sz w:val="22"/>
              </w:rPr>
            </w:pPr>
            <w:r>
              <w:rPr>
                <w:spacing w:val="-5"/>
                <w:sz w:val="22"/>
              </w:rPr>
              <w:t>254</w:t>
            </w:r>
          </w:p>
        </w:tc>
        <w:tc>
          <w:tcPr>
            <w:tcW w:w="1298" w:type="dxa"/>
          </w:tcPr>
          <w:p>
            <w:pPr>
              <w:pStyle w:val="TableParagraph"/>
              <w:spacing w:line="234" w:lineRule="exact"/>
              <w:ind w:right="92"/>
              <w:rPr>
                <w:sz w:val="22"/>
              </w:rPr>
            </w:pPr>
            <w:r>
              <w:rPr>
                <w:spacing w:val="-5"/>
                <w:sz w:val="22"/>
              </w:rPr>
              <w:t>283</w:t>
            </w:r>
          </w:p>
        </w:tc>
        <w:tc>
          <w:tcPr>
            <w:tcW w:w="938" w:type="dxa"/>
          </w:tcPr>
          <w:p>
            <w:pPr>
              <w:pStyle w:val="TableParagraph"/>
              <w:spacing w:line="234" w:lineRule="exact"/>
              <w:ind w:right="94"/>
              <w:rPr>
                <w:sz w:val="22"/>
              </w:rPr>
            </w:pPr>
            <w:r>
              <w:rPr>
                <w:spacing w:val="-5"/>
                <w:sz w:val="22"/>
              </w:rPr>
              <w:t>29</w:t>
            </w:r>
          </w:p>
        </w:tc>
        <w:tc>
          <w:tcPr>
            <w:tcW w:w="878" w:type="dxa"/>
          </w:tcPr>
          <w:p>
            <w:pPr>
              <w:pStyle w:val="TableParagraph"/>
              <w:spacing w:line="234" w:lineRule="exact"/>
              <w:ind w:right="91"/>
              <w:rPr>
                <w:b/>
                <w:sz w:val="22"/>
              </w:rPr>
            </w:pPr>
            <w:r>
              <w:rPr>
                <w:b/>
                <w:spacing w:val="-2"/>
                <w:sz w:val="22"/>
              </w:rPr>
              <w:t>11.42%</w:t>
            </w:r>
          </w:p>
        </w:tc>
        <w:tc>
          <w:tcPr>
            <w:tcW w:w="828" w:type="dxa"/>
          </w:tcPr>
          <w:p>
            <w:pPr>
              <w:pStyle w:val="TableParagraph"/>
              <w:spacing w:line="234" w:lineRule="exact"/>
              <w:ind w:right="94"/>
              <w:rPr>
                <w:sz w:val="22"/>
              </w:rPr>
            </w:pPr>
            <w:r>
              <w:rPr>
                <w:spacing w:val="-5"/>
                <w:sz w:val="22"/>
              </w:rPr>
              <w:t>17</w:t>
            </w:r>
          </w:p>
        </w:tc>
        <w:tc>
          <w:tcPr>
            <w:tcW w:w="1039" w:type="dxa"/>
          </w:tcPr>
          <w:p>
            <w:pPr>
              <w:pStyle w:val="TableParagraph"/>
              <w:spacing w:line="234" w:lineRule="exact"/>
              <w:ind w:right="94"/>
              <w:rPr>
                <w:sz w:val="22"/>
              </w:rPr>
            </w:pPr>
            <w:r>
              <w:rPr>
                <w:spacing w:val="-5"/>
                <w:sz w:val="22"/>
              </w:rPr>
              <w:t>31</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6"/>
              <w:rPr>
                <w:sz w:val="22"/>
              </w:rPr>
            </w:pPr>
            <w:r>
              <w:rPr>
                <w:spacing w:val="-5"/>
                <w:sz w:val="22"/>
              </w:rPr>
              <w:t>62</w:t>
            </w:r>
          </w:p>
        </w:tc>
      </w:tr>
    </w:tbl>
    <w:p>
      <w:pPr>
        <w:spacing w:after="0" w:line="234" w:lineRule="exact"/>
        <w:rPr>
          <w:sz w:val="22"/>
        </w:rPr>
        <w:sectPr>
          <w:footerReference w:type="default" r:id="rId92"/>
          <w:pgSz w:w="15840" w:h="12240" w:orient="landscape"/>
          <w:pgMar w:footer="0" w:header="0" w:top="740" w:bottom="700" w:left="500" w:right="260"/>
          <w:pgNumType w:start="59"/>
        </w:sectPr>
      </w:pPr>
    </w:p>
    <w:p>
      <w:pPr>
        <w:spacing w:before="75"/>
        <w:ind w:left="0" w:right="906" w:firstLine="0"/>
        <w:jc w:val="right"/>
        <w:rPr>
          <w:rFonts w:ascii="Tahoma"/>
          <w:sz w:val="24"/>
        </w:rPr>
      </w:pPr>
      <w:r>
        <w:rPr>
          <w:rFonts w:ascii="Tahoma"/>
          <w:spacing w:val="-5"/>
          <w:w w:val="115"/>
          <w:sz w:val="24"/>
        </w:rPr>
        <w:t>60</w:t>
      </w:r>
    </w:p>
    <w:p>
      <w:pPr>
        <w:pStyle w:val="BodyText"/>
        <w:spacing w:before="6"/>
        <w:rPr>
          <w:rFonts w:ascii="Tahoma"/>
          <w:sz w:val="15"/>
        </w:rPr>
      </w:pPr>
    </w:p>
    <w:p>
      <w:pPr>
        <w:spacing w:before="92"/>
        <w:ind w:left="220" w:right="0" w:firstLine="0"/>
        <w:jc w:val="left"/>
        <w:rPr>
          <w:rFonts w:ascii="Arial"/>
          <w:b/>
          <w:sz w:val="24"/>
        </w:rPr>
      </w:pPr>
      <w:bookmarkStart w:name="Top 10 Occupations by Annual Exits" w:id="109"/>
      <w:bookmarkEnd w:id="109"/>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0"/>
              <w:jc w:val="left"/>
              <w:rPr>
                <w:rFonts w:ascii="Arial"/>
                <w:b/>
                <w:sz w:val="21"/>
              </w:rPr>
            </w:pPr>
          </w:p>
          <w:p>
            <w:pPr>
              <w:pStyle w:val="TableParagraph"/>
              <w:spacing w:line="240" w:lineRule="auto" w:before="0"/>
              <w:ind w:left="1829"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35-</w:t>
            </w:r>
            <w:r>
              <w:rPr>
                <w:spacing w:val="-4"/>
                <w:sz w:val="22"/>
              </w:rPr>
              <w:t>3023</w:t>
            </w:r>
          </w:p>
        </w:tc>
        <w:tc>
          <w:tcPr>
            <w:tcW w:w="450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5,267</w:t>
            </w:r>
          </w:p>
        </w:tc>
        <w:tc>
          <w:tcPr>
            <w:tcW w:w="1300" w:type="dxa"/>
          </w:tcPr>
          <w:p>
            <w:pPr>
              <w:pStyle w:val="TableParagraph"/>
              <w:spacing w:before="0"/>
              <w:ind w:right="94"/>
              <w:rPr>
                <w:sz w:val="22"/>
              </w:rPr>
            </w:pPr>
            <w:r>
              <w:rPr>
                <w:spacing w:val="-2"/>
                <w:sz w:val="22"/>
              </w:rPr>
              <w:t>5,460</w:t>
            </w:r>
          </w:p>
        </w:tc>
        <w:tc>
          <w:tcPr>
            <w:tcW w:w="935" w:type="dxa"/>
          </w:tcPr>
          <w:p>
            <w:pPr>
              <w:pStyle w:val="TableParagraph"/>
              <w:spacing w:before="0"/>
              <w:ind w:right="91"/>
              <w:rPr>
                <w:sz w:val="22"/>
              </w:rPr>
            </w:pPr>
            <w:r>
              <w:rPr>
                <w:spacing w:val="-5"/>
                <w:sz w:val="22"/>
              </w:rPr>
              <w:t>193</w:t>
            </w:r>
          </w:p>
        </w:tc>
        <w:tc>
          <w:tcPr>
            <w:tcW w:w="877" w:type="dxa"/>
          </w:tcPr>
          <w:p>
            <w:pPr>
              <w:pStyle w:val="TableParagraph"/>
              <w:spacing w:before="0"/>
              <w:ind w:left="188" w:right="19"/>
              <w:jc w:val="center"/>
              <w:rPr>
                <w:sz w:val="22"/>
              </w:rPr>
            </w:pPr>
            <w:r>
              <w:rPr>
                <w:spacing w:val="-2"/>
                <w:sz w:val="22"/>
              </w:rPr>
              <w:t>3.66%</w:t>
            </w:r>
          </w:p>
        </w:tc>
        <w:tc>
          <w:tcPr>
            <w:tcW w:w="827" w:type="dxa"/>
          </w:tcPr>
          <w:p>
            <w:pPr>
              <w:pStyle w:val="TableParagraph"/>
              <w:spacing w:before="0"/>
              <w:ind w:right="89"/>
              <w:rPr>
                <w:b/>
                <w:sz w:val="22"/>
              </w:rPr>
            </w:pPr>
            <w:r>
              <w:rPr>
                <w:b/>
                <w:spacing w:val="-5"/>
                <w:sz w:val="22"/>
              </w:rPr>
              <w:t>582</w:t>
            </w:r>
          </w:p>
        </w:tc>
        <w:tc>
          <w:tcPr>
            <w:tcW w:w="1038" w:type="dxa"/>
          </w:tcPr>
          <w:p>
            <w:pPr>
              <w:pStyle w:val="TableParagraph"/>
              <w:spacing w:before="0"/>
              <w:ind w:right="87"/>
              <w:rPr>
                <w:sz w:val="22"/>
              </w:rPr>
            </w:pPr>
            <w:r>
              <w:rPr>
                <w:spacing w:val="-5"/>
                <w:sz w:val="22"/>
              </w:rPr>
              <w:t>578</w:t>
            </w:r>
          </w:p>
        </w:tc>
        <w:tc>
          <w:tcPr>
            <w:tcW w:w="877" w:type="dxa"/>
          </w:tcPr>
          <w:p>
            <w:pPr>
              <w:pStyle w:val="TableParagraph"/>
              <w:spacing w:before="0"/>
              <w:ind w:right="88"/>
              <w:rPr>
                <w:sz w:val="22"/>
              </w:rPr>
            </w:pPr>
            <w:r>
              <w:rPr>
                <w:spacing w:val="-5"/>
                <w:sz w:val="22"/>
              </w:rPr>
              <w:t>96</w:t>
            </w:r>
          </w:p>
        </w:tc>
        <w:tc>
          <w:tcPr>
            <w:tcW w:w="1047" w:type="dxa"/>
          </w:tcPr>
          <w:p>
            <w:pPr>
              <w:pStyle w:val="TableParagraph"/>
              <w:spacing w:before="0"/>
              <w:ind w:right="84"/>
              <w:rPr>
                <w:sz w:val="22"/>
              </w:rPr>
            </w:pPr>
            <w:r>
              <w:rPr>
                <w:spacing w:val="-2"/>
                <w:sz w:val="22"/>
              </w:rPr>
              <w:t>1,256</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2011</w:t>
            </w:r>
          </w:p>
        </w:tc>
        <w:tc>
          <w:tcPr>
            <w:tcW w:w="4500"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3"/>
              <w:rPr>
                <w:sz w:val="22"/>
              </w:rPr>
            </w:pPr>
            <w:r>
              <w:rPr>
                <w:spacing w:val="-2"/>
                <w:sz w:val="22"/>
              </w:rPr>
              <w:t>5,005</w:t>
            </w:r>
          </w:p>
        </w:tc>
        <w:tc>
          <w:tcPr>
            <w:tcW w:w="1300" w:type="dxa"/>
          </w:tcPr>
          <w:p>
            <w:pPr>
              <w:pStyle w:val="TableParagraph"/>
              <w:spacing w:before="5"/>
              <w:ind w:right="94"/>
              <w:rPr>
                <w:sz w:val="22"/>
              </w:rPr>
            </w:pPr>
            <w:r>
              <w:rPr>
                <w:spacing w:val="-2"/>
                <w:sz w:val="22"/>
              </w:rPr>
              <w:t>5,068</w:t>
            </w:r>
          </w:p>
        </w:tc>
        <w:tc>
          <w:tcPr>
            <w:tcW w:w="935" w:type="dxa"/>
          </w:tcPr>
          <w:p>
            <w:pPr>
              <w:pStyle w:val="TableParagraph"/>
              <w:spacing w:before="5"/>
              <w:ind w:right="93"/>
              <w:rPr>
                <w:sz w:val="22"/>
              </w:rPr>
            </w:pPr>
            <w:r>
              <w:rPr>
                <w:spacing w:val="-5"/>
                <w:sz w:val="22"/>
              </w:rPr>
              <w:t>63</w:t>
            </w:r>
          </w:p>
        </w:tc>
        <w:tc>
          <w:tcPr>
            <w:tcW w:w="877" w:type="dxa"/>
          </w:tcPr>
          <w:p>
            <w:pPr>
              <w:pStyle w:val="TableParagraph"/>
              <w:spacing w:before="5"/>
              <w:ind w:left="188" w:right="19"/>
              <w:jc w:val="center"/>
              <w:rPr>
                <w:sz w:val="22"/>
              </w:rPr>
            </w:pPr>
            <w:r>
              <w:rPr>
                <w:spacing w:val="-2"/>
                <w:sz w:val="22"/>
              </w:rPr>
              <w:t>1.26%</w:t>
            </w:r>
          </w:p>
        </w:tc>
        <w:tc>
          <w:tcPr>
            <w:tcW w:w="827" w:type="dxa"/>
          </w:tcPr>
          <w:p>
            <w:pPr>
              <w:pStyle w:val="TableParagraph"/>
              <w:spacing w:before="5"/>
              <w:ind w:right="89"/>
              <w:rPr>
                <w:b/>
                <w:sz w:val="22"/>
              </w:rPr>
            </w:pPr>
            <w:r>
              <w:rPr>
                <w:b/>
                <w:spacing w:val="-5"/>
                <w:sz w:val="22"/>
              </w:rPr>
              <w:t>484</w:t>
            </w:r>
          </w:p>
        </w:tc>
        <w:tc>
          <w:tcPr>
            <w:tcW w:w="1038" w:type="dxa"/>
          </w:tcPr>
          <w:p>
            <w:pPr>
              <w:pStyle w:val="TableParagraph"/>
              <w:spacing w:before="5"/>
              <w:ind w:right="87"/>
              <w:rPr>
                <w:sz w:val="22"/>
              </w:rPr>
            </w:pPr>
            <w:r>
              <w:rPr>
                <w:spacing w:val="-5"/>
                <w:sz w:val="22"/>
              </w:rPr>
              <w:t>466</w:t>
            </w:r>
          </w:p>
        </w:tc>
        <w:tc>
          <w:tcPr>
            <w:tcW w:w="877" w:type="dxa"/>
          </w:tcPr>
          <w:p>
            <w:pPr>
              <w:pStyle w:val="TableParagraph"/>
              <w:spacing w:before="5"/>
              <w:ind w:right="88"/>
              <w:rPr>
                <w:sz w:val="22"/>
              </w:rPr>
            </w:pPr>
            <w:r>
              <w:rPr>
                <w:spacing w:val="-5"/>
                <w:sz w:val="22"/>
              </w:rPr>
              <w:t>32</w:t>
            </w:r>
          </w:p>
        </w:tc>
        <w:tc>
          <w:tcPr>
            <w:tcW w:w="1047" w:type="dxa"/>
          </w:tcPr>
          <w:p>
            <w:pPr>
              <w:pStyle w:val="TableParagraph"/>
              <w:spacing w:before="5"/>
              <w:ind w:right="84"/>
              <w:rPr>
                <w:sz w:val="22"/>
              </w:rPr>
            </w:pPr>
            <w:r>
              <w:rPr>
                <w:spacing w:val="-5"/>
                <w:sz w:val="22"/>
              </w:rPr>
              <w:t>982</w:t>
            </w:r>
          </w:p>
        </w:tc>
      </w:tr>
      <w:tr>
        <w:trPr>
          <w:trHeight w:val="254" w:hRule="atLeast"/>
        </w:trPr>
        <w:tc>
          <w:tcPr>
            <w:tcW w:w="895" w:type="dxa"/>
          </w:tcPr>
          <w:p>
            <w:pPr>
              <w:pStyle w:val="TableParagraph"/>
              <w:ind w:right="103"/>
              <w:rPr>
                <w:sz w:val="22"/>
              </w:rPr>
            </w:pPr>
            <w:r>
              <w:rPr>
                <w:spacing w:val="-2"/>
                <w:sz w:val="22"/>
              </w:rPr>
              <w:t>41-</w:t>
            </w:r>
            <w:r>
              <w:rPr>
                <w:spacing w:val="-4"/>
                <w:sz w:val="22"/>
              </w:rPr>
              <w:t>2031</w:t>
            </w:r>
          </w:p>
        </w:tc>
        <w:tc>
          <w:tcPr>
            <w:tcW w:w="450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5,790</w:t>
            </w:r>
          </w:p>
        </w:tc>
        <w:tc>
          <w:tcPr>
            <w:tcW w:w="1300" w:type="dxa"/>
          </w:tcPr>
          <w:p>
            <w:pPr>
              <w:pStyle w:val="TableParagraph"/>
              <w:ind w:right="94"/>
              <w:rPr>
                <w:sz w:val="22"/>
              </w:rPr>
            </w:pPr>
            <w:r>
              <w:rPr>
                <w:spacing w:val="-2"/>
                <w:sz w:val="22"/>
              </w:rPr>
              <w:t>5,923</w:t>
            </w:r>
          </w:p>
        </w:tc>
        <w:tc>
          <w:tcPr>
            <w:tcW w:w="935" w:type="dxa"/>
          </w:tcPr>
          <w:p>
            <w:pPr>
              <w:pStyle w:val="TableParagraph"/>
              <w:ind w:right="91"/>
              <w:rPr>
                <w:sz w:val="22"/>
              </w:rPr>
            </w:pPr>
            <w:r>
              <w:rPr>
                <w:spacing w:val="-5"/>
                <w:sz w:val="22"/>
              </w:rPr>
              <w:t>133</w:t>
            </w:r>
          </w:p>
        </w:tc>
        <w:tc>
          <w:tcPr>
            <w:tcW w:w="877" w:type="dxa"/>
          </w:tcPr>
          <w:p>
            <w:pPr>
              <w:pStyle w:val="TableParagraph"/>
              <w:ind w:left="188" w:right="19"/>
              <w:jc w:val="center"/>
              <w:rPr>
                <w:sz w:val="22"/>
              </w:rPr>
            </w:pPr>
            <w:r>
              <w:rPr>
                <w:spacing w:val="-2"/>
                <w:sz w:val="22"/>
              </w:rPr>
              <w:t>2.30%</w:t>
            </w:r>
          </w:p>
        </w:tc>
        <w:tc>
          <w:tcPr>
            <w:tcW w:w="827" w:type="dxa"/>
          </w:tcPr>
          <w:p>
            <w:pPr>
              <w:pStyle w:val="TableParagraph"/>
              <w:ind w:right="89"/>
              <w:rPr>
                <w:b/>
                <w:sz w:val="22"/>
              </w:rPr>
            </w:pPr>
            <w:r>
              <w:rPr>
                <w:b/>
                <w:spacing w:val="-5"/>
                <w:sz w:val="22"/>
              </w:rPr>
              <w:t>376</w:t>
            </w:r>
          </w:p>
        </w:tc>
        <w:tc>
          <w:tcPr>
            <w:tcW w:w="1038" w:type="dxa"/>
          </w:tcPr>
          <w:p>
            <w:pPr>
              <w:pStyle w:val="TableParagraph"/>
              <w:ind w:right="87"/>
              <w:rPr>
                <w:sz w:val="22"/>
              </w:rPr>
            </w:pPr>
            <w:r>
              <w:rPr>
                <w:spacing w:val="-5"/>
                <w:sz w:val="22"/>
              </w:rPr>
              <w:t>474</w:t>
            </w:r>
          </w:p>
        </w:tc>
        <w:tc>
          <w:tcPr>
            <w:tcW w:w="877" w:type="dxa"/>
          </w:tcPr>
          <w:p>
            <w:pPr>
              <w:pStyle w:val="TableParagraph"/>
              <w:ind w:right="88"/>
              <w:rPr>
                <w:sz w:val="22"/>
              </w:rPr>
            </w:pPr>
            <w:r>
              <w:rPr>
                <w:spacing w:val="-5"/>
                <w:sz w:val="22"/>
              </w:rPr>
              <w:t>66</w:t>
            </w:r>
          </w:p>
        </w:tc>
        <w:tc>
          <w:tcPr>
            <w:tcW w:w="1047" w:type="dxa"/>
          </w:tcPr>
          <w:p>
            <w:pPr>
              <w:pStyle w:val="TableParagraph"/>
              <w:ind w:right="84"/>
              <w:rPr>
                <w:sz w:val="22"/>
              </w:rPr>
            </w:pPr>
            <w:r>
              <w:rPr>
                <w:spacing w:val="-5"/>
                <w:sz w:val="22"/>
              </w:rPr>
              <w:t>916</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3031</w:t>
            </w:r>
          </w:p>
        </w:tc>
        <w:tc>
          <w:tcPr>
            <w:tcW w:w="4500"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3"/>
              <w:rPr>
                <w:sz w:val="22"/>
              </w:rPr>
            </w:pPr>
            <w:r>
              <w:rPr>
                <w:spacing w:val="-2"/>
                <w:sz w:val="22"/>
              </w:rPr>
              <w:t>3,184</w:t>
            </w:r>
          </w:p>
        </w:tc>
        <w:tc>
          <w:tcPr>
            <w:tcW w:w="1300" w:type="dxa"/>
          </w:tcPr>
          <w:p>
            <w:pPr>
              <w:pStyle w:val="TableParagraph"/>
              <w:spacing w:line="234" w:lineRule="exact"/>
              <w:ind w:right="94"/>
              <w:rPr>
                <w:sz w:val="22"/>
              </w:rPr>
            </w:pPr>
            <w:r>
              <w:rPr>
                <w:spacing w:val="-2"/>
                <w:sz w:val="22"/>
              </w:rPr>
              <w:t>3,302</w:t>
            </w:r>
          </w:p>
        </w:tc>
        <w:tc>
          <w:tcPr>
            <w:tcW w:w="935" w:type="dxa"/>
          </w:tcPr>
          <w:p>
            <w:pPr>
              <w:pStyle w:val="TableParagraph"/>
              <w:spacing w:line="234" w:lineRule="exact"/>
              <w:ind w:right="91"/>
              <w:rPr>
                <w:sz w:val="22"/>
              </w:rPr>
            </w:pPr>
            <w:r>
              <w:rPr>
                <w:spacing w:val="-5"/>
                <w:sz w:val="22"/>
              </w:rPr>
              <w:t>118</w:t>
            </w:r>
          </w:p>
        </w:tc>
        <w:tc>
          <w:tcPr>
            <w:tcW w:w="877" w:type="dxa"/>
          </w:tcPr>
          <w:p>
            <w:pPr>
              <w:pStyle w:val="TableParagraph"/>
              <w:spacing w:line="234" w:lineRule="exact"/>
              <w:ind w:left="188" w:right="19"/>
              <w:jc w:val="center"/>
              <w:rPr>
                <w:sz w:val="22"/>
              </w:rPr>
            </w:pPr>
            <w:r>
              <w:rPr>
                <w:spacing w:val="-2"/>
                <w:sz w:val="22"/>
              </w:rPr>
              <w:t>3.71%</w:t>
            </w:r>
          </w:p>
        </w:tc>
        <w:tc>
          <w:tcPr>
            <w:tcW w:w="827" w:type="dxa"/>
          </w:tcPr>
          <w:p>
            <w:pPr>
              <w:pStyle w:val="TableParagraph"/>
              <w:spacing w:line="234" w:lineRule="exact"/>
              <w:ind w:right="89"/>
              <w:rPr>
                <w:b/>
                <w:sz w:val="22"/>
              </w:rPr>
            </w:pPr>
            <w:r>
              <w:rPr>
                <w:b/>
                <w:spacing w:val="-5"/>
                <w:sz w:val="22"/>
              </w:rPr>
              <w:t>274</w:t>
            </w:r>
          </w:p>
        </w:tc>
        <w:tc>
          <w:tcPr>
            <w:tcW w:w="1038" w:type="dxa"/>
          </w:tcPr>
          <w:p>
            <w:pPr>
              <w:pStyle w:val="TableParagraph"/>
              <w:spacing w:line="234" w:lineRule="exact"/>
              <w:ind w:right="87"/>
              <w:rPr>
                <w:sz w:val="22"/>
              </w:rPr>
            </w:pPr>
            <w:r>
              <w:rPr>
                <w:spacing w:val="-5"/>
                <w:sz w:val="22"/>
              </w:rPr>
              <w:t>383</w:t>
            </w:r>
          </w:p>
        </w:tc>
        <w:tc>
          <w:tcPr>
            <w:tcW w:w="877" w:type="dxa"/>
          </w:tcPr>
          <w:p>
            <w:pPr>
              <w:pStyle w:val="TableParagraph"/>
              <w:spacing w:line="234" w:lineRule="exact"/>
              <w:ind w:right="88"/>
              <w:rPr>
                <w:sz w:val="22"/>
              </w:rPr>
            </w:pPr>
            <w:r>
              <w:rPr>
                <w:spacing w:val="-5"/>
                <w:sz w:val="22"/>
              </w:rPr>
              <w:t>59</w:t>
            </w:r>
          </w:p>
        </w:tc>
        <w:tc>
          <w:tcPr>
            <w:tcW w:w="1047" w:type="dxa"/>
          </w:tcPr>
          <w:p>
            <w:pPr>
              <w:pStyle w:val="TableParagraph"/>
              <w:spacing w:line="234" w:lineRule="exact"/>
              <w:ind w:right="84"/>
              <w:rPr>
                <w:sz w:val="22"/>
              </w:rPr>
            </w:pPr>
            <w:r>
              <w:rPr>
                <w:spacing w:val="-5"/>
                <w:sz w:val="22"/>
              </w:rPr>
              <w:t>716</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500"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3"/>
              <w:rPr>
                <w:sz w:val="22"/>
              </w:rPr>
            </w:pPr>
            <w:r>
              <w:rPr>
                <w:spacing w:val="-2"/>
                <w:sz w:val="22"/>
              </w:rPr>
              <w:t>3,770</w:t>
            </w:r>
          </w:p>
        </w:tc>
        <w:tc>
          <w:tcPr>
            <w:tcW w:w="1300" w:type="dxa"/>
          </w:tcPr>
          <w:p>
            <w:pPr>
              <w:pStyle w:val="TableParagraph"/>
              <w:ind w:right="94"/>
              <w:rPr>
                <w:sz w:val="22"/>
              </w:rPr>
            </w:pPr>
            <w:r>
              <w:rPr>
                <w:spacing w:val="-2"/>
                <w:sz w:val="22"/>
              </w:rPr>
              <w:t>3,839</w:t>
            </w:r>
          </w:p>
        </w:tc>
        <w:tc>
          <w:tcPr>
            <w:tcW w:w="935" w:type="dxa"/>
          </w:tcPr>
          <w:p>
            <w:pPr>
              <w:pStyle w:val="TableParagraph"/>
              <w:ind w:right="93"/>
              <w:rPr>
                <w:sz w:val="22"/>
              </w:rPr>
            </w:pPr>
            <w:r>
              <w:rPr>
                <w:spacing w:val="-5"/>
                <w:sz w:val="22"/>
              </w:rPr>
              <w:t>69</w:t>
            </w:r>
          </w:p>
        </w:tc>
        <w:tc>
          <w:tcPr>
            <w:tcW w:w="877" w:type="dxa"/>
          </w:tcPr>
          <w:p>
            <w:pPr>
              <w:pStyle w:val="TableParagraph"/>
              <w:ind w:left="188" w:right="19"/>
              <w:jc w:val="center"/>
              <w:rPr>
                <w:sz w:val="22"/>
              </w:rPr>
            </w:pPr>
            <w:r>
              <w:rPr>
                <w:spacing w:val="-2"/>
                <w:sz w:val="22"/>
              </w:rPr>
              <w:t>1.83%</w:t>
            </w:r>
          </w:p>
        </w:tc>
        <w:tc>
          <w:tcPr>
            <w:tcW w:w="827" w:type="dxa"/>
          </w:tcPr>
          <w:p>
            <w:pPr>
              <w:pStyle w:val="TableParagraph"/>
              <w:ind w:right="89"/>
              <w:rPr>
                <w:b/>
                <w:sz w:val="22"/>
              </w:rPr>
            </w:pPr>
            <w:r>
              <w:rPr>
                <w:b/>
                <w:spacing w:val="-5"/>
                <w:sz w:val="22"/>
              </w:rPr>
              <w:t>240</w:t>
            </w:r>
          </w:p>
        </w:tc>
        <w:tc>
          <w:tcPr>
            <w:tcW w:w="1038" w:type="dxa"/>
          </w:tcPr>
          <w:p>
            <w:pPr>
              <w:pStyle w:val="TableParagraph"/>
              <w:ind w:right="87"/>
              <w:rPr>
                <w:sz w:val="22"/>
              </w:rPr>
            </w:pPr>
            <w:r>
              <w:rPr>
                <w:spacing w:val="-5"/>
                <w:sz w:val="22"/>
              </w:rPr>
              <w:t>240</w:t>
            </w:r>
          </w:p>
        </w:tc>
        <w:tc>
          <w:tcPr>
            <w:tcW w:w="877" w:type="dxa"/>
          </w:tcPr>
          <w:p>
            <w:pPr>
              <w:pStyle w:val="TableParagraph"/>
              <w:ind w:right="88"/>
              <w:rPr>
                <w:sz w:val="22"/>
              </w:rPr>
            </w:pPr>
            <w:r>
              <w:rPr>
                <w:spacing w:val="-5"/>
                <w:sz w:val="22"/>
              </w:rPr>
              <w:t>34</w:t>
            </w:r>
          </w:p>
        </w:tc>
        <w:tc>
          <w:tcPr>
            <w:tcW w:w="1047" w:type="dxa"/>
          </w:tcPr>
          <w:p>
            <w:pPr>
              <w:pStyle w:val="TableParagraph"/>
              <w:ind w:right="84"/>
              <w:rPr>
                <w:sz w:val="22"/>
              </w:rPr>
            </w:pPr>
            <w:r>
              <w:rPr>
                <w:spacing w:val="-5"/>
                <w:sz w:val="22"/>
              </w:rPr>
              <w:t>514</w:t>
            </w:r>
          </w:p>
        </w:tc>
      </w:tr>
      <w:tr>
        <w:trPr>
          <w:trHeight w:val="254" w:hRule="atLeast"/>
        </w:trPr>
        <w:tc>
          <w:tcPr>
            <w:tcW w:w="895" w:type="dxa"/>
          </w:tcPr>
          <w:p>
            <w:pPr>
              <w:pStyle w:val="TableParagraph"/>
              <w:ind w:right="103"/>
              <w:rPr>
                <w:sz w:val="22"/>
              </w:rPr>
            </w:pPr>
            <w:r>
              <w:rPr>
                <w:spacing w:val="-2"/>
                <w:sz w:val="22"/>
              </w:rPr>
              <w:t>31-</w:t>
            </w:r>
            <w:r>
              <w:rPr>
                <w:spacing w:val="-4"/>
                <w:sz w:val="22"/>
              </w:rPr>
              <w:t>1120</w:t>
            </w:r>
          </w:p>
        </w:tc>
        <w:tc>
          <w:tcPr>
            <w:tcW w:w="450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2"/>
                <w:sz w:val="22"/>
              </w:rPr>
              <w:t>2,765</w:t>
            </w:r>
          </w:p>
        </w:tc>
        <w:tc>
          <w:tcPr>
            <w:tcW w:w="1300" w:type="dxa"/>
          </w:tcPr>
          <w:p>
            <w:pPr>
              <w:pStyle w:val="TableParagraph"/>
              <w:ind w:right="94"/>
              <w:rPr>
                <w:sz w:val="22"/>
              </w:rPr>
            </w:pPr>
            <w:r>
              <w:rPr>
                <w:spacing w:val="-2"/>
                <w:sz w:val="22"/>
              </w:rPr>
              <w:t>2,798</w:t>
            </w:r>
          </w:p>
        </w:tc>
        <w:tc>
          <w:tcPr>
            <w:tcW w:w="935" w:type="dxa"/>
          </w:tcPr>
          <w:p>
            <w:pPr>
              <w:pStyle w:val="TableParagraph"/>
              <w:ind w:right="93"/>
              <w:rPr>
                <w:sz w:val="22"/>
              </w:rPr>
            </w:pPr>
            <w:r>
              <w:rPr>
                <w:spacing w:val="-5"/>
                <w:sz w:val="22"/>
              </w:rPr>
              <w:t>33</w:t>
            </w:r>
          </w:p>
        </w:tc>
        <w:tc>
          <w:tcPr>
            <w:tcW w:w="877" w:type="dxa"/>
          </w:tcPr>
          <w:p>
            <w:pPr>
              <w:pStyle w:val="TableParagraph"/>
              <w:ind w:left="188" w:right="19"/>
              <w:jc w:val="center"/>
              <w:rPr>
                <w:sz w:val="22"/>
              </w:rPr>
            </w:pPr>
            <w:r>
              <w:rPr>
                <w:spacing w:val="-2"/>
                <w:sz w:val="22"/>
              </w:rPr>
              <w:t>1.19%</w:t>
            </w:r>
          </w:p>
        </w:tc>
        <w:tc>
          <w:tcPr>
            <w:tcW w:w="827" w:type="dxa"/>
          </w:tcPr>
          <w:p>
            <w:pPr>
              <w:pStyle w:val="TableParagraph"/>
              <w:ind w:right="89"/>
              <w:rPr>
                <w:b/>
                <w:sz w:val="22"/>
              </w:rPr>
            </w:pPr>
            <w:r>
              <w:rPr>
                <w:b/>
                <w:spacing w:val="-5"/>
                <w:sz w:val="22"/>
              </w:rPr>
              <w:t>226</w:t>
            </w:r>
          </w:p>
        </w:tc>
        <w:tc>
          <w:tcPr>
            <w:tcW w:w="1038" w:type="dxa"/>
          </w:tcPr>
          <w:p>
            <w:pPr>
              <w:pStyle w:val="TableParagraph"/>
              <w:ind w:right="87"/>
              <w:rPr>
                <w:sz w:val="22"/>
              </w:rPr>
            </w:pPr>
            <w:r>
              <w:rPr>
                <w:spacing w:val="-5"/>
                <w:sz w:val="22"/>
              </w:rPr>
              <w:t>195</w:t>
            </w:r>
          </w:p>
        </w:tc>
        <w:tc>
          <w:tcPr>
            <w:tcW w:w="877" w:type="dxa"/>
          </w:tcPr>
          <w:p>
            <w:pPr>
              <w:pStyle w:val="TableParagraph"/>
              <w:ind w:right="88"/>
              <w:rPr>
                <w:sz w:val="22"/>
              </w:rPr>
            </w:pPr>
            <w:r>
              <w:rPr>
                <w:spacing w:val="-5"/>
                <w:sz w:val="22"/>
              </w:rPr>
              <w:t>16</w:t>
            </w:r>
          </w:p>
        </w:tc>
        <w:tc>
          <w:tcPr>
            <w:tcW w:w="1047" w:type="dxa"/>
          </w:tcPr>
          <w:p>
            <w:pPr>
              <w:pStyle w:val="TableParagraph"/>
              <w:ind w:right="84"/>
              <w:rPr>
                <w:sz w:val="22"/>
              </w:rPr>
            </w:pPr>
            <w:r>
              <w:rPr>
                <w:spacing w:val="-5"/>
                <w:sz w:val="22"/>
              </w:rPr>
              <w:t>437</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7065</w:t>
            </w:r>
          </w:p>
        </w:tc>
        <w:tc>
          <w:tcPr>
            <w:tcW w:w="4500" w:type="dxa"/>
          </w:tcPr>
          <w:p>
            <w:pPr>
              <w:pStyle w:val="TableParagraph"/>
              <w:spacing w:before="5"/>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3"/>
              <w:rPr>
                <w:sz w:val="22"/>
              </w:rPr>
            </w:pPr>
            <w:r>
              <w:rPr>
                <w:spacing w:val="-2"/>
                <w:sz w:val="22"/>
              </w:rPr>
              <w:t>3,289</w:t>
            </w:r>
          </w:p>
        </w:tc>
        <w:tc>
          <w:tcPr>
            <w:tcW w:w="1300" w:type="dxa"/>
          </w:tcPr>
          <w:p>
            <w:pPr>
              <w:pStyle w:val="TableParagraph"/>
              <w:spacing w:before="5"/>
              <w:ind w:right="94"/>
              <w:rPr>
                <w:sz w:val="22"/>
              </w:rPr>
            </w:pPr>
            <w:r>
              <w:rPr>
                <w:spacing w:val="-2"/>
                <w:sz w:val="22"/>
              </w:rPr>
              <w:t>3,457</w:t>
            </w:r>
          </w:p>
        </w:tc>
        <w:tc>
          <w:tcPr>
            <w:tcW w:w="935" w:type="dxa"/>
          </w:tcPr>
          <w:p>
            <w:pPr>
              <w:pStyle w:val="TableParagraph"/>
              <w:spacing w:before="5"/>
              <w:ind w:right="91"/>
              <w:rPr>
                <w:sz w:val="22"/>
              </w:rPr>
            </w:pPr>
            <w:r>
              <w:rPr>
                <w:spacing w:val="-5"/>
                <w:sz w:val="22"/>
              </w:rPr>
              <w:t>168</w:t>
            </w:r>
          </w:p>
        </w:tc>
        <w:tc>
          <w:tcPr>
            <w:tcW w:w="877" w:type="dxa"/>
          </w:tcPr>
          <w:p>
            <w:pPr>
              <w:pStyle w:val="TableParagraph"/>
              <w:spacing w:before="5"/>
              <w:ind w:left="188" w:right="19"/>
              <w:jc w:val="center"/>
              <w:rPr>
                <w:sz w:val="22"/>
              </w:rPr>
            </w:pPr>
            <w:r>
              <w:rPr>
                <w:spacing w:val="-2"/>
                <w:sz w:val="22"/>
              </w:rPr>
              <w:t>5.11%</w:t>
            </w:r>
          </w:p>
        </w:tc>
        <w:tc>
          <w:tcPr>
            <w:tcW w:w="827" w:type="dxa"/>
          </w:tcPr>
          <w:p>
            <w:pPr>
              <w:pStyle w:val="TableParagraph"/>
              <w:spacing w:before="5"/>
              <w:ind w:right="89"/>
              <w:rPr>
                <w:b/>
                <w:sz w:val="22"/>
              </w:rPr>
            </w:pPr>
            <w:r>
              <w:rPr>
                <w:b/>
                <w:spacing w:val="-5"/>
                <w:sz w:val="22"/>
              </w:rPr>
              <w:t>216</w:t>
            </w:r>
          </w:p>
        </w:tc>
        <w:tc>
          <w:tcPr>
            <w:tcW w:w="1038" w:type="dxa"/>
          </w:tcPr>
          <w:p>
            <w:pPr>
              <w:pStyle w:val="TableParagraph"/>
              <w:spacing w:before="5"/>
              <w:ind w:right="87"/>
              <w:rPr>
                <w:sz w:val="22"/>
              </w:rPr>
            </w:pPr>
            <w:r>
              <w:rPr>
                <w:spacing w:val="-5"/>
                <w:sz w:val="22"/>
              </w:rPr>
              <w:t>358</w:t>
            </w:r>
          </w:p>
        </w:tc>
        <w:tc>
          <w:tcPr>
            <w:tcW w:w="877" w:type="dxa"/>
          </w:tcPr>
          <w:p>
            <w:pPr>
              <w:pStyle w:val="TableParagraph"/>
              <w:spacing w:before="5"/>
              <w:ind w:right="88"/>
              <w:rPr>
                <w:sz w:val="22"/>
              </w:rPr>
            </w:pPr>
            <w:r>
              <w:rPr>
                <w:spacing w:val="-5"/>
                <w:sz w:val="22"/>
              </w:rPr>
              <w:t>84</w:t>
            </w:r>
          </w:p>
        </w:tc>
        <w:tc>
          <w:tcPr>
            <w:tcW w:w="1047" w:type="dxa"/>
          </w:tcPr>
          <w:p>
            <w:pPr>
              <w:pStyle w:val="TableParagraph"/>
              <w:spacing w:before="5"/>
              <w:ind w:right="84"/>
              <w:rPr>
                <w:sz w:val="22"/>
              </w:rPr>
            </w:pPr>
            <w:r>
              <w:rPr>
                <w:spacing w:val="-5"/>
                <w:sz w:val="22"/>
              </w:rPr>
              <w:t>658</w:t>
            </w:r>
          </w:p>
        </w:tc>
      </w:tr>
      <w:tr>
        <w:trPr>
          <w:trHeight w:val="253" w:hRule="atLeast"/>
        </w:trPr>
        <w:tc>
          <w:tcPr>
            <w:tcW w:w="895" w:type="dxa"/>
          </w:tcPr>
          <w:p>
            <w:pPr>
              <w:pStyle w:val="TableParagraph"/>
              <w:ind w:right="103"/>
              <w:rPr>
                <w:sz w:val="22"/>
              </w:rPr>
            </w:pPr>
            <w:r>
              <w:rPr>
                <w:spacing w:val="-2"/>
                <w:sz w:val="22"/>
              </w:rPr>
              <w:t>11-</w:t>
            </w:r>
            <w:r>
              <w:rPr>
                <w:spacing w:val="-4"/>
                <w:sz w:val="22"/>
              </w:rPr>
              <w:t>9013</w:t>
            </w:r>
          </w:p>
        </w:tc>
        <w:tc>
          <w:tcPr>
            <w:tcW w:w="4500"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3,076</w:t>
            </w:r>
          </w:p>
        </w:tc>
        <w:tc>
          <w:tcPr>
            <w:tcW w:w="1300" w:type="dxa"/>
          </w:tcPr>
          <w:p>
            <w:pPr>
              <w:pStyle w:val="TableParagraph"/>
              <w:ind w:right="94"/>
              <w:rPr>
                <w:sz w:val="22"/>
              </w:rPr>
            </w:pPr>
            <w:r>
              <w:rPr>
                <w:spacing w:val="-2"/>
                <w:sz w:val="22"/>
              </w:rPr>
              <w:t>3,071</w:t>
            </w:r>
          </w:p>
        </w:tc>
        <w:tc>
          <w:tcPr>
            <w:tcW w:w="935" w:type="dxa"/>
          </w:tcPr>
          <w:p>
            <w:pPr>
              <w:pStyle w:val="TableParagraph"/>
              <w:ind w:right="93"/>
              <w:rPr>
                <w:sz w:val="22"/>
              </w:rPr>
            </w:pPr>
            <w:r>
              <w:rPr>
                <w:spacing w:val="-2"/>
                <w:sz w:val="22"/>
              </w:rPr>
              <w:t>-</w:t>
            </w:r>
            <w:r>
              <w:rPr>
                <w:spacing w:val="-12"/>
                <w:sz w:val="22"/>
              </w:rPr>
              <w:t>5</w:t>
            </w:r>
          </w:p>
        </w:tc>
        <w:tc>
          <w:tcPr>
            <w:tcW w:w="877" w:type="dxa"/>
          </w:tcPr>
          <w:p>
            <w:pPr>
              <w:pStyle w:val="TableParagraph"/>
              <w:ind w:left="187" w:right="78"/>
              <w:jc w:val="center"/>
              <w:rPr>
                <w:sz w:val="22"/>
              </w:rPr>
            </w:pPr>
            <w:r>
              <w:rPr>
                <w:spacing w:val="-2"/>
                <w:sz w:val="22"/>
              </w:rPr>
              <w:t>-0.16%</w:t>
            </w:r>
          </w:p>
        </w:tc>
        <w:tc>
          <w:tcPr>
            <w:tcW w:w="827" w:type="dxa"/>
          </w:tcPr>
          <w:p>
            <w:pPr>
              <w:pStyle w:val="TableParagraph"/>
              <w:ind w:right="89"/>
              <w:rPr>
                <w:b/>
                <w:sz w:val="22"/>
              </w:rPr>
            </w:pPr>
            <w:r>
              <w:rPr>
                <w:b/>
                <w:spacing w:val="-5"/>
                <w:sz w:val="22"/>
              </w:rPr>
              <w:t>214</w:t>
            </w:r>
          </w:p>
        </w:tc>
        <w:tc>
          <w:tcPr>
            <w:tcW w:w="1038" w:type="dxa"/>
          </w:tcPr>
          <w:p>
            <w:pPr>
              <w:pStyle w:val="TableParagraph"/>
              <w:ind w:right="87"/>
              <w:rPr>
                <w:sz w:val="22"/>
              </w:rPr>
            </w:pPr>
            <w:r>
              <w:rPr>
                <w:spacing w:val="-5"/>
                <w:sz w:val="22"/>
              </w:rPr>
              <w:t>109</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4"/>
              <w:rPr>
                <w:sz w:val="22"/>
              </w:rPr>
            </w:pPr>
            <w:r>
              <w:rPr>
                <w:spacing w:val="-5"/>
                <w:sz w:val="22"/>
              </w:rPr>
              <w:t>321</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3032</w:t>
            </w:r>
          </w:p>
        </w:tc>
        <w:tc>
          <w:tcPr>
            <w:tcW w:w="4500"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4,384</w:t>
            </w:r>
          </w:p>
        </w:tc>
        <w:tc>
          <w:tcPr>
            <w:tcW w:w="1300" w:type="dxa"/>
          </w:tcPr>
          <w:p>
            <w:pPr>
              <w:pStyle w:val="TableParagraph"/>
              <w:spacing w:line="234" w:lineRule="exact"/>
              <w:ind w:right="94"/>
              <w:rPr>
                <w:sz w:val="22"/>
              </w:rPr>
            </w:pPr>
            <w:r>
              <w:rPr>
                <w:spacing w:val="-2"/>
                <w:sz w:val="22"/>
              </w:rPr>
              <w:t>4,579</w:t>
            </w:r>
          </w:p>
        </w:tc>
        <w:tc>
          <w:tcPr>
            <w:tcW w:w="935" w:type="dxa"/>
          </w:tcPr>
          <w:p>
            <w:pPr>
              <w:pStyle w:val="TableParagraph"/>
              <w:spacing w:line="234" w:lineRule="exact"/>
              <w:ind w:right="91"/>
              <w:rPr>
                <w:sz w:val="22"/>
              </w:rPr>
            </w:pPr>
            <w:r>
              <w:rPr>
                <w:spacing w:val="-5"/>
                <w:sz w:val="22"/>
              </w:rPr>
              <w:t>195</w:t>
            </w:r>
          </w:p>
        </w:tc>
        <w:tc>
          <w:tcPr>
            <w:tcW w:w="877" w:type="dxa"/>
          </w:tcPr>
          <w:p>
            <w:pPr>
              <w:pStyle w:val="TableParagraph"/>
              <w:spacing w:line="234" w:lineRule="exact"/>
              <w:ind w:left="188" w:right="19"/>
              <w:jc w:val="center"/>
              <w:rPr>
                <w:sz w:val="22"/>
              </w:rPr>
            </w:pPr>
            <w:r>
              <w:rPr>
                <w:spacing w:val="-2"/>
                <w:sz w:val="22"/>
              </w:rPr>
              <w:t>4.45%</w:t>
            </w:r>
          </w:p>
        </w:tc>
        <w:tc>
          <w:tcPr>
            <w:tcW w:w="827" w:type="dxa"/>
          </w:tcPr>
          <w:p>
            <w:pPr>
              <w:pStyle w:val="TableParagraph"/>
              <w:spacing w:line="234" w:lineRule="exact"/>
              <w:ind w:right="89"/>
              <w:rPr>
                <w:b/>
                <w:sz w:val="22"/>
              </w:rPr>
            </w:pPr>
            <w:r>
              <w:rPr>
                <w:b/>
                <w:spacing w:val="-5"/>
                <w:sz w:val="22"/>
              </w:rPr>
              <w:t>208</w:t>
            </w:r>
          </w:p>
        </w:tc>
        <w:tc>
          <w:tcPr>
            <w:tcW w:w="1038" w:type="dxa"/>
          </w:tcPr>
          <w:p>
            <w:pPr>
              <w:pStyle w:val="TableParagraph"/>
              <w:spacing w:line="234" w:lineRule="exact"/>
              <w:ind w:right="87"/>
              <w:rPr>
                <w:sz w:val="22"/>
              </w:rPr>
            </w:pPr>
            <w:r>
              <w:rPr>
                <w:spacing w:val="-5"/>
                <w:sz w:val="22"/>
              </w:rPr>
              <w:t>317</w:t>
            </w:r>
          </w:p>
        </w:tc>
        <w:tc>
          <w:tcPr>
            <w:tcW w:w="877" w:type="dxa"/>
          </w:tcPr>
          <w:p>
            <w:pPr>
              <w:pStyle w:val="TableParagraph"/>
              <w:spacing w:line="234" w:lineRule="exact"/>
              <w:ind w:right="88"/>
              <w:rPr>
                <w:sz w:val="22"/>
              </w:rPr>
            </w:pPr>
            <w:r>
              <w:rPr>
                <w:spacing w:val="-5"/>
                <w:sz w:val="22"/>
              </w:rPr>
              <w:t>98</w:t>
            </w:r>
          </w:p>
        </w:tc>
        <w:tc>
          <w:tcPr>
            <w:tcW w:w="1047" w:type="dxa"/>
          </w:tcPr>
          <w:p>
            <w:pPr>
              <w:pStyle w:val="TableParagraph"/>
              <w:spacing w:line="234" w:lineRule="exact"/>
              <w:ind w:right="84"/>
              <w:rPr>
                <w:sz w:val="22"/>
              </w:rPr>
            </w:pPr>
            <w:r>
              <w:rPr>
                <w:spacing w:val="-5"/>
                <w:sz w:val="22"/>
              </w:rPr>
              <w:t>623</w:t>
            </w:r>
          </w:p>
        </w:tc>
      </w:tr>
      <w:tr>
        <w:trPr>
          <w:trHeight w:val="253" w:hRule="atLeast"/>
        </w:trPr>
        <w:tc>
          <w:tcPr>
            <w:tcW w:w="895" w:type="dxa"/>
          </w:tcPr>
          <w:p>
            <w:pPr>
              <w:pStyle w:val="TableParagraph"/>
              <w:ind w:right="103"/>
              <w:rPr>
                <w:sz w:val="22"/>
              </w:rPr>
            </w:pPr>
            <w:r>
              <w:rPr>
                <w:spacing w:val="-2"/>
                <w:sz w:val="22"/>
              </w:rPr>
              <w:t>43-</w:t>
            </w:r>
            <w:r>
              <w:rPr>
                <w:spacing w:val="-4"/>
                <w:sz w:val="22"/>
              </w:rPr>
              <w:t>4051</w:t>
            </w:r>
          </w:p>
        </w:tc>
        <w:tc>
          <w:tcPr>
            <w:tcW w:w="4500"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ind w:right="93"/>
              <w:rPr>
                <w:sz w:val="22"/>
              </w:rPr>
            </w:pPr>
            <w:r>
              <w:rPr>
                <w:spacing w:val="-2"/>
                <w:sz w:val="22"/>
              </w:rPr>
              <w:t>3,106</w:t>
            </w:r>
          </w:p>
        </w:tc>
        <w:tc>
          <w:tcPr>
            <w:tcW w:w="1300" w:type="dxa"/>
          </w:tcPr>
          <w:p>
            <w:pPr>
              <w:pStyle w:val="TableParagraph"/>
              <w:ind w:right="94"/>
              <w:rPr>
                <w:sz w:val="22"/>
              </w:rPr>
            </w:pPr>
            <w:r>
              <w:rPr>
                <w:spacing w:val="-2"/>
                <w:sz w:val="22"/>
              </w:rPr>
              <w:t>3,200</w:t>
            </w:r>
          </w:p>
        </w:tc>
        <w:tc>
          <w:tcPr>
            <w:tcW w:w="935" w:type="dxa"/>
          </w:tcPr>
          <w:p>
            <w:pPr>
              <w:pStyle w:val="TableParagraph"/>
              <w:ind w:right="93"/>
              <w:rPr>
                <w:sz w:val="22"/>
              </w:rPr>
            </w:pPr>
            <w:r>
              <w:rPr>
                <w:spacing w:val="-5"/>
                <w:sz w:val="22"/>
              </w:rPr>
              <w:t>94</w:t>
            </w:r>
          </w:p>
        </w:tc>
        <w:tc>
          <w:tcPr>
            <w:tcW w:w="877" w:type="dxa"/>
          </w:tcPr>
          <w:p>
            <w:pPr>
              <w:pStyle w:val="TableParagraph"/>
              <w:ind w:left="188" w:right="19"/>
              <w:jc w:val="center"/>
              <w:rPr>
                <w:sz w:val="22"/>
              </w:rPr>
            </w:pPr>
            <w:r>
              <w:rPr>
                <w:spacing w:val="-2"/>
                <w:sz w:val="22"/>
              </w:rPr>
              <w:t>3.03%</w:t>
            </w:r>
          </w:p>
        </w:tc>
        <w:tc>
          <w:tcPr>
            <w:tcW w:w="827" w:type="dxa"/>
          </w:tcPr>
          <w:p>
            <w:pPr>
              <w:pStyle w:val="TableParagraph"/>
              <w:ind w:right="89"/>
              <w:rPr>
                <w:b/>
                <w:sz w:val="22"/>
              </w:rPr>
            </w:pPr>
            <w:r>
              <w:rPr>
                <w:b/>
                <w:spacing w:val="-5"/>
                <w:sz w:val="22"/>
              </w:rPr>
              <w:t>174</w:t>
            </w:r>
          </w:p>
        </w:tc>
        <w:tc>
          <w:tcPr>
            <w:tcW w:w="1038" w:type="dxa"/>
          </w:tcPr>
          <w:p>
            <w:pPr>
              <w:pStyle w:val="TableParagraph"/>
              <w:ind w:right="87"/>
              <w:rPr>
                <w:sz w:val="22"/>
              </w:rPr>
            </w:pPr>
            <w:r>
              <w:rPr>
                <w:spacing w:val="-5"/>
                <w:sz w:val="22"/>
              </w:rPr>
              <w:t>270</w:t>
            </w:r>
          </w:p>
        </w:tc>
        <w:tc>
          <w:tcPr>
            <w:tcW w:w="877" w:type="dxa"/>
          </w:tcPr>
          <w:p>
            <w:pPr>
              <w:pStyle w:val="TableParagraph"/>
              <w:ind w:right="88"/>
              <w:rPr>
                <w:sz w:val="22"/>
              </w:rPr>
            </w:pPr>
            <w:r>
              <w:rPr>
                <w:spacing w:val="-5"/>
                <w:sz w:val="22"/>
              </w:rPr>
              <w:t>47</w:t>
            </w:r>
          </w:p>
        </w:tc>
        <w:tc>
          <w:tcPr>
            <w:tcW w:w="1047" w:type="dxa"/>
          </w:tcPr>
          <w:p>
            <w:pPr>
              <w:pStyle w:val="TableParagraph"/>
              <w:ind w:right="84"/>
              <w:rPr>
                <w:sz w:val="22"/>
              </w:rPr>
            </w:pPr>
            <w:r>
              <w:rPr>
                <w:spacing w:val="-5"/>
                <w:sz w:val="22"/>
              </w:rPr>
              <w:t>491</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bookmarkStart w:name="Top 10 Occupations by Annual Transfers" w:id="110"/>
      <w:bookmarkEnd w:id="110"/>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5,267</w:t>
            </w:r>
          </w:p>
        </w:tc>
        <w:tc>
          <w:tcPr>
            <w:tcW w:w="1298" w:type="dxa"/>
          </w:tcPr>
          <w:p>
            <w:pPr>
              <w:pStyle w:val="TableParagraph"/>
              <w:ind w:right="92"/>
              <w:rPr>
                <w:sz w:val="22"/>
              </w:rPr>
            </w:pPr>
            <w:r>
              <w:rPr>
                <w:spacing w:val="-2"/>
                <w:sz w:val="22"/>
              </w:rPr>
              <w:t>5,460</w:t>
            </w:r>
          </w:p>
        </w:tc>
        <w:tc>
          <w:tcPr>
            <w:tcW w:w="938" w:type="dxa"/>
          </w:tcPr>
          <w:p>
            <w:pPr>
              <w:pStyle w:val="TableParagraph"/>
              <w:ind w:right="92"/>
              <w:rPr>
                <w:sz w:val="22"/>
              </w:rPr>
            </w:pPr>
            <w:r>
              <w:rPr>
                <w:spacing w:val="-5"/>
                <w:sz w:val="22"/>
              </w:rPr>
              <w:t>193</w:t>
            </w:r>
          </w:p>
        </w:tc>
        <w:tc>
          <w:tcPr>
            <w:tcW w:w="878" w:type="dxa"/>
          </w:tcPr>
          <w:p>
            <w:pPr>
              <w:pStyle w:val="TableParagraph"/>
              <w:ind w:right="91"/>
              <w:rPr>
                <w:sz w:val="22"/>
              </w:rPr>
            </w:pPr>
            <w:r>
              <w:rPr>
                <w:spacing w:val="-2"/>
                <w:sz w:val="22"/>
              </w:rPr>
              <w:t>3.66%</w:t>
            </w:r>
          </w:p>
        </w:tc>
        <w:tc>
          <w:tcPr>
            <w:tcW w:w="828" w:type="dxa"/>
          </w:tcPr>
          <w:p>
            <w:pPr>
              <w:pStyle w:val="TableParagraph"/>
              <w:ind w:right="91"/>
              <w:rPr>
                <w:sz w:val="22"/>
              </w:rPr>
            </w:pPr>
            <w:r>
              <w:rPr>
                <w:spacing w:val="-5"/>
                <w:sz w:val="22"/>
              </w:rPr>
              <w:t>582</w:t>
            </w:r>
          </w:p>
        </w:tc>
        <w:tc>
          <w:tcPr>
            <w:tcW w:w="1039" w:type="dxa"/>
          </w:tcPr>
          <w:p>
            <w:pPr>
              <w:pStyle w:val="TableParagraph"/>
              <w:ind w:right="91"/>
              <w:rPr>
                <w:b/>
                <w:sz w:val="22"/>
              </w:rPr>
            </w:pPr>
            <w:r>
              <w:rPr>
                <w:b/>
                <w:spacing w:val="-5"/>
                <w:sz w:val="22"/>
              </w:rPr>
              <w:t>578</w:t>
            </w:r>
          </w:p>
        </w:tc>
        <w:tc>
          <w:tcPr>
            <w:tcW w:w="876" w:type="dxa"/>
          </w:tcPr>
          <w:p>
            <w:pPr>
              <w:pStyle w:val="TableParagraph"/>
              <w:ind w:right="91"/>
              <w:rPr>
                <w:sz w:val="22"/>
              </w:rPr>
            </w:pPr>
            <w:r>
              <w:rPr>
                <w:spacing w:val="-5"/>
                <w:sz w:val="22"/>
              </w:rPr>
              <w:t>96</w:t>
            </w:r>
          </w:p>
        </w:tc>
        <w:tc>
          <w:tcPr>
            <w:tcW w:w="1051" w:type="dxa"/>
          </w:tcPr>
          <w:p>
            <w:pPr>
              <w:pStyle w:val="TableParagraph"/>
              <w:ind w:right="93"/>
              <w:rPr>
                <w:sz w:val="22"/>
              </w:rPr>
            </w:pPr>
            <w:r>
              <w:rPr>
                <w:spacing w:val="-2"/>
                <w:sz w:val="22"/>
              </w:rPr>
              <w:t>1,256</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5"/>
              <w:rPr>
                <w:sz w:val="22"/>
              </w:rPr>
            </w:pPr>
            <w:r>
              <w:rPr>
                <w:spacing w:val="-2"/>
                <w:sz w:val="22"/>
              </w:rPr>
              <w:t>5,790</w:t>
            </w:r>
          </w:p>
        </w:tc>
        <w:tc>
          <w:tcPr>
            <w:tcW w:w="1298" w:type="dxa"/>
          </w:tcPr>
          <w:p>
            <w:pPr>
              <w:pStyle w:val="TableParagraph"/>
              <w:spacing w:before="5"/>
              <w:ind w:right="92"/>
              <w:rPr>
                <w:sz w:val="22"/>
              </w:rPr>
            </w:pPr>
            <w:r>
              <w:rPr>
                <w:spacing w:val="-2"/>
                <w:sz w:val="22"/>
              </w:rPr>
              <w:t>5,923</w:t>
            </w:r>
          </w:p>
        </w:tc>
        <w:tc>
          <w:tcPr>
            <w:tcW w:w="938" w:type="dxa"/>
          </w:tcPr>
          <w:p>
            <w:pPr>
              <w:pStyle w:val="TableParagraph"/>
              <w:spacing w:before="5"/>
              <w:ind w:right="92"/>
              <w:rPr>
                <w:sz w:val="22"/>
              </w:rPr>
            </w:pPr>
            <w:r>
              <w:rPr>
                <w:spacing w:val="-5"/>
                <w:sz w:val="22"/>
              </w:rPr>
              <w:t>133</w:t>
            </w:r>
          </w:p>
        </w:tc>
        <w:tc>
          <w:tcPr>
            <w:tcW w:w="878" w:type="dxa"/>
          </w:tcPr>
          <w:p>
            <w:pPr>
              <w:pStyle w:val="TableParagraph"/>
              <w:spacing w:before="5"/>
              <w:ind w:right="91"/>
              <w:rPr>
                <w:sz w:val="22"/>
              </w:rPr>
            </w:pPr>
            <w:r>
              <w:rPr>
                <w:spacing w:val="-2"/>
                <w:sz w:val="22"/>
              </w:rPr>
              <w:t>2.30%</w:t>
            </w:r>
          </w:p>
        </w:tc>
        <w:tc>
          <w:tcPr>
            <w:tcW w:w="828" w:type="dxa"/>
          </w:tcPr>
          <w:p>
            <w:pPr>
              <w:pStyle w:val="TableParagraph"/>
              <w:spacing w:before="5"/>
              <w:ind w:right="91"/>
              <w:rPr>
                <w:sz w:val="22"/>
              </w:rPr>
            </w:pPr>
            <w:r>
              <w:rPr>
                <w:spacing w:val="-5"/>
                <w:sz w:val="22"/>
              </w:rPr>
              <w:t>376</w:t>
            </w:r>
          </w:p>
        </w:tc>
        <w:tc>
          <w:tcPr>
            <w:tcW w:w="1039" w:type="dxa"/>
          </w:tcPr>
          <w:p>
            <w:pPr>
              <w:pStyle w:val="TableParagraph"/>
              <w:spacing w:before="5"/>
              <w:ind w:right="91"/>
              <w:rPr>
                <w:b/>
                <w:sz w:val="22"/>
              </w:rPr>
            </w:pPr>
            <w:r>
              <w:rPr>
                <w:b/>
                <w:spacing w:val="-5"/>
                <w:sz w:val="22"/>
              </w:rPr>
              <w:t>474</w:t>
            </w:r>
          </w:p>
        </w:tc>
        <w:tc>
          <w:tcPr>
            <w:tcW w:w="876" w:type="dxa"/>
          </w:tcPr>
          <w:p>
            <w:pPr>
              <w:pStyle w:val="TableParagraph"/>
              <w:spacing w:before="5"/>
              <w:ind w:right="91"/>
              <w:rPr>
                <w:sz w:val="22"/>
              </w:rPr>
            </w:pPr>
            <w:r>
              <w:rPr>
                <w:spacing w:val="-5"/>
                <w:sz w:val="22"/>
              </w:rPr>
              <w:t>66</w:t>
            </w:r>
          </w:p>
        </w:tc>
        <w:tc>
          <w:tcPr>
            <w:tcW w:w="1051" w:type="dxa"/>
          </w:tcPr>
          <w:p>
            <w:pPr>
              <w:pStyle w:val="TableParagraph"/>
              <w:spacing w:before="5"/>
              <w:ind w:right="93"/>
              <w:rPr>
                <w:sz w:val="22"/>
              </w:rPr>
            </w:pPr>
            <w:r>
              <w:rPr>
                <w:spacing w:val="-5"/>
                <w:sz w:val="22"/>
              </w:rPr>
              <w:t>916</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5,005</w:t>
            </w:r>
          </w:p>
        </w:tc>
        <w:tc>
          <w:tcPr>
            <w:tcW w:w="1298" w:type="dxa"/>
          </w:tcPr>
          <w:p>
            <w:pPr>
              <w:pStyle w:val="TableParagraph"/>
              <w:ind w:right="92"/>
              <w:rPr>
                <w:sz w:val="22"/>
              </w:rPr>
            </w:pPr>
            <w:r>
              <w:rPr>
                <w:spacing w:val="-2"/>
                <w:sz w:val="22"/>
              </w:rPr>
              <w:t>5,068</w:t>
            </w:r>
          </w:p>
        </w:tc>
        <w:tc>
          <w:tcPr>
            <w:tcW w:w="938" w:type="dxa"/>
          </w:tcPr>
          <w:p>
            <w:pPr>
              <w:pStyle w:val="TableParagraph"/>
              <w:ind w:right="94"/>
              <w:rPr>
                <w:sz w:val="22"/>
              </w:rPr>
            </w:pPr>
            <w:r>
              <w:rPr>
                <w:spacing w:val="-5"/>
                <w:sz w:val="22"/>
              </w:rPr>
              <w:t>63</w:t>
            </w:r>
          </w:p>
        </w:tc>
        <w:tc>
          <w:tcPr>
            <w:tcW w:w="878" w:type="dxa"/>
          </w:tcPr>
          <w:p>
            <w:pPr>
              <w:pStyle w:val="TableParagraph"/>
              <w:ind w:right="91"/>
              <w:rPr>
                <w:sz w:val="22"/>
              </w:rPr>
            </w:pPr>
            <w:r>
              <w:rPr>
                <w:spacing w:val="-2"/>
                <w:sz w:val="22"/>
              </w:rPr>
              <w:t>1.26%</w:t>
            </w:r>
          </w:p>
        </w:tc>
        <w:tc>
          <w:tcPr>
            <w:tcW w:w="828" w:type="dxa"/>
          </w:tcPr>
          <w:p>
            <w:pPr>
              <w:pStyle w:val="TableParagraph"/>
              <w:ind w:right="91"/>
              <w:rPr>
                <w:sz w:val="22"/>
              </w:rPr>
            </w:pPr>
            <w:r>
              <w:rPr>
                <w:spacing w:val="-5"/>
                <w:sz w:val="22"/>
              </w:rPr>
              <w:t>484</w:t>
            </w:r>
          </w:p>
        </w:tc>
        <w:tc>
          <w:tcPr>
            <w:tcW w:w="1039" w:type="dxa"/>
          </w:tcPr>
          <w:p>
            <w:pPr>
              <w:pStyle w:val="TableParagraph"/>
              <w:ind w:right="91"/>
              <w:rPr>
                <w:b/>
                <w:sz w:val="22"/>
              </w:rPr>
            </w:pPr>
            <w:r>
              <w:rPr>
                <w:b/>
                <w:spacing w:val="-5"/>
                <w:sz w:val="22"/>
              </w:rPr>
              <w:t>466</w:t>
            </w:r>
          </w:p>
        </w:tc>
        <w:tc>
          <w:tcPr>
            <w:tcW w:w="876" w:type="dxa"/>
          </w:tcPr>
          <w:p>
            <w:pPr>
              <w:pStyle w:val="TableParagraph"/>
              <w:ind w:right="91"/>
              <w:rPr>
                <w:sz w:val="22"/>
              </w:rPr>
            </w:pPr>
            <w:r>
              <w:rPr>
                <w:spacing w:val="-5"/>
                <w:sz w:val="22"/>
              </w:rPr>
              <w:t>32</w:t>
            </w:r>
          </w:p>
        </w:tc>
        <w:tc>
          <w:tcPr>
            <w:tcW w:w="1051" w:type="dxa"/>
          </w:tcPr>
          <w:p>
            <w:pPr>
              <w:pStyle w:val="TableParagraph"/>
              <w:ind w:right="93"/>
              <w:rPr>
                <w:sz w:val="22"/>
              </w:rPr>
            </w:pPr>
            <w:r>
              <w:rPr>
                <w:spacing w:val="-5"/>
                <w:sz w:val="22"/>
              </w:rPr>
              <w:t>982</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3,184</w:t>
            </w:r>
          </w:p>
        </w:tc>
        <w:tc>
          <w:tcPr>
            <w:tcW w:w="1298" w:type="dxa"/>
          </w:tcPr>
          <w:p>
            <w:pPr>
              <w:pStyle w:val="TableParagraph"/>
              <w:spacing w:line="234" w:lineRule="exact"/>
              <w:ind w:right="92"/>
              <w:rPr>
                <w:sz w:val="22"/>
              </w:rPr>
            </w:pPr>
            <w:r>
              <w:rPr>
                <w:spacing w:val="-2"/>
                <w:sz w:val="22"/>
              </w:rPr>
              <w:t>3,302</w:t>
            </w:r>
          </w:p>
        </w:tc>
        <w:tc>
          <w:tcPr>
            <w:tcW w:w="938" w:type="dxa"/>
          </w:tcPr>
          <w:p>
            <w:pPr>
              <w:pStyle w:val="TableParagraph"/>
              <w:spacing w:line="234" w:lineRule="exact"/>
              <w:ind w:right="92"/>
              <w:rPr>
                <w:sz w:val="22"/>
              </w:rPr>
            </w:pPr>
            <w:r>
              <w:rPr>
                <w:spacing w:val="-5"/>
                <w:sz w:val="22"/>
              </w:rPr>
              <w:t>118</w:t>
            </w:r>
          </w:p>
        </w:tc>
        <w:tc>
          <w:tcPr>
            <w:tcW w:w="878" w:type="dxa"/>
          </w:tcPr>
          <w:p>
            <w:pPr>
              <w:pStyle w:val="TableParagraph"/>
              <w:spacing w:line="234" w:lineRule="exact"/>
              <w:ind w:right="91"/>
              <w:rPr>
                <w:sz w:val="22"/>
              </w:rPr>
            </w:pPr>
            <w:r>
              <w:rPr>
                <w:spacing w:val="-2"/>
                <w:sz w:val="22"/>
              </w:rPr>
              <w:t>3.71%</w:t>
            </w:r>
          </w:p>
        </w:tc>
        <w:tc>
          <w:tcPr>
            <w:tcW w:w="828" w:type="dxa"/>
          </w:tcPr>
          <w:p>
            <w:pPr>
              <w:pStyle w:val="TableParagraph"/>
              <w:spacing w:line="234" w:lineRule="exact"/>
              <w:ind w:right="91"/>
              <w:rPr>
                <w:sz w:val="22"/>
              </w:rPr>
            </w:pPr>
            <w:r>
              <w:rPr>
                <w:spacing w:val="-5"/>
                <w:sz w:val="22"/>
              </w:rPr>
              <w:t>274</w:t>
            </w:r>
          </w:p>
        </w:tc>
        <w:tc>
          <w:tcPr>
            <w:tcW w:w="1039" w:type="dxa"/>
          </w:tcPr>
          <w:p>
            <w:pPr>
              <w:pStyle w:val="TableParagraph"/>
              <w:spacing w:line="234" w:lineRule="exact"/>
              <w:ind w:right="91"/>
              <w:rPr>
                <w:b/>
                <w:sz w:val="22"/>
              </w:rPr>
            </w:pPr>
            <w:r>
              <w:rPr>
                <w:b/>
                <w:spacing w:val="-5"/>
                <w:sz w:val="22"/>
              </w:rPr>
              <w:t>383</w:t>
            </w:r>
          </w:p>
        </w:tc>
        <w:tc>
          <w:tcPr>
            <w:tcW w:w="876" w:type="dxa"/>
          </w:tcPr>
          <w:p>
            <w:pPr>
              <w:pStyle w:val="TableParagraph"/>
              <w:spacing w:line="234" w:lineRule="exact"/>
              <w:ind w:right="91"/>
              <w:rPr>
                <w:sz w:val="22"/>
              </w:rPr>
            </w:pPr>
            <w:r>
              <w:rPr>
                <w:spacing w:val="-5"/>
                <w:sz w:val="22"/>
              </w:rPr>
              <w:t>59</w:t>
            </w:r>
          </w:p>
        </w:tc>
        <w:tc>
          <w:tcPr>
            <w:tcW w:w="1051" w:type="dxa"/>
          </w:tcPr>
          <w:p>
            <w:pPr>
              <w:pStyle w:val="TableParagraph"/>
              <w:spacing w:line="234" w:lineRule="exact"/>
              <w:ind w:right="93"/>
              <w:rPr>
                <w:sz w:val="22"/>
              </w:rPr>
            </w:pPr>
            <w:r>
              <w:rPr>
                <w:spacing w:val="-5"/>
                <w:sz w:val="22"/>
              </w:rPr>
              <w:t>716</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3,289</w:t>
            </w:r>
          </w:p>
        </w:tc>
        <w:tc>
          <w:tcPr>
            <w:tcW w:w="1298" w:type="dxa"/>
          </w:tcPr>
          <w:p>
            <w:pPr>
              <w:pStyle w:val="TableParagraph"/>
              <w:ind w:right="92"/>
              <w:rPr>
                <w:sz w:val="22"/>
              </w:rPr>
            </w:pPr>
            <w:r>
              <w:rPr>
                <w:spacing w:val="-2"/>
                <w:sz w:val="22"/>
              </w:rPr>
              <w:t>3,457</w:t>
            </w:r>
          </w:p>
        </w:tc>
        <w:tc>
          <w:tcPr>
            <w:tcW w:w="938" w:type="dxa"/>
          </w:tcPr>
          <w:p>
            <w:pPr>
              <w:pStyle w:val="TableParagraph"/>
              <w:ind w:right="92"/>
              <w:rPr>
                <w:sz w:val="22"/>
              </w:rPr>
            </w:pPr>
            <w:r>
              <w:rPr>
                <w:spacing w:val="-5"/>
                <w:sz w:val="22"/>
              </w:rPr>
              <w:t>168</w:t>
            </w:r>
          </w:p>
        </w:tc>
        <w:tc>
          <w:tcPr>
            <w:tcW w:w="878" w:type="dxa"/>
          </w:tcPr>
          <w:p>
            <w:pPr>
              <w:pStyle w:val="TableParagraph"/>
              <w:ind w:right="91"/>
              <w:rPr>
                <w:sz w:val="22"/>
              </w:rPr>
            </w:pPr>
            <w:r>
              <w:rPr>
                <w:spacing w:val="-2"/>
                <w:sz w:val="22"/>
              </w:rPr>
              <w:t>5.11%</w:t>
            </w:r>
          </w:p>
        </w:tc>
        <w:tc>
          <w:tcPr>
            <w:tcW w:w="828" w:type="dxa"/>
          </w:tcPr>
          <w:p>
            <w:pPr>
              <w:pStyle w:val="TableParagraph"/>
              <w:ind w:right="91"/>
              <w:rPr>
                <w:sz w:val="22"/>
              </w:rPr>
            </w:pPr>
            <w:r>
              <w:rPr>
                <w:spacing w:val="-5"/>
                <w:sz w:val="22"/>
              </w:rPr>
              <w:t>216</w:t>
            </w:r>
          </w:p>
        </w:tc>
        <w:tc>
          <w:tcPr>
            <w:tcW w:w="1039" w:type="dxa"/>
          </w:tcPr>
          <w:p>
            <w:pPr>
              <w:pStyle w:val="TableParagraph"/>
              <w:ind w:right="91"/>
              <w:rPr>
                <w:b/>
                <w:sz w:val="22"/>
              </w:rPr>
            </w:pPr>
            <w:r>
              <w:rPr>
                <w:b/>
                <w:spacing w:val="-5"/>
                <w:sz w:val="22"/>
              </w:rPr>
              <w:t>358</w:t>
            </w:r>
          </w:p>
        </w:tc>
        <w:tc>
          <w:tcPr>
            <w:tcW w:w="876" w:type="dxa"/>
          </w:tcPr>
          <w:p>
            <w:pPr>
              <w:pStyle w:val="TableParagraph"/>
              <w:ind w:right="91"/>
              <w:rPr>
                <w:sz w:val="22"/>
              </w:rPr>
            </w:pPr>
            <w:r>
              <w:rPr>
                <w:spacing w:val="-5"/>
                <w:sz w:val="22"/>
              </w:rPr>
              <w:t>84</w:t>
            </w:r>
          </w:p>
        </w:tc>
        <w:tc>
          <w:tcPr>
            <w:tcW w:w="1051" w:type="dxa"/>
          </w:tcPr>
          <w:p>
            <w:pPr>
              <w:pStyle w:val="TableParagraph"/>
              <w:ind w:right="93"/>
              <w:rPr>
                <w:sz w:val="22"/>
              </w:rPr>
            </w:pPr>
            <w:r>
              <w:rPr>
                <w:spacing w:val="-5"/>
                <w:sz w:val="22"/>
              </w:rPr>
              <w:t>658</w:t>
            </w:r>
          </w:p>
        </w:tc>
      </w:tr>
      <w:tr>
        <w:trPr>
          <w:trHeight w:val="254" w:hRule="atLeast"/>
        </w:trPr>
        <w:tc>
          <w:tcPr>
            <w:tcW w:w="895" w:type="dxa"/>
          </w:tcPr>
          <w:p>
            <w:pPr>
              <w:pStyle w:val="TableParagraph"/>
              <w:ind w:right="103"/>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4,384</w:t>
            </w:r>
          </w:p>
        </w:tc>
        <w:tc>
          <w:tcPr>
            <w:tcW w:w="1298" w:type="dxa"/>
          </w:tcPr>
          <w:p>
            <w:pPr>
              <w:pStyle w:val="TableParagraph"/>
              <w:ind w:right="92"/>
              <w:rPr>
                <w:sz w:val="22"/>
              </w:rPr>
            </w:pPr>
            <w:r>
              <w:rPr>
                <w:spacing w:val="-2"/>
                <w:sz w:val="22"/>
              </w:rPr>
              <w:t>4,579</w:t>
            </w:r>
          </w:p>
        </w:tc>
        <w:tc>
          <w:tcPr>
            <w:tcW w:w="938" w:type="dxa"/>
          </w:tcPr>
          <w:p>
            <w:pPr>
              <w:pStyle w:val="TableParagraph"/>
              <w:ind w:right="92"/>
              <w:rPr>
                <w:sz w:val="22"/>
              </w:rPr>
            </w:pPr>
            <w:r>
              <w:rPr>
                <w:spacing w:val="-5"/>
                <w:sz w:val="22"/>
              </w:rPr>
              <w:t>195</w:t>
            </w:r>
          </w:p>
        </w:tc>
        <w:tc>
          <w:tcPr>
            <w:tcW w:w="878" w:type="dxa"/>
          </w:tcPr>
          <w:p>
            <w:pPr>
              <w:pStyle w:val="TableParagraph"/>
              <w:ind w:right="91"/>
              <w:rPr>
                <w:sz w:val="22"/>
              </w:rPr>
            </w:pPr>
            <w:r>
              <w:rPr>
                <w:spacing w:val="-2"/>
                <w:sz w:val="22"/>
              </w:rPr>
              <w:t>4.45%</w:t>
            </w:r>
          </w:p>
        </w:tc>
        <w:tc>
          <w:tcPr>
            <w:tcW w:w="828" w:type="dxa"/>
          </w:tcPr>
          <w:p>
            <w:pPr>
              <w:pStyle w:val="TableParagraph"/>
              <w:ind w:right="91"/>
              <w:rPr>
                <w:sz w:val="22"/>
              </w:rPr>
            </w:pPr>
            <w:r>
              <w:rPr>
                <w:spacing w:val="-5"/>
                <w:sz w:val="22"/>
              </w:rPr>
              <w:t>208</w:t>
            </w:r>
          </w:p>
        </w:tc>
        <w:tc>
          <w:tcPr>
            <w:tcW w:w="1039" w:type="dxa"/>
          </w:tcPr>
          <w:p>
            <w:pPr>
              <w:pStyle w:val="TableParagraph"/>
              <w:ind w:right="91"/>
              <w:rPr>
                <w:b/>
                <w:sz w:val="22"/>
              </w:rPr>
            </w:pPr>
            <w:r>
              <w:rPr>
                <w:b/>
                <w:spacing w:val="-5"/>
                <w:sz w:val="22"/>
              </w:rPr>
              <w:t>317</w:t>
            </w:r>
          </w:p>
        </w:tc>
        <w:tc>
          <w:tcPr>
            <w:tcW w:w="876" w:type="dxa"/>
          </w:tcPr>
          <w:p>
            <w:pPr>
              <w:pStyle w:val="TableParagraph"/>
              <w:ind w:right="91"/>
              <w:rPr>
                <w:sz w:val="22"/>
              </w:rPr>
            </w:pPr>
            <w:r>
              <w:rPr>
                <w:spacing w:val="-5"/>
                <w:sz w:val="22"/>
              </w:rPr>
              <w:t>98</w:t>
            </w:r>
          </w:p>
        </w:tc>
        <w:tc>
          <w:tcPr>
            <w:tcW w:w="1051" w:type="dxa"/>
          </w:tcPr>
          <w:p>
            <w:pPr>
              <w:pStyle w:val="TableParagraph"/>
              <w:ind w:right="93"/>
              <w:rPr>
                <w:sz w:val="22"/>
              </w:rPr>
            </w:pPr>
            <w:r>
              <w:rPr>
                <w:spacing w:val="-5"/>
                <w:sz w:val="22"/>
              </w:rPr>
              <w:t>623</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7062</w:t>
            </w:r>
          </w:p>
        </w:tc>
        <w:tc>
          <w:tcPr>
            <w:tcW w:w="4771" w:type="dxa"/>
          </w:tcPr>
          <w:p>
            <w:pPr>
              <w:pStyle w:val="TableParagraph"/>
              <w:spacing w:before="5"/>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before="5"/>
              <w:ind w:right="95"/>
              <w:rPr>
                <w:sz w:val="22"/>
              </w:rPr>
            </w:pPr>
            <w:r>
              <w:rPr>
                <w:spacing w:val="-2"/>
                <w:sz w:val="22"/>
              </w:rPr>
              <w:t>2,989</w:t>
            </w:r>
          </w:p>
        </w:tc>
        <w:tc>
          <w:tcPr>
            <w:tcW w:w="1298" w:type="dxa"/>
          </w:tcPr>
          <w:p>
            <w:pPr>
              <w:pStyle w:val="TableParagraph"/>
              <w:spacing w:before="5"/>
              <w:ind w:right="92"/>
              <w:rPr>
                <w:sz w:val="22"/>
              </w:rPr>
            </w:pPr>
            <w:r>
              <w:rPr>
                <w:spacing w:val="-2"/>
                <w:sz w:val="22"/>
              </w:rPr>
              <w:t>3,198</w:t>
            </w:r>
          </w:p>
        </w:tc>
        <w:tc>
          <w:tcPr>
            <w:tcW w:w="938" w:type="dxa"/>
          </w:tcPr>
          <w:p>
            <w:pPr>
              <w:pStyle w:val="TableParagraph"/>
              <w:spacing w:before="5"/>
              <w:ind w:right="92"/>
              <w:rPr>
                <w:sz w:val="22"/>
              </w:rPr>
            </w:pPr>
            <w:r>
              <w:rPr>
                <w:spacing w:val="-5"/>
                <w:sz w:val="22"/>
              </w:rPr>
              <w:t>209</w:t>
            </w:r>
          </w:p>
        </w:tc>
        <w:tc>
          <w:tcPr>
            <w:tcW w:w="878" w:type="dxa"/>
          </w:tcPr>
          <w:p>
            <w:pPr>
              <w:pStyle w:val="TableParagraph"/>
              <w:spacing w:before="5"/>
              <w:ind w:right="91"/>
              <w:rPr>
                <w:sz w:val="22"/>
              </w:rPr>
            </w:pPr>
            <w:r>
              <w:rPr>
                <w:spacing w:val="-2"/>
                <w:sz w:val="22"/>
              </w:rPr>
              <w:t>6.99%</w:t>
            </w:r>
          </w:p>
        </w:tc>
        <w:tc>
          <w:tcPr>
            <w:tcW w:w="828" w:type="dxa"/>
          </w:tcPr>
          <w:p>
            <w:pPr>
              <w:pStyle w:val="TableParagraph"/>
              <w:spacing w:before="5"/>
              <w:ind w:right="91"/>
              <w:rPr>
                <w:sz w:val="22"/>
              </w:rPr>
            </w:pPr>
            <w:r>
              <w:rPr>
                <w:spacing w:val="-5"/>
                <w:sz w:val="22"/>
              </w:rPr>
              <w:t>150</w:t>
            </w:r>
          </w:p>
        </w:tc>
        <w:tc>
          <w:tcPr>
            <w:tcW w:w="1039" w:type="dxa"/>
          </w:tcPr>
          <w:p>
            <w:pPr>
              <w:pStyle w:val="TableParagraph"/>
              <w:spacing w:before="5"/>
              <w:ind w:right="91"/>
              <w:rPr>
                <w:b/>
                <w:sz w:val="22"/>
              </w:rPr>
            </w:pPr>
            <w:r>
              <w:rPr>
                <w:b/>
                <w:spacing w:val="-5"/>
                <w:sz w:val="22"/>
              </w:rPr>
              <w:t>284</w:t>
            </w:r>
          </w:p>
        </w:tc>
        <w:tc>
          <w:tcPr>
            <w:tcW w:w="876" w:type="dxa"/>
          </w:tcPr>
          <w:p>
            <w:pPr>
              <w:pStyle w:val="TableParagraph"/>
              <w:spacing w:before="5"/>
              <w:ind w:right="89"/>
              <w:rPr>
                <w:sz w:val="22"/>
              </w:rPr>
            </w:pPr>
            <w:r>
              <w:rPr>
                <w:spacing w:val="-5"/>
                <w:sz w:val="22"/>
              </w:rPr>
              <w:t>104</w:t>
            </w:r>
          </w:p>
        </w:tc>
        <w:tc>
          <w:tcPr>
            <w:tcW w:w="1051" w:type="dxa"/>
          </w:tcPr>
          <w:p>
            <w:pPr>
              <w:pStyle w:val="TableParagraph"/>
              <w:spacing w:before="5"/>
              <w:ind w:right="93"/>
              <w:rPr>
                <w:sz w:val="22"/>
              </w:rPr>
            </w:pPr>
            <w:r>
              <w:rPr>
                <w:spacing w:val="-5"/>
                <w:sz w:val="22"/>
              </w:rPr>
              <w:t>538</w:t>
            </w:r>
          </w:p>
        </w:tc>
      </w:tr>
      <w:tr>
        <w:trPr>
          <w:trHeight w:val="253" w:hRule="atLeast"/>
        </w:trPr>
        <w:tc>
          <w:tcPr>
            <w:tcW w:w="895" w:type="dxa"/>
          </w:tcPr>
          <w:p>
            <w:pPr>
              <w:pStyle w:val="TableParagraph"/>
              <w:ind w:right="103"/>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4,317</w:t>
            </w:r>
          </w:p>
        </w:tc>
        <w:tc>
          <w:tcPr>
            <w:tcW w:w="1298" w:type="dxa"/>
          </w:tcPr>
          <w:p>
            <w:pPr>
              <w:pStyle w:val="TableParagraph"/>
              <w:ind w:right="92"/>
              <w:rPr>
                <w:sz w:val="22"/>
              </w:rPr>
            </w:pPr>
            <w:r>
              <w:rPr>
                <w:spacing w:val="-2"/>
                <w:sz w:val="22"/>
              </w:rPr>
              <w:t>4,523</w:t>
            </w:r>
          </w:p>
        </w:tc>
        <w:tc>
          <w:tcPr>
            <w:tcW w:w="938" w:type="dxa"/>
          </w:tcPr>
          <w:p>
            <w:pPr>
              <w:pStyle w:val="TableParagraph"/>
              <w:ind w:right="92"/>
              <w:rPr>
                <w:sz w:val="22"/>
              </w:rPr>
            </w:pPr>
            <w:r>
              <w:rPr>
                <w:spacing w:val="-5"/>
                <w:sz w:val="22"/>
              </w:rPr>
              <w:t>206</w:t>
            </w:r>
          </w:p>
        </w:tc>
        <w:tc>
          <w:tcPr>
            <w:tcW w:w="878" w:type="dxa"/>
          </w:tcPr>
          <w:p>
            <w:pPr>
              <w:pStyle w:val="TableParagraph"/>
              <w:ind w:right="91"/>
              <w:rPr>
                <w:sz w:val="22"/>
              </w:rPr>
            </w:pPr>
            <w:r>
              <w:rPr>
                <w:spacing w:val="-2"/>
                <w:sz w:val="22"/>
              </w:rPr>
              <w:t>4.77%</w:t>
            </w:r>
          </w:p>
        </w:tc>
        <w:tc>
          <w:tcPr>
            <w:tcW w:w="828" w:type="dxa"/>
          </w:tcPr>
          <w:p>
            <w:pPr>
              <w:pStyle w:val="TableParagraph"/>
              <w:ind w:right="91"/>
              <w:rPr>
                <w:sz w:val="22"/>
              </w:rPr>
            </w:pPr>
            <w:r>
              <w:rPr>
                <w:spacing w:val="-5"/>
                <w:sz w:val="22"/>
              </w:rPr>
              <w:t>102</w:t>
            </w:r>
          </w:p>
        </w:tc>
        <w:tc>
          <w:tcPr>
            <w:tcW w:w="1039" w:type="dxa"/>
          </w:tcPr>
          <w:p>
            <w:pPr>
              <w:pStyle w:val="TableParagraph"/>
              <w:ind w:right="91"/>
              <w:rPr>
                <w:b/>
                <w:sz w:val="22"/>
              </w:rPr>
            </w:pPr>
            <w:r>
              <w:rPr>
                <w:b/>
                <w:spacing w:val="-5"/>
                <w:sz w:val="22"/>
              </w:rPr>
              <w:t>282</w:t>
            </w:r>
          </w:p>
        </w:tc>
        <w:tc>
          <w:tcPr>
            <w:tcW w:w="876" w:type="dxa"/>
          </w:tcPr>
          <w:p>
            <w:pPr>
              <w:pStyle w:val="TableParagraph"/>
              <w:ind w:right="89"/>
              <w:rPr>
                <w:sz w:val="22"/>
              </w:rPr>
            </w:pPr>
            <w:r>
              <w:rPr>
                <w:spacing w:val="-5"/>
                <w:sz w:val="22"/>
              </w:rPr>
              <w:t>103</w:t>
            </w:r>
          </w:p>
        </w:tc>
        <w:tc>
          <w:tcPr>
            <w:tcW w:w="1051" w:type="dxa"/>
          </w:tcPr>
          <w:p>
            <w:pPr>
              <w:pStyle w:val="TableParagraph"/>
              <w:ind w:right="93"/>
              <w:rPr>
                <w:sz w:val="22"/>
              </w:rPr>
            </w:pPr>
            <w:r>
              <w:rPr>
                <w:spacing w:val="-5"/>
                <w:sz w:val="22"/>
              </w:rPr>
              <w:t>487</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4051</w:t>
            </w:r>
          </w:p>
        </w:tc>
        <w:tc>
          <w:tcPr>
            <w:tcW w:w="4771"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5"/>
              <w:rPr>
                <w:sz w:val="22"/>
              </w:rPr>
            </w:pPr>
            <w:r>
              <w:rPr>
                <w:spacing w:val="-2"/>
                <w:sz w:val="22"/>
              </w:rPr>
              <w:t>3,106</w:t>
            </w:r>
          </w:p>
        </w:tc>
        <w:tc>
          <w:tcPr>
            <w:tcW w:w="1298" w:type="dxa"/>
          </w:tcPr>
          <w:p>
            <w:pPr>
              <w:pStyle w:val="TableParagraph"/>
              <w:spacing w:line="234" w:lineRule="exact"/>
              <w:ind w:right="92"/>
              <w:rPr>
                <w:sz w:val="22"/>
              </w:rPr>
            </w:pPr>
            <w:r>
              <w:rPr>
                <w:spacing w:val="-2"/>
                <w:sz w:val="22"/>
              </w:rPr>
              <w:t>3,200</w:t>
            </w:r>
          </w:p>
        </w:tc>
        <w:tc>
          <w:tcPr>
            <w:tcW w:w="938" w:type="dxa"/>
          </w:tcPr>
          <w:p>
            <w:pPr>
              <w:pStyle w:val="TableParagraph"/>
              <w:spacing w:line="234" w:lineRule="exact"/>
              <w:ind w:right="94"/>
              <w:rPr>
                <w:sz w:val="22"/>
              </w:rPr>
            </w:pPr>
            <w:r>
              <w:rPr>
                <w:spacing w:val="-5"/>
                <w:sz w:val="22"/>
              </w:rPr>
              <w:t>94</w:t>
            </w:r>
          </w:p>
        </w:tc>
        <w:tc>
          <w:tcPr>
            <w:tcW w:w="878" w:type="dxa"/>
          </w:tcPr>
          <w:p>
            <w:pPr>
              <w:pStyle w:val="TableParagraph"/>
              <w:spacing w:line="234" w:lineRule="exact"/>
              <w:ind w:right="91"/>
              <w:rPr>
                <w:sz w:val="22"/>
              </w:rPr>
            </w:pPr>
            <w:r>
              <w:rPr>
                <w:spacing w:val="-2"/>
                <w:sz w:val="22"/>
              </w:rPr>
              <w:t>3.03%</w:t>
            </w:r>
          </w:p>
        </w:tc>
        <w:tc>
          <w:tcPr>
            <w:tcW w:w="828" w:type="dxa"/>
          </w:tcPr>
          <w:p>
            <w:pPr>
              <w:pStyle w:val="TableParagraph"/>
              <w:spacing w:line="234" w:lineRule="exact"/>
              <w:ind w:right="91"/>
              <w:rPr>
                <w:sz w:val="22"/>
              </w:rPr>
            </w:pPr>
            <w:r>
              <w:rPr>
                <w:spacing w:val="-5"/>
                <w:sz w:val="22"/>
              </w:rPr>
              <w:t>174</w:t>
            </w:r>
          </w:p>
        </w:tc>
        <w:tc>
          <w:tcPr>
            <w:tcW w:w="1039" w:type="dxa"/>
          </w:tcPr>
          <w:p>
            <w:pPr>
              <w:pStyle w:val="TableParagraph"/>
              <w:spacing w:line="234" w:lineRule="exact"/>
              <w:ind w:right="91"/>
              <w:rPr>
                <w:b/>
                <w:sz w:val="22"/>
              </w:rPr>
            </w:pPr>
            <w:r>
              <w:rPr>
                <w:b/>
                <w:spacing w:val="-5"/>
                <w:sz w:val="22"/>
              </w:rPr>
              <w:t>270</w:t>
            </w:r>
          </w:p>
        </w:tc>
        <w:tc>
          <w:tcPr>
            <w:tcW w:w="876" w:type="dxa"/>
          </w:tcPr>
          <w:p>
            <w:pPr>
              <w:pStyle w:val="TableParagraph"/>
              <w:spacing w:line="234" w:lineRule="exact"/>
              <w:ind w:right="91"/>
              <w:rPr>
                <w:sz w:val="22"/>
              </w:rPr>
            </w:pPr>
            <w:r>
              <w:rPr>
                <w:spacing w:val="-5"/>
                <w:sz w:val="22"/>
              </w:rPr>
              <w:t>47</w:t>
            </w:r>
          </w:p>
        </w:tc>
        <w:tc>
          <w:tcPr>
            <w:tcW w:w="1051" w:type="dxa"/>
          </w:tcPr>
          <w:p>
            <w:pPr>
              <w:pStyle w:val="TableParagraph"/>
              <w:spacing w:line="234" w:lineRule="exact"/>
              <w:ind w:right="93"/>
              <w:rPr>
                <w:sz w:val="22"/>
              </w:rPr>
            </w:pPr>
            <w:r>
              <w:rPr>
                <w:spacing w:val="-5"/>
                <w:sz w:val="22"/>
              </w:rPr>
              <w:t>491</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3,770</w:t>
            </w:r>
          </w:p>
        </w:tc>
        <w:tc>
          <w:tcPr>
            <w:tcW w:w="1298" w:type="dxa"/>
          </w:tcPr>
          <w:p>
            <w:pPr>
              <w:pStyle w:val="TableParagraph"/>
              <w:ind w:right="92"/>
              <w:rPr>
                <w:sz w:val="22"/>
              </w:rPr>
            </w:pPr>
            <w:r>
              <w:rPr>
                <w:spacing w:val="-2"/>
                <w:sz w:val="22"/>
              </w:rPr>
              <w:t>3,839</w:t>
            </w:r>
          </w:p>
        </w:tc>
        <w:tc>
          <w:tcPr>
            <w:tcW w:w="938" w:type="dxa"/>
          </w:tcPr>
          <w:p>
            <w:pPr>
              <w:pStyle w:val="TableParagraph"/>
              <w:ind w:right="94"/>
              <w:rPr>
                <w:sz w:val="22"/>
              </w:rPr>
            </w:pPr>
            <w:r>
              <w:rPr>
                <w:spacing w:val="-5"/>
                <w:sz w:val="22"/>
              </w:rPr>
              <w:t>69</w:t>
            </w:r>
          </w:p>
        </w:tc>
        <w:tc>
          <w:tcPr>
            <w:tcW w:w="878" w:type="dxa"/>
          </w:tcPr>
          <w:p>
            <w:pPr>
              <w:pStyle w:val="TableParagraph"/>
              <w:ind w:right="91"/>
              <w:rPr>
                <w:sz w:val="22"/>
              </w:rPr>
            </w:pPr>
            <w:r>
              <w:rPr>
                <w:spacing w:val="-2"/>
                <w:sz w:val="22"/>
              </w:rPr>
              <w:t>1.83%</w:t>
            </w:r>
          </w:p>
        </w:tc>
        <w:tc>
          <w:tcPr>
            <w:tcW w:w="828" w:type="dxa"/>
          </w:tcPr>
          <w:p>
            <w:pPr>
              <w:pStyle w:val="TableParagraph"/>
              <w:ind w:right="91"/>
              <w:rPr>
                <w:sz w:val="22"/>
              </w:rPr>
            </w:pPr>
            <w:r>
              <w:rPr>
                <w:spacing w:val="-5"/>
                <w:sz w:val="22"/>
              </w:rPr>
              <w:t>240</w:t>
            </w:r>
          </w:p>
        </w:tc>
        <w:tc>
          <w:tcPr>
            <w:tcW w:w="1039" w:type="dxa"/>
          </w:tcPr>
          <w:p>
            <w:pPr>
              <w:pStyle w:val="TableParagraph"/>
              <w:ind w:right="91"/>
              <w:rPr>
                <w:b/>
                <w:sz w:val="22"/>
              </w:rPr>
            </w:pPr>
            <w:r>
              <w:rPr>
                <w:b/>
                <w:spacing w:val="-5"/>
                <w:sz w:val="22"/>
              </w:rPr>
              <w:t>240</w:t>
            </w:r>
          </w:p>
        </w:tc>
        <w:tc>
          <w:tcPr>
            <w:tcW w:w="876" w:type="dxa"/>
          </w:tcPr>
          <w:p>
            <w:pPr>
              <w:pStyle w:val="TableParagraph"/>
              <w:ind w:right="91"/>
              <w:rPr>
                <w:sz w:val="22"/>
              </w:rPr>
            </w:pPr>
            <w:r>
              <w:rPr>
                <w:spacing w:val="-5"/>
                <w:sz w:val="22"/>
              </w:rPr>
              <w:t>34</w:t>
            </w:r>
          </w:p>
        </w:tc>
        <w:tc>
          <w:tcPr>
            <w:tcW w:w="1051" w:type="dxa"/>
          </w:tcPr>
          <w:p>
            <w:pPr>
              <w:pStyle w:val="TableParagraph"/>
              <w:ind w:right="93"/>
              <w:rPr>
                <w:sz w:val="22"/>
              </w:rPr>
            </w:pPr>
            <w:r>
              <w:rPr>
                <w:spacing w:val="-5"/>
                <w:sz w:val="22"/>
              </w:rPr>
              <w:t>514</w:t>
            </w:r>
          </w:p>
        </w:tc>
      </w:tr>
    </w:tbl>
    <w:p>
      <w:pPr>
        <w:spacing w:after="0"/>
        <w:rPr>
          <w:sz w:val="22"/>
        </w:rPr>
        <w:sectPr>
          <w:footerReference w:type="even" r:id="rId93"/>
          <w:pgSz w:w="15840" w:h="12240" w:orient="landscape"/>
          <w:pgMar w:footer="0" w:header="0" w:top="640" w:bottom="280" w:left="500" w:right="260"/>
        </w:sectPr>
      </w:pPr>
    </w:p>
    <w:p>
      <w:pPr>
        <w:spacing w:before="69"/>
        <w:ind w:left="220" w:right="0" w:firstLine="0"/>
        <w:jc w:val="left"/>
        <w:rPr>
          <w:rFonts w:ascii="Arial"/>
          <w:b/>
          <w:sz w:val="24"/>
        </w:rPr>
      </w:pPr>
      <w:bookmarkStart w:name="Top 10 Occupations by Total Annual Openi" w:id="111"/>
      <w:bookmarkEnd w:id="111"/>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60"/>
        <w:gridCol w:w="900"/>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60" w:type="dxa"/>
          </w:tcPr>
          <w:p>
            <w:pPr>
              <w:pStyle w:val="TableParagraph"/>
              <w:spacing w:line="240" w:lineRule="auto" w:before="127"/>
              <w:ind w:left="149" w:right="105" w:hanging="32"/>
              <w:jc w:val="left"/>
              <w:rPr>
                <w:b/>
                <w:sz w:val="22"/>
              </w:rPr>
            </w:pPr>
            <w:r>
              <w:rPr>
                <w:b/>
                <w:spacing w:val="-2"/>
                <w:sz w:val="22"/>
              </w:rPr>
              <w:t>Numeric Change</w:t>
            </w:r>
          </w:p>
        </w:tc>
        <w:tc>
          <w:tcPr>
            <w:tcW w:w="900" w:type="dxa"/>
          </w:tcPr>
          <w:p>
            <w:pPr>
              <w:pStyle w:val="TableParagraph"/>
              <w:spacing w:line="240" w:lineRule="auto" w:before="127"/>
              <w:ind w:left="118" w:right="102"/>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09" w:right="89" w:firstLine="23"/>
              <w:jc w:val="left"/>
              <w:rPr>
                <w:b/>
                <w:sz w:val="22"/>
              </w:rPr>
            </w:pPr>
            <w:r>
              <w:rPr>
                <w:b/>
                <w:spacing w:val="-2"/>
                <w:sz w:val="22"/>
              </w:rPr>
              <w:t>Annual Change</w:t>
            </w:r>
          </w:p>
        </w:tc>
        <w:tc>
          <w:tcPr>
            <w:tcW w:w="1048" w:type="dxa"/>
          </w:tcPr>
          <w:p>
            <w:pPr>
              <w:pStyle w:val="TableParagraph"/>
              <w:spacing w:line="252" w:lineRule="exact" w:before="0"/>
              <w:ind w:left="109" w:right="91"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5,267</w:t>
            </w:r>
          </w:p>
        </w:tc>
        <w:tc>
          <w:tcPr>
            <w:tcW w:w="1298" w:type="dxa"/>
          </w:tcPr>
          <w:p>
            <w:pPr>
              <w:pStyle w:val="TableParagraph"/>
              <w:spacing w:line="234" w:lineRule="exact"/>
              <w:ind w:right="92"/>
              <w:rPr>
                <w:sz w:val="22"/>
              </w:rPr>
            </w:pPr>
            <w:r>
              <w:rPr>
                <w:spacing w:val="-2"/>
                <w:sz w:val="22"/>
              </w:rPr>
              <w:t>5,460</w:t>
            </w:r>
          </w:p>
        </w:tc>
        <w:tc>
          <w:tcPr>
            <w:tcW w:w="960" w:type="dxa"/>
          </w:tcPr>
          <w:p>
            <w:pPr>
              <w:pStyle w:val="TableParagraph"/>
              <w:spacing w:line="234" w:lineRule="exact"/>
              <w:ind w:right="92"/>
              <w:rPr>
                <w:sz w:val="22"/>
              </w:rPr>
            </w:pPr>
            <w:r>
              <w:rPr>
                <w:spacing w:val="-5"/>
                <w:sz w:val="22"/>
              </w:rPr>
              <w:t>193</w:t>
            </w:r>
          </w:p>
        </w:tc>
        <w:tc>
          <w:tcPr>
            <w:tcW w:w="900" w:type="dxa"/>
          </w:tcPr>
          <w:p>
            <w:pPr>
              <w:pStyle w:val="TableParagraph"/>
              <w:spacing w:line="234" w:lineRule="exact"/>
              <w:ind w:right="92"/>
              <w:rPr>
                <w:sz w:val="22"/>
              </w:rPr>
            </w:pPr>
            <w:r>
              <w:rPr>
                <w:spacing w:val="-2"/>
                <w:sz w:val="22"/>
              </w:rPr>
              <w:t>3.66%</w:t>
            </w:r>
          </w:p>
        </w:tc>
        <w:tc>
          <w:tcPr>
            <w:tcW w:w="828" w:type="dxa"/>
          </w:tcPr>
          <w:p>
            <w:pPr>
              <w:pStyle w:val="TableParagraph"/>
              <w:spacing w:line="234" w:lineRule="exact"/>
              <w:ind w:right="92"/>
              <w:rPr>
                <w:sz w:val="22"/>
              </w:rPr>
            </w:pPr>
            <w:r>
              <w:rPr>
                <w:spacing w:val="-5"/>
                <w:sz w:val="22"/>
              </w:rPr>
              <w:t>582</w:t>
            </w:r>
          </w:p>
        </w:tc>
        <w:tc>
          <w:tcPr>
            <w:tcW w:w="1039" w:type="dxa"/>
          </w:tcPr>
          <w:p>
            <w:pPr>
              <w:pStyle w:val="TableParagraph"/>
              <w:spacing w:line="234" w:lineRule="exact"/>
              <w:ind w:right="92"/>
              <w:rPr>
                <w:sz w:val="22"/>
              </w:rPr>
            </w:pPr>
            <w:r>
              <w:rPr>
                <w:spacing w:val="-5"/>
                <w:sz w:val="22"/>
              </w:rPr>
              <w:t>578</w:t>
            </w:r>
          </w:p>
        </w:tc>
        <w:tc>
          <w:tcPr>
            <w:tcW w:w="878" w:type="dxa"/>
          </w:tcPr>
          <w:p>
            <w:pPr>
              <w:pStyle w:val="TableParagraph"/>
              <w:spacing w:line="234" w:lineRule="exact"/>
              <w:ind w:right="94"/>
              <w:rPr>
                <w:sz w:val="22"/>
              </w:rPr>
            </w:pPr>
            <w:r>
              <w:rPr>
                <w:spacing w:val="-5"/>
                <w:sz w:val="22"/>
              </w:rPr>
              <w:t>96</w:t>
            </w:r>
          </w:p>
        </w:tc>
        <w:tc>
          <w:tcPr>
            <w:tcW w:w="1048" w:type="dxa"/>
          </w:tcPr>
          <w:p>
            <w:pPr>
              <w:pStyle w:val="TableParagraph"/>
              <w:spacing w:line="234" w:lineRule="exact"/>
              <w:ind w:right="91"/>
              <w:rPr>
                <w:b/>
                <w:sz w:val="22"/>
              </w:rPr>
            </w:pPr>
            <w:r>
              <w:rPr>
                <w:b/>
                <w:spacing w:val="-2"/>
                <w:sz w:val="22"/>
              </w:rPr>
              <w:t>1,256</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5,005</w:t>
            </w:r>
          </w:p>
        </w:tc>
        <w:tc>
          <w:tcPr>
            <w:tcW w:w="1298" w:type="dxa"/>
          </w:tcPr>
          <w:p>
            <w:pPr>
              <w:pStyle w:val="TableParagraph"/>
              <w:ind w:right="92"/>
              <w:rPr>
                <w:sz w:val="22"/>
              </w:rPr>
            </w:pPr>
            <w:r>
              <w:rPr>
                <w:spacing w:val="-2"/>
                <w:sz w:val="22"/>
              </w:rPr>
              <w:t>5,068</w:t>
            </w:r>
          </w:p>
        </w:tc>
        <w:tc>
          <w:tcPr>
            <w:tcW w:w="960" w:type="dxa"/>
          </w:tcPr>
          <w:p>
            <w:pPr>
              <w:pStyle w:val="TableParagraph"/>
              <w:ind w:right="95"/>
              <w:rPr>
                <w:sz w:val="22"/>
              </w:rPr>
            </w:pPr>
            <w:r>
              <w:rPr>
                <w:spacing w:val="-5"/>
                <w:sz w:val="22"/>
              </w:rPr>
              <w:t>63</w:t>
            </w:r>
          </w:p>
        </w:tc>
        <w:tc>
          <w:tcPr>
            <w:tcW w:w="900" w:type="dxa"/>
          </w:tcPr>
          <w:p>
            <w:pPr>
              <w:pStyle w:val="TableParagraph"/>
              <w:ind w:right="92"/>
              <w:rPr>
                <w:sz w:val="22"/>
              </w:rPr>
            </w:pPr>
            <w:r>
              <w:rPr>
                <w:spacing w:val="-2"/>
                <w:sz w:val="22"/>
              </w:rPr>
              <w:t>1.26%</w:t>
            </w:r>
          </w:p>
        </w:tc>
        <w:tc>
          <w:tcPr>
            <w:tcW w:w="828" w:type="dxa"/>
          </w:tcPr>
          <w:p>
            <w:pPr>
              <w:pStyle w:val="TableParagraph"/>
              <w:ind w:right="92"/>
              <w:rPr>
                <w:sz w:val="22"/>
              </w:rPr>
            </w:pPr>
            <w:r>
              <w:rPr>
                <w:spacing w:val="-5"/>
                <w:sz w:val="22"/>
              </w:rPr>
              <w:t>484</w:t>
            </w:r>
          </w:p>
        </w:tc>
        <w:tc>
          <w:tcPr>
            <w:tcW w:w="1039" w:type="dxa"/>
          </w:tcPr>
          <w:p>
            <w:pPr>
              <w:pStyle w:val="TableParagraph"/>
              <w:ind w:right="92"/>
              <w:rPr>
                <w:sz w:val="22"/>
              </w:rPr>
            </w:pPr>
            <w:r>
              <w:rPr>
                <w:spacing w:val="-5"/>
                <w:sz w:val="22"/>
              </w:rPr>
              <w:t>466</w:t>
            </w:r>
          </w:p>
        </w:tc>
        <w:tc>
          <w:tcPr>
            <w:tcW w:w="878" w:type="dxa"/>
          </w:tcPr>
          <w:p>
            <w:pPr>
              <w:pStyle w:val="TableParagraph"/>
              <w:ind w:right="94"/>
              <w:rPr>
                <w:sz w:val="22"/>
              </w:rPr>
            </w:pPr>
            <w:r>
              <w:rPr>
                <w:spacing w:val="-5"/>
                <w:sz w:val="22"/>
              </w:rPr>
              <w:t>32</w:t>
            </w:r>
          </w:p>
        </w:tc>
        <w:tc>
          <w:tcPr>
            <w:tcW w:w="1048" w:type="dxa"/>
          </w:tcPr>
          <w:p>
            <w:pPr>
              <w:pStyle w:val="TableParagraph"/>
              <w:ind w:right="91"/>
              <w:rPr>
                <w:b/>
                <w:sz w:val="22"/>
              </w:rPr>
            </w:pPr>
            <w:r>
              <w:rPr>
                <w:b/>
                <w:spacing w:val="-5"/>
                <w:sz w:val="22"/>
              </w:rPr>
              <w:t>982</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5,790</w:t>
            </w:r>
          </w:p>
        </w:tc>
        <w:tc>
          <w:tcPr>
            <w:tcW w:w="1298" w:type="dxa"/>
          </w:tcPr>
          <w:p>
            <w:pPr>
              <w:pStyle w:val="TableParagraph"/>
              <w:ind w:right="92"/>
              <w:rPr>
                <w:sz w:val="22"/>
              </w:rPr>
            </w:pPr>
            <w:r>
              <w:rPr>
                <w:spacing w:val="-2"/>
                <w:sz w:val="22"/>
              </w:rPr>
              <w:t>5,923</w:t>
            </w:r>
          </w:p>
        </w:tc>
        <w:tc>
          <w:tcPr>
            <w:tcW w:w="960" w:type="dxa"/>
          </w:tcPr>
          <w:p>
            <w:pPr>
              <w:pStyle w:val="TableParagraph"/>
              <w:ind w:right="92"/>
              <w:rPr>
                <w:sz w:val="22"/>
              </w:rPr>
            </w:pPr>
            <w:r>
              <w:rPr>
                <w:spacing w:val="-5"/>
                <w:sz w:val="22"/>
              </w:rPr>
              <w:t>133</w:t>
            </w:r>
          </w:p>
        </w:tc>
        <w:tc>
          <w:tcPr>
            <w:tcW w:w="900" w:type="dxa"/>
          </w:tcPr>
          <w:p>
            <w:pPr>
              <w:pStyle w:val="TableParagraph"/>
              <w:ind w:right="92"/>
              <w:rPr>
                <w:sz w:val="22"/>
              </w:rPr>
            </w:pPr>
            <w:r>
              <w:rPr>
                <w:spacing w:val="-2"/>
                <w:sz w:val="22"/>
              </w:rPr>
              <w:t>2.30%</w:t>
            </w:r>
          </w:p>
        </w:tc>
        <w:tc>
          <w:tcPr>
            <w:tcW w:w="828" w:type="dxa"/>
          </w:tcPr>
          <w:p>
            <w:pPr>
              <w:pStyle w:val="TableParagraph"/>
              <w:ind w:right="92"/>
              <w:rPr>
                <w:sz w:val="22"/>
              </w:rPr>
            </w:pPr>
            <w:r>
              <w:rPr>
                <w:spacing w:val="-5"/>
                <w:sz w:val="22"/>
              </w:rPr>
              <w:t>376</w:t>
            </w:r>
          </w:p>
        </w:tc>
        <w:tc>
          <w:tcPr>
            <w:tcW w:w="1039" w:type="dxa"/>
          </w:tcPr>
          <w:p>
            <w:pPr>
              <w:pStyle w:val="TableParagraph"/>
              <w:ind w:right="92"/>
              <w:rPr>
                <w:sz w:val="22"/>
              </w:rPr>
            </w:pPr>
            <w:r>
              <w:rPr>
                <w:spacing w:val="-5"/>
                <w:sz w:val="22"/>
              </w:rPr>
              <w:t>474</w:t>
            </w:r>
          </w:p>
        </w:tc>
        <w:tc>
          <w:tcPr>
            <w:tcW w:w="878" w:type="dxa"/>
          </w:tcPr>
          <w:p>
            <w:pPr>
              <w:pStyle w:val="TableParagraph"/>
              <w:ind w:right="94"/>
              <w:rPr>
                <w:sz w:val="22"/>
              </w:rPr>
            </w:pPr>
            <w:r>
              <w:rPr>
                <w:spacing w:val="-5"/>
                <w:sz w:val="22"/>
              </w:rPr>
              <w:t>66</w:t>
            </w:r>
          </w:p>
        </w:tc>
        <w:tc>
          <w:tcPr>
            <w:tcW w:w="1048" w:type="dxa"/>
          </w:tcPr>
          <w:p>
            <w:pPr>
              <w:pStyle w:val="TableParagraph"/>
              <w:ind w:right="91"/>
              <w:rPr>
                <w:b/>
                <w:sz w:val="22"/>
              </w:rPr>
            </w:pPr>
            <w:r>
              <w:rPr>
                <w:b/>
                <w:spacing w:val="-5"/>
                <w:sz w:val="22"/>
              </w:rPr>
              <w:t>916</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3031</w:t>
            </w:r>
          </w:p>
        </w:tc>
        <w:tc>
          <w:tcPr>
            <w:tcW w:w="4771" w:type="dxa"/>
          </w:tcPr>
          <w:p>
            <w:pPr>
              <w:pStyle w:val="TableParagraph"/>
              <w:spacing w:before="5"/>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before="5"/>
              <w:ind w:right="95"/>
              <w:rPr>
                <w:sz w:val="22"/>
              </w:rPr>
            </w:pPr>
            <w:r>
              <w:rPr>
                <w:spacing w:val="-2"/>
                <w:sz w:val="22"/>
              </w:rPr>
              <w:t>3,184</w:t>
            </w:r>
          </w:p>
        </w:tc>
        <w:tc>
          <w:tcPr>
            <w:tcW w:w="1298" w:type="dxa"/>
          </w:tcPr>
          <w:p>
            <w:pPr>
              <w:pStyle w:val="TableParagraph"/>
              <w:spacing w:before="5"/>
              <w:ind w:right="92"/>
              <w:rPr>
                <w:sz w:val="22"/>
              </w:rPr>
            </w:pPr>
            <w:r>
              <w:rPr>
                <w:spacing w:val="-2"/>
                <w:sz w:val="22"/>
              </w:rPr>
              <w:t>3,302</w:t>
            </w:r>
          </w:p>
        </w:tc>
        <w:tc>
          <w:tcPr>
            <w:tcW w:w="960" w:type="dxa"/>
          </w:tcPr>
          <w:p>
            <w:pPr>
              <w:pStyle w:val="TableParagraph"/>
              <w:spacing w:before="5"/>
              <w:ind w:right="92"/>
              <w:rPr>
                <w:sz w:val="22"/>
              </w:rPr>
            </w:pPr>
            <w:r>
              <w:rPr>
                <w:spacing w:val="-5"/>
                <w:sz w:val="22"/>
              </w:rPr>
              <w:t>118</w:t>
            </w:r>
          </w:p>
        </w:tc>
        <w:tc>
          <w:tcPr>
            <w:tcW w:w="900" w:type="dxa"/>
          </w:tcPr>
          <w:p>
            <w:pPr>
              <w:pStyle w:val="TableParagraph"/>
              <w:spacing w:before="5"/>
              <w:ind w:right="92"/>
              <w:rPr>
                <w:sz w:val="22"/>
              </w:rPr>
            </w:pPr>
            <w:r>
              <w:rPr>
                <w:spacing w:val="-2"/>
                <w:sz w:val="22"/>
              </w:rPr>
              <w:t>3.71%</w:t>
            </w:r>
          </w:p>
        </w:tc>
        <w:tc>
          <w:tcPr>
            <w:tcW w:w="828" w:type="dxa"/>
          </w:tcPr>
          <w:p>
            <w:pPr>
              <w:pStyle w:val="TableParagraph"/>
              <w:spacing w:before="5"/>
              <w:ind w:right="92"/>
              <w:rPr>
                <w:sz w:val="22"/>
              </w:rPr>
            </w:pPr>
            <w:r>
              <w:rPr>
                <w:spacing w:val="-5"/>
                <w:sz w:val="22"/>
              </w:rPr>
              <w:t>274</w:t>
            </w:r>
          </w:p>
        </w:tc>
        <w:tc>
          <w:tcPr>
            <w:tcW w:w="1039" w:type="dxa"/>
          </w:tcPr>
          <w:p>
            <w:pPr>
              <w:pStyle w:val="TableParagraph"/>
              <w:spacing w:before="5"/>
              <w:ind w:right="92"/>
              <w:rPr>
                <w:sz w:val="22"/>
              </w:rPr>
            </w:pPr>
            <w:r>
              <w:rPr>
                <w:spacing w:val="-5"/>
                <w:sz w:val="22"/>
              </w:rPr>
              <w:t>383</w:t>
            </w:r>
          </w:p>
        </w:tc>
        <w:tc>
          <w:tcPr>
            <w:tcW w:w="878" w:type="dxa"/>
          </w:tcPr>
          <w:p>
            <w:pPr>
              <w:pStyle w:val="TableParagraph"/>
              <w:spacing w:before="5"/>
              <w:ind w:right="94"/>
              <w:rPr>
                <w:sz w:val="22"/>
              </w:rPr>
            </w:pPr>
            <w:r>
              <w:rPr>
                <w:spacing w:val="-5"/>
                <w:sz w:val="22"/>
              </w:rPr>
              <w:t>59</w:t>
            </w:r>
          </w:p>
        </w:tc>
        <w:tc>
          <w:tcPr>
            <w:tcW w:w="1048" w:type="dxa"/>
          </w:tcPr>
          <w:p>
            <w:pPr>
              <w:pStyle w:val="TableParagraph"/>
              <w:spacing w:before="5"/>
              <w:ind w:right="91"/>
              <w:rPr>
                <w:b/>
                <w:sz w:val="22"/>
              </w:rPr>
            </w:pPr>
            <w:r>
              <w:rPr>
                <w:b/>
                <w:spacing w:val="-5"/>
                <w:sz w:val="22"/>
              </w:rPr>
              <w:t>716</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3,289</w:t>
            </w:r>
          </w:p>
        </w:tc>
        <w:tc>
          <w:tcPr>
            <w:tcW w:w="1298" w:type="dxa"/>
          </w:tcPr>
          <w:p>
            <w:pPr>
              <w:pStyle w:val="TableParagraph"/>
              <w:ind w:right="92"/>
              <w:rPr>
                <w:sz w:val="22"/>
              </w:rPr>
            </w:pPr>
            <w:r>
              <w:rPr>
                <w:spacing w:val="-2"/>
                <w:sz w:val="22"/>
              </w:rPr>
              <w:t>3,457</w:t>
            </w:r>
          </w:p>
        </w:tc>
        <w:tc>
          <w:tcPr>
            <w:tcW w:w="960" w:type="dxa"/>
          </w:tcPr>
          <w:p>
            <w:pPr>
              <w:pStyle w:val="TableParagraph"/>
              <w:ind w:right="92"/>
              <w:rPr>
                <w:sz w:val="22"/>
              </w:rPr>
            </w:pPr>
            <w:r>
              <w:rPr>
                <w:spacing w:val="-5"/>
                <w:sz w:val="22"/>
              </w:rPr>
              <w:t>168</w:t>
            </w:r>
          </w:p>
        </w:tc>
        <w:tc>
          <w:tcPr>
            <w:tcW w:w="900" w:type="dxa"/>
          </w:tcPr>
          <w:p>
            <w:pPr>
              <w:pStyle w:val="TableParagraph"/>
              <w:ind w:right="92"/>
              <w:rPr>
                <w:sz w:val="22"/>
              </w:rPr>
            </w:pPr>
            <w:r>
              <w:rPr>
                <w:spacing w:val="-2"/>
                <w:sz w:val="22"/>
              </w:rPr>
              <w:t>5.11%</w:t>
            </w:r>
          </w:p>
        </w:tc>
        <w:tc>
          <w:tcPr>
            <w:tcW w:w="828" w:type="dxa"/>
          </w:tcPr>
          <w:p>
            <w:pPr>
              <w:pStyle w:val="TableParagraph"/>
              <w:ind w:right="92"/>
              <w:rPr>
                <w:sz w:val="22"/>
              </w:rPr>
            </w:pPr>
            <w:r>
              <w:rPr>
                <w:spacing w:val="-5"/>
                <w:sz w:val="22"/>
              </w:rPr>
              <w:t>216</w:t>
            </w:r>
          </w:p>
        </w:tc>
        <w:tc>
          <w:tcPr>
            <w:tcW w:w="1039" w:type="dxa"/>
          </w:tcPr>
          <w:p>
            <w:pPr>
              <w:pStyle w:val="TableParagraph"/>
              <w:ind w:right="92"/>
              <w:rPr>
                <w:sz w:val="22"/>
              </w:rPr>
            </w:pPr>
            <w:r>
              <w:rPr>
                <w:spacing w:val="-5"/>
                <w:sz w:val="22"/>
              </w:rPr>
              <w:t>358</w:t>
            </w:r>
          </w:p>
        </w:tc>
        <w:tc>
          <w:tcPr>
            <w:tcW w:w="878" w:type="dxa"/>
          </w:tcPr>
          <w:p>
            <w:pPr>
              <w:pStyle w:val="TableParagraph"/>
              <w:ind w:right="94"/>
              <w:rPr>
                <w:sz w:val="22"/>
              </w:rPr>
            </w:pPr>
            <w:r>
              <w:rPr>
                <w:spacing w:val="-5"/>
                <w:sz w:val="22"/>
              </w:rPr>
              <w:t>84</w:t>
            </w:r>
          </w:p>
        </w:tc>
        <w:tc>
          <w:tcPr>
            <w:tcW w:w="1048" w:type="dxa"/>
          </w:tcPr>
          <w:p>
            <w:pPr>
              <w:pStyle w:val="TableParagraph"/>
              <w:ind w:right="91"/>
              <w:rPr>
                <w:b/>
                <w:sz w:val="22"/>
              </w:rPr>
            </w:pPr>
            <w:r>
              <w:rPr>
                <w:b/>
                <w:spacing w:val="-5"/>
                <w:sz w:val="22"/>
              </w:rPr>
              <w:t>658</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3032</w:t>
            </w:r>
          </w:p>
        </w:tc>
        <w:tc>
          <w:tcPr>
            <w:tcW w:w="4771"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4,384</w:t>
            </w:r>
          </w:p>
        </w:tc>
        <w:tc>
          <w:tcPr>
            <w:tcW w:w="1298" w:type="dxa"/>
          </w:tcPr>
          <w:p>
            <w:pPr>
              <w:pStyle w:val="TableParagraph"/>
              <w:spacing w:before="5"/>
              <w:ind w:right="92"/>
              <w:rPr>
                <w:sz w:val="22"/>
              </w:rPr>
            </w:pPr>
            <w:r>
              <w:rPr>
                <w:spacing w:val="-2"/>
                <w:sz w:val="22"/>
              </w:rPr>
              <w:t>4,579</w:t>
            </w:r>
          </w:p>
        </w:tc>
        <w:tc>
          <w:tcPr>
            <w:tcW w:w="960" w:type="dxa"/>
          </w:tcPr>
          <w:p>
            <w:pPr>
              <w:pStyle w:val="TableParagraph"/>
              <w:spacing w:before="5"/>
              <w:ind w:right="92"/>
              <w:rPr>
                <w:sz w:val="22"/>
              </w:rPr>
            </w:pPr>
            <w:r>
              <w:rPr>
                <w:spacing w:val="-5"/>
                <w:sz w:val="22"/>
              </w:rPr>
              <w:t>195</w:t>
            </w:r>
          </w:p>
        </w:tc>
        <w:tc>
          <w:tcPr>
            <w:tcW w:w="900" w:type="dxa"/>
          </w:tcPr>
          <w:p>
            <w:pPr>
              <w:pStyle w:val="TableParagraph"/>
              <w:spacing w:before="5"/>
              <w:ind w:right="92"/>
              <w:rPr>
                <w:sz w:val="22"/>
              </w:rPr>
            </w:pPr>
            <w:r>
              <w:rPr>
                <w:spacing w:val="-2"/>
                <w:sz w:val="22"/>
              </w:rPr>
              <w:t>4.45%</w:t>
            </w:r>
          </w:p>
        </w:tc>
        <w:tc>
          <w:tcPr>
            <w:tcW w:w="828" w:type="dxa"/>
          </w:tcPr>
          <w:p>
            <w:pPr>
              <w:pStyle w:val="TableParagraph"/>
              <w:spacing w:before="5"/>
              <w:ind w:right="92"/>
              <w:rPr>
                <w:sz w:val="22"/>
              </w:rPr>
            </w:pPr>
            <w:r>
              <w:rPr>
                <w:spacing w:val="-5"/>
                <w:sz w:val="22"/>
              </w:rPr>
              <w:t>208</w:t>
            </w:r>
          </w:p>
        </w:tc>
        <w:tc>
          <w:tcPr>
            <w:tcW w:w="1039" w:type="dxa"/>
          </w:tcPr>
          <w:p>
            <w:pPr>
              <w:pStyle w:val="TableParagraph"/>
              <w:spacing w:before="5"/>
              <w:ind w:right="92"/>
              <w:rPr>
                <w:sz w:val="22"/>
              </w:rPr>
            </w:pPr>
            <w:r>
              <w:rPr>
                <w:spacing w:val="-5"/>
                <w:sz w:val="22"/>
              </w:rPr>
              <w:t>317</w:t>
            </w:r>
          </w:p>
        </w:tc>
        <w:tc>
          <w:tcPr>
            <w:tcW w:w="878" w:type="dxa"/>
          </w:tcPr>
          <w:p>
            <w:pPr>
              <w:pStyle w:val="TableParagraph"/>
              <w:spacing w:before="5"/>
              <w:ind w:right="94"/>
              <w:rPr>
                <w:sz w:val="22"/>
              </w:rPr>
            </w:pPr>
            <w:r>
              <w:rPr>
                <w:spacing w:val="-5"/>
                <w:sz w:val="22"/>
              </w:rPr>
              <w:t>98</w:t>
            </w:r>
          </w:p>
        </w:tc>
        <w:tc>
          <w:tcPr>
            <w:tcW w:w="1048" w:type="dxa"/>
          </w:tcPr>
          <w:p>
            <w:pPr>
              <w:pStyle w:val="TableParagraph"/>
              <w:spacing w:before="5"/>
              <w:ind w:right="91"/>
              <w:rPr>
                <w:b/>
                <w:sz w:val="22"/>
              </w:rPr>
            </w:pPr>
            <w:r>
              <w:rPr>
                <w:b/>
                <w:spacing w:val="-5"/>
                <w:sz w:val="22"/>
              </w:rPr>
              <w:t>623</w:t>
            </w:r>
          </w:p>
        </w:tc>
      </w:tr>
      <w:tr>
        <w:trPr>
          <w:trHeight w:val="254" w:hRule="atLeast"/>
        </w:trPr>
        <w:tc>
          <w:tcPr>
            <w:tcW w:w="895" w:type="dxa"/>
          </w:tcPr>
          <w:p>
            <w:pPr>
              <w:pStyle w:val="TableParagraph"/>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2,989</w:t>
            </w:r>
          </w:p>
        </w:tc>
        <w:tc>
          <w:tcPr>
            <w:tcW w:w="1298" w:type="dxa"/>
          </w:tcPr>
          <w:p>
            <w:pPr>
              <w:pStyle w:val="TableParagraph"/>
              <w:ind w:right="92"/>
              <w:rPr>
                <w:sz w:val="22"/>
              </w:rPr>
            </w:pPr>
            <w:r>
              <w:rPr>
                <w:spacing w:val="-2"/>
                <w:sz w:val="22"/>
              </w:rPr>
              <w:t>3,198</w:t>
            </w:r>
          </w:p>
        </w:tc>
        <w:tc>
          <w:tcPr>
            <w:tcW w:w="960" w:type="dxa"/>
          </w:tcPr>
          <w:p>
            <w:pPr>
              <w:pStyle w:val="TableParagraph"/>
              <w:ind w:right="92"/>
              <w:rPr>
                <w:sz w:val="22"/>
              </w:rPr>
            </w:pPr>
            <w:r>
              <w:rPr>
                <w:spacing w:val="-5"/>
                <w:sz w:val="22"/>
              </w:rPr>
              <w:t>209</w:t>
            </w:r>
          </w:p>
        </w:tc>
        <w:tc>
          <w:tcPr>
            <w:tcW w:w="900" w:type="dxa"/>
          </w:tcPr>
          <w:p>
            <w:pPr>
              <w:pStyle w:val="TableParagraph"/>
              <w:ind w:right="92"/>
              <w:rPr>
                <w:sz w:val="22"/>
              </w:rPr>
            </w:pPr>
            <w:r>
              <w:rPr>
                <w:spacing w:val="-2"/>
                <w:sz w:val="22"/>
              </w:rPr>
              <w:t>6.99%</w:t>
            </w:r>
          </w:p>
        </w:tc>
        <w:tc>
          <w:tcPr>
            <w:tcW w:w="828" w:type="dxa"/>
          </w:tcPr>
          <w:p>
            <w:pPr>
              <w:pStyle w:val="TableParagraph"/>
              <w:ind w:right="92"/>
              <w:rPr>
                <w:sz w:val="22"/>
              </w:rPr>
            </w:pPr>
            <w:r>
              <w:rPr>
                <w:spacing w:val="-5"/>
                <w:sz w:val="22"/>
              </w:rPr>
              <w:t>150</w:t>
            </w:r>
          </w:p>
        </w:tc>
        <w:tc>
          <w:tcPr>
            <w:tcW w:w="1039" w:type="dxa"/>
          </w:tcPr>
          <w:p>
            <w:pPr>
              <w:pStyle w:val="TableParagraph"/>
              <w:ind w:right="92"/>
              <w:rPr>
                <w:sz w:val="22"/>
              </w:rPr>
            </w:pPr>
            <w:r>
              <w:rPr>
                <w:spacing w:val="-5"/>
                <w:sz w:val="22"/>
              </w:rPr>
              <w:t>284</w:t>
            </w:r>
          </w:p>
        </w:tc>
        <w:tc>
          <w:tcPr>
            <w:tcW w:w="878" w:type="dxa"/>
          </w:tcPr>
          <w:p>
            <w:pPr>
              <w:pStyle w:val="TableParagraph"/>
              <w:ind w:right="92"/>
              <w:rPr>
                <w:sz w:val="22"/>
              </w:rPr>
            </w:pPr>
            <w:r>
              <w:rPr>
                <w:spacing w:val="-5"/>
                <w:sz w:val="22"/>
              </w:rPr>
              <w:t>104</w:t>
            </w:r>
          </w:p>
        </w:tc>
        <w:tc>
          <w:tcPr>
            <w:tcW w:w="1048" w:type="dxa"/>
          </w:tcPr>
          <w:p>
            <w:pPr>
              <w:pStyle w:val="TableParagraph"/>
              <w:ind w:right="91"/>
              <w:rPr>
                <w:b/>
                <w:sz w:val="22"/>
              </w:rPr>
            </w:pPr>
            <w:r>
              <w:rPr>
                <w:b/>
                <w:spacing w:val="-5"/>
                <w:sz w:val="22"/>
              </w:rPr>
              <w:t>538</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3,770</w:t>
            </w:r>
          </w:p>
        </w:tc>
        <w:tc>
          <w:tcPr>
            <w:tcW w:w="1298" w:type="dxa"/>
          </w:tcPr>
          <w:p>
            <w:pPr>
              <w:pStyle w:val="TableParagraph"/>
              <w:spacing w:line="234" w:lineRule="exact"/>
              <w:ind w:right="92"/>
              <w:rPr>
                <w:sz w:val="22"/>
              </w:rPr>
            </w:pPr>
            <w:r>
              <w:rPr>
                <w:spacing w:val="-2"/>
                <w:sz w:val="22"/>
              </w:rPr>
              <w:t>3,839</w:t>
            </w:r>
          </w:p>
        </w:tc>
        <w:tc>
          <w:tcPr>
            <w:tcW w:w="960" w:type="dxa"/>
          </w:tcPr>
          <w:p>
            <w:pPr>
              <w:pStyle w:val="TableParagraph"/>
              <w:spacing w:line="234" w:lineRule="exact"/>
              <w:ind w:right="95"/>
              <w:rPr>
                <w:sz w:val="22"/>
              </w:rPr>
            </w:pPr>
            <w:r>
              <w:rPr>
                <w:spacing w:val="-5"/>
                <w:sz w:val="22"/>
              </w:rPr>
              <w:t>69</w:t>
            </w:r>
          </w:p>
        </w:tc>
        <w:tc>
          <w:tcPr>
            <w:tcW w:w="900" w:type="dxa"/>
          </w:tcPr>
          <w:p>
            <w:pPr>
              <w:pStyle w:val="TableParagraph"/>
              <w:spacing w:line="234" w:lineRule="exact"/>
              <w:ind w:right="92"/>
              <w:rPr>
                <w:sz w:val="22"/>
              </w:rPr>
            </w:pPr>
            <w:r>
              <w:rPr>
                <w:spacing w:val="-2"/>
                <w:sz w:val="22"/>
              </w:rPr>
              <w:t>1.83%</w:t>
            </w:r>
          </w:p>
        </w:tc>
        <w:tc>
          <w:tcPr>
            <w:tcW w:w="828" w:type="dxa"/>
          </w:tcPr>
          <w:p>
            <w:pPr>
              <w:pStyle w:val="TableParagraph"/>
              <w:spacing w:line="234" w:lineRule="exact"/>
              <w:ind w:right="92"/>
              <w:rPr>
                <w:sz w:val="22"/>
              </w:rPr>
            </w:pPr>
            <w:r>
              <w:rPr>
                <w:spacing w:val="-5"/>
                <w:sz w:val="22"/>
              </w:rPr>
              <w:t>240</w:t>
            </w:r>
          </w:p>
        </w:tc>
        <w:tc>
          <w:tcPr>
            <w:tcW w:w="1039" w:type="dxa"/>
          </w:tcPr>
          <w:p>
            <w:pPr>
              <w:pStyle w:val="TableParagraph"/>
              <w:spacing w:line="234" w:lineRule="exact"/>
              <w:ind w:right="92"/>
              <w:rPr>
                <w:sz w:val="22"/>
              </w:rPr>
            </w:pPr>
            <w:r>
              <w:rPr>
                <w:spacing w:val="-5"/>
                <w:sz w:val="22"/>
              </w:rPr>
              <w:t>240</w:t>
            </w:r>
          </w:p>
        </w:tc>
        <w:tc>
          <w:tcPr>
            <w:tcW w:w="878" w:type="dxa"/>
          </w:tcPr>
          <w:p>
            <w:pPr>
              <w:pStyle w:val="TableParagraph"/>
              <w:spacing w:line="234" w:lineRule="exact"/>
              <w:ind w:right="94"/>
              <w:rPr>
                <w:sz w:val="22"/>
              </w:rPr>
            </w:pPr>
            <w:r>
              <w:rPr>
                <w:spacing w:val="-5"/>
                <w:sz w:val="22"/>
              </w:rPr>
              <w:t>34</w:t>
            </w:r>
          </w:p>
        </w:tc>
        <w:tc>
          <w:tcPr>
            <w:tcW w:w="1048" w:type="dxa"/>
          </w:tcPr>
          <w:p>
            <w:pPr>
              <w:pStyle w:val="TableParagraph"/>
              <w:spacing w:line="234" w:lineRule="exact"/>
              <w:ind w:right="91"/>
              <w:rPr>
                <w:b/>
                <w:sz w:val="22"/>
              </w:rPr>
            </w:pPr>
            <w:r>
              <w:rPr>
                <w:b/>
                <w:spacing w:val="-5"/>
                <w:sz w:val="22"/>
              </w:rPr>
              <w:t>514</w:t>
            </w:r>
          </w:p>
        </w:tc>
      </w:tr>
      <w:tr>
        <w:trPr>
          <w:trHeight w:val="253" w:hRule="atLeast"/>
        </w:trPr>
        <w:tc>
          <w:tcPr>
            <w:tcW w:w="895" w:type="dxa"/>
          </w:tcPr>
          <w:p>
            <w:pPr>
              <w:pStyle w:val="TableParagraph"/>
              <w:ind w:right="103"/>
              <w:rPr>
                <w:sz w:val="22"/>
              </w:rPr>
            </w:pPr>
            <w:r>
              <w:rPr>
                <w:spacing w:val="-2"/>
                <w:sz w:val="22"/>
              </w:rPr>
              <w:t>43-</w:t>
            </w:r>
            <w:r>
              <w:rPr>
                <w:spacing w:val="-4"/>
                <w:sz w:val="22"/>
              </w:rPr>
              <w:t>4051</w:t>
            </w:r>
          </w:p>
        </w:tc>
        <w:tc>
          <w:tcPr>
            <w:tcW w:w="4771"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ind w:right="95"/>
              <w:rPr>
                <w:sz w:val="22"/>
              </w:rPr>
            </w:pPr>
            <w:r>
              <w:rPr>
                <w:spacing w:val="-2"/>
                <w:sz w:val="22"/>
              </w:rPr>
              <w:t>3,106</w:t>
            </w:r>
          </w:p>
        </w:tc>
        <w:tc>
          <w:tcPr>
            <w:tcW w:w="1298" w:type="dxa"/>
          </w:tcPr>
          <w:p>
            <w:pPr>
              <w:pStyle w:val="TableParagraph"/>
              <w:ind w:right="92"/>
              <w:rPr>
                <w:sz w:val="22"/>
              </w:rPr>
            </w:pPr>
            <w:r>
              <w:rPr>
                <w:spacing w:val="-2"/>
                <w:sz w:val="22"/>
              </w:rPr>
              <w:t>3,200</w:t>
            </w:r>
          </w:p>
        </w:tc>
        <w:tc>
          <w:tcPr>
            <w:tcW w:w="960" w:type="dxa"/>
          </w:tcPr>
          <w:p>
            <w:pPr>
              <w:pStyle w:val="TableParagraph"/>
              <w:ind w:right="95"/>
              <w:rPr>
                <w:sz w:val="22"/>
              </w:rPr>
            </w:pPr>
            <w:r>
              <w:rPr>
                <w:spacing w:val="-5"/>
                <w:sz w:val="22"/>
              </w:rPr>
              <w:t>94</w:t>
            </w:r>
          </w:p>
        </w:tc>
        <w:tc>
          <w:tcPr>
            <w:tcW w:w="900" w:type="dxa"/>
          </w:tcPr>
          <w:p>
            <w:pPr>
              <w:pStyle w:val="TableParagraph"/>
              <w:ind w:right="92"/>
              <w:rPr>
                <w:sz w:val="22"/>
              </w:rPr>
            </w:pPr>
            <w:r>
              <w:rPr>
                <w:spacing w:val="-2"/>
                <w:sz w:val="22"/>
              </w:rPr>
              <w:t>3.03%</w:t>
            </w:r>
          </w:p>
        </w:tc>
        <w:tc>
          <w:tcPr>
            <w:tcW w:w="828" w:type="dxa"/>
          </w:tcPr>
          <w:p>
            <w:pPr>
              <w:pStyle w:val="TableParagraph"/>
              <w:ind w:right="92"/>
              <w:rPr>
                <w:sz w:val="22"/>
              </w:rPr>
            </w:pPr>
            <w:r>
              <w:rPr>
                <w:spacing w:val="-5"/>
                <w:sz w:val="22"/>
              </w:rPr>
              <w:t>174</w:t>
            </w:r>
          </w:p>
        </w:tc>
        <w:tc>
          <w:tcPr>
            <w:tcW w:w="1039" w:type="dxa"/>
          </w:tcPr>
          <w:p>
            <w:pPr>
              <w:pStyle w:val="TableParagraph"/>
              <w:ind w:right="92"/>
              <w:rPr>
                <w:sz w:val="22"/>
              </w:rPr>
            </w:pPr>
            <w:r>
              <w:rPr>
                <w:spacing w:val="-5"/>
                <w:sz w:val="22"/>
              </w:rPr>
              <w:t>270</w:t>
            </w:r>
          </w:p>
        </w:tc>
        <w:tc>
          <w:tcPr>
            <w:tcW w:w="878" w:type="dxa"/>
          </w:tcPr>
          <w:p>
            <w:pPr>
              <w:pStyle w:val="TableParagraph"/>
              <w:ind w:right="94"/>
              <w:rPr>
                <w:sz w:val="22"/>
              </w:rPr>
            </w:pPr>
            <w:r>
              <w:rPr>
                <w:spacing w:val="-5"/>
                <w:sz w:val="22"/>
              </w:rPr>
              <w:t>47</w:t>
            </w:r>
          </w:p>
        </w:tc>
        <w:tc>
          <w:tcPr>
            <w:tcW w:w="1048" w:type="dxa"/>
          </w:tcPr>
          <w:p>
            <w:pPr>
              <w:pStyle w:val="TableParagraph"/>
              <w:ind w:right="91"/>
              <w:rPr>
                <w:b/>
                <w:sz w:val="22"/>
              </w:rPr>
            </w:pPr>
            <w:r>
              <w:rPr>
                <w:b/>
                <w:spacing w:val="-5"/>
                <w:sz w:val="22"/>
              </w:rPr>
              <w:t>491</w:t>
            </w:r>
          </w:p>
        </w:tc>
      </w:tr>
      <w:tr>
        <w:trPr>
          <w:trHeight w:val="251" w:hRule="atLeast"/>
        </w:trPr>
        <w:tc>
          <w:tcPr>
            <w:tcW w:w="895" w:type="dxa"/>
          </w:tcPr>
          <w:p>
            <w:pPr>
              <w:pStyle w:val="TableParagraph"/>
              <w:spacing w:before="0"/>
              <w:ind w:right="103"/>
              <w:rPr>
                <w:sz w:val="22"/>
              </w:rPr>
            </w:pPr>
            <w:r>
              <w:rPr>
                <w:spacing w:val="-2"/>
                <w:sz w:val="22"/>
              </w:rPr>
              <w:t>11-</w:t>
            </w:r>
            <w:r>
              <w:rPr>
                <w:spacing w:val="-4"/>
                <w:sz w:val="22"/>
              </w:rPr>
              <w:t>1021</w:t>
            </w:r>
          </w:p>
        </w:tc>
        <w:tc>
          <w:tcPr>
            <w:tcW w:w="4771" w:type="dxa"/>
          </w:tcPr>
          <w:p>
            <w:pPr>
              <w:pStyle w:val="TableParagraph"/>
              <w:spacing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before="0"/>
              <w:ind w:right="95"/>
              <w:rPr>
                <w:sz w:val="22"/>
              </w:rPr>
            </w:pPr>
            <w:r>
              <w:rPr>
                <w:spacing w:val="-2"/>
                <w:sz w:val="22"/>
              </w:rPr>
              <w:t>4,317</w:t>
            </w:r>
          </w:p>
        </w:tc>
        <w:tc>
          <w:tcPr>
            <w:tcW w:w="1298" w:type="dxa"/>
          </w:tcPr>
          <w:p>
            <w:pPr>
              <w:pStyle w:val="TableParagraph"/>
              <w:spacing w:before="0"/>
              <w:ind w:right="92"/>
              <w:rPr>
                <w:sz w:val="22"/>
              </w:rPr>
            </w:pPr>
            <w:r>
              <w:rPr>
                <w:spacing w:val="-2"/>
                <w:sz w:val="22"/>
              </w:rPr>
              <w:t>4,523</w:t>
            </w:r>
          </w:p>
        </w:tc>
        <w:tc>
          <w:tcPr>
            <w:tcW w:w="960" w:type="dxa"/>
          </w:tcPr>
          <w:p>
            <w:pPr>
              <w:pStyle w:val="TableParagraph"/>
              <w:spacing w:before="0"/>
              <w:ind w:right="92"/>
              <w:rPr>
                <w:sz w:val="22"/>
              </w:rPr>
            </w:pPr>
            <w:r>
              <w:rPr>
                <w:spacing w:val="-5"/>
                <w:sz w:val="22"/>
              </w:rPr>
              <w:t>206</w:t>
            </w:r>
          </w:p>
        </w:tc>
        <w:tc>
          <w:tcPr>
            <w:tcW w:w="900" w:type="dxa"/>
          </w:tcPr>
          <w:p>
            <w:pPr>
              <w:pStyle w:val="TableParagraph"/>
              <w:spacing w:before="0"/>
              <w:ind w:right="92"/>
              <w:rPr>
                <w:sz w:val="22"/>
              </w:rPr>
            </w:pPr>
            <w:r>
              <w:rPr>
                <w:spacing w:val="-2"/>
                <w:sz w:val="22"/>
              </w:rPr>
              <w:t>4.77%</w:t>
            </w:r>
          </w:p>
        </w:tc>
        <w:tc>
          <w:tcPr>
            <w:tcW w:w="828" w:type="dxa"/>
          </w:tcPr>
          <w:p>
            <w:pPr>
              <w:pStyle w:val="TableParagraph"/>
              <w:spacing w:before="0"/>
              <w:ind w:right="92"/>
              <w:rPr>
                <w:sz w:val="22"/>
              </w:rPr>
            </w:pPr>
            <w:r>
              <w:rPr>
                <w:spacing w:val="-5"/>
                <w:sz w:val="22"/>
              </w:rPr>
              <w:t>102</w:t>
            </w:r>
          </w:p>
        </w:tc>
        <w:tc>
          <w:tcPr>
            <w:tcW w:w="1039" w:type="dxa"/>
          </w:tcPr>
          <w:p>
            <w:pPr>
              <w:pStyle w:val="TableParagraph"/>
              <w:spacing w:before="0"/>
              <w:ind w:right="92"/>
              <w:rPr>
                <w:sz w:val="22"/>
              </w:rPr>
            </w:pPr>
            <w:r>
              <w:rPr>
                <w:spacing w:val="-5"/>
                <w:sz w:val="22"/>
              </w:rPr>
              <w:t>282</w:t>
            </w:r>
          </w:p>
        </w:tc>
        <w:tc>
          <w:tcPr>
            <w:tcW w:w="878" w:type="dxa"/>
          </w:tcPr>
          <w:p>
            <w:pPr>
              <w:pStyle w:val="TableParagraph"/>
              <w:spacing w:before="0"/>
              <w:ind w:right="92"/>
              <w:rPr>
                <w:sz w:val="22"/>
              </w:rPr>
            </w:pPr>
            <w:r>
              <w:rPr>
                <w:spacing w:val="-5"/>
                <w:sz w:val="22"/>
              </w:rPr>
              <w:t>103</w:t>
            </w:r>
          </w:p>
        </w:tc>
        <w:tc>
          <w:tcPr>
            <w:tcW w:w="1048" w:type="dxa"/>
          </w:tcPr>
          <w:p>
            <w:pPr>
              <w:pStyle w:val="TableParagraph"/>
              <w:spacing w:before="0"/>
              <w:ind w:right="91"/>
              <w:rPr>
                <w:b/>
                <w:sz w:val="22"/>
              </w:rPr>
            </w:pPr>
            <w:r>
              <w:rPr>
                <w:b/>
                <w:spacing w:val="-5"/>
                <w:sz w:val="22"/>
              </w:rPr>
              <w:t>487</w:t>
            </w:r>
          </w:p>
        </w:tc>
      </w:tr>
    </w:tbl>
    <w:p>
      <w:pPr>
        <w:pStyle w:val="BodyText"/>
        <w:spacing w:before="6"/>
        <w:rPr>
          <w:rFonts w:ascii="Arial"/>
          <w:b/>
          <w:sz w:val="24"/>
        </w:rPr>
      </w:pPr>
    </w:p>
    <w:p>
      <w:pPr>
        <w:spacing w:before="0"/>
        <w:ind w:left="220" w:right="0" w:firstLine="0"/>
        <w:jc w:val="left"/>
        <w:rPr>
          <w:rFonts w:ascii="Arial"/>
          <w:b/>
          <w:sz w:val="24"/>
        </w:rPr>
      </w:pPr>
      <w:bookmarkStart w:name="Top 5 Declining Occupations (Ranked by N" w:id="112"/>
      <w:bookmarkEnd w:id="112"/>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1020"/>
        <w:gridCol w:w="900"/>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1020" w:type="dxa"/>
          </w:tcPr>
          <w:p>
            <w:pPr>
              <w:pStyle w:val="TableParagraph"/>
              <w:spacing w:line="240" w:lineRule="auto" w:before="127"/>
              <w:ind w:left="178" w:right="133" w:hanging="29"/>
              <w:jc w:val="left"/>
              <w:rPr>
                <w:b/>
                <w:sz w:val="22"/>
              </w:rPr>
            </w:pPr>
            <w:r>
              <w:rPr>
                <w:b/>
                <w:spacing w:val="-2"/>
                <w:sz w:val="22"/>
              </w:rPr>
              <w:t>Numeric Change</w:t>
            </w:r>
          </w:p>
        </w:tc>
        <w:tc>
          <w:tcPr>
            <w:tcW w:w="900" w:type="dxa"/>
          </w:tcPr>
          <w:p>
            <w:pPr>
              <w:pStyle w:val="TableParagraph"/>
              <w:spacing w:line="240" w:lineRule="auto" w:before="127"/>
              <w:ind w:left="118" w:right="102"/>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09" w:right="89" w:firstLine="23"/>
              <w:jc w:val="left"/>
              <w:rPr>
                <w:b/>
                <w:sz w:val="22"/>
              </w:rPr>
            </w:pPr>
            <w:r>
              <w:rPr>
                <w:b/>
                <w:spacing w:val="-2"/>
                <w:sz w:val="22"/>
              </w:rPr>
              <w:t>Annual Change</w:t>
            </w:r>
          </w:p>
        </w:tc>
        <w:tc>
          <w:tcPr>
            <w:tcW w:w="1048" w:type="dxa"/>
          </w:tcPr>
          <w:p>
            <w:pPr>
              <w:pStyle w:val="TableParagraph"/>
              <w:spacing w:line="252" w:lineRule="exact" w:before="0"/>
              <w:ind w:left="109" w:right="91"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85" w:right="87"/>
              <w:jc w:val="center"/>
              <w:rPr>
                <w:sz w:val="22"/>
              </w:rPr>
            </w:pPr>
            <w:r>
              <w:rPr>
                <w:spacing w:val="-2"/>
                <w:sz w:val="22"/>
              </w:rPr>
              <w:t>37-</w:t>
            </w:r>
            <w:r>
              <w:rPr>
                <w:spacing w:val="-4"/>
                <w:sz w:val="22"/>
              </w:rPr>
              <w:t>2012</w:t>
            </w:r>
          </w:p>
        </w:tc>
        <w:tc>
          <w:tcPr>
            <w:tcW w:w="4771" w:type="dxa"/>
          </w:tcPr>
          <w:p>
            <w:pPr>
              <w:pStyle w:val="TableParagraph"/>
              <w:spacing w:line="234" w:lineRule="exact"/>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4" w:lineRule="exact"/>
              <w:ind w:right="95"/>
              <w:rPr>
                <w:sz w:val="22"/>
              </w:rPr>
            </w:pPr>
            <w:r>
              <w:rPr>
                <w:spacing w:val="-2"/>
                <w:sz w:val="22"/>
              </w:rPr>
              <w:t>1,056</w:t>
            </w:r>
          </w:p>
        </w:tc>
        <w:tc>
          <w:tcPr>
            <w:tcW w:w="1298" w:type="dxa"/>
          </w:tcPr>
          <w:p>
            <w:pPr>
              <w:pStyle w:val="TableParagraph"/>
              <w:spacing w:line="234" w:lineRule="exact"/>
              <w:ind w:right="92"/>
              <w:rPr>
                <w:sz w:val="22"/>
              </w:rPr>
            </w:pPr>
            <w:r>
              <w:rPr>
                <w:spacing w:val="-5"/>
                <w:sz w:val="22"/>
              </w:rPr>
              <w:t>974</w:t>
            </w:r>
          </w:p>
        </w:tc>
        <w:tc>
          <w:tcPr>
            <w:tcW w:w="1020" w:type="dxa"/>
          </w:tcPr>
          <w:p>
            <w:pPr>
              <w:pStyle w:val="TableParagraph"/>
              <w:spacing w:line="234" w:lineRule="exact"/>
              <w:ind w:right="95"/>
              <w:rPr>
                <w:b/>
                <w:sz w:val="22"/>
              </w:rPr>
            </w:pPr>
            <w:r>
              <w:rPr>
                <w:b/>
                <w:spacing w:val="-2"/>
                <w:sz w:val="22"/>
              </w:rPr>
              <w:t>-</w:t>
            </w:r>
            <w:r>
              <w:rPr>
                <w:b/>
                <w:spacing w:val="-7"/>
                <w:sz w:val="22"/>
              </w:rPr>
              <w:t>82</w:t>
            </w:r>
          </w:p>
        </w:tc>
        <w:tc>
          <w:tcPr>
            <w:tcW w:w="900" w:type="dxa"/>
          </w:tcPr>
          <w:p>
            <w:pPr>
              <w:pStyle w:val="TableParagraph"/>
              <w:spacing w:line="234" w:lineRule="exact"/>
              <w:ind w:right="92"/>
              <w:rPr>
                <w:sz w:val="22"/>
              </w:rPr>
            </w:pPr>
            <w:r>
              <w:rPr>
                <w:spacing w:val="-2"/>
                <w:sz w:val="22"/>
              </w:rPr>
              <w:t>-7.77%</w:t>
            </w:r>
          </w:p>
        </w:tc>
        <w:tc>
          <w:tcPr>
            <w:tcW w:w="828" w:type="dxa"/>
          </w:tcPr>
          <w:p>
            <w:pPr>
              <w:pStyle w:val="TableParagraph"/>
              <w:spacing w:line="234" w:lineRule="exact"/>
              <w:ind w:right="95"/>
              <w:rPr>
                <w:sz w:val="22"/>
              </w:rPr>
            </w:pPr>
            <w:r>
              <w:rPr>
                <w:spacing w:val="-5"/>
                <w:sz w:val="22"/>
              </w:rPr>
              <w:t>76</w:t>
            </w:r>
          </w:p>
        </w:tc>
        <w:tc>
          <w:tcPr>
            <w:tcW w:w="1039" w:type="dxa"/>
          </w:tcPr>
          <w:p>
            <w:pPr>
              <w:pStyle w:val="TableParagraph"/>
              <w:spacing w:line="234" w:lineRule="exact"/>
              <w:ind w:right="94"/>
              <w:rPr>
                <w:sz w:val="22"/>
              </w:rPr>
            </w:pPr>
            <w:r>
              <w:rPr>
                <w:spacing w:val="-5"/>
                <w:sz w:val="22"/>
              </w:rPr>
              <w:t>66</w:t>
            </w:r>
          </w:p>
        </w:tc>
        <w:tc>
          <w:tcPr>
            <w:tcW w:w="878" w:type="dxa"/>
          </w:tcPr>
          <w:p>
            <w:pPr>
              <w:pStyle w:val="TableParagraph"/>
              <w:spacing w:line="234" w:lineRule="exact"/>
              <w:ind w:right="94"/>
              <w:rPr>
                <w:sz w:val="22"/>
              </w:rPr>
            </w:pPr>
            <w:r>
              <w:rPr>
                <w:spacing w:val="-2"/>
                <w:sz w:val="22"/>
              </w:rPr>
              <w:t>-</w:t>
            </w:r>
            <w:r>
              <w:rPr>
                <w:spacing w:val="-7"/>
                <w:sz w:val="22"/>
              </w:rPr>
              <w:t>41</w:t>
            </w:r>
          </w:p>
        </w:tc>
        <w:tc>
          <w:tcPr>
            <w:tcW w:w="1048" w:type="dxa"/>
          </w:tcPr>
          <w:p>
            <w:pPr>
              <w:pStyle w:val="TableParagraph"/>
              <w:spacing w:line="234" w:lineRule="exact"/>
              <w:ind w:right="91"/>
              <w:rPr>
                <w:sz w:val="22"/>
              </w:rPr>
            </w:pPr>
            <w:r>
              <w:rPr>
                <w:spacing w:val="-5"/>
                <w:sz w:val="22"/>
              </w:rPr>
              <w:t>101</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39-</w:t>
            </w:r>
            <w:r>
              <w:rPr>
                <w:spacing w:val="-4"/>
                <w:sz w:val="22"/>
              </w:rPr>
              <w:t>9011</w:t>
            </w:r>
          </w:p>
        </w:tc>
        <w:tc>
          <w:tcPr>
            <w:tcW w:w="4771" w:type="dxa"/>
          </w:tcPr>
          <w:p>
            <w:pPr>
              <w:pStyle w:val="TableParagraph"/>
              <w:spacing w:line="234" w:lineRule="exact" w:before="0"/>
              <w:ind w:left="108"/>
              <w:jc w:val="left"/>
              <w:rPr>
                <w:sz w:val="22"/>
              </w:rPr>
            </w:pPr>
            <w:r>
              <w:rPr>
                <w:sz w:val="22"/>
              </w:rPr>
              <w:t>Childcare</w:t>
            </w:r>
            <w:r>
              <w:rPr>
                <w:spacing w:val="-6"/>
                <w:sz w:val="22"/>
              </w:rPr>
              <w:t> </w:t>
            </w:r>
            <w:r>
              <w:rPr>
                <w:spacing w:val="-2"/>
                <w:sz w:val="22"/>
              </w:rPr>
              <w:t>Workers</w:t>
            </w:r>
          </w:p>
        </w:tc>
        <w:tc>
          <w:tcPr>
            <w:tcW w:w="1298" w:type="dxa"/>
          </w:tcPr>
          <w:p>
            <w:pPr>
              <w:pStyle w:val="TableParagraph"/>
              <w:spacing w:line="234" w:lineRule="exact" w:before="0"/>
              <w:ind w:right="95"/>
              <w:rPr>
                <w:sz w:val="22"/>
              </w:rPr>
            </w:pPr>
            <w:r>
              <w:rPr>
                <w:spacing w:val="-2"/>
                <w:sz w:val="22"/>
              </w:rPr>
              <w:t>1,058</w:t>
            </w:r>
          </w:p>
        </w:tc>
        <w:tc>
          <w:tcPr>
            <w:tcW w:w="1298" w:type="dxa"/>
          </w:tcPr>
          <w:p>
            <w:pPr>
              <w:pStyle w:val="TableParagraph"/>
              <w:spacing w:line="234" w:lineRule="exact" w:before="0"/>
              <w:ind w:right="92"/>
              <w:rPr>
                <w:sz w:val="22"/>
              </w:rPr>
            </w:pPr>
            <w:r>
              <w:rPr>
                <w:spacing w:val="-5"/>
                <w:sz w:val="22"/>
              </w:rPr>
              <w:t>988</w:t>
            </w:r>
          </w:p>
        </w:tc>
        <w:tc>
          <w:tcPr>
            <w:tcW w:w="1020" w:type="dxa"/>
          </w:tcPr>
          <w:p>
            <w:pPr>
              <w:pStyle w:val="TableParagraph"/>
              <w:spacing w:line="234" w:lineRule="exact" w:before="0"/>
              <w:ind w:right="95"/>
              <w:rPr>
                <w:b/>
                <w:sz w:val="22"/>
              </w:rPr>
            </w:pPr>
            <w:r>
              <w:rPr>
                <w:b/>
                <w:spacing w:val="-2"/>
                <w:sz w:val="22"/>
              </w:rPr>
              <w:t>-</w:t>
            </w:r>
            <w:r>
              <w:rPr>
                <w:b/>
                <w:spacing w:val="-7"/>
                <w:sz w:val="22"/>
              </w:rPr>
              <w:t>70</w:t>
            </w:r>
          </w:p>
        </w:tc>
        <w:tc>
          <w:tcPr>
            <w:tcW w:w="900" w:type="dxa"/>
          </w:tcPr>
          <w:p>
            <w:pPr>
              <w:pStyle w:val="TableParagraph"/>
              <w:spacing w:line="234" w:lineRule="exact" w:before="0"/>
              <w:ind w:right="92"/>
              <w:rPr>
                <w:sz w:val="22"/>
              </w:rPr>
            </w:pPr>
            <w:r>
              <w:rPr>
                <w:spacing w:val="-2"/>
                <w:sz w:val="22"/>
              </w:rPr>
              <w:t>-6.62%</w:t>
            </w:r>
          </w:p>
        </w:tc>
        <w:tc>
          <w:tcPr>
            <w:tcW w:w="828" w:type="dxa"/>
          </w:tcPr>
          <w:p>
            <w:pPr>
              <w:pStyle w:val="TableParagraph"/>
              <w:spacing w:line="234" w:lineRule="exact" w:before="0"/>
              <w:ind w:right="95"/>
              <w:rPr>
                <w:sz w:val="22"/>
              </w:rPr>
            </w:pPr>
            <w:r>
              <w:rPr>
                <w:spacing w:val="-5"/>
                <w:sz w:val="22"/>
              </w:rPr>
              <w:t>75</w:t>
            </w:r>
          </w:p>
        </w:tc>
        <w:tc>
          <w:tcPr>
            <w:tcW w:w="1039" w:type="dxa"/>
          </w:tcPr>
          <w:p>
            <w:pPr>
              <w:pStyle w:val="TableParagraph"/>
              <w:spacing w:line="234" w:lineRule="exact" w:before="0"/>
              <w:ind w:right="94"/>
              <w:rPr>
                <w:sz w:val="22"/>
              </w:rPr>
            </w:pPr>
            <w:r>
              <w:rPr>
                <w:spacing w:val="-5"/>
                <w:sz w:val="22"/>
              </w:rPr>
              <w:t>96</w:t>
            </w:r>
          </w:p>
        </w:tc>
        <w:tc>
          <w:tcPr>
            <w:tcW w:w="878" w:type="dxa"/>
          </w:tcPr>
          <w:p>
            <w:pPr>
              <w:pStyle w:val="TableParagraph"/>
              <w:spacing w:line="234" w:lineRule="exact" w:before="0"/>
              <w:ind w:right="94"/>
              <w:rPr>
                <w:sz w:val="22"/>
              </w:rPr>
            </w:pPr>
            <w:r>
              <w:rPr>
                <w:spacing w:val="-2"/>
                <w:sz w:val="22"/>
              </w:rPr>
              <w:t>-</w:t>
            </w:r>
            <w:r>
              <w:rPr>
                <w:spacing w:val="-7"/>
                <w:sz w:val="22"/>
              </w:rPr>
              <w:t>35</w:t>
            </w:r>
          </w:p>
        </w:tc>
        <w:tc>
          <w:tcPr>
            <w:tcW w:w="1048" w:type="dxa"/>
          </w:tcPr>
          <w:p>
            <w:pPr>
              <w:pStyle w:val="TableParagraph"/>
              <w:spacing w:line="234" w:lineRule="exact" w:before="0"/>
              <w:ind w:right="91"/>
              <w:rPr>
                <w:sz w:val="22"/>
              </w:rPr>
            </w:pPr>
            <w:r>
              <w:rPr>
                <w:spacing w:val="-5"/>
                <w:sz w:val="22"/>
              </w:rPr>
              <w:t>136</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49-</w:t>
            </w:r>
            <w:r>
              <w:rPr>
                <w:spacing w:val="-4"/>
                <w:sz w:val="22"/>
              </w:rPr>
              <w:t>2022</w:t>
            </w:r>
          </w:p>
        </w:tc>
        <w:tc>
          <w:tcPr>
            <w:tcW w:w="4771" w:type="dxa"/>
          </w:tcPr>
          <w:p>
            <w:pPr>
              <w:pStyle w:val="TableParagraph"/>
              <w:spacing w:line="252" w:lineRule="exact" w:before="0"/>
              <w:ind w:left="108" w:right="186"/>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298" w:type="dxa"/>
          </w:tcPr>
          <w:p>
            <w:pPr>
              <w:pStyle w:val="TableParagraph"/>
              <w:spacing w:line="240" w:lineRule="auto" w:before="127"/>
              <w:ind w:right="95"/>
              <w:rPr>
                <w:sz w:val="22"/>
              </w:rPr>
            </w:pPr>
            <w:r>
              <w:rPr>
                <w:spacing w:val="-5"/>
                <w:sz w:val="22"/>
              </w:rPr>
              <w:t>212</w:t>
            </w:r>
          </w:p>
        </w:tc>
        <w:tc>
          <w:tcPr>
            <w:tcW w:w="1298" w:type="dxa"/>
          </w:tcPr>
          <w:p>
            <w:pPr>
              <w:pStyle w:val="TableParagraph"/>
              <w:spacing w:line="240" w:lineRule="auto" w:before="127"/>
              <w:ind w:right="92"/>
              <w:rPr>
                <w:sz w:val="22"/>
              </w:rPr>
            </w:pPr>
            <w:r>
              <w:rPr>
                <w:spacing w:val="-5"/>
                <w:sz w:val="22"/>
              </w:rPr>
              <w:t>173</w:t>
            </w:r>
          </w:p>
        </w:tc>
        <w:tc>
          <w:tcPr>
            <w:tcW w:w="1020" w:type="dxa"/>
          </w:tcPr>
          <w:p>
            <w:pPr>
              <w:pStyle w:val="TableParagraph"/>
              <w:spacing w:line="240" w:lineRule="auto" w:before="127"/>
              <w:ind w:right="94"/>
              <w:rPr>
                <w:b/>
                <w:sz w:val="22"/>
              </w:rPr>
            </w:pPr>
            <w:r>
              <w:rPr>
                <w:b/>
                <w:spacing w:val="-2"/>
                <w:sz w:val="22"/>
              </w:rPr>
              <w:t>-</w:t>
            </w:r>
            <w:r>
              <w:rPr>
                <w:b/>
                <w:spacing w:val="-7"/>
                <w:sz w:val="22"/>
              </w:rPr>
              <w:t>39</w:t>
            </w:r>
          </w:p>
        </w:tc>
        <w:tc>
          <w:tcPr>
            <w:tcW w:w="900" w:type="dxa"/>
          </w:tcPr>
          <w:p>
            <w:pPr>
              <w:pStyle w:val="TableParagraph"/>
              <w:spacing w:line="240" w:lineRule="auto" w:before="127"/>
              <w:ind w:right="91"/>
              <w:rPr>
                <w:sz w:val="22"/>
              </w:rPr>
            </w:pPr>
            <w:r>
              <w:rPr>
                <w:spacing w:val="-2"/>
                <w:sz w:val="22"/>
              </w:rPr>
              <w:t>-18.40%</w:t>
            </w:r>
          </w:p>
        </w:tc>
        <w:tc>
          <w:tcPr>
            <w:tcW w:w="828" w:type="dxa"/>
          </w:tcPr>
          <w:p>
            <w:pPr>
              <w:pStyle w:val="TableParagraph"/>
              <w:spacing w:line="240" w:lineRule="auto" w:before="127"/>
              <w:ind w:right="94"/>
              <w:rPr>
                <w:sz w:val="22"/>
              </w:rPr>
            </w:pPr>
            <w:r>
              <w:rPr>
                <w:w w:val="100"/>
                <w:sz w:val="22"/>
              </w:rPr>
              <w:t>8</w:t>
            </w:r>
          </w:p>
        </w:tc>
        <w:tc>
          <w:tcPr>
            <w:tcW w:w="1039" w:type="dxa"/>
          </w:tcPr>
          <w:p>
            <w:pPr>
              <w:pStyle w:val="TableParagraph"/>
              <w:spacing w:line="240" w:lineRule="auto" w:before="127"/>
              <w:ind w:right="94"/>
              <w:rPr>
                <w:sz w:val="22"/>
              </w:rPr>
            </w:pPr>
            <w:r>
              <w:rPr>
                <w:spacing w:val="-5"/>
                <w:sz w:val="22"/>
              </w:rPr>
              <w:t>14</w:t>
            </w:r>
          </w:p>
        </w:tc>
        <w:tc>
          <w:tcPr>
            <w:tcW w:w="878" w:type="dxa"/>
          </w:tcPr>
          <w:p>
            <w:pPr>
              <w:pStyle w:val="TableParagraph"/>
              <w:spacing w:line="240" w:lineRule="auto" w:before="127"/>
              <w:ind w:right="94"/>
              <w:rPr>
                <w:sz w:val="22"/>
              </w:rPr>
            </w:pPr>
            <w:r>
              <w:rPr>
                <w:spacing w:val="-2"/>
                <w:sz w:val="22"/>
              </w:rPr>
              <w:t>-</w:t>
            </w:r>
            <w:r>
              <w:rPr>
                <w:spacing w:val="-7"/>
                <w:sz w:val="22"/>
              </w:rPr>
              <w:t>20</w:t>
            </w:r>
          </w:p>
        </w:tc>
        <w:tc>
          <w:tcPr>
            <w:tcW w:w="1048" w:type="dxa"/>
          </w:tcPr>
          <w:p>
            <w:pPr>
              <w:pStyle w:val="TableParagraph"/>
              <w:spacing w:line="240" w:lineRule="auto" w:before="127"/>
              <w:ind w:right="93"/>
              <w:rPr>
                <w:sz w:val="22"/>
              </w:rPr>
            </w:pPr>
            <w:r>
              <w:rPr>
                <w:w w:val="100"/>
                <w:sz w:val="22"/>
              </w:rPr>
              <w:t>2</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51-</w:t>
            </w:r>
            <w:r>
              <w:rPr>
                <w:spacing w:val="-4"/>
                <w:sz w:val="22"/>
              </w:rPr>
              <w:t>9196</w:t>
            </w:r>
          </w:p>
        </w:tc>
        <w:tc>
          <w:tcPr>
            <w:tcW w:w="4771" w:type="dxa"/>
          </w:tcPr>
          <w:p>
            <w:pPr>
              <w:pStyle w:val="TableParagraph"/>
              <w:spacing w:line="234" w:lineRule="exact" w:before="0"/>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spacing w:line="234" w:lineRule="exact" w:before="0"/>
              <w:ind w:right="95"/>
              <w:rPr>
                <w:sz w:val="22"/>
              </w:rPr>
            </w:pPr>
            <w:r>
              <w:rPr>
                <w:spacing w:val="-5"/>
                <w:sz w:val="22"/>
              </w:rPr>
              <w:t>439</w:t>
            </w:r>
          </w:p>
        </w:tc>
        <w:tc>
          <w:tcPr>
            <w:tcW w:w="1298" w:type="dxa"/>
          </w:tcPr>
          <w:p>
            <w:pPr>
              <w:pStyle w:val="TableParagraph"/>
              <w:spacing w:line="234" w:lineRule="exact" w:before="0"/>
              <w:ind w:right="92"/>
              <w:rPr>
                <w:sz w:val="22"/>
              </w:rPr>
            </w:pPr>
            <w:r>
              <w:rPr>
                <w:spacing w:val="-5"/>
                <w:sz w:val="22"/>
              </w:rPr>
              <w:t>409</w:t>
            </w:r>
          </w:p>
        </w:tc>
        <w:tc>
          <w:tcPr>
            <w:tcW w:w="1020" w:type="dxa"/>
          </w:tcPr>
          <w:p>
            <w:pPr>
              <w:pStyle w:val="TableParagraph"/>
              <w:spacing w:line="234" w:lineRule="exact" w:before="0"/>
              <w:ind w:right="95"/>
              <w:rPr>
                <w:b/>
                <w:sz w:val="22"/>
              </w:rPr>
            </w:pPr>
            <w:r>
              <w:rPr>
                <w:b/>
                <w:spacing w:val="-2"/>
                <w:sz w:val="22"/>
              </w:rPr>
              <w:t>-</w:t>
            </w:r>
            <w:r>
              <w:rPr>
                <w:b/>
                <w:spacing w:val="-7"/>
                <w:sz w:val="22"/>
              </w:rPr>
              <w:t>30</w:t>
            </w:r>
          </w:p>
        </w:tc>
        <w:tc>
          <w:tcPr>
            <w:tcW w:w="900" w:type="dxa"/>
          </w:tcPr>
          <w:p>
            <w:pPr>
              <w:pStyle w:val="TableParagraph"/>
              <w:spacing w:line="234" w:lineRule="exact" w:before="0"/>
              <w:ind w:right="92"/>
              <w:rPr>
                <w:sz w:val="22"/>
              </w:rPr>
            </w:pPr>
            <w:r>
              <w:rPr>
                <w:spacing w:val="-2"/>
                <w:sz w:val="22"/>
              </w:rPr>
              <w:t>-6.83%</w:t>
            </w:r>
          </w:p>
        </w:tc>
        <w:tc>
          <w:tcPr>
            <w:tcW w:w="828" w:type="dxa"/>
          </w:tcPr>
          <w:p>
            <w:pPr>
              <w:pStyle w:val="TableParagraph"/>
              <w:spacing w:line="234" w:lineRule="exact" w:before="0"/>
              <w:ind w:right="95"/>
              <w:rPr>
                <w:sz w:val="22"/>
              </w:rPr>
            </w:pPr>
            <w:r>
              <w:rPr>
                <w:spacing w:val="-5"/>
                <w:sz w:val="22"/>
              </w:rPr>
              <w:t>22</w:t>
            </w:r>
          </w:p>
        </w:tc>
        <w:tc>
          <w:tcPr>
            <w:tcW w:w="1039" w:type="dxa"/>
          </w:tcPr>
          <w:p>
            <w:pPr>
              <w:pStyle w:val="TableParagraph"/>
              <w:spacing w:line="234" w:lineRule="exact" w:before="0"/>
              <w:ind w:right="94"/>
              <w:rPr>
                <w:sz w:val="22"/>
              </w:rPr>
            </w:pPr>
            <w:r>
              <w:rPr>
                <w:spacing w:val="-5"/>
                <w:sz w:val="22"/>
              </w:rPr>
              <w:t>30</w:t>
            </w:r>
          </w:p>
        </w:tc>
        <w:tc>
          <w:tcPr>
            <w:tcW w:w="878" w:type="dxa"/>
          </w:tcPr>
          <w:p>
            <w:pPr>
              <w:pStyle w:val="TableParagraph"/>
              <w:spacing w:line="234" w:lineRule="exact" w:before="0"/>
              <w:ind w:right="94"/>
              <w:rPr>
                <w:sz w:val="22"/>
              </w:rPr>
            </w:pPr>
            <w:r>
              <w:rPr>
                <w:spacing w:val="-2"/>
                <w:sz w:val="22"/>
              </w:rPr>
              <w:t>-</w:t>
            </w:r>
            <w:r>
              <w:rPr>
                <w:spacing w:val="-7"/>
                <w:sz w:val="22"/>
              </w:rPr>
              <w:t>15</w:t>
            </w:r>
          </w:p>
        </w:tc>
        <w:tc>
          <w:tcPr>
            <w:tcW w:w="1048" w:type="dxa"/>
          </w:tcPr>
          <w:p>
            <w:pPr>
              <w:pStyle w:val="TableParagraph"/>
              <w:spacing w:line="234" w:lineRule="exact" w:before="0"/>
              <w:ind w:right="93"/>
              <w:rPr>
                <w:sz w:val="22"/>
              </w:rPr>
            </w:pPr>
            <w:r>
              <w:rPr>
                <w:spacing w:val="-5"/>
                <w:sz w:val="22"/>
              </w:rPr>
              <w:t>37</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43-</w:t>
            </w:r>
            <w:r>
              <w:rPr>
                <w:spacing w:val="-4"/>
                <w:sz w:val="22"/>
              </w:rPr>
              <w:t>6014</w:t>
            </w:r>
          </w:p>
        </w:tc>
        <w:tc>
          <w:tcPr>
            <w:tcW w:w="4771" w:type="dxa"/>
          </w:tcPr>
          <w:p>
            <w:pPr>
              <w:pStyle w:val="TableParagraph"/>
              <w:spacing w:line="252"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298" w:type="dxa"/>
          </w:tcPr>
          <w:p>
            <w:pPr>
              <w:pStyle w:val="TableParagraph"/>
              <w:spacing w:line="240" w:lineRule="auto" w:before="127"/>
              <w:ind w:right="95"/>
              <w:rPr>
                <w:sz w:val="22"/>
              </w:rPr>
            </w:pPr>
            <w:r>
              <w:rPr>
                <w:spacing w:val="-2"/>
                <w:sz w:val="22"/>
              </w:rPr>
              <w:t>1,801</w:t>
            </w:r>
          </w:p>
        </w:tc>
        <w:tc>
          <w:tcPr>
            <w:tcW w:w="1298" w:type="dxa"/>
          </w:tcPr>
          <w:p>
            <w:pPr>
              <w:pStyle w:val="TableParagraph"/>
              <w:spacing w:line="240" w:lineRule="auto" w:before="127"/>
              <w:ind w:right="92"/>
              <w:rPr>
                <w:sz w:val="22"/>
              </w:rPr>
            </w:pPr>
            <w:r>
              <w:rPr>
                <w:spacing w:val="-2"/>
                <w:sz w:val="22"/>
              </w:rPr>
              <w:t>1,784</w:t>
            </w:r>
          </w:p>
        </w:tc>
        <w:tc>
          <w:tcPr>
            <w:tcW w:w="1020" w:type="dxa"/>
          </w:tcPr>
          <w:p>
            <w:pPr>
              <w:pStyle w:val="TableParagraph"/>
              <w:spacing w:line="240" w:lineRule="auto" w:before="127"/>
              <w:ind w:right="95"/>
              <w:rPr>
                <w:b/>
                <w:sz w:val="22"/>
              </w:rPr>
            </w:pPr>
            <w:r>
              <w:rPr>
                <w:b/>
                <w:spacing w:val="-2"/>
                <w:sz w:val="22"/>
              </w:rPr>
              <w:t>-</w:t>
            </w:r>
            <w:r>
              <w:rPr>
                <w:b/>
                <w:spacing w:val="-7"/>
                <w:sz w:val="22"/>
              </w:rPr>
              <w:t>17</w:t>
            </w:r>
          </w:p>
        </w:tc>
        <w:tc>
          <w:tcPr>
            <w:tcW w:w="900" w:type="dxa"/>
          </w:tcPr>
          <w:p>
            <w:pPr>
              <w:pStyle w:val="TableParagraph"/>
              <w:spacing w:line="240" w:lineRule="auto" w:before="127"/>
              <w:ind w:right="92"/>
              <w:rPr>
                <w:sz w:val="22"/>
              </w:rPr>
            </w:pPr>
            <w:r>
              <w:rPr>
                <w:spacing w:val="-2"/>
                <w:sz w:val="22"/>
              </w:rPr>
              <w:t>-0.94%</w:t>
            </w:r>
          </w:p>
        </w:tc>
        <w:tc>
          <w:tcPr>
            <w:tcW w:w="828" w:type="dxa"/>
          </w:tcPr>
          <w:p>
            <w:pPr>
              <w:pStyle w:val="TableParagraph"/>
              <w:spacing w:line="240" w:lineRule="auto" w:before="127"/>
              <w:ind w:right="92"/>
              <w:rPr>
                <w:sz w:val="22"/>
              </w:rPr>
            </w:pPr>
            <w:r>
              <w:rPr>
                <w:spacing w:val="-5"/>
                <w:sz w:val="22"/>
              </w:rPr>
              <w:t>104</w:t>
            </w:r>
          </w:p>
        </w:tc>
        <w:tc>
          <w:tcPr>
            <w:tcW w:w="1039" w:type="dxa"/>
          </w:tcPr>
          <w:p>
            <w:pPr>
              <w:pStyle w:val="TableParagraph"/>
              <w:spacing w:line="240" w:lineRule="auto" w:before="127"/>
              <w:ind w:right="92"/>
              <w:rPr>
                <w:sz w:val="22"/>
              </w:rPr>
            </w:pPr>
            <w:r>
              <w:rPr>
                <w:spacing w:val="-5"/>
                <w:sz w:val="22"/>
              </w:rPr>
              <w:t>107</w:t>
            </w:r>
          </w:p>
        </w:tc>
        <w:tc>
          <w:tcPr>
            <w:tcW w:w="878" w:type="dxa"/>
          </w:tcPr>
          <w:p>
            <w:pPr>
              <w:pStyle w:val="TableParagraph"/>
              <w:spacing w:line="240" w:lineRule="auto" w:before="127"/>
              <w:ind w:right="94"/>
              <w:rPr>
                <w:sz w:val="22"/>
              </w:rPr>
            </w:pPr>
            <w:r>
              <w:rPr>
                <w:spacing w:val="-2"/>
                <w:sz w:val="22"/>
              </w:rPr>
              <w:t>-</w:t>
            </w:r>
            <w:r>
              <w:rPr>
                <w:spacing w:val="-12"/>
                <w:sz w:val="22"/>
              </w:rPr>
              <w:t>8</w:t>
            </w:r>
          </w:p>
        </w:tc>
        <w:tc>
          <w:tcPr>
            <w:tcW w:w="1048" w:type="dxa"/>
          </w:tcPr>
          <w:p>
            <w:pPr>
              <w:pStyle w:val="TableParagraph"/>
              <w:spacing w:line="240" w:lineRule="auto" w:before="127"/>
              <w:ind w:right="91"/>
              <w:rPr>
                <w:sz w:val="22"/>
              </w:rPr>
            </w:pPr>
            <w:r>
              <w:rPr>
                <w:spacing w:val="-5"/>
                <w:sz w:val="22"/>
              </w:rPr>
              <w:t>203</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0"/>
        </w:rPr>
      </w:pPr>
      <w:bookmarkStart w:name="Top 5 Fastest Declining Occupations (Ran" w:id="113"/>
      <w:bookmarkEnd w:id="113"/>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4)</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92"/>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92" w:type="dxa"/>
          </w:tcPr>
          <w:p>
            <w:pPr>
              <w:pStyle w:val="TableParagraph"/>
              <w:spacing w:line="240" w:lineRule="auto" w:before="125"/>
              <w:ind w:left="116" w:right="96"/>
              <w:jc w:val="left"/>
              <w:rPr>
                <w:b/>
                <w:sz w:val="22"/>
              </w:rPr>
            </w:pPr>
            <w:r>
              <w:rPr>
                <w:b/>
                <w:spacing w:val="-2"/>
                <w:sz w:val="22"/>
              </w:rPr>
              <w:t>Percent Change</w:t>
            </w:r>
          </w:p>
        </w:tc>
        <w:tc>
          <w:tcPr>
            <w:tcW w:w="827" w:type="dxa"/>
          </w:tcPr>
          <w:p>
            <w:pPr>
              <w:pStyle w:val="TableParagraph"/>
              <w:spacing w:line="240" w:lineRule="auto" w:before="125"/>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1" w:firstLine="105"/>
              <w:jc w:val="left"/>
              <w:rPr>
                <w:b/>
                <w:sz w:val="22"/>
              </w:rPr>
            </w:pPr>
            <w:r>
              <w:rPr>
                <w:b/>
                <w:spacing w:val="-2"/>
                <w:sz w:val="22"/>
              </w:rPr>
              <w:t>Annual Transfers</w:t>
            </w:r>
          </w:p>
        </w:tc>
        <w:tc>
          <w:tcPr>
            <w:tcW w:w="877" w:type="dxa"/>
          </w:tcPr>
          <w:p>
            <w:pPr>
              <w:pStyle w:val="TableParagraph"/>
              <w:spacing w:line="240" w:lineRule="auto" w:before="125"/>
              <w:ind w:left="112" w:right="85" w:firstLine="23"/>
              <w:jc w:val="left"/>
              <w:rPr>
                <w:b/>
                <w:sz w:val="22"/>
              </w:rPr>
            </w:pPr>
            <w:r>
              <w:rPr>
                <w:b/>
                <w:spacing w:val="-2"/>
                <w:sz w:val="22"/>
              </w:rPr>
              <w:t>Annual Change</w:t>
            </w:r>
          </w:p>
        </w:tc>
        <w:tc>
          <w:tcPr>
            <w:tcW w:w="1047" w:type="dxa"/>
          </w:tcPr>
          <w:p>
            <w:pPr>
              <w:pStyle w:val="TableParagraph"/>
              <w:spacing w:line="252" w:lineRule="exact" w:before="0"/>
              <w:ind w:left="113" w:right="86" w:hanging="5"/>
              <w:jc w:val="center"/>
              <w:rPr>
                <w:b/>
                <w:sz w:val="22"/>
              </w:rPr>
            </w:pPr>
            <w:r>
              <w:rPr>
                <w:b/>
                <w:spacing w:val="-2"/>
                <w:sz w:val="22"/>
              </w:rPr>
              <w:t>Total Annual Openings</w:t>
            </w:r>
          </w:p>
        </w:tc>
      </w:tr>
      <w:tr>
        <w:trPr>
          <w:trHeight w:val="505" w:hRule="atLeast"/>
        </w:trPr>
        <w:tc>
          <w:tcPr>
            <w:tcW w:w="895" w:type="dxa"/>
          </w:tcPr>
          <w:p>
            <w:pPr>
              <w:pStyle w:val="TableParagraph"/>
              <w:spacing w:line="240" w:lineRule="auto" w:before="126"/>
              <w:ind w:left="85" w:right="87"/>
              <w:jc w:val="center"/>
              <w:rPr>
                <w:sz w:val="22"/>
              </w:rPr>
            </w:pPr>
            <w:r>
              <w:rPr>
                <w:spacing w:val="-2"/>
                <w:sz w:val="22"/>
              </w:rPr>
              <w:t>49-</w:t>
            </w:r>
            <w:r>
              <w:rPr>
                <w:spacing w:val="-4"/>
                <w:sz w:val="22"/>
              </w:rPr>
              <w:t>2022</w:t>
            </w:r>
          </w:p>
        </w:tc>
        <w:tc>
          <w:tcPr>
            <w:tcW w:w="4771" w:type="dxa"/>
          </w:tcPr>
          <w:p>
            <w:pPr>
              <w:pStyle w:val="TableParagraph"/>
              <w:spacing w:line="252" w:lineRule="exact" w:before="0"/>
              <w:ind w:left="108" w:right="186"/>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298" w:type="dxa"/>
          </w:tcPr>
          <w:p>
            <w:pPr>
              <w:pStyle w:val="TableParagraph"/>
              <w:spacing w:line="240" w:lineRule="auto" w:before="126"/>
              <w:ind w:right="95"/>
              <w:rPr>
                <w:sz w:val="22"/>
              </w:rPr>
            </w:pPr>
            <w:r>
              <w:rPr>
                <w:spacing w:val="-5"/>
                <w:sz w:val="22"/>
              </w:rPr>
              <w:t>212</w:t>
            </w:r>
          </w:p>
        </w:tc>
        <w:tc>
          <w:tcPr>
            <w:tcW w:w="1298" w:type="dxa"/>
          </w:tcPr>
          <w:p>
            <w:pPr>
              <w:pStyle w:val="TableParagraph"/>
              <w:spacing w:line="240" w:lineRule="auto" w:before="126"/>
              <w:ind w:right="92"/>
              <w:rPr>
                <w:sz w:val="22"/>
              </w:rPr>
            </w:pPr>
            <w:r>
              <w:rPr>
                <w:spacing w:val="-5"/>
                <w:sz w:val="22"/>
              </w:rPr>
              <w:t>173</w:t>
            </w:r>
          </w:p>
        </w:tc>
        <w:tc>
          <w:tcPr>
            <w:tcW w:w="938" w:type="dxa"/>
          </w:tcPr>
          <w:p>
            <w:pPr>
              <w:pStyle w:val="TableParagraph"/>
              <w:spacing w:line="240" w:lineRule="auto" w:before="126"/>
              <w:ind w:right="94"/>
              <w:rPr>
                <w:sz w:val="22"/>
              </w:rPr>
            </w:pPr>
            <w:r>
              <w:rPr>
                <w:spacing w:val="-2"/>
                <w:sz w:val="22"/>
              </w:rPr>
              <w:t>-</w:t>
            </w:r>
            <w:r>
              <w:rPr>
                <w:spacing w:val="-7"/>
                <w:sz w:val="22"/>
              </w:rPr>
              <w:t>39</w:t>
            </w:r>
          </w:p>
        </w:tc>
        <w:tc>
          <w:tcPr>
            <w:tcW w:w="892" w:type="dxa"/>
          </w:tcPr>
          <w:p>
            <w:pPr>
              <w:pStyle w:val="TableParagraph"/>
              <w:spacing w:line="240" w:lineRule="auto" w:before="126"/>
              <w:ind w:left="101" w:right="80"/>
              <w:jc w:val="center"/>
              <w:rPr>
                <w:b/>
                <w:sz w:val="22"/>
              </w:rPr>
            </w:pPr>
            <w:r>
              <w:rPr>
                <w:b/>
                <w:spacing w:val="-2"/>
                <w:sz w:val="22"/>
              </w:rPr>
              <w:t>-18.40%</w:t>
            </w:r>
          </w:p>
        </w:tc>
        <w:tc>
          <w:tcPr>
            <w:tcW w:w="827" w:type="dxa"/>
          </w:tcPr>
          <w:p>
            <w:pPr>
              <w:pStyle w:val="TableParagraph"/>
              <w:spacing w:line="240" w:lineRule="auto" w:before="126"/>
              <w:ind w:right="92"/>
              <w:rPr>
                <w:sz w:val="22"/>
              </w:rPr>
            </w:pPr>
            <w:r>
              <w:rPr>
                <w:w w:val="100"/>
                <w:sz w:val="22"/>
              </w:rPr>
              <w:t>8</w:t>
            </w:r>
          </w:p>
        </w:tc>
        <w:tc>
          <w:tcPr>
            <w:tcW w:w="1038" w:type="dxa"/>
          </w:tcPr>
          <w:p>
            <w:pPr>
              <w:pStyle w:val="TableParagraph"/>
              <w:spacing w:line="240" w:lineRule="auto" w:before="126"/>
              <w:ind w:right="91"/>
              <w:rPr>
                <w:sz w:val="22"/>
              </w:rPr>
            </w:pPr>
            <w:r>
              <w:rPr>
                <w:spacing w:val="-5"/>
                <w:sz w:val="22"/>
              </w:rPr>
              <w:t>14</w:t>
            </w:r>
          </w:p>
        </w:tc>
        <w:tc>
          <w:tcPr>
            <w:tcW w:w="877" w:type="dxa"/>
          </w:tcPr>
          <w:p>
            <w:pPr>
              <w:pStyle w:val="TableParagraph"/>
              <w:spacing w:line="240" w:lineRule="auto" w:before="126"/>
              <w:ind w:right="90"/>
              <w:rPr>
                <w:sz w:val="22"/>
              </w:rPr>
            </w:pPr>
            <w:r>
              <w:rPr>
                <w:spacing w:val="-2"/>
                <w:sz w:val="22"/>
              </w:rPr>
              <w:t>-</w:t>
            </w:r>
            <w:r>
              <w:rPr>
                <w:spacing w:val="-7"/>
                <w:sz w:val="22"/>
              </w:rPr>
              <w:t>20</w:t>
            </w:r>
          </w:p>
        </w:tc>
        <w:tc>
          <w:tcPr>
            <w:tcW w:w="1047" w:type="dxa"/>
          </w:tcPr>
          <w:p>
            <w:pPr>
              <w:pStyle w:val="TableParagraph"/>
              <w:spacing w:line="240" w:lineRule="auto" w:before="126"/>
              <w:ind w:right="88"/>
              <w:rPr>
                <w:sz w:val="22"/>
              </w:rPr>
            </w:pPr>
            <w:r>
              <w:rPr>
                <w:w w:val="100"/>
                <w:sz w:val="22"/>
              </w:rPr>
              <w:t>2</w:t>
            </w:r>
          </w:p>
        </w:tc>
      </w:tr>
      <w:tr>
        <w:trPr>
          <w:trHeight w:val="253" w:hRule="atLeast"/>
        </w:trPr>
        <w:tc>
          <w:tcPr>
            <w:tcW w:w="895" w:type="dxa"/>
          </w:tcPr>
          <w:p>
            <w:pPr>
              <w:pStyle w:val="TableParagraph"/>
              <w:ind w:left="85" w:right="87"/>
              <w:jc w:val="center"/>
              <w:rPr>
                <w:sz w:val="22"/>
              </w:rPr>
            </w:pPr>
            <w:r>
              <w:rPr>
                <w:spacing w:val="-2"/>
                <w:sz w:val="22"/>
              </w:rPr>
              <w:t>19-</w:t>
            </w:r>
            <w:r>
              <w:rPr>
                <w:spacing w:val="-4"/>
                <w:sz w:val="22"/>
              </w:rPr>
              <w:t>1032</w:t>
            </w:r>
          </w:p>
        </w:tc>
        <w:tc>
          <w:tcPr>
            <w:tcW w:w="4771" w:type="dxa"/>
          </w:tcPr>
          <w:p>
            <w:pPr>
              <w:pStyle w:val="TableParagraph"/>
              <w:ind w:left="108"/>
              <w:jc w:val="left"/>
              <w:rPr>
                <w:sz w:val="22"/>
              </w:rPr>
            </w:pPr>
            <w:r>
              <w:rPr>
                <w:spacing w:val="-2"/>
                <w:sz w:val="22"/>
              </w:rPr>
              <w:t>Foresters</w:t>
            </w:r>
          </w:p>
        </w:tc>
        <w:tc>
          <w:tcPr>
            <w:tcW w:w="1298" w:type="dxa"/>
          </w:tcPr>
          <w:p>
            <w:pPr>
              <w:pStyle w:val="TableParagraph"/>
              <w:ind w:right="97"/>
              <w:rPr>
                <w:sz w:val="22"/>
              </w:rPr>
            </w:pPr>
            <w:r>
              <w:rPr>
                <w:spacing w:val="-5"/>
                <w:sz w:val="22"/>
              </w:rPr>
              <w:t>20</w:t>
            </w:r>
          </w:p>
        </w:tc>
        <w:tc>
          <w:tcPr>
            <w:tcW w:w="1298" w:type="dxa"/>
          </w:tcPr>
          <w:p>
            <w:pPr>
              <w:pStyle w:val="TableParagraph"/>
              <w:ind w:right="95"/>
              <w:rPr>
                <w:sz w:val="22"/>
              </w:rPr>
            </w:pPr>
            <w:r>
              <w:rPr>
                <w:spacing w:val="-5"/>
                <w:sz w:val="22"/>
              </w:rPr>
              <w:t>17</w:t>
            </w:r>
          </w:p>
        </w:tc>
        <w:tc>
          <w:tcPr>
            <w:tcW w:w="938" w:type="dxa"/>
          </w:tcPr>
          <w:p>
            <w:pPr>
              <w:pStyle w:val="TableParagraph"/>
              <w:ind w:right="94"/>
              <w:rPr>
                <w:sz w:val="22"/>
              </w:rPr>
            </w:pPr>
            <w:r>
              <w:rPr>
                <w:spacing w:val="-2"/>
                <w:sz w:val="22"/>
              </w:rPr>
              <w:t>-</w:t>
            </w:r>
            <w:r>
              <w:rPr>
                <w:spacing w:val="-12"/>
                <w:sz w:val="22"/>
              </w:rPr>
              <w:t>3</w:t>
            </w:r>
          </w:p>
        </w:tc>
        <w:tc>
          <w:tcPr>
            <w:tcW w:w="892" w:type="dxa"/>
          </w:tcPr>
          <w:p>
            <w:pPr>
              <w:pStyle w:val="TableParagraph"/>
              <w:ind w:left="100" w:right="80"/>
              <w:jc w:val="center"/>
              <w:rPr>
                <w:b/>
                <w:sz w:val="22"/>
              </w:rPr>
            </w:pPr>
            <w:r>
              <w:rPr>
                <w:b/>
                <w:spacing w:val="-2"/>
                <w:sz w:val="22"/>
              </w:rPr>
              <w:t>-15.00%</w:t>
            </w:r>
          </w:p>
        </w:tc>
        <w:tc>
          <w:tcPr>
            <w:tcW w:w="827" w:type="dxa"/>
          </w:tcPr>
          <w:p>
            <w:pPr>
              <w:pStyle w:val="TableParagraph"/>
              <w:ind w:right="92"/>
              <w:rPr>
                <w:sz w:val="22"/>
              </w:rPr>
            </w:pPr>
            <w:r>
              <w:rPr>
                <w:w w:val="100"/>
                <w:sz w:val="22"/>
              </w:rPr>
              <w:t>0</w:t>
            </w:r>
          </w:p>
        </w:tc>
        <w:tc>
          <w:tcPr>
            <w:tcW w:w="1038" w:type="dxa"/>
          </w:tcPr>
          <w:p>
            <w:pPr>
              <w:pStyle w:val="TableParagraph"/>
              <w:ind w:right="91"/>
              <w:rPr>
                <w:sz w:val="22"/>
              </w:rPr>
            </w:pPr>
            <w:r>
              <w:rPr>
                <w:w w:val="100"/>
                <w:sz w:val="22"/>
              </w:rPr>
              <w:t>1</w:t>
            </w:r>
          </w:p>
        </w:tc>
        <w:tc>
          <w:tcPr>
            <w:tcW w:w="877" w:type="dxa"/>
          </w:tcPr>
          <w:p>
            <w:pPr>
              <w:pStyle w:val="TableParagraph"/>
              <w:ind w:right="90"/>
              <w:rPr>
                <w:sz w:val="22"/>
              </w:rPr>
            </w:pPr>
            <w:r>
              <w:rPr>
                <w:spacing w:val="-2"/>
                <w:sz w:val="22"/>
              </w:rPr>
              <w:t>-</w:t>
            </w:r>
            <w:r>
              <w:rPr>
                <w:spacing w:val="-12"/>
                <w:sz w:val="22"/>
              </w:rPr>
              <w:t>2</w:t>
            </w:r>
          </w:p>
        </w:tc>
        <w:tc>
          <w:tcPr>
            <w:tcW w:w="1047" w:type="dxa"/>
          </w:tcPr>
          <w:p>
            <w:pPr>
              <w:pStyle w:val="TableParagraph"/>
              <w:ind w:right="88"/>
              <w:rPr>
                <w:sz w:val="22"/>
              </w:rPr>
            </w:pPr>
            <w:r>
              <w:rPr>
                <w:w w:val="100"/>
                <w:sz w:val="22"/>
              </w:rPr>
              <w:t>0</w:t>
            </w:r>
          </w:p>
        </w:tc>
      </w:tr>
      <w:tr>
        <w:trPr>
          <w:trHeight w:val="256" w:hRule="atLeast"/>
        </w:trPr>
        <w:tc>
          <w:tcPr>
            <w:tcW w:w="895" w:type="dxa"/>
          </w:tcPr>
          <w:p>
            <w:pPr>
              <w:pStyle w:val="TableParagraph"/>
              <w:spacing w:line="234" w:lineRule="exact"/>
              <w:ind w:left="85" w:right="87"/>
              <w:jc w:val="center"/>
              <w:rPr>
                <w:sz w:val="22"/>
              </w:rPr>
            </w:pPr>
            <w:r>
              <w:rPr>
                <w:spacing w:val="-2"/>
                <w:sz w:val="22"/>
              </w:rPr>
              <w:t>31-</w:t>
            </w:r>
            <w:r>
              <w:rPr>
                <w:spacing w:val="-4"/>
                <w:sz w:val="22"/>
              </w:rPr>
              <w:t>1133</w:t>
            </w:r>
          </w:p>
        </w:tc>
        <w:tc>
          <w:tcPr>
            <w:tcW w:w="4771" w:type="dxa"/>
          </w:tcPr>
          <w:p>
            <w:pPr>
              <w:pStyle w:val="TableParagraph"/>
              <w:spacing w:line="234" w:lineRule="exact"/>
              <w:ind w:left="108"/>
              <w:jc w:val="left"/>
              <w:rPr>
                <w:sz w:val="22"/>
              </w:rPr>
            </w:pPr>
            <w:r>
              <w:rPr>
                <w:sz w:val="22"/>
              </w:rPr>
              <w:t>Psychiatric</w:t>
            </w:r>
            <w:r>
              <w:rPr>
                <w:spacing w:val="-7"/>
                <w:sz w:val="22"/>
              </w:rPr>
              <w:t> </w:t>
            </w:r>
            <w:r>
              <w:rPr>
                <w:spacing w:val="-2"/>
                <w:sz w:val="22"/>
              </w:rPr>
              <w:t>Aides</w:t>
            </w:r>
          </w:p>
        </w:tc>
        <w:tc>
          <w:tcPr>
            <w:tcW w:w="1298" w:type="dxa"/>
          </w:tcPr>
          <w:p>
            <w:pPr>
              <w:pStyle w:val="TableParagraph"/>
              <w:spacing w:line="234" w:lineRule="exact"/>
              <w:ind w:right="95"/>
              <w:rPr>
                <w:sz w:val="22"/>
              </w:rPr>
            </w:pPr>
            <w:r>
              <w:rPr>
                <w:spacing w:val="-5"/>
                <w:sz w:val="22"/>
              </w:rPr>
              <w:t>114</w:t>
            </w:r>
          </w:p>
        </w:tc>
        <w:tc>
          <w:tcPr>
            <w:tcW w:w="1298" w:type="dxa"/>
          </w:tcPr>
          <w:p>
            <w:pPr>
              <w:pStyle w:val="TableParagraph"/>
              <w:spacing w:line="234" w:lineRule="exact"/>
              <w:ind w:right="92"/>
              <w:rPr>
                <w:sz w:val="22"/>
              </w:rPr>
            </w:pPr>
            <w:r>
              <w:rPr>
                <w:spacing w:val="-5"/>
                <w:sz w:val="22"/>
              </w:rPr>
              <w:t>103</w:t>
            </w:r>
          </w:p>
        </w:tc>
        <w:tc>
          <w:tcPr>
            <w:tcW w:w="938" w:type="dxa"/>
          </w:tcPr>
          <w:p>
            <w:pPr>
              <w:pStyle w:val="TableParagraph"/>
              <w:spacing w:line="234" w:lineRule="exact"/>
              <w:ind w:right="94"/>
              <w:rPr>
                <w:sz w:val="22"/>
              </w:rPr>
            </w:pPr>
            <w:r>
              <w:rPr>
                <w:spacing w:val="-2"/>
                <w:sz w:val="22"/>
              </w:rPr>
              <w:t>-</w:t>
            </w:r>
            <w:r>
              <w:rPr>
                <w:spacing w:val="-7"/>
                <w:sz w:val="22"/>
              </w:rPr>
              <w:t>11</w:t>
            </w:r>
          </w:p>
        </w:tc>
        <w:tc>
          <w:tcPr>
            <w:tcW w:w="892" w:type="dxa"/>
          </w:tcPr>
          <w:p>
            <w:pPr>
              <w:pStyle w:val="TableParagraph"/>
              <w:spacing w:line="234" w:lineRule="exact"/>
              <w:ind w:left="179" w:right="58"/>
              <w:jc w:val="center"/>
              <w:rPr>
                <w:b/>
                <w:sz w:val="22"/>
              </w:rPr>
            </w:pPr>
            <w:r>
              <w:rPr>
                <w:b/>
                <w:spacing w:val="-2"/>
                <w:sz w:val="22"/>
              </w:rPr>
              <w:t>-9.65%</w:t>
            </w:r>
          </w:p>
        </w:tc>
        <w:tc>
          <w:tcPr>
            <w:tcW w:w="827" w:type="dxa"/>
          </w:tcPr>
          <w:p>
            <w:pPr>
              <w:pStyle w:val="TableParagraph"/>
              <w:spacing w:line="234" w:lineRule="exact"/>
              <w:ind w:right="92"/>
              <w:rPr>
                <w:sz w:val="22"/>
              </w:rPr>
            </w:pPr>
            <w:r>
              <w:rPr>
                <w:w w:val="100"/>
                <w:sz w:val="22"/>
              </w:rPr>
              <w:t>6</w:t>
            </w:r>
          </w:p>
        </w:tc>
        <w:tc>
          <w:tcPr>
            <w:tcW w:w="1038" w:type="dxa"/>
          </w:tcPr>
          <w:p>
            <w:pPr>
              <w:pStyle w:val="TableParagraph"/>
              <w:spacing w:line="234" w:lineRule="exact"/>
              <w:ind w:right="91"/>
              <w:rPr>
                <w:sz w:val="22"/>
              </w:rPr>
            </w:pPr>
            <w:r>
              <w:rPr>
                <w:spacing w:val="-5"/>
                <w:sz w:val="22"/>
              </w:rPr>
              <w:t>10</w:t>
            </w:r>
          </w:p>
        </w:tc>
        <w:tc>
          <w:tcPr>
            <w:tcW w:w="877" w:type="dxa"/>
          </w:tcPr>
          <w:p>
            <w:pPr>
              <w:pStyle w:val="TableParagraph"/>
              <w:spacing w:line="234" w:lineRule="exact"/>
              <w:ind w:right="90"/>
              <w:rPr>
                <w:sz w:val="22"/>
              </w:rPr>
            </w:pPr>
            <w:r>
              <w:rPr>
                <w:spacing w:val="-2"/>
                <w:sz w:val="22"/>
              </w:rPr>
              <w:t>-</w:t>
            </w:r>
            <w:r>
              <w:rPr>
                <w:spacing w:val="-12"/>
                <w:sz w:val="22"/>
              </w:rPr>
              <w:t>6</w:t>
            </w:r>
          </w:p>
        </w:tc>
        <w:tc>
          <w:tcPr>
            <w:tcW w:w="1047" w:type="dxa"/>
          </w:tcPr>
          <w:p>
            <w:pPr>
              <w:pStyle w:val="TableParagraph"/>
              <w:spacing w:line="234" w:lineRule="exact"/>
              <w:ind w:right="88"/>
              <w:rPr>
                <w:sz w:val="22"/>
              </w:rPr>
            </w:pPr>
            <w:r>
              <w:rPr>
                <w:spacing w:val="-5"/>
                <w:sz w:val="22"/>
              </w:rPr>
              <w:t>10</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39-</w:t>
            </w:r>
            <w:r>
              <w:rPr>
                <w:spacing w:val="-4"/>
                <w:sz w:val="22"/>
              </w:rPr>
              <w:t>2011</w:t>
            </w:r>
          </w:p>
        </w:tc>
        <w:tc>
          <w:tcPr>
            <w:tcW w:w="4771" w:type="dxa"/>
          </w:tcPr>
          <w:p>
            <w:pPr>
              <w:pStyle w:val="TableParagraph"/>
              <w:spacing w:line="234" w:lineRule="exact" w:before="0"/>
              <w:ind w:left="108"/>
              <w:jc w:val="left"/>
              <w:rPr>
                <w:sz w:val="22"/>
              </w:rPr>
            </w:pPr>
            <w:r>
              <w:rPr>
                <w:sz w:val="22"/>
              </w:rPr>
              <w:t>Animal</w:t>
            </w:r>
            <w:r>
              <w:rPr>
                <w:spacing w:val="-3"/>
                <w:sz w:val="22"/>
              </w:rPr>
              <w:t> </w:t>
            </w:r>
            <w:r>
              <w:rPr>
                <w:spacing w:val="-2"/>
                <w:sz w:val="22"/>
              </w:rPr>
              <w:t>Trainers</w:t>
            </w:r>
          </w:p>
        </w:tc>
        <w:tc>
          <w:tcPr>
            <w:tcW w:w="1298" w:type="dxa"/>
          </w:tcPr>
          <w:p>
            <w:pPr>
              <w:pStyle w:val="TableParagraph"/>
              <w:spacing w:line="234" w:lineRule="exact" w:before="0"/>
              <w:ind w:right="97"/>
              <w:rPr>
                <w:sz w:val="22"/>
              </w:rPr>
            </w:pPr>
            <w:r>
              <w:rPr>
                <w:spacing w:val="-5"/>
                <w:sz w:val="22"/>
              </w:rPr>
              <w:t>74</w:t>
            </w:r>
          </w:p>
        </w:tc>
        <w:tc>
          <w:tcPr>
            <w:tcW w:w="1298" w:type="dxa"/>
          </w:tcPr>
          <w:p>
            <w:pPr>
              <w:pStyle w:val="TableParagraph"/>
              <w:spacing w:line="234" w:lineRule="exact" w:before="0"/>
              <w:ind w:right="95"/>
              <w:rPr>
                <w:sz w:val="22"/>
              </w:rPr>
            </w:pPr>
            <w:r>
              <w:rPr>
                <w:spacing w:val="-5"/>
                <w:sz w:val="22"/>
              </w:rPr>
              <w:t>67</w:t>
            </w:r>
          </w:p>
        </w:tc>
        <w:tc>
          <w:tcPr>
            <w:tcW w:w="938" w:type="dxa"/>
          </w:tcPr>
          <w:p>
            <w:pPr>
              <w:pStyle w:val="TableParagraph"/>
              <w:spacing w:line="234" w:lineRule="exact" w:before="0"/>
              <w:ind w:right="94"/>
              <w:rPr>
                <w:sz w:val="22"/>
              </w:rPr>
            </w:pPr>
            <w:r>
              <w:rPr>
                <w:spacing w:val="-2"/>
                <w:sz w:val="22"/>
              </w:rPr>
              <w:t>-</w:t>
            </w:r>
            <w:r>
              <w:rPr>
                <w:spacing w:val="-12"/>
                <w:sz w:val="22"/>
              </w:rPr>
              <w:t>7</w:t>
            </w:r>
          </w:p>
        </w:tc>
        <w:tc>
          <w:tcPr>
            <w:tcW w:w="892" w:type="dxa"/>
          </w:tcPr>
          <w:p>
            <w:pPr>
              <w:pStyle w:val="TableParagraph"/>
              <w:spacing w:line="234" w:lineRule="exact" w:before="0"/>
              <w:ind w:left="179" w:right="58"/>
              <w:jc w:val="center"/>
              <w:rPr>
                <w:b/>
                <w:sz w:val="22"/>
              </w:rPr>
            </w:pPr>
            <w:r>
              <w:rPr>
                <w:b/>
                <w:spacing w:val="-2"/>
                <w:sz w:val="22"/>
              </w:rPr>
              <w:t>-9.46%</w:t>
            </w:r>
          </w:p>
        </w:tc>
        <w:tc>
          <w:tcPr>
            <w:tcW w:w="827" w:type="dxa"/>
          </w:tcPr>
          <w:p>
            <w:pPr>
              <w:pStyle w:val="TableParagraph"/>
              <w:spacing w:line="234" w:lineRule="exact" w:before="0"/>
              <w:ind w:right="92"/>
              <w:rPr>
                <w:sz w:val="22"/>
              </w:rPr>
            </w:pPr>
            <w:r>
              <w:rPr>
                <w:w w:val="100"/>
                <w:sz w:val="22"/>
              </w:rPr>
              <w:t>4</w:t>
            </w:r>
          </w:p>
        </w:tc>
        <w:tc>
          <w:tcPr>
            <w:tcW w:w="1038" w:type="dxa"/>
          </w:tcPr>
          <w:p>
            <w:pPr>
              <w:pStyle w:val="TableParagraph"/>
              <w:spacing w:line="234" w:lineRule="exact" w:before="0"/>
              <w:ind w:right="91"/>
              <w:rPr>
                <w:sz w:val="22"/>
              </w:rPr>
            </w:pPr>
            <w:r>
              <w:rPr>
                <w:w w:val="100"/>
                <w:sz w:val="22"/>
              </w:rPr>
              <w:t>7</w:t>
            </w:r>
          </w:p>
        </w:tc>
        <w:tc>
          <w:tcPr>
            <w:tcW w:w="877" w:type="dxa"/>
          </w:tcPr>
          <w:p>
            <w:pPr>
              <w:pStyle w:val="TableParagraph"/>
              <w:spacing w:line="234" w:lineRule="exact" w:before="0"/>
              <w:ind w:right="90"/>
              <w:rPr>
                <w:sz w:val="22"/>
              </w:rPr>
            </w:pPr>
            <w:r>
              <w:rPr>
                <w:spacing w:val="-2"/>
                <w:sz w:val="22"/>
              </w:rPr>
              <w:t>-</w:t>
            </w:r>
            <w:r>
              <w:rPr>
                <w:spacing w:val="-12"/>
                <w:sz w:val="22"/>
              </w:rPr>
              <w:t>4</w:t>
            </w:r>
          </w:p>
        </w:tc>
        <w:tc>
          <w:tcPr>
            <w:tcW w:w="1047" w:type="dxa"/>
          </w:tcPr>
          <w:p>
            <w:pPr>
              <w:pStyle w:val="TableParagraph"/>
              <w:spacing w:line="234" w:lineRule="exact" w:before="0"/>
              <w:ind w:right="88"/>
              <w:rPr>
                <w:sz w:val="22"/>
              </w:rPr>
            </w:pPr>
            <w:r>
              <w:rPr>
                <w:w w:val="100"/>
                <w:sz w:val="22"/>
              </w:rPr>
              <w:t>7</w:t>
            </w:r>
          </w:p>
        </w:tc>
      </w:tr>
      <w:tr>
        <w:trPr>
          <w:trHeight w:val="256" w:hRule="atLeast"/>
        </w:trPr>
        <w:tc>
          <w:tcPr>
            <w:tcW w:w="895" w:type="dxa"/>
          </w:tcPr>
          <w:p>
            <w:pPr>
              <w:pStyle w:val="TableParagraph"/>
              <w:spacing w:line="234" w:lineRule="exact"/>
              <w:ind w:left="85" w:right="87"/>
              <w:jc w:val="center"/>
              <w:rPr>
                <w:sz w:val="22"/>
              </w:rPr>
            </w:pPr>
            <w:r>
              <w:rPr>
                <w:spacing w:val="-2"/>
                <w:sz w:val="22"/>
              </w:rPr>
              <w:t>45-</w:t>
            </w:r>
            <w:r>
              <w:rPr>
                <w:spacing w:val="-4"/>
                <w:sz w:val="22"/>
              </w:rPr>
              <w:t>2041</w:t>
            </w:r>
          </w:p>
        </w:tc>
        <w:tc>
          <w:tcPr>
            <w:tcW w:w="4771" w:type="dxa"/>
          </w:tcPr>
          <w:p>
            <w:pPr>
              <w:pStyle w:val="TableParagraph"/>
              <w:spacing w:line="234" w:lineRule="exact"/>
              <w:ind w:left="108"/>
              <w:jc w:val="left"/>
              <w:rPr>
                <w:sz w:val="22"/>
              </w:rPr>
            </w:pPr>
            <w:r>
              <w:rPr>
                <w:sz w:val="22"/>
              </w:rPr>
              <w:t>Graders</w:t>
            </w:r>
            <w:r>
              <w:rPr>
                <w:spacing w:val="-7"/>
                <w:sz w:val="22"/>
              </w:rPr>
              <w:t> </w:t>
            </w:r>
            <w:r>
              <w:rPr>
                <w:sz w:val="22"/>
              </w:rPr>
              <w:t>and</w:t>
            </w:r>
            <w:r>
              <w:rPr>
                <w:spacing w:val="-5"/>
                <w:sz w:val="22"/>
              </w:rPr>
              <w:t> </w:t>
            </w:r>
            <w:r>
              <w:rPr>
                <w:sz w:val="22"/>
              </w:rPr>
              <w:t>Sorters,</w:t>
            </w:r>
            <w:r>
              <w:rPr>
                <w:spacing w:val="-5"/>
                <w:sz w:val="22"/>
              </w:rPr>
              <w:t> </w:t>
            </w:r>
            <w:r>
              <w:rPr>
                <w:sz w:val="22"/>
              </w:rPr>
              <w:t>Agricultural</w:t>
            </w:r>
            <w:r>
              <w:rPr>
                <w:spacing w:val="-4"/>
                <w:sz w:val="22"/>
              </w:rPr>
              <w:t> </w:t>
            </w:r>
            <w:r>
              <w:rPr>
                <w:spacing w:val="-2"/>
                <w:sz w:val="22"/>
              </w:rPr>
              <w:t>Products</w:t>
            </w:r>
          </w:p>
        </w:tc>
        <w:tc>
          <w:tcPr>
            <w:tcW w:w="1298" w:type="dxa"/>
          </w:tcPr>
          <w:p>
            <w:pPr>
              <w:pStyle w:val="TableParagraph"/>
              <w:spacing w:line="234" w:lineRule="exact"/>
              <w:ind w:right="97"/>
              <w:rPr>
                <w:sz w:val="22"/>
              </w:rPr>
            </w:pPr>
            <w:r>
              <w:rPr>
                <w:spacing w:val="-5"/>
                <w:sz w:val="22"/>
              </w:rPr>
              <w:t>47</w:t>
            </w:r>
          </w:p>
        </w:tc>
        <w:tc>
          <w:tcPr>
            <w:tcW w:w="1298" w:type="dxa"/>
          </w:tcPr>
          <w:p>
            <w:pPr>
              <w:pStyle w:val="TableParagraph"/>
              <w:spacing w:line="234" w:lineRule="exact"/>
              <w:ind w:right="95"/>
              <w:rPr>
                <w:sz w:val="22"/>
              </w:rPr>
            </w:pPr>
            <w:r>
              <w:rPr>
                <w:spacing w:val="-5"/>
                <w:sz w:val="22"/>
              </w:rPr>
              <w:t>43</w:t>
            </w:r>
          </w:p>
        </w:tc>
        <w:tc>
          <w:tcPr>
            <w:tcW w:w="938" w:type="dxa"/>
          </w:tcPr>
          <w:p>
            <w:pPr>
              <w:pStyle w:val="TableParagraph"/>
              <w:spacing w:line="234" w:lineRule="exact"/>
              <w:ind w:right="94"/>
              <w:rPr>
                <w:sz w:val="22"/>
              </w:rPr>
            </w:pPr>
            <w:r>
              <w:rPr>
                <w:spacing w:val="-2"/>
                <w:sz w:val="22"/>
              </w:rPr>
              <w:t>-</w:t>
            </w:r>
            <w:r>
              <w:rPr>
                <w:spacing w:val="-12"/>
                <w:sz w:val="22"/>
              </w:rPr>
              <w:t>4</w:t>
            </w:r>
          </w:p>
        </w:tc>
        <w:tc>
          <w:tcPr>
            <w:tcW w:w="892" w:type="dxa"/>
          </w:tcPr>
          <w:p>
            <w:pPr>
              <w:pStyle w:val="TableParagraph"/>
              <w:spacing w:line="234" w:lineRule="exact"/>
              <w:ind w:left="179" w:right="58"/>
              <w:jc w:val="center"/>
              <w:rPr>
                <w:b/>
                <w:sz w:val="22"/>
              </w:rPr>
            </w:pPr>
            <w:r>
              <w:rPr>
                <w:b/>
                <w:spacing w:val="-2"/>
                <w:sz w:val="22"/>
              </w:rPr>
              <w:t>-8.51%</w:t>
            </w:r>
          </w:p>
        </w:tc>
        <w:tc>
          <w:tcPr>
            <w:tcW w:w="827" w:type="dxa"/>
          </w:tcPr>
          <w:p>
            <w:pPr>
              <w:pStyle w:val="TableParagraph"/>
              <w:spacing w:line="234" w:lineRule="exact"/>
              <w:ind w:right="92"/>
              <w:rPr>
                <w:sz w:val="22"/>
              </w:rPr>
            </w:pPr>
            <w:r>
              <w:rPr>
                <w:w w:val="100"/>
                <w:sz w:val="22"/>
              </w:rPr>
              <w:t>2</w:t>
            </w:r>
          </w:p>
        </w:tc>
        <w:tc>
          <w:tcPr>
            <w:tcW w:w="1038" w:type="dxa"/>
          </w:tcPr>
          <w:p>
            <w:pPr>
              <w:pStyle w:val="TableParagraph"/>
              <w:spacing w:line="234" w:lineRule="exact"/>
              <w:ind w:right="91"/>
              <w:rPr>
                <w:sz w:val="22"/>
              </w:rPr>
            </w:pPr>
            <w:r>
              <w:rPr>
                <w:w w:val="100"/>
                <w:sz w:val="22"/>
              </w:rPr>
              <w:t>4</w:t>
            </w:r>
          </w:p>
        </w:tc>
        <w:tc>
          <w:tcPr>
            <w:tcW w:w="877" w:type="dxa"/>
          </w:tcPr>
          <w:p>
            <w:pPr>
              <w:pStyle w:val="TableParagraph"/>
              <w:spacing w:line="234" w:lineRule="exact"/>
              <w:ind w:right="90"/>
              <w:rPr>
                <w:sz w:val="22"/>
              </w:rPr>
            </w:pPr>
            <w:r>
              <w:rPr>
                <w:spacing w:val="-2"/>
                <w:sz w:val="22"/>
              </w:rPr>
              <w:t>-</w:t>
            </w:r>
            <w:r>
              <w:rPr>
                <w:spacing w:val="-12"/>
                <w:sz w:val="22"/>
              </w:rPr>
              <w:t>2</w:t>
            </w:r>
          </w:p>
        </w:tc>
        <w:tc>
          <w:tcPr>
            <w:tcW w:w="1047" w:type="dxa"/>
          </w:tcPr>
          <w:p>
            <w:pPr>
              <w:pStyle w:val="TableParagraph"/>
              <w:spacing w:line="234" w:lineRule="exact"/>
              <w:ind w:right="88"/>
              <w:rPr>
                <w:sz w:val="22"/>
              </w:rPr>
            </w:pPr>
            <w:r>
              <w:rPr>
                <w:w w:val="100"/>
                <w:sz w:val="22"/>
              </w:rPr>
              <w:t>4</w:t>
            </w:r>
          </w:p>
        </w:tc>
      </w:tr>
    </w:tbl>
    <w:p>
      <w:pPr>
        <w:spacing w:after="0" w:line="234" w:lineRule="exact"/>
        <w:rPr>
          <w:sz w:val="22"/>
        </w:rPr>
        <w:sectPr>
          <w:footerReference w:type="default" r:id="rId94"/>
          <w:pgSz w:w="15840" w:h="12240" w:orient="landscape"/>
          <w:pgMar w:footer="0" w:header="0" w:top="740" w:bottom="700" w:left="500" w:right="260"/>
          <w:pgNumType w:start="61"/>
        </w:sectPr>
      </w:pPr>
    </w:p>
    <w:p>
      <w:pPr>
        <w:spacing w:before="75" w:after="3"/>
        <w:ind w:left="0" w:right="906" w:firstLine="0"/>
        <w:jc w:val="right"/>
        <w:rPr>
          <w:rFonts w:ascii="Tahoma"/>
          <w:sz w:val="24"/>
        </w:rPr>
      </w:pPr>
      <w:bookmarkStart w:name="City of Little Rock Workforce Developmen" w:id="114"/>
      <w:bookmarkEnd w:id="114"/>
      <w:r>
        <w:rPr/>
      </w:r>
      <w:r>
        <w:rPr>
          <w:rFonts w:ascii="Tahoma"/>
          <w:spacing w:val="-5"/>
          <w:w w:val="115"/>
          <w:sz w:val="24"/>
        </w:rPr>
        <w:t>62</w:t>
      </w:r>
    </w:p>
    <w:p>
      <w:pPr>
        <w:pStyle w:val="BodyText"/>
        <w:ind w:left="102"/>
        <w:rPr>
          <w:rFonts w:ascii="Tahoma"/>
        </w:rPr>
      </w:pPr>
      <w:r>
        <w:rPr>
          <w:rFonts w:ascii="Tahoma"/>
        </w:rPr>
        <mc:AlternateContent>
          <mc:Choice Requires="wps">
            <w:drawing>
              <wp:inline distT="0" distB="0" distL="0" distR="0">
                <wp:extent cx="9287510" cy="306705"/>
                <wp:effectExtent l="9525" t="0" r="0" b="7620"/>
                <wp:docPr id="162" name="Textbox 162"/>
                <wp:cNvGraphicFramePr>
                  <a:graphicFrameLocks/>
                </wp:cNvGraphicFramePr>
                <a:graphic>
                  <a:graphicData uri="http://schemas.microsoft.com/office/word/2010/wordprocessingShape">
                    <wps:wsp>
                      <wps:cNvPr id="162" name="Textbox 162"/>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621" w:right="2621" w:firstLine="0"/>
                              <w:jc w:val="center"/>
                              <w:rPr>
                                <w:rFonts w:ascii="Tahoma"/>
                                <w:b/>
                                <w:color w:val="000000"/>
                                <w:sz w:val="36"/>
                              </w:rPr>
                            </w:pPr>
                            <w:r>
                              <w:rPr>
                                <w:rFonts w:ascii="Tahoma"/>
                                <w:b/>
                                <w:color w:val="FCE9D9"/>
                                <w:spacing w:val="-8"/>
                                <w:sz w:val="36"/>
                              </w:rPr>
                              <w:t>City</w:t>
                            </w:r>
                            <w:r>
                              <w:rPr>
                                <w:rFonts w:ascii="Tahoma"/>
                                <w:b/>
                                <w:color w:val="FCE9D9"/>
                                <w:spacing w:val="-14"/>
                                <w:sz w:val="36"/>
                              </w:rPr>
                              <w:t> </w:t>
                            </w:r>
                            <w:r>
                              <w:rPr>
                                <w:rFonts w:ascii="Tahoma"/>
                                <w:b/>
                                <w:color w:val="FCE9D9"/>
                                <w:spacing w:val="-8"/>
                                <w:sz w:val="36"/>
                              </w:rPr>
                              <w:t>of</w:t>
                            </w:r>
                            <w:r>
                              <w:rPr>
                                <w:rFonts w:ascii="Tahoma"/>
                                <w:b/>
                                <w:color w:val="FCE9D9"/>
                                <w:spacing w:val="-11"/>
                                <w:sz w:val="36"/>
                              </w:rPr>
                              <w:t> </w:t>
                            </w:r>
                            <w:r>
                              <w:rPr>
                                <w:rFonts w:ascii="Tahoma"/>
                                <w:b/>
                                <w:color w:val="FCE9D9"/>
                                <w:spacing w:val="-8"/>
                                <w:sz w:val="36"/>
                              </w:rPr>
                              <w:t>Little</w:t>
                            </w:r>
                            <w:r>
                              <w:rPr>
                                <w:rFonts w:ascii="Tahoma"/>
                                <w:b/>
                                <w:color w:val="FCE9D9"/>
                                <w:spacing w:val="-15"/>
                                <w:sz w:val="36"/>
                              </w:rPr>
                              <w:t> </w:t>
                            </w:r>
                            <w:r>
                              <w:rPr>
                                <w:rFonts w:ascii="Tahoma"/>
                                <w:b/>
                                <w:color w:val="FCE9D9"/>
                                <w:spacing w:val="-8"/>
                                <w:sz w:val="36"/>
                              </w:rPr>
                              <w:t>Rock</w:t>
                            </w:r>
                            <w:r>
                              <w:rPr>
                                <w:rFonts w:ascii="Tahoma"/>
                                <w:b/>
                                <w:color w:val="FCE9D9"/>
                                <w:spacing w:val="-12"/>
                                <w:sz w:val="36"/>
                              </w:rPr>
                              <w:t> </w:t>
                            </w:r>
                            <w:r>
                              <w:rPr>
                                <w:rFonts w:ascii="Tahoma"/>
                                <w:b/>
                                <w:color w:val="FCE9D9"/>
                                <w:spacing w:val="-8"/>
                                <w:sz w:val="36"/>
                              </w:rPr>
                              <w:t>Workforce</w:t>
                            </w:r>
                            <w:r>
                              <w:rPr>
                                <w:rFonts w:ascii="Tahoma"/>
                                <w:b/>
                                <w:color w:val="FCE9D9"/>
                                <w:spacing w:val="-12"/>
                                <w:sz w:val="36"/>
                              </w:rPr>
                              <w:t> </w:t>
                            </w:r>
                            <w:r>
                              <w:rPr>
                                <w:rFonts w:ascii="Tahoma"/>
                                <w:b/>
                                <w:color w:val="FCE9D9"/>
                                <w:spacing w:val="-8"/>
                                <w:sz w:val="36"/>
                              </w:rPr>
                              <w:t>Development</w:t>
                            </w:r>
                            <w:r>
                              <w:rPr>
                                <w:rFonts w:ascii="Tahoma"/>
                                <w:b/>
                                <w:color w:val="FCE9D9"/>
                                <w:spacing w:val="-12"/>
                                <w:sz w:val="36"/>
                              </w:rPr>
                              <w:t> </w:t>
                            </w:r>
                            <w:r>
                              <w:rPr>
                                <w:rFonts w:ascii="Tahoma"/>
                                <w:b/>
                                <w:color w:val="FCE9D9"/>
                                <w:spacing w:val="-8"/>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56" filled="true" fillcolor="#009999" stroked="true" strokeweight=".48pt" strokecolor="#000000">
                <w10:anchorlock/>
                <v:textbox inset="0,0,0,0">
                  <w:txbxContent>
                    <w:p>
                      <w:pPr>
                        <w:spacing w:before="12"/>
                        <w:ind w:left="2621" w:right="2621" w:firstLine="0"/>
                        <w:jc w:val="center"/>
                        <w:rPr>
                          <w:rFonts w:ascii="Tahoma"/>
                          <w:b/>
                          <w:color w:val="000000"/>
                          <w:sz w:val="36"/>
                        </w:rPr>
                      </w:pPr>
                      <w:r>
                        <w:rPr>
                          <w:rFonts w:ascii="Tahoma"/>
                          <w:b/>
                          <w:color w:val="FCE9D9"/>
                          <w:spacing w:val="-8"/>
                          <w:sz w:val="36"/>
                        </w:rPr>
                        <w:t>City</w:t>
                      </w:r>
                      <w:r>
                        <w:rPr>
                          <w:rFonts w:ascii="Tahoma"/>
                          <w:b/>
                          <w:color w:val="FCE9D9"/>
                          <w:spacing w:val="-14"/>
                          <w:sz w:val="36"/>
                        </w:rPr>
                        <w:t> </w:t>
                      </w:r>
                      <w:r>
                        <w:rPr>
                          <w:rFonts w:ascii="Tahoma"/>
                          <w:b/>
                          <w:color w:val="FCE9D9"/>
                          <w:spacing w:val="-8"/>
                          <w:sz w:val="36"/>
                        </w:rPr>
                        <w:t>of</w:t>
                      </w:r>
                      <w:r>
                        <w:rPr>
                          <w:rFonts w:ascii="Tahoma"/>
                          <w:b/>
                          <w:color w:val="FCE9D9"/>
                          <w:spacing w:val="-11"/>
                          <w:sz w:val="36"/>
                        </w:rPr>
                        <w:t> </w:t>
                      </w:r>
                      <w:r>
                        <w:rPr>
                          <w:rFonts w:ascii="Tahoma"/>
                          <w:b/>
                          <w:color w:val="FCE9D9"/>
                          <w:spacing w:val="-8"/>
                          <w:sz w:val="36"/>
                        </w:rPr>
                        <w:t>Little</w:t>
                      </w:r>
                      <w:r>
                        <w:rPr>
                          <w:rFonts w:ascii="Tahoma"/>
                          <w:b/>
                          <w:color w:val="FCE9D9"/>
                          <w:spacing w:val="-15"/>
                          <w:sz w:val="36"/>
                        </w:rPr>
                        <w:t> </w:t>
                      </w:r>
                      <w:r>
                        <w:rPr>
                          <w:rFonts w:ascii="Tahoma"/>
                          <w:b/>
                          <w:color w:val="FCE9D9"/>
                          <w:spacing w:val="-8"/>
                          <w:sz w:val="36"/>
                        </w:rPr>
                        <w:t>Rock</w:t>
                      </w:r>
                      <w:r>
                        <w:rPr>
                          <w:rFonts w:ascii="Tahoma"/>
                          <w:b/>
                          <w:color w:val="FCE9D9"/>
                          <w:spacing w:val="-12"/>
                          <w:sz w:val="36"/>
                        </w:rPr>
                        <w:t> </w:t>
                      </w:r>
                      <w:r>
                        <w:rPr>
                          <w:rFonts w:ascii="Tahoma"/>
                          <w:b/>
                          <w:color w:val="FCE9D9"/>
                          <w:spacing w:val="-8"/>
                          <w:sz w:val="36"/>
                        </w:rPr>
                        <w:t>Workforce</w:t>
                      </w:r>
                      <w:r>
                        <w:rPr>
                          <w:rFonts w:ascii="Tahoma"/>
                          <w:b/>
                          <w:color w:val="FCE9D9"/>
                          <w:spacing w:val="-12"/>
                          <w:sz w:val="36"/>
                        </w:rPr>
                        <w:t> </w:t>
                      </w:r>
                      <w:r>
                        <w:rPr>
                          <w:rFonts w:ascii="Tahoma"/>
                          <w:b/>
                          <w:color w:val="FCE9D9"/>
                          <w:spacing w:val="-8"/>
                          <w:sz w:val="36"/>
                        </w:rPr>
                        <w:t>Development</w:t>
                      </w:r>
                      <w:r>
                        <w:rPr>
                          <w:rFonts w:ascii="Tahoma"/>
                          <w:b/>
                          <w:color w:val="FCE9D9"/>
                          <w:spacing w:val="-12"/>
                          <w:sz w:val="36"/>
                        </w:rPr>
                        <w:t> </w:t>
                      </w:r>
                      <w:r>
                        <w:rPr>
                          <w:rFonts w:ascii="Tahoma"/>
                          <w:b/>
                          <w:color w:val="FCE9D9"/>
                          <w:spacing w:val="-8"/>
                          <w:sz w:val="36"/>
                        </w:rPr>
                        <w:t>Area</w:t>
                      </w:r>
                    </w:p>
                  </w:txbxContent>
                </v:textbox>
                <v:fill type="solid"/>
                <v:stroke dashstyle="solid"/>
              </v:shape>
            </w:pict>
          </mc:Fallback>
        </mc:AlternateConten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footerReference w:type="even" r:id="rId95"/>
          <w:pgSz w:w="15840" w:h="12240" w:orient="landscape"/>
          <w:pgMar w:footer="0" w:header="0" w:top="640" w:bottom="280" w:left="500" w:right="260"/>
        </w:sectPr>
      </w:pPr>
    </w:p>
    <w:p>
      <w:pPr>
        <w:pStyle w:val="BodyText"/>
        <w:spacing w:line="360" w:lineRule="auto" w:before="91"/>
        <w:ind w:left="220" w:right="3455" w:firstLine="100"/>
      </w:pPr>
      <w:r>
        <w:rPr/>
        <mc:AlternateContent>
          <mc:Choice Requires="wps">
            <w:drawing>
              <wp:anchor distT="0" distB="0" distL="0" distR="0" allowOverlap="1" layoutInCell="1" locked="0" behindDoc="0" simplePos="0" relativeHeight="15741952">
                <wp:simplePos x="0" y="0"/>
                <wp:positionH relativeFrom="page">
                  <wp:posOffset>2651760</wp:posOffset>
                </wp:positionH>
                <wp:positionV relativeFrom="paragraph">
                  <wp:posOffset>-114688</wp:posOffset>
                </wp:positionV>
                <wp:extent cx="5232400" cy="93726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5232400" cy="937260"/>
                          <a:chExt cx="5232400" cy="937260"/>
                        </a:xfrm>
                      </wpg:grpSpPr>
                      <pic:pic>
                        <pic:nvPicPr>
                          <pic:cNvPr id="164" name="Image 164"/>
                          <pic:cNvPicPr/>
                        </pic:nvPicPr>
                        <pic:blipFill>
                          <a:blip r:embed="rId75" cstate="print"/>
                          <a:stretch>
                            <a:fillRect/>
                          </a:stretch>
                        </pic:blipFill>
                        <pic:spPr>
                          <a:xfrm>
                            <a:off x="73151" y="0"/>
                            <a:ext cx="5067439" cy="365569"/>
                          </a:xfrm>
                          <a:prstGeom prst="rect">
                            <a:avLst/>
                          </a:prstGeom>
                        </pic:spPr>
                      </pic:pic>
                      <wps:wsp>
                        <wps:cNvPr id="165" name="Graphic 165"/>
                        <wps:cNvSpPr/>
                        <wps:spPr>
                          <a:xfrm>
                            <a:off x="73151" y="346532"/>
                            <a:ext cx="5086350" cy="591185"/>
                          </a:xfrm>
                          <a:custGeom>
                            <a:avLst/>
                            <a:gdLst/>
                            <a:ahLst/>
                            <a:cxnLst/>
                            <a:rect l="l" t="t" r="r" b="b"/>
                            <a:pathLst>
                              <a:path w="5086350" h="591185">
                                <a:moveTo>
                                  <a:pt x="5086349" y="0"/>
                                </a:moveTo>
                                <a:lnTo>
                                  <a:pt x="0" y="0"/>
                                </a:lnTo>
                                <a:lnTo>
                                  <a:pt x="0" y="590727"/>
                                </a:lnTo>
                                <a:lnTo>
                                  <a:pt x="5086349" y="590727"/>
                                </a:lnTo>
                                <a:lnTo>
                                  <a:pt x="5086349" y="0"/>
                                </a:lnTo>
                                <a:close/>
                              </a:path>
                            </a:pathLst>
                          </a:custGeom>
                          <a:solidFill>
                            <a:srgbClr val="009999"/>
                          </a:solidFill>
                        </wps:spPr>
                        <wps:bodyPr wrap="square" lIns="0" tIns="0" rIns="0" bIns="0" rtlCol="0">
                          <a:prstTxWarp prst="textNoShape">
                            <a:avLst/>
                          </a:prstTxWarp>
                          <a:noAutofit/>
                        </wps:bodyPr>
                      </wps:wsp>
                      <pic:pic>
                        <pic:nvPicPr>
                          <pic:cNvPr id="166" name="Image 166"/>
                          <pic:cNvPicPr/>
                        </pic:nvPicPr>
                        <pic:blipFill>
                          <a:blip r:embed="rId76" cstate="print"/>
                          <a:stretch>
                            <a:fillRect/>
                          </a:stretch>
                        </pic:blipFill>
                        <pic:spPr>
                          <a:xfrm>
                            <a:off x="0" y="441972"/>
                            <a:ext cx="5231891" cy="492238"/>
                          </a:xfrm>
                          <a:prstGeom prst="rect">
                            <a:avLst/>
                          </a:prstGeom>
                        </pic:spPr>
                      </pic:pic>
                      <wps:wsp>
                        <wps:cNvPr id="167" name="Textbox 167"/>
                        <wps:cNvSpPr txBox="1"/>
                        <wps:spPr>
                          <a:xfrm>
                            <a:off x="0" y="0"/>
                            <a:ext cx="5232400" cy="937260"/>
                          </a:xfrm>
                          <a:prstGeom prst="rect">
                            <a:avLst/>
                          </a:prstGeom>
                        </wps:spPr>
                        <wps:txbx>
                          <w:txbxContent>
                            <w:p>
                              <w:pPr>
                                <w:spacing w:before="92"/>
                                <w:ind w:left="2003" w:right="2036" w:firstLine="0"/>
                                <w:jc w:val="center"/>
                                <w:rPr>
                                  <w:rFonts w:ascii="Times New Roman"/>
                                  <w:b/>
                                  <w:sz w:val="32"/>
                                </w:rPr>
                              </w:pPr>
                              <w:r>
                                <w:rPr>
                                  <w:rFonts w:ascii="Times New Roman"/>
                                  <w:b/>
                                  <w:color w:val="FFFFFF"/>
                                  <w:sz w:val="32"/>
                                </w:rPr>
                                <w:t>City</w:t>
                              </w:r>
                              <w:r>
                                <w:rPr>
                                  <w:rFonts w:ascii="Times New Roman"/>
                                  <w:b/>
                                  <w:color w:val="FFFFFF"/>
                                  <w:spacing w:val="-6"/>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5"/>
                                  <w:sz w:val="32"/>
                                </w:rPr>
                                <w:t> </w:t>
                              </w:r>
                              <w:r>
                                <w:rPr>
                                  <w:rFonts w:ascii="Times New Roman"/>
                                  <w:b/>
                                  <w:color w:val="FFFFFF"/>
                                  <w:sz w:val="32"/>
                                </w:rPr>
                                <w:t>Rock</w:t>
                              </w:r>
                              <w:r>
                                <w:rPr>
                                  <w:rFonts w:ascii="Times New Roman"/>
                                  <w:b/>
                                  <w:color w:val="FFFFFF"/>
                                  <w:spacing w:val="-7"/>
                                  <w:sz w:val="32"/>
                                </w:rPr>
                                <w:t> </w:t>
                              </w:r>
                              <w:r>
                                <w:rPr>
                                  <w:rFonts w:ascii="Times New Roman"/>
                                  <w:b/>
                                  <w:color w:val="FFFFFF"/>
                                  <w:spacing w:val="-2"/>
                                  <w:sz w:val="32"/>
                                </w:rPr>
                                <w:t>Profile</w:t>
                              </w:r>
                            </w:p>
                          </w:txbxContent>
                        </wps:txbx>
                        <wps:bodyPr wrap="square" lIns="0" tIns="0" rIns="0" bIns="0" rtlCol="0">
                          <a:noAutofit/>
                        </wps:bodyPr>
                      </wps:wsp>
                      <wps:wsp>
                        <wps:cNvPr id="168" name="Textbox 168"/>
                        <wps:cNvSpPr txBox="1"/>
                        <wps:spPr>
                          <a:xfrm>
                            <a:off x="73151" y="346532"/>
                            <a:ext cx="5086350" cy="591185"/>
                          </a:xfrm>
                          <a:prstGeom prst="rect">
                            <a:avLst/>
                          </a:prstGeom>
                        </wps:spPr>
                        <wps:txbx>
                          <w:txbxContent>
                            <w:p>
                              <w:pPr>
                                <w:spacing w:line="240" w:lineRule="auto" w:before="7"/>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2.56%</w:t>
                              </w:r>
                            </w:p>
                            <w:p>
                              <w:pPr>
                                <w:spacing w:before="1"/>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3.8%</w:t>
                              </w:r>
                            </w:p>
                          </w:txbxContent>
                        </wps:txbx>
                        <wps:bodyPr wrap="square" lIns="0" tIns="0" rIns="0" bIns="0" rtlCol="0">
                          <a:noAutofit/>
                        </wps:bodyPr>
                      </wps:wsp>
                    </wpg:wgp>
                  </a:graphicData>
                </a:graphic>
              </wp:anchor>
            </w:drawing>
          </mc:Choice>
          <mc:Fallback>
            <w:pict>
              <v:group style="position:absolute;margin-left:208.800003pt;margin-top:-9.030567pt;width:412pt;height:73.8pt;mso-position-horizontal-relative:page;mso-position-vertical-relative:paragraph;z-index:15741952" id="docshapegroup157" coordorigin="4176,-181" coordsize="8240,1476">
                <v:shape style="position:absolute;left:4291;top:-181;width:7981;height:576" type="#_x0000_t75" id="docshape158" stroked="false">
                  <v:imagedata r:id="rId75" o:title=""/>
                </v:shape>
                <v:rect style="position:absolute;left:4291;top:365;width:8010;height:931" id="docshape159" filled="true" fillcolor="#009999" stroked="false">
                  <v:fill type="solid"/>
                </v:rect>
                <v:shape style="position:absolute;left:4176;top:515;width:8240;height:776" type="#_x0000_t75" id="docshape160" stroked="false">
                  <v:imagedata r:id="rId76" o:title=""/>
                </v:shape>
                <v:shape style="position:absolute;left:4176;top:-181;width:8240;height:1476" type="#_x0000_t202" id="docshape161" filled="false" stroked="false">
                  <v:textbox inset="0,0,0,0">
                    <w:txbxContent>
                      <w:p>
                        <w:pPr>
                          <w:spacing w:before="92"/>
                          <w:ind w:left="2003" w:right="2036" w:firstLine="0"/>
                          <w:jc w:val="center"/>
                          <w:rPr>
                            <w:rFonts w:ascii="Times New Roman"/>
                            <w:b/>
                            <w:sz w:val="32"/>
                          </w:rPr>
                        </w:pPr>
                        <w:r>
                          <w:rPr>
                            <w:rFonts w:ascii="Times New Roman"/>
                            <w:b/>
                            <w:color w:val="FFFFFF"/>
                            <w:sz w:val="32"/>
                          </w:rPr>
                          <w:t>City</w:t>
                        </w:r>
                        <w:r>
                          <w:rPr>
                            <w:rFonts w:ascii="Times New Roman"/>
                            <w:b/>
                            <w:color w:val="FFFFFF"/>
                            <w:spacing w:val="-6"/>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5"/>
                            <w:sz w:val="32"/>
                          </w:rPr>
                          <w:t> </w:t>
                        </w:r>
                        <w:r>
                          <w:rPr>
                            <w:rFonts w:ascii="Times New Roman"/>
                            <w:b/>
                            <w:color w:val="FFFFFF"/>
                            <w:sz w:val="32"/>
                          </w:rPr>
                          <w:t>Rock</w:t>
                        </w:r>
                        <w:r>
                          <w:rPr>
                            <w:rFonts w:ascii="Times New Roman"/>
                            <w:b/>
                            <w:color w:val="FFFFFF"/>
                            <w:spacing w:val="-7"/>
                            <w:sz w:val="32"/>
                          </w:rPr>
                          <w:t> </w:t>
                        </w:r>
                        <w:r>
                          <w:rPr>
                            <w:rFonts w:ascii="Times New Roman"/>
                            <w:b/>
                            <w:color w:val="FFFFFF"/>
                            <w:spacing w:val="-2"/>
                            <w:sz w:val="32"/>
                          </w:rPr>
                          <w:t>Profile</w:t>
                        </w:r>
                      </w:p>
                    </w:txbxContent>
                  </v:textbox>
                  <w10:wrap type="none"/>
                </v:shape>
                <v:shape style="position:absolute;left:4291;top:365;width:8010;height:931" type="#_x0000_t202" id="docshape162" filled="false" stroked="false">
                  <v:textbox inset="0,0,0,0">
                    <w:txbxContent>
                      <w:p>
                        <w:pPr>
                          <w:spacing w:line="240" w:lineRule="auto" w:before="7"/>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2.56%</w:t>
                        </w:r>
                      </w:p>
                      <w:p>
                        <w:pPr>
                          <w:spacing w:before="1"/>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3.8%</w:t>
                        </w:r>
                      </w:p>
                    </w:txbxContent>
                  </v:textbox>
                  <w10:wrap type="none"/>
                </v:shape>
                <w10:wrap type="none"/>
              </v:group>
            </w:pict>
          </mc:Fallback>
        </mc:AlternateContent>
      </w:r>
      <w:r>
        <w:rPr/>
        <w:t>The City of Little Rock Workforce Development</w:t>
      </w:r>
      <w:r>
        <w:rPr>
          <w:spacing w:val="-7"/>
        </w:rPr>
        <w:t> </w:t>
      </w:r>
      <w:r>
        <w:rPr/>
        <w:t>Area</w:t>
      </w:r>
      <w:r>
        <w:rPr>
          <w:spacing w:val="-9"/>
        </w:rPr>
        <w:t> </w:t>
      </w:r>
      <w:r>
        <w:rPr/>
        <w:t>(WDA)</w:t>
      </w:r>
      <w:r>
        <w:rPr>
          <w:spacing w:val="-7"/>
        </w:rPr>
        <w:t> </w:t>
      </w:r>
      <w:r>
        <w:rPr/>
        <w:t>is</w:t>
      </w:r>
      <w:r>
        <w:rPr>
          <w:spacing w:val="-8"/>
        </w:rPr>
        <w:t> </w:t>
      </w:r>
      <w:r>
        <w:rPr/>
        <w:t>a</w:t>
      </w:r>
      <w:r>
        <w:rPr>
          <w:spacing w:val="-7"/>
        </w:rPr>
        <w:t> </w:t>
      </w:r>
      <w:r>
        <w:rPr/>
        <w:t>center for</w:t>
      </w:r>
      <w:r>
        <w:rPr>
          <w:spacing w:val="-7"/>
        </w:rPr>
        <w:t> </w:t>
      </w:r>
      <w:r>
        <w:rPr/>
        <w:t>government</w:t>
      </w:r>
      <w:r>
        <w:rPr>
          <w:spacing w:val="-8"/>
        </w:rPr>
        <w:t> </w:t>
      </w:r>
      <w:r>
        <w:rPr/>
        <w:t>operations,</w:t>
      </w:r>
      <w:r>
        <w:rPr>
          <w:spacing w:val="-7"/>
        </w:rPr>
        <w:t> </w:t>
      </w:r>
      <w:r>
        <w:rPr/>
        <w:t>serving</w:t>
      </w:r>
      <w:r>
        <w:rPr>
          <w:spacing w:val="-7"/>
        </w:rPr>
        <w:t> </w:t>
      </w:r>
      <w:r>
        <w:rPr/>
        <w:t>as the county seat of Pulaski County as</w:t>
      </w:r>
    </w:p>
    <w:p>
      <w:pPr>
        <w:pStyle w:val="BodyText"/>
        <w:ind w:left="220"/>
      </w:pPr>
      <w:r>
        <w:rPr/>
        <w:t>well</w:t>
      </w:r>
      <w:r>
        <w:rPr>
          <w:spacing w:val="-5"/>
        </w:rPr>
        <w:t> </w:t>
      </w:r>
      <w:r>
        <w:rPr/>
        <w:t>as</w:t>
      </w:r>
      <w:r>
        <w:rPr>
          <w:spacing w:val="-5"/>
        </w:rPr>
        <w:t> </w:t>
      </w:r>
      <w:r>
        <w:rPr/>
        <w:t>the</w:t>
      </w:r>
      <w:r>
        <w:rPr>
          <w:spacing w:val="-5"/>
        </w:rPr>
        <w:t> </w:t>
      </w:r>
      <w:r>
        <w:rPr/>
        <w:t>state’s</w:t>
      </w:r>
      <w:r>
        <w:rPr>
          <w:spacing w:val="-5"/>
        </w:rPr>
        <w:t> </w:t>
      </w:r>
      <w:r>
        <w:rPr/>
        <w:t>capital.</w:t>
      </w:r>
      <w:r>
        <w:rPr>
          <w:spacing w:val="-4"/>
        </w:rPr>
        <w:t> </w:t>
      </w:r>
      <w:r>
        <w:rPr/>
        <w:t>The</w:t>
      </w:r>
      <w:r>
        <w:rPr>
          <w:spacing w:val="-4"/>
        </w:rPr>
        <w:t> </w:t>
      </w:r>
      <w:r>
        <w:rPr/>
        <w:t>WDA</w:t>
      </w:r>
      <w:r>
        <w:rPr>
          <w:spacing w:val="-4"/>
        </w:rPr>
        <w:t> </w:t>
      </w:r>
      <w:r>
        <w:rPr/>
        <w:t>is</w:t>
      </w:r>
      <w:r>
        <w:rPr>
          <w:spacing w:val="-6"/>
        </w:rPr>
        <w:t> </w:t>
      </w:r>
      <w:r>
        <w:rPr/>
        <w:t>recognized</w:t>
      </w:r>
      <w:r>
        <w:rPr>
          <w:spacing w:val="-3"/>
        </w:rPr>
        <w:t> </w:t>
      </w:r>
      <w:r>
        <w:rPr/>
        <w:t>as</w:t>
      </w:r>
      <w:r>
        <w:rPr>
          <w:spacing w:val="-6"/>
        </w:rPr>
        <w:t> </w:t>
      </w:r>
      <w:r>
        <w:rPr/>
        <w:t>part</w:t>
      </w:r>
      <w:r>
        <w:rPr>
          <w:spacing w:val="-4"/>
        </w:rPr>
        <w:t> </w:t>
      </w:r>
      <w:r>
        <w:rPr/>
        <w:t>of</w:t>
      </w:r>
      <w:r>
        <w:rPr>
          <w:spacing w:val="-6"/>
        </w:rPr>
        <w:t> </w:t>
      </w:r>
      <w:r>
        <w:rPr/>
        <w:t>the</w:t>
      </w:r>
      <w:r>
        <w:rPr>
          <w:spacing w:val="-5"/>
        </w:rPr>
        <w:t> </w:t>
      </w:r>
      <w:r>
        <w:rPr/>
        <w:t>Little</w:t>
      </w:r>
      <w:r>
        <w:rPr>
          <w:spacing w:val="-4"/>
        </w:rPr>
        <w:t> </w:t>
      </w:r>
      <w:r>
        <w:rPr/>
        <w:t>Rock-</w:t>
      </w:r>
      <w:r>
        <w:rPr>
          <w:spacing w:val="-2"/>
        </w:rPr>
        <w:t>North</w:t>
      </w:r>
    </w:p>
    <w:p>
      <w:pPr>
        <w:spacing w:line="240" w:lineRule="auto" w:before="0"/>
        <w:rPr>
          <w:rFonts w:ascii="Times New Roman"/>
          <w:sz w:val="22"/>
        </w:rPr>
      </w:pPr>
      <w:r>
        <w:rPr/>
        <w:br w:type="column"/>
      </w:r>
      <w:r>
        <w:rPr>
          <w:rFonts w:ascii="Times New Roman"/>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17"/>
        </w:rPr>
      </w:pPr>
    </w:p>
    <w:p>
      <w:pPr>
        <w:pStyle w:val="BodyText"/>
        <w:ind w:left="220"/>
      </w:pPr>
      <w:r>
        <w:rPr/>
        <w:t>slated</w:t>
      </w:r>
      <w:r>
        <w:rPr>
          <w:spacing w:val="-3"/>
        </w:rPr>
        <w:t> </w:t>
      </w:r>
      <w:r>
        <w:rPr/>
        <w:t>lose</w:t>
      </w:r>
      <w:r>
        <w:rPr>
          <w:spacing w:val="-4"/>
        </w:rPr>
        <w:t> </w:t>
      </w:r>
      <w:r>
        <w:rPr/>
        <w:t>516</w:t>
      </w:r>
      <w:r>
        <w:rPr>
          <w:spacing w:val="-2"/>
        </w:rPr>
        <w:t> </w:t>
      </w:r>
      <w:r>
        <w:rPr/>
        <w:t>jobs,</w:t>
      </w:r>
      <w:r>
        <w:rPr>
          <w:spacing w:val="-6"/>
        </w:rPr>
        <w:t> </w:t>
      </w:r>
      <w:r>
        <w:rPr/>
        <w:t>or</w:t>
      </w:r>
      <w:r>
        <w:rPr>
          <w:spacing w:val="-3"/>
        </w:rPr>
        <w:t> </w:t>
      </w:r>
      <w:r>
        <w:rPr/>
        <w:t>3.33</w:t>
      </w:r>
      <w:r>
        <w:rPr>
          <w:spacing w:val="-4"/>
        </w:rPr>
        <w:t> </w:t>
      </w:r>
      <w:r>
        <w:rPr/>
        <w:t>percent</w:t>
      </w:r>
      <w:r>
        <w:rPr>
          <w:spacing w:val="-4"/>
        </w:rPr>
        <w:t> </w:t>
      </w:r>
      <w:r>
        <w:rPr/>
        <w:t>of</w:t>
      </w:r>
      <w:r>
        <w:rPr>
          <w:spacing w:val="-2"/>
        </w:rPr>
        <w:t> </w:t>
      </w:r>
      <w:r>
        <w:rPr/>
        <w:t>its</w:t>
      </w:r>
      <w:r>
        <w:rPr>
          <w:spacing w:val="-5"/>
        </w:rPr>
        <w:t> </w:t>
      </w:r>
      <w:r>
        <w:rPr>
          <w:spacing w:val="-2"/>
        </w:rPr>
        <w:t>workforce.</w:t>
      </w:r>
    </w:p>
    <w:p>
      <w:pPr>
        <w:spacing w:line="360" w:lineRule="auto" w:before="91"/>
        <w:ind w:left="42" w:right="524" w:firstLine="0"/>
        <w:jc w:val="left"/>
        <w:rPr>
          <w:rFonts w:ascii="Times New Roman"/>
          <w:sz w:val="20"/>
        </w:rPr>
      </w:pPr>
      <w:r>
        <w:rPr/>
        <w:br w:type="column"/>
      </w:r>
      <w:r>
        <w:rPr>
          <w:rFonts w:ascii="Times New Roman"/>
          <w:sz w:val="20"/>
        </w:rPr>
        <w:t>of its own workforce being cut.</w:t>
      </w:r>
      <w:r>
        <w:rPr>
          <w:rFonts w:ascii="Times New Roman"/>
          <w:spacing w:val="40"/>
          <w:sz w:val="20"/>
        </w:rPr>
        <w:t> </w:t>
      </w:r>
      <w:r>
        <w:rPr>
          <w:rFonts w:ascii="Times New Roman"/>
          <w:sz w:val="20"/>
        </w:rPr>
        <w:t>Overall, the </w:t>
      </w:r>
      <w:r>
        <w:rPr>
          <w:rFonts w:ascii="Times New Roman"/>
          <w:b/>
          <w:sz w:val="20"/>
        </w:rPr>
        <w:t>Other Services (except Government)</w:t>
      </w:r>
      <w:r>
        <w:rPr>
          <w:rFonts w:ascii="Times New Roman"/>
          <w:b/>
          <w:spacing w:val="-13"/>
          <w:sz w:val="20"/>
        </w:rPr>
        <w:t> </w:t>
      </w:r>
      <w:r>
        <w:rPr>
          <w:rFonts w:ascii="Times New Roman"/>
          <w:sz w:val="20"/>
        </w:rPr>
        <w:t>supersector</w:t>
      </w:r>
      <w:r>
        <w:rPr>
          <w:rFonts w:ascii="Times New Roman"/>
          <w:spacing w:val="-12"/>
          <w:sz w:val="20"/>
        </w:rPr>
        <w:t> </w:t>
      </w:r>
      <w:r>
        <w:rPr>
          <w:rFonts w:ascii="Times New Roman"/>
          <w:sz w:val="20"/>
        </w:rPr>
        <w:t>is</w:t>
      </w:r>
    </w:p>
    <w:p>
      <w:pPr>
        <w:spacing w:after="0" w:line="360" w:lineRule="auto"/>
        <w:jc w:val="left"/>
        <w:rPr>
          <w:rFonts w:ascii="Times New Roman"/>
          <w:sz w:val="20"/>
        </w:rPr>
        <w:sectPr>
          <w:type w:val="continuous"/>
          <w:pgSz w:w="15840" w:h="12240" w:orient="landscape"/>
          <w:pgMar w:header="0" w:footer="0" w:top="900" w:bottom="0" w:left="500" w:right="260"/>
          <w:cols w:num="3" w:equalWidth="0">
            <w:col w:w="6888" w:space="671"/>
            <w:col w:w="4475" w:space="39"/>
            <w:col w:w="3007"/>
          </w:cols>
        </w:sectPr>
      </w:pPr>
    </w:p>
    <w:p>
      <w:pPr>
        <w:pStyle w:val="BodyText"/>
        <w:spacing w:before="115"/>
        <w:ind w:left="219"/>
      </w:pPr>
      <w:r>
        <w:rPr/>
        <w:t>Little</w:t>
      </w:r>
      <w:r>
        <w:rPr>
          <w:spacing w:val="-12"/>
        </w:rPr>
        <w:t> </w:t>
      </w:r>
      <w:r>
        <w:rPr/>
        <w:t>Rock-Conway</w:t>
      </w:r>
      <w:r>
        <w:rPr>
          <w:spacing w:val="-10"/>
        </w:rPr>
        <w:t> </w:t>
      </w:r>
      <w:r>
        <w:rPr/>
        <w:t>Metropolitan</w:t>
      </w:r>
      <w:r>
        <w:rPr>
          <w:spacing w:val="-11"/>
        </w:rPr>
        <w:t> </w:t>
      </w:r>
      <w:r>
        <w:rPr/>
        <w:t>Statistical</w:t>
      </w:r>
      <w:r>
        <w:rPr>
          <w:spacing w:val="-10"/>
        </w:rPr>
        <w:t> </w:t>
      </w:r>
      <w:r>
        <w:rPr>
          <w:spacing w:val="-2"/>
        </w:rPr>
        <w:t>Area.</w:t>
      </w:r>
    </w:p>
    <w:p>
      <w:pPr>
        <w:pStyle w:val="BodyText"/>
        <w:spacing w:before="6"/>
      </w:pPr>
    </w:p>
    <w:p>
      <w:pPr>
        <w:pStyle w:val="BodyText"/>
        <w:ind w:left="320"/>
      </w:pPr>
      <w:r>
        <w:rPr/>
        <mc:AlternateContent>
          <mc:Choice Requires="wps">
            <w:drawing>
              <wp:anchor distT="0" distB="0" distL="0" distR="0" allowOverlap="1" layoutInCell="1" locked="0" behindDoc="0" simplePos="0" relativeHeight="15742464">
                <wp:simplePos x="0" y="0"/>
                <wp:positionH relativeFrom="page">
                  <wp:posOffset>3371850</wp:posOffset>
                </wp:positionH>
                <wp:positionV relativeFrom="paragraph">
                  <wp:posOffset>175887</wp:posOffset>
                </wp:positionV>
                <wp:extent cx="3310890" cy="239649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3310890" cy="2396490"/>
                          <a:chExt cx="3310890" cy="2396490"/>
                        </a:xfrm>
                      </wpg:grpSpPr>
                      <pic:pic>
                        <pic:nvPicPr>
                          <pic:cNvPr id="170" name="Image 170" descr="A picture containing text, map  Description automatically generated "/>
                          <pic:cNvPicPr/>
                        </pic:nvPicPr>
                        <pic:blipFill>
                          <a:blip r:embed="rId96" cstate="print"/>
                          <a:stretch>
                            <a:fillRect/>
                          </a:stretch>
                        </pic:blipFill>
                        <pic:spPr>
                          <a:xfrm>
                            <a:off x="342875" y="142295"/>
                            <a:ext cx="2766812" cy="2124332"/>
                          </a:xfrm>
                          <a:prstGeom prst="rect">
                            <a:avLst/>
                          </a:prstGeom>
                        </pic:spPr>
                      </pic:pic>
                      <wps:wsp>
                        <wps:cNvPr id="171" name="Graphic 171"/>
                        <wps:cNvSpPr/>
                        <wps:spPr>
                          <a:xfrm>
                            <a:off x="4762" y="4762"/>
                            <a:ext cx="3301365" cy="2386965"/>
                          </a:xfrm>
                          <a:custGeom>
                            <a:avLst/>
                            <a:gdLst/>
                            <a:ahLst/>
                            <a:cxnLst/>
                            <a:rect l="l" t="t" r="r" b="b"/>
                            <a:pathLst>
                              <a:path w="3301365" h="2386965">
                                <a:moveTo>
                                  <a:pt x="0" y="0"/>
                                </a:moveTo>
                                <a:lnTo>
                                  <a:pt x="3301365" y="0"/>
                                </a:lnTo>
                                <a:lnTo>
                                  <a:pt x="3301365" y="2386965"/>
                                </a:lnTo>
                                <a:lnTo>
                                  <a:pt x="0" y="238696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5pt;margin-top:13.849404pt;width:260.7pt;height:188.7pt;mso-position-horizontal-relative:page;mso-position-vertical-relative:paragraph;z-index:15742464" id="docshapegroup163" coordorigin="5310,277" coordsize="5214,3774">
                <v:shape style="position:absolute;left:5849;top:501;width:4358;height:3346" type="#_x0000_t75" id="docshape164" alt="A picture containing text, map  Description automatically generated " stroked="false">
                  <v:imagedata r:id="rId96" o:title=""/>
                </v:shape>
                <v:rect style="position:absolute;left:5317;top:284;width:5199;height:3759" id="docshape165" filled="false" stroked="true" strokeweight=".75pt" strokecolor="#1f487c">
                  <v:stroke dashstyle="solid"/>
                </v:rect>
                <w10:wrap type="none"/>
              </v:group>
            </w:pict>
          </mc:Fallback>
        </mc:AlternateContent>
      </w:r>
      <w:r>
        <w:rPr/>
        <w:t>The</w:t>
      </w:r>
      <w:r>
        <w:rPr>
          <w:spacing w:val="-5"/>
        </w:rPr>
        <w:t> </w:t>
      </w:r>
      <w:r>
        <w:rPr/>
        <w:t>City</w:t>
      </w:r>
      <w:r>
        <w:rPr>
          <w:spacing w:val="-4"/>
        </w:rPr>
        <w:t> </w:t>
      </w:r>
      <w:r>
        <w:rPr/>
        <w:t>of</w:t>
      </w:r>
      <w:r>
        <w:rPr>
          <w:spacing w:val="-4"/>
        </w:rPr>
        <w:t> </w:t>
      </w:r>
      <w:r>
        <w:rPr/>
        <w:t>Little</w:t>
      </w:r>
      <w:r>
        <w:rPr>
          <w:spacing w:val="-5"/>
        </w:rPr>
        <w:t> </w:t>
      </w:r>
      <w:r>
        <w:rPr/>
        <w:t>Rock</w:t>
      </w:r>
      <w:r>
        <w:rPr>
          <w:spacing w:val="-4"/>
        </w:rPr>
        <w:t> </w:t>
      </w:r>
      <w:r>
        <w:rPr/>
        <w:t>WDA</w:t>
      </w:r>
      <w:r>
        <w:rPr>
          <w:spacing w:val="-5"/>
        </w:rPr>
        <w:t> </w:t>
      </w:r>
      <w:r>
        <w:rPr/>
        <w:t>lost</w:t>
      </w:r>
      <w:r>
        <w:rPr>
          <w:spacing w:val="-5"/>
        </w:rPr>
        <w:t> </w:t>
      </w:r>
      <w:r>
        <w:rPr/>
        <w:t>14,611</w:t>
      </w:r>
      <w:r>
        <w:rPr>
          <w:spacing w:val="-4"/>
        </w:rPr>
        <w:t> </w:t>
      </w:r>
      <w:r>
        <w:rPr/>
        <w:t>jobs</w:t>
      </w:r>
      <w:r>
        <w:rPr>
          <w:spacing w:val="-6"/>
        </w:rPr>
        <w:t> </w:t>
      </w:r>
      <w:r>
        <w:rPr/>
        <w:t>during</w:t>
      </w:r>
      <w:r>
        <w:rPr>
          <w:spacing w:val="-6"/>
        </w:rPr>
        <w:t> </w:t>
      </w:r>
      <w:r>
        <w:rPr/>
        <w:t>the</w:t>
      </w:r>
      <w:r>
        <w:rPr>
          <w:spacing w:val="-6"/>
        </w:rPr>
        <w:t> </w:t>
      </w:r>
      <w:r>
        <w:rPr/>
        <w:t>pandemic,</w:t>
      </w:r>
      <w:r>
        <w:rPr>
          <w:spacing w:val="-4"/>
        </w:rPr>
        <w:t> </w:t>
      </w:r>
      <w:r>
        <w:rPr/>
        <w:t>amounting</w:t>
      </w:r>
      <w:r>
        <w:rPr>
          <w:spacing w:val="-4"/>
        </w:rPr>
        <w:t> </w:t>
      </w:r>
      <w:r>
        <w:rPr>
          <w:spacing w:val="-5"/>
        </w:rPr>
        <w:t>to</w:t>
      </w:r>
    </w:p>
    <w:p>
      <w:pPr>
        <w:pStyle w:val="BodyText"/>
        <w:spacing w:line="360" w:lineRule="auto" w:before="113"/>
        <w:ind w:left="219" w:right="2476"/>
      </w:pPr>
      <w:r>
        <w:rPr/>
        <w:t>8.29 percent of its workforce.</w:t>
      </w:r>
      <w:r>
        <w:rPr>
          <w:spacing w:val="40"/>
        </w:rPr>
        <w:t> </w:t>
      </w:r>
      <w:r>
        <w:rPr/>
        <w:t>By first quarter 2022, the area had recovered all but 1,636 jobs.</w:t>
      </w:r>
      <w:r>
        <w:rPr>
          <w:spacing w:val="40"/>
        </w:rPr>
        <w:t> </w:t>
      </w:r>
      <w:r>
        <w:rPr/>
        <w:t>According to industry projections, the City of Little Rock WDA</w:t>
      </w:r>
      <w:r>
        <w:rPr>
          <w:spacing w:val="40"/>
        </w:rPr>
        <w:t> </w:t>
      </w:r>
      <w:r>
        <w:rPr/>
        <w:t>is</w:t>
      </w:r>
      <w:r>
        <w:rPr>
          <w:spacing w:val="-5"/>
        </w:rPr>
        <w:t> </w:t>
      </w:r>
      <w:r>
        <w:rPr/>
        <w:t>expected</w:t>
      </w:r>
      <w:r>
        <w:rPr>
          <w:spacing w:val="-4"/>
        </w:rPr>
        <w:t> </w:t>
      </w:r>
      <w:r>
        <w:rPr/>
        <w:t>to</w:t>
      </w:r>
      <w:r>
        <w:rPr>
          <w:spacing w:val="-4"/>
        </w:rPr>
        <w:t> </w:t>
      </w:r>
      <w:r>
        <w:rPr/>
        <w:t>gain</w:t>
      </w:r>
      <w:r>
        <w:rPr>
          <w:spacing w:val="-5"/>
        </w:rPr>
        <w:t> </w:t>
      </w:r>
      <w:r>
        <w:rPr/>
        <w:t>5,424</w:t>
      </w:r>
      <w:r>
        <w:rPr>
          <w:spacing w:val="-4"/>
        </w:rPr>
        <w:t> </w:t>
      </w:r>
      <w:r>
        <w:rPr/>
        <w:t>jobs</w:t>
      </w:r>
      <w:r>
        <w:rPr>
          <w:spacing w:val="-7"/>
        </w:rPr>
        <w:t> </w:t>
      </w:r>
      <w:r>
        <w:rPr/>
        <w:t>between</w:t>
      </w:r>
      <w:r>
        <w:rPr>
          <w:spacing w:val="-4"/>
        </w:rPr>
        <w:t> </w:t>
      </w:r>
      <w:r>
        <w:rPr/>
        <w:t>2022</w:t>
      </w:r>
      <w:r>
        <w:rPr>
          <w:spacing w:val="-4"/>
        </w:rPr>
        <w:t> </w:t>
      </w:r>
      <w:r>
        <w:rPr/>
        <w:t>and</w:t>
      </w:r>
      <w:r>
        <w:rPr>
          <w:spacing w:val="-4"/>
        </w:rPr>
        <w:t> </w:t>
      </w:r>
      <w:r>
        <w:rPr/>
        <w:t>2024, an increase of 2.56 percent.</w:t>
      </w:r>
      <w:r>
        <w:rPr>
          <w:spacing w:val="40"/>
        </w:rPr>
        <w:t> </w:t>
      </w:r>
      <w:r>
        <w:rPr/>
        <w:t>Goods-Producing industries</w:t>
      </w:r>
      <w:r>
        <w:rPr>
          <w:spacing w:val="-5"/>
        </w:rPr>
        <w:t> </w:t>
      </w:r>
      <w:r>
        <w:rPr/>
        <w:t>are</w:t>
      </w:r>
      <w:r>
        <w:rPr>
          <w:spacing w:val="-4"/>
        </w:rPr>
        <w:t> </w:t>
      </w:r>
      <w:r>
        <w:rPr/>
        <w:t>projected</w:t>
      </w:r>
      <w:r>
        <w:rPr>
          <w:spacing w:val="-5"/>
        </w:rPr>
        <w:t> </w:t>
      </w:r>
      <w:r>
        <w:rPr/>
        <w:t>to</w:t>
      </w:r>
      <w:r>
        <w:rPr>
          <w:spacing w:val="-3"/>
        </w:rPr>
        <w:t> </w:t>
      </w:r>
      <w:r>
        <w:rPr/>
        <w:t>experience</w:t>
      </w:r>
      <w:r>
        <w:rPr>
          <w:spacing w:val="-4"/>
        </w:rPr>
        <w:t> </w:t>
      </w:r>
      <w:r>
        <w:rPr/>
        <w:t>a</w:t>
      </w:r>
      <w:r>
        <w:rPr>
          <w:spacing w:val="-4"/>
        </w:rPr>
        <w:t> </w:t>
      </w:r>
      <w:r>
        <w:rPr/>
        <w:t>net</w:t>
      </w:r>
      <w:r>
        <w:rPr>
          <w:spacing w:val="-4"/>
        </w:rPr>
        <w:t> </w:t>
      </w:r>
      <w:r>
        <w:rPr/>
        <w:t>gain</w:t>
      </w:r>
      <w:r>
        <w:rPr>
          <w:spacing w:val="-3"/>
        </w:rPr>
        <w:t> </w:t>
      </w:r>
      <w:r>
        <w:rPr/>
        <w:t>of</w:t>
      </w:r>
      <w:r>
        <w:rPr>
          <w:spacing w:val="-6"/>
        </w:rPr>
        <w:t> </w:t>
      </w:r>
      <w:r>
        <w:rPr/>
        <w:t>585 jobs, while the Services-Providing industries are predicted to gain 4,657.</w:t>
      </w:r>
      <w:r>
        <w:rPr>
          <w:spacing w:val="40"/>
        </w:rPr>
        <w:t> </w:t>
      </w:r>
      <w:r>
        <w:rPr/>
        <w:t>Self-Employed Workers is expected to increase by 182 jobs.</w:t>
      </w:r>
      <w:r>
        <w:rPr>
          <w:spacing w:val="40"/>
        </w:rPr>
        <w:t> </w:t>
      </w:r>
      <w:r>
        <w:rPr/>
        <w:t>The not-seasonally- adjusted average unemployment rate for the first quarter of 2022 was 3.8 percent.</w:t>
      </w:r>
    </w:p>
    <w:p>
      <w:pPr>
        <w:spacing w:line="360" w:lineRule="auto" w:before="120"/>
        <w:ind w:left="218" w:right="44" w:firstLine="101"/>
        <w:jc w:val="left"/>
        <w:rPr>
          <w:rFonts w:ascii="Times New Roman"/>
          <w:sz w:val="20"/>
        </w:rPr>
      </w:pPr>
      <w:r>
        <w:rPr>
          <w:rFonts w:ascii="Times New Roman"/>
          <w:b/>
          <w:sz w:val="20"/>
        </w:rPr>
        <w:t>Financial Activities </w:t>
      </w:r>
      <w:r>
        <w:rPr>
          <w:rFonts w:ascii="Times New Roman"/>
          <w:sz w:val="20"/>
        </w:rPr>
        <w:t>is estimated to be the top and fastest growing supersector, adding 1,671 new jobs, a 6.80 percent gain.</w:t>
      </w:r>
      <w:r>
        <w:rPr>
          <w:rFonts w:ascii="Times New Roman"/>
          <w:spacing w:val="40"/>
          <w:sz w:val="20"/>
        </w:rPr>
        <w:t> </w:t>
      </w:r>
      <w:r>
        <w:rPr>
          <w:rFonts w:ascii="Times New Roman"/>
          <w:i/>
          <w:sz w:val="20"/>
        </w:rPr>
        <w:t>Insurance Carriers and Related</w:t>
      </w:r>
      <w:r>
        <w:rPr>
          <w:rFonts w:ascii="Times New Roman"/>
          <w:i/>
          <w:sz w:val="20"/>
        </w:rPr>
        <w:t> Activities </w:t>
      </w:r>
      <w:r>
        <w:rPr>
          <w:rFonts w:ascii="Times New Roman"/>
          <w:sz w:val="20"/>
        </w:rPr>
        <w:t>leads the City of Little Rock WDA in numeric change, increasing its workforce by 1,629 new jobs.</w:t>
      </w:r>
      <w:r>
        <w:rPr>
          <w:rFonts w:ascii="Times New Roman"/>
          <w:spacing w:val="40"/>
          <w:sz w:val="20"/>
        </w:rPr>
        <w:t> </w:t>
      </w:r>
      <w:r>
        <w:rPr>
          <w:rFonts w:ascii="Times New Roman"/>
          <w:i/>
          <w:sz w:val="20"/>
        </w:rPr>
        <w:t>Food Manufacturing </w:t>
      </w:r>
      <w:r>
        <w:rPr>
          <w:rFonts w:ascii="Times New Roman"/>
          <w:sz w:val="20"/>
        </w:rPr>
        <w:t>is slated to be the fastest growing</w:t>
      </w:r>
      <w:r>
        <w:rPr>
          <w:rFonts w:ascii="Times New Roman"/>
          <w:spacing w:val="-2"/>
          <w:sz w:val="20"/>
        </w:rPr>
        <w:t> </w:t>
      </w:r>
      <w:r>
        <w:rPr>
          <w:rFonts w:ascii="Times New Roman"/>
          <w:sz w:val="20"/>
        </w:rPr>
        <w:t>industry,</w:t>
      </w:r>
      <w:r>
        <w:rPr>
          <w:rFonts w:ascii="Times New Roman"/>
          <w:spacing w:val="-5"/>
          <w:sz w:val="20"/>
        </w:rPr>
        <w:t> </w:t>
      </w:r>
      <w:r>
        <w:rPr>
          <w:rFonts w:ascii="Times New Roman"/>
          <w:sz w:val="20"/>
        </w:rPr>
        <w:t>raising</w:t>
      </w:r>
      <w:r>
        <w:rPr>
          <w:rFonts w:ascii="Times New Roman"/>
          <w:spacing w:val="-2"/>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3"/>
          <w:sz w:val="20"/>
        </w:rPr>
        <w:t> </w:t>
      </w:r>
      <w:r>
        <w:rPr>
          <w:rFonts w:ascii="Times New Roman"/>
          <w:sz w:val="20"/>
        </w:rPr>
        <w:t>by</w:t>
      </w:r>
      <w:r>
        <w:rPr>
          <w:rFonts w:ascii="Times New Roman"/>
          <w:spacing w:val="-2"/>
          <w:sz w:val="20"/>
        </w:rPr>
        <w:t> </w:t>
      </w:r>
      <w:r>
        <w:rPr>
          <w:rFonts w:ascii="Times New Roman"/>
          <w:sz w:val="20"/>
        </w:rPr>
        <w:t>25.68</w:t>
      </w:r>
      <w:r>
        <w:rPr>
          <w:rFonts w:ascii="Times New Roman"/>
          <w:spacing w:val="-4"/>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negative</w:t>
      </w:r>
      <w:r>
        <w:rPr>
          <w:rFonts w:ascii="Times New Roman"/>
          <w:spacing w:val="-3"/>
          <w:sz w:val="20"/>
        </w:rPr>
        <w:t> </w:t>
      </w:r>
      <w:r>
        <w:rPr>
          <w:rFonts w:ascii="Times New Roman"/>
          <w:sz w:val="20"/>
        </w:rPr>
        <w:t>side</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the labor market, </w:t>
      </w:r>
      <w:r>
        <w:rPr>
          <w:rFonts w:ascii="Times New Roman"/>
          <w:i/>
          <w:sz w:val="20"/>
        </w:rPr>
        <w:t>Religious, Grantmaking, Civic, Professional, and Similar</w:t>
      </w:r>
      <w:r>
        <w:rPr>
          <w:rFonts w:ascii="Times New Roman"/>
          <w:i/>
          <w:sz w:val="20"/>
        </w:rPr>
        <w:t> Organizations </w:t>
      </w:r>
      <w:r>
        <w:rPr>
          <w:rFonts w:ascii="Times New Roman"/>
          <w:sz w:val="20"/>
        </w:rPr>
        <w:t>is predicted to be the top declining industry, cutting 540 jobs from its workforce, while </w:t>
      </w:r>
      <w:r>
        <w:rPr>
          <w:rFonts w:ascii="Times New Roman"/>
          <w:i/>
          <w:sz w:val="20"/>
        </w:rPr>
        <w:t>Support Activities for Agriculture and Forestry </w:t>
      </w:r>
      <w:r>
        <w:rPr>
          <w:rFonts w:ascii="Times New Roman"/>
          <w:sz w:val="20"/>
        </w:rPr>
        <w:t>could see a quarter</w:t>
      </w:r>
    </w:p>
    <w:p>
      <w:pPr>
        <w:spacing w:line="240" w:lineRule="auto" w:before="5"/>
        <w:rPr>
          <w:rFonts w:ascii="Times New Roman"/>
          <w:sz w:val="20"/>
        </w:rPr>
      </w:pPr>
      <w:r>
        <w:rPr/>
        <w:br w:type="column"/>
      </w:r>
      <w:r>
        <w:rPr>
          <w:rFonts w:ascii="Times New Roman"/>
          <w:sz w:val="20"/>
        </w:rPr>
      </w:r>
    </w:p>
    <w:p>
      <w:pPr>
        <w:pStyle w:val="BodyText"/>
        <w:spacing w:line="360" w:lineRule="auto"/>
        <w:ind w:left="218" w:right="467" w:firstLine="151"/>
      </w:pPr>
      <w:r>
        <w:rPr/>
        <w:t>According</w:t>
      </w:r>
      <w:r>
        <w:rPr>
          <w:spacing w:val="-3"/>
        </w:rPr>
        <w:t> </w:t>
      </w:r>
      <w:r>
        <w:rPr/>
        <w:t>to</w:t>
      </w:r>
      <w:r>
        <w:rPr>
          <w:spacing w:val="-5"/>
        </w:rPr>
        <w:t> </w:t>
      </w:r>
      <w:r>
        <w:rPr/>
        <w:t>occupational</w:t>
      </w:r>
      <w:r>
        <w:rPr>
          <w:spacing w:val="-4"/>
        </w:rPr>
        <w:t> </w:t>
      </w:r>
      <w:r>
        <w:rPr/>
        <w:t>projections,</w:t>
      </w:r>
      <w:r>
        <w:rPr>
          <w:spacing w:val="-3"/>
        </w:rPr>
        <w:t> </w:t>
      </w:r>
      <w:r>
        <w:rPr/>
        <w:t>City</w:t>
      </w:r>
      <w:r>
        <w:rPr>
          <w:spacing w:val="-3"/>
        </w:rPr>
        <w:t> </w:t>
      </w:r>
      <w:r>
        <w:rPr/>
        <w:t>of</w:t>
      </w:r>
      <w:r>
        <w:rPr>
          <w:spacing w:val="-3"/>
        </w:rPr>
        <w:t> </w:t>
      </w:r>
      <w:r>
        <w:rPr/>
        <w:t>Little</w:t>
      </w:r>
      <w:r>
        <w:rPr>
          <w:spacing w:val="-4"/>
        </w:rPr>
        <w:t> </w:t>
      </w:r>
      <w:r>
        <w:rPr/>
        <w:t>Rock</w:t>
      </w:r>
      <w:r>
        <w:rPr>
          <w:spacing w:val="-5"/>
        </w:rPr>
        <w:t> </w:t>
      </w:r>
      <w:r>
        <w:rPr/>
        <w:t>WDA</w:t>
      </w:r>
      <w:r>
        <w:rPr>
          <w:spacing w:val="-4"/>
        </w:rPr>
        <w:t> </w:t>
      </w:r>
      <w:r>
        <w:rPr/>
        <w:t>employers</w:t>
      </w:r>
      <w:r>
        <w:rPr>
          <w:spacing w:val="-5"/>
        </w:rPr>
        <w:t> </w:t>
      </w:r>
      <w:r>
        <w:rPr/>
        <w:t>are expected to have 26,158 annual openings during the projection period.</w:t>
      </w:r>
      <w:r>
        <w:rPr>
          <w:spacing w:val="40"/>
        </w:rPr>
        <w:t> </w:t>
      </w:r>
      <w:r>
        <w:rPr/>
        <w:t>Of these,</w:t>
      </w:r>
    </w:p>
    <w:p>
      <w:pPr>
        <w:pStyle w:val="BodyText"/>
        <w:spacing w:line="360" w:lineRule="auto"/>
        <w:ind w:left="2663" w:right="467"/>
      </w:pPr>
      <w:r>
        <w:rPr/>
        <w:t>9,826 would be created due to employees leaving the workforce, while 13,620 would be created due to employees</w:t>
      </w:r>
      <w:r>
        <w:rPr>
          <w:spacing w:val="-6"/>
        </w:rPr>
        <w:t> </w:t>
      </w:r>
      <w:r>
        <w:rPr/>
        <w:t>changing</w:t>
      </w:r>
      <w:r>
        <w:rPr>
          <w:spacing w:val="-4"/>
        </w:rPr>
        <w:t> </w:t>
      </w:r>
      <w:r>
        <w:rPr/>
        <w:t>jobs.</w:t>
      </w:r>
      <w:r>
        <w:rPr>
          <w:spacing w:val="40"/>
        </w:rPr>
        <w:t> </w:t>
      </w:r>
      <w:r>
        <w:rPr/>
        <w:t>Around</w:t>
      </w:r>
      <w:r>
        <w:rPr>
          <w:spacing w:val="-6"/>
        </w:rPr>
        <w:t> </w:t>
      </w:r>
      <w:r>
        <w:rPr/>
        <w:t>2,712</w:t>
      </w:r>
      <w:r>
        <w:rPr>
          <w:spacing w:val="-4"/>
        </w:rPr>
        <w:t> </w:t>
      </w:r>
      <w:r>
        <w:rPr/>
        <w:t>job</w:t>
      </w:r>
      <w:r>
        <w:rPr>
          <w:spacing w:val="-4"/>
        </w:rPr>
        <w:t> </w:t>
      </w:r>
      <w:r>
        <w:rPr/>
        <w:t>openings could be available annually due to growth and expansion of the workforce.</w:t>
      </w:r>
      <w:r>
        <w:rPr>
          <w:spacing w:val="40"/>
        </w:rPr>
        <w:t> </w:t>
      </w:r>
      <w:r>
        <w:rPr>
          <w:b/>
        </w:rPr>
        <w:t>Sales and Related Occupations</w:t>
      </w:r>
      <w:r>
        <w:rPr>
          <w:b/>
          <w:spacing w:val="-3"/>
        </w:rPr>
        <w:t> </w:t>
      </w:r>
      <w:r>
        <w:rPr/>
        <w:t>is</w:t>
      </w:r>
      <w:r>
        <w:rPr>
          <w:spacing w:val="-3"/>
        </w:rPr>
        <w:t> </w:t>
      </w:r>
      <w:r>
        <w:rPr/>
        <w:t>estimated</w:t>
      </w:r>
      <w:r>
        <w:rPr>
          <w:spacing w:val="-1"/>
        </w:rPr>
        <w:t> </w:t>
      </w:r>
      <w:r>
        <w:rPr/>
        <w:t>to</w:t>
      </w:r>
      <w:r>
        <w:rPr>
          <w:spacing w:val="-1"/>
        </w:rPr>
        <w:t> </w:t>
      </w:r>
      <w:r>
        <w:rPr/>
        <w:t>be</w:t>
      </w:r>
      <w:r>
        <w:rPr>
          <w:spacing w:val="-2"/>
        </w:rPr>
        <w:t> </w:t>
      </w:r>
      <w:r>
        <w:rPr/>
        <w:t>the</w:t>
      </w:r>
      <w:r>
        <w:rPr>
          <w:spacing w:val="-2"/>
        </w:rPr>
        <w:t> </w:t>
      </w:r>
      <w:r>
        <w:rPr/>
        <w:t>top</w:t>
      </w:r>
      <w:r>
        <w:rPr>
          <w:spacing w:val="-3"/>
        </w:rPr>
        <w:t> </w:t>
      </w:r>
      <w:r>
        <w:rPr/>
        <w:t>growing</w:t>
      </w:r>
      <w:r>
        <w:rPr>
          <w:spacing w:val="-3"/>
        </w:rPr>
        <w:t> </w:t>
      </w:r>
      <w:r>
        <w:rPr/>
        <w:t>major group, increasing its workforce by 761 jobs.</w:t>
      </w:r>
    </w:p>
    <w:p>
      <w:pPr>
        <w:spacing w:line="360" w:lineRule="auto" w:before="0"/>
        <w:ind w:left="2663" w:right="455" w:firstLine="0"/>
        <w:jc w:val="left"/>
        <w:rPr>
          <w:rFonts w:ascii="Times New Roman"/>
          <w:sz w:val="20"/>
        </w:rPr>
      </w:pPr>
      <w:r>
        <w:rPr>
          <w:rFonts w:ascii="Times New Roman"/>
          <w:b/>
          <w:sz w:val="20"/>
        </w:rPr>
        <w:t>Farming, Fishing, and Forestry Occupations </w:t>
      </w:r>
      <w:r>
        <w:rPr>
          <w:rFonts w:ascii="Times New Roman"/>
          <w:sz w:val="20"/>
        </w:rPr>
        <w:t>is slated to be the fastest growing major group, raising employment</w:t>
      </w:r>
      <w:r>
        <w:rPr>
          <w:rFonts w:ascii="Times New Roman"/>
          <w:spacing w:val="-2"/>
          <w:sz w:val="20"/>
        </w:rPr>
        <w:t> </w:t>
      </w:r>
      <w:r>
        <w:rPr>
          <w:rFonts w:ascii="Times New Roman"/>
          <w:sz w:val="20"/>
        </w:rPr>
        <w:t>levels</w:t>
      </w:r>
      <w:r>
        <w:rPr>
          <w:rFonts w:ascii="Times New Roman"/>
          <w:spacing w:val="-3"/>
          <w:sz w:val="20"/>
        </w:rPr>
        <w:t> </w:t>
      </w:r>
      <w:r>
        <w:rPr>
          <w:rFonts w:ascii="Times New Roman"/>
          <w:sz w:val="20"/>
        </w:rPr>
        <w:t>by</w:t>
      </w:r>
      <w:r>
        <w:rPr>
          <w:rFonts w:ascii="Times New Roman"/>
          <w:spacing w:val="-1"/>
          <w:sz w:val="20"/>
        </w:rPr>
        <w:t> </w:t>
      </w:r>
      <w:r>
        <w:rPr>
          <w:rFonts w:ascii="Times New Roman"/>
          <w:sz w:val="20"/>
        </w:rPr>
        <w:t>9.22</w:t>
      </w:r>
      <w:r>
        <w:rPr>
          <w:rFonts w:ascii="Times New Roman"/>
          <w:spacing w:val="-3"/>
          <w:sz w:val="20"/>
        </w:rPr>
        <w:t> </w:t>
      </w:r>
      <w:r>
        <w:rPr>
          <w:rFonts w:ascii="Times New Roman"/>
          <w:sz w:val="20"/>
        </w:rPr>
        <w:t>percent.</w:t>
      </w:r>
      <w:r>
        <w:rPr>
          <w:rFonts w:ascii="Times New Roman"/>
          <w:spacing w:val="40"/>
          <w:sz w:val="20"/>
        </w:rPr>
        <w:t> </w:t>
      </w:r>
      <w:r>
        <w:rPr>
          <w:rFonts w:ascii="Times New Roman"/>
          <w:i/>
          <w:sz w:val="20"/>
        </w:rPr>
        <w:t>Insurance</w:t>
      </w:r>
      <w:r>
        <w:rPr>
          <w:rFonts w:ascii="Times New Roman"/>
          <w:i/>
          <w:spacing w:val="-2"/>
          <w:sz w:val="20"/>
        </w:rPr>
        <w:t> </w:t>
      </w:r>
      <w:r>
        <w:rPr>
          <w:rFonts w:ascii="Times New Roman"/>
          <w:i/>
          <w:sz w:val="20"/>
        </w:rPr>
        <w:t>Claims</w:t>
      </w:r>
      <w:r>
        <w:rPr>
          <w:rFonts w:ascii="Times New Roman"/>
          <w:i/>
          <w:sz w:val="20"/>
        </w:rPr>
        <w:t> and</w:t>
      </w:r>
      <w:r>
        <w:rPr>
          <w:rFonts w:ascii="Times New Roman"/>
          <w:i/>
          <w:spacing w:val="-4"/>
          <w:sz w:val="20"/>
        </w:rPr>
        <w:t> </w:t>
      </w:r>
      <w:r>
        <w:rPr>
          <w:rFonts w:ascii="Times New Roman"/>
          <w:i/>
          <w:sz w:val="20"/>
        </w:rPr>
        <w:t>Policy</w:t>
      </w:r>
      <w:r>
        <w:rPr>
          <w:rFonts w:ascii="Times New Roman"/>
          <w:i/>
          <w:spacing w:val="-5"/>
          <w:sz w:val="20"/>
        </w:rPr>
        <w:t> </w:t>
      </w:r>
      <w:r>
        <w:rPr>
          <w:rFonts w:ascii="Times New Roman"/>
          <w:i/>
          <w:sz w:val="20"/>
        </w:rPr>
        <w:t>Processing</w:t>
      </w:r>
      <w:r>
        <w:rPr>
          <w:rFonts w:ascii="Times New Roman"/>
          <w:i/>
          <w:spacing w:val="-4"/>
          <w:sz w:val="20"/>
        </w:rPr>
        <w:t> </w:t>
      </w:r>
      <w:r>
        <w:rPr>
          <w:rFonts w:ascii="Times New Roman"/>
          <w:i/>
          <w:sz w:val="20"/>
        </w:rPr>
        <w:t>Clerks</w:t>
      </w:r>
      <w:r>
        <w:rPr>
          <w:rFonts w:ascii="Times New Roman"/>
          <w:i/>
          <w:spacing w:val="-3"/>
          <w:sz w:val="20"/>
        </w:rPr>
        <w:t> </w:t>
      </w:r>
      <w:r>
        <w:rPr>
          <w:rFonts w:ascii="Times New Roman"/>
          <w:sz w:val="20"/>
        </w:rPr>
        <w:t>is</w:t>
      </w:r>
      <w:r>
        <w:rPr>
          <w:rFonts w:ascii="Times New Roman"/>
          <w:spacing w:val="-6"/>
          <w:sz w:val="20"/>
        </w:rPr>
        <w:t> </w:t>
      </w:r>
      <w:r>
        <w:rPr>
          <w:rFonts w:ascii="Times New Roman"/>
          <w:sz w:val="20"/>
        </w:rPr>
        <w:t>projected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7"/>
          <w:sz w:val="20"/>
        </w:rPr>
        <w:t> </w:t>
      </w:r>
      <w:r>
        <w:rPr>
          <w:rFonts w:ascii="Times New Roman"/>
          <w:sz w:val="20"/>
        </w:rPr>
        <w:t>the</w:t>
      </w:r>
      <w:r>
        <w:rPr>
          <w:rFonts w:ascii="Times New Roman"/>
          <w:spacing w:val="-4"/>
          <w:sz w:val="20"/>
        </w:rPr>
        <w:t> </w:t>
      </w:r>
      <w:r>
        <w:rPr>
          <w:rFonts w:ascii="Times New Roman"/>
          <w:spacing w:val="-5"/>
          <w:sz w:val="20"/>
        </w:rPr>
        <w:t>top</w:t>
      </w:r>
    </w:p>
    <w:p>
      <w:pPr>
        <w:pStyle w:val="BodyText"/>
        <w:tabs>
          <w:tab w:pos="804" w:val="left" w:leader="none"/>
        </w:tabs>
        <w:spacing w:line="360" w:lineRule="auto"/>
        <w:ind w:left="218" w:right="520"/>
      </w:pPr>
      <w:r>
        <w:rPr/>
        <w:t>growing occupation in the City of Little Rock WDA, raising staffing levels by 563 </w:t>
      </w:r>
      <w:r>
        <w:rPr>
          <w:spacing w:val="-2"/>
        </w:rPr>
        <w:t>jobs.</w:t>
      </w:r>
      <w:r>
        <w:rPr/>
        <w:tab/>
      </w:r>
      <w:r>
        <w:rPr>
          <w:i/>
        </w:rPr>
        <w:t>Food Batchmakers </w:t>
      </w:r>
      <w:r>
        <w:rPr/>
        <w:t>could increase employment by 23.26 percent, becoming the fastest growing occupation.</w:t>
      </w:r>
      <w:r>
        <w:rPr>
          <w:spacing w:val="40"/>
        </w:rPr>
        <w:t> </w:t>
      </w:r>
      <w:r>
        <w:rPr/>
        <w:t>On the negative side of the local job market, </w:t>
      </w:r>
      <w:r>
        <w:rPr>
          <w:i/>
        </w:rPr>
        <w:t>Fundraisers </w:t>
      </w:r>
      <w:r>
        <w:rPr/>
        <w:t>is predicted to be the top and fastest declining occupation, cutting 124 jobs, or 20.70 percent of its workforce.</w:t>
      </w:r>
      <w:r>
        <w:rPr>
          <w:spacing w:val="40"/>
        </w:rPr>
        <w:t> </w:t>
      </w:r>
      <w:r>
        <w:rPr>
          <w:b/>
        </w:rPr>
        <w:t>Community and Social Service Occupations</w:t>
      </w:r>
      <w:r>
        <w:rPr>
          <w:b/>
          <w:spacing w:val="-4"/>
        </w:rPr>
        <w:t> </w:t>
      </w:r>
      <w:r>
        <w:rPr/>
        <w:t>is</w:t>
      </w:r>
      <w:r>
        <w:rPr>
          <w:spacing w:val="-4"/>
        </w:rPr>
        <w:t> </w:t>
      </w:r>
      <w:r>
        <w:rPr/>
        <w:t>anticipated</w:t>
      </w:r>
      <w:r>
        <w:rPr>
          <w:spacing w:val="-2"/>
        </w:rPr>
        <w:t> </w:t>
      </w:r>
      <w:r>
        <w:rPr/>
        <w:t>to</w:t>
      </w:r>
      <w:r>
        <w:rPr>
          <w:spacing w:val="-2"/>
        </w:rPr>
        <w:t> </w:t>
      </w:r>
      <w:r>
        <w:rPr/>
        <w:t>be</w:t>
      </w:r>
      <w:r>
        <w:rPr>
          <w:spacing w:val="-3"/>
        </w:rPr>
        <w:t> </w:t>
      </w:r>
      <w:r>
        <w:rPr/>
        <w:t>the</w:t>
      </w:r>
      <w:r>
        <w:rPr>
          <w:spacing w:val="-3"/>
        </w:rPr>
        <w:t> </w:t>
      </w:r>
      <w:r>
        <w:rPr/>
        <w:t>top</w:t>
      </w:r>
      <w:r>
        <w:rPr>
          <w:spacing w:val="-4"/>
        </w:rPr>
        <w:t> </w:t>
      </w:r>
      <w:r>
        <w:rPr/>
        <w:t>and</w:t>
      </w:r>
      <w:r>
        <w:rPr>
          <w:spacing w:val="-4"/>
        </w:rPr>
        <w:t> </w:t>
      </w:r>
      <w:r>
        <w:rPr/>
        <w:t>fastest</w:t>
      </w:r>
      <w:r>
        <w:rPr>
          <w:spacing w:val="-3"/>
        </w:rPr>
        <w:t> </w:t>
      </w:r>
      <w:r>
        <w:rPr/>
        <w:t>declining</w:t>
      </w:r>
      <w:r>
        <w:rPr>
          <w:spacing w:val="-2"/>
        </w:rPr>
        <w:t> </w:t>
      </w:r>
      <w:r>
        <w:rPr/>
        <w:t>major</w:t>
      </w:r>
      <w:r>
        <w:rPr>
          <w:spacing w:val="-5"/>
        </w:rPr>
        <w:t> </w:t>
      </w:r>
      <w:r>
        <w:rPr/>
        <w:t>group,</w:t>
      </w:r>
      <w:r>
        <w:rPr>
          <w:spacing w:val="-2"/>
        </w:rPr>
        <w:t> </w:t>
      </w:r>
      <w:r>
        <w:rPr/>
        <w:t>losing</w:t>
      </w:r>
      <w:r>
        <w:rPr>
          <w:spacing w:val="-4"/>
        </w:rPr>
        <w:t> </w:t>
      </w:r>
      <w:r>
        <w:rPr/>
        <w:t>an estimated 104 jobs, or 2.14 percent of its workforce.</w:t>
      </w:r>
    </w:p>
    <w:p>
      <w:pPr>
        <w:spacing w:after="0" w:line="360" w:lineRule="auto"/>
        <w:sectPr>
          <w:type w:val="continuous"/>
          <w:pgSz w:w="15840" w:h="12240" w:orient="landscape"/>
          <w:pgMar w:header="0" w:footer="0" w:top="900" w:bottom="0" w:left="500" w:right="260"/>
          <w:cols w:num="2" w:equalWidth="0">
            <w:col w:w="7079" w:space="481"/>
            <w:col w:w="7520"/>
          </w:cols>
        </w:sectPr>
      </w:pPr>
    </w:p>
    <w:p>
      <w:pPr>
        <w:pStyle w:val="Heading1"/>
        <w:spacing w:line="240" w:lineRule="auto" w:before="75"/>
      </w:pPr>
      <w:r>
        <w:rPr>
          <w:spacing w:val="-8"/>
        </w:rPr>
        <w:t>City</w:t>
      </w:r>
      <w:r>
        <w:rPr>
          <w:spacing w:val="-13"/>
        </w:rPr>
        <w:t> </w:t>
      </w:r>
      <w:r>
        <w:rPr>
          <w:spacing w:val="-8"/>
        </w:rPr>
        <w:t>of</w:t>
      </w:r>
      <w:r>
        <w:rPr>
          <w:spacing w:val="-12"/>
        </w:rPr>
        <w:t> </w:t>
      </w:r>
      <w:r>
        <w:rPr>
          <w:spacing w:val="-8"/>
        </w:rPr>
        <w:t>Little</w:t>
      </w:r>
      <w:r>
        <w:rPr>
          <w:spacing w:val="-14"/>
        </w:rPr>
        <w:t> </w:t>
      </w:r>
      <w:r>
        <w:rPr>
          <w:spacing w:val="-8"/>
        </w:rPr>
        <w:t>Rock</w:t>
      </w:r>
      <w:r>
        <w:rPr>
          <w:spacing w:val="-12"/>
        </w:rPr>
        <w:t> </w:t>
      </w:r>
      <w:r>
        <w:rPr>
          <w:spacing w:val="-8"/>
        </w:rPr>
        <w:t>Workforce</w:t>
      </w:r>
      <w:r>
        <w:rPr>
          <w:spacing w:val="-12"/>
        </w:rPr>
        <w:t> </w:t>
      </w:r>
      <w:r>
        <w:rPr>
          <w:spacing w:val="-8"/>
        </w:rPr>
        <w:t>Development</w:t>
      </w:r>
      <w:r>
        <w:rPr>
          <w:spacing w:val="-11"/>
        </w:rPr>
        <w:t> </w:t>
      </w:r>
      <w:r>
        <w:rPr>
          <w:spacing w:val="-8"/>
        </w:rPr>
        <w:t>Area</w:t>
      </w:r>
    </w:p>
    <w:p>
      <w:pPr>
        <w:pStyle w:val="Heading2"/>
        <w:spacing w:line="240" w:lineRule="auto"/>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p>
      <w:pPr>
        <w:pStyle w:val="BodyText"/>
        <w:spacing w:before="6"/>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3"/>
        <w:gridCol w:w="1416"/>
        <w:gridCol w:w="1416"/>
        <w:gridCol w:w="1018"/>
        <w:gridCol w:w="951"/>
      </w:tblGrid>
      <w:tr>
        <w:trPr>
          <w:trHeight w:val="688" w:hRule="atLeast"/>
        </w:trPr>
        <w:tc>
          <w:tcPr>
            <w:tcW w:w="883" w:type="dxa"/>
          </w:tcPr>
          <w:p>
            <w:pPr>
              <w:pStyle w:val="TableParagraph"/>
              <w:spacing w:line="240" w:lineRule="auto" w:before="112"/>
              <w:ind w:left="129"/>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7303" w:type="dxa"/>
          </w:tcPr>
          <w:p>
            <w:pPr>
              <w:pStyle w:val="TableParagraph"/>
              <w:spacing w:line="240" w:lineRule="auto" w:before="10"/>
              <w:jc w:val="left"/>
              <w:rPr>
                <w:rFonts w:ascii="Tahoma"/>
                <w:sz w:val="18"/>
              </w:rPr>
            </w:pPr>
          </w:p>
          <w:p>
            <w:pPr>
              <w:pStyle w:val="TableParagraph"/>
              <w:spacing w:line="240" w:lineRule="auto" w:before="0"/>
              <w:ind w:left="3094" w:right="308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98" w:right="98"/>
              <w:jc w:val="center"/>
              <w:rPr>
                <w:rFonts w:ascii="Arial"/>
                <w:b/>
                <w:sz w:val="20"/>
              </w:rPr>
            </w:pPr>
            <w:r>
              <w:rPr>
                <w:rFonts w:ascii="Arial"/>
                <w:b/>
                <w:spacing w:val="-4"/>
                <w:sz w:val="20"/>
              </w:rPr>
              <w:t>2022</w:t>
            </w:r>
          </w:p>
          <w:p>
            <w:pPr>
              <w:pStyle w:val="TableParagraph"/>
              <w:spacing w:line="230"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2024</w:t>
            </w:r>
          </w:p>
          <w:p>
            <w:pPr>
              <w:pStyle w:val="TableParagraph"/>
              <w:spacing w:line="230" w:lineRule="exac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2"/>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2"/>
              <w:ind w:left="107" w:right="92"/>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303"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211,916</w:t>
            </w:r>
          </w:p>
        </w:tc>
        <w:tc>
          <w:tcPr>
            <w:tcW w:w="1416" w:type="dxa"/>
          </w:tcPr>
          <w:p>
            <w:pPr>
              <w:pStyle w:val="TableParagraph"/>
              <w:spacing w:line="210" w:lineRule="exact" w:before="0"/>
              <w:ind w:right="98"/>
              <w:rPr>
                <w:rFonts w:ascii="Arial"/>
                <w:b/>
                <w:sz w:val="20"/>
              </w:rPr>
            </w:pPr>
            <w:r>
              <w:rPr>
                <w:rFonts w:ascii="Arial"/>
                <w:b/>
                <w:spacing w:val="-2"/>
                <w:sz w:val="20"/>
              </w:rPr>
              <w:t>217,340</w:t>
            </w:r>
          </w:p>
        </w:tc>
        <w:tc>
          <w:tcPr>
            <w:tcW w:w="1018" w:type="dxa"/>
          </w:tcPr>
          <w:p>
            <w:pPr>
              <w:pStyle w:val="TableParagraph"/>
              <w:spacing w:line="210" w:lineRule="exact" w:before="0"/>
              <w:ind w:right="98"/>
              <w:rPr>
                <w:rFonts w:ascii="Arial"/>
                <w:b/>
                <w:sz w:val="20"/>
              </w:rPr>
            </w:pPr>
            <w:r>
              <w:rPr>
                <w:rFonts w:ascii="Arial"/>
                <w:b/>
                <w:spacing w:val="-2"/>
                <w:sz w:val="20"/>
              </w:rPr>
              <w:t>5,424</w:t>
            </w:r>
          </w:p>
        </w:tc>
        <w:tc>
          <w:tcPr>
            <w:tcW w:w="951" w:type="dxa"/>
          </w:tcPr>
          <w:p>
            <w:pPr>
              <w:pStyle w:val="TableParagraph"/>
              <w:spacing w:line="210" w:lineRule="exact" w:before="0"/>
              <w:ind w:right="97"/>
              <w:rPr>
                <w:rFonts w:ascii="Arial"/>
                <w:b/>
                <w:sz w:val="20"/>
              </w:rPr>
            </w:pPr>
            <w:r>
              <w:rPr>
                <w:rFonts w:ascii="Arial"/>
                <w:b/>
                <w:spacing w:val="-2"/>
                <w:sz w:val="20"/>
              </w:rPr>
              <w:t>2.56%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303"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10,977</w:t>
            </w:r>
          </w:p>
        </w:tc>
        <w:tc>
          <w:tcPr>
            <w:tcW w:w="1416" w:type="dxa"/>
          </w:tcPr>
          <w:p>
            <w:pPr>
              <w:pStyle w:val="TableParagraph"/>
              <w:spacing w:line="210" w:lineRule="exact" w:before="0"/>
              <w:ind w:right="98"/>
              <w:rPr>
                <w:rFonts w:ascii="Arial"/>
                <w:sz w:val="20"/>
              </w:rPr>
            </w:pPr>
            <w:r>
              <w:rPr>
                <w:rFonts w:ascii="Arial"/>
                <w:spacing w:val="-2"/>
                <w:sz w:val="20"/>
              </w:rPr>
              <w:t>11,159</w:t>
            </w:r>
          </w:p>
        </w:tc>
        <w:tc>
          <w:tcPr>
            <w:tcW w:w="1018" w:type="dxa"/>
          </w:tcPr>
          <w:p>
            <w:pPr>
              <w:pStyle w:val="TableParagraph"/>
              <w:spacing w:line="210" w:lineRule="exact" w:before="0"/>
              <w:ind w:right="98"/>
              <w:rPr>
                <w:rFonts w:ascii="Arial"/>
                <w:sz w:val="20"/>
              </w:rPr>
            </w:pPr>
            <w:r>
              <w:rPr>
                <w:rFonts w:ascii="Arial"/>
                <w:spacing w:val="-5"/>
                <w:sz w:val="20"/>
              </w:rPr>
              <w:t>182</w:t>
            </w:r>
          </w:p>
        </w:tc>
        <w:tc>
          <w:tcPr>
            <w:tcW w:w="951" w:type="dxa"/>
          </w:tcPr>
          <w:p>
            <w:pPr>
              <w:pStyle w:val="TableParagraph"/>
              <w:spacing w:line="210" w:lineRule="exact" w:before="0"/>
              <w:ind w:right="100"/>
              <w:rPr>
                <w:rFonts w:ascii="Arial"/>
                <w:sz w:val="20"/>
              </w:rPr>
            </w:pPr>
            <w:r>
              <w:rPr>
                <w:rFonts w:ascii="Arial"/>
                <w:spacing w:val="-2"/>
                <w:sz w:val="20"/>
              </w:rPr>
              <w:t>1.66%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30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0"/>
              <w:rPr>
                <w:rFonts w:ascii="Arial"/>
                <w:sz w:val="20"/>
              </w:rPr>
            </w:pPr>
            <w:r>
              <w:rPr>
                <w:rFonts w:ascii="Arial"/>
                <w:spacing w:val="-2"/>
                <w:sz w:val="20"/>
              </w:rPr>
              <w:t>12,157</w:t>
            </w:r>
          </w:p>
        </w:tc>
        <w:tc>
          <w:tcPr>
            <w:tcW w:w="1416" w:type="dxa"/>
          </w:tcPr>
          <w:p>
            <w:pPr>
              <w:pStyle w:val="TableParagraph"/>
              <w:spacing w:line="210" w:lineRule="exact" w:before="0"/>
              <w:ind w:right="98"/>
              <w:rPr>
                <w:rFonts w:ascii="Arial"/>
                <w:sz w:val="20"/>
              </w:rPr>
            </w:pPr>
            <w:r>
              <w:rPr>
                <w:rFonts w:ascii="Arial"/>
                <w:spacing w:val="-2"/>
                <w:sz w:val="20"/>
              </w:rPr>
              <w:t>12,742</w:t>
            </w:r>
          </w:p>
        </w:tc>
        <w:tc>
          <w:tcPr>
            <w:tcW w:w="1018" w:type="dxa"/>
          </w:tcPr>
          <w:p>
            <w:pPr>
              <w:pStyle w:val="TableParagraph"/>
              <w:spacing w:line="210" w:lineRule="exact" w:before="0"/>
              <w:ind w:right="98"/>
              <w:rPr>
                <w:rFonts w:ascii="Arial"/>
                <w:sz w:val="20"/>
              </w:rPr>
            </w:pPr>
            <w:r>
              <w:rPr>
                <w:rFonts w:ascii="Arial"/>
                <w:spacing w:val="-5"/>
                <w:sz w:val="20"/>
              </w:rPr>
              <w:t>585</w:t>
            </w:r>
          </w:p>
        </w:tc>
        <w:tc>
          <w:tcPr>
            <w:tcW w:w="951" w:type="dxa"/>
          </w:tcPr>
          <w:p>
            <w:pPr>
              <w:pStyle w:val="TableParagraph"/>
              <w:spacing w:line="210" w:lineRule="exact" w:before="0"/>
              <w:ind w:right="100"/>
              <w:rPr>
                <w:rFonts w:ascii="Arial"/>
                <w:sz w:val="20"/>
              </w:rPr>
            </w:pPr>
            <w:r>
              <w:rPr>
                <w:rFonts w:ascii="Arial"/>
                <w:spacing w:val="-2"/>
                <w:sz w:val="20"/>
              </w:rPr>
              <w:t>4.81%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30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6,462</w:t>
            </w:r>
          </w:p>
        </w:tc>
        <w:tc>
          <w:tcPr>
            <w:tcW w:w="1416" w:type="dxa"/>
          </w:tcPr>
          <w:p>
            <w:pPr>
              <w:pStyle w:val="TableParagraph"/>
              <w:spacing w:line="210" w:lineRule="exact" w:before="0"/>
              <w:ind w:right="97"/>
              <w:rPr>
                <w:rFonts w:ascii="Arial"/>
                <w:b/>
                <w:sz w:val="20"/>
              </w:rPr>
            </w:pPr>
            <w:r>
              <w:rPr>
                <w:rFonts w:ascii="Arial"/>
                <w:b/>
                <w:spacing w:val="-2"/>
                <w:sz w:val="20"/>
              </w:rPr>
              <w:t>6,826</w:t>
            </w:r>
          </w:p>
        </w:tc>
        <w:tc>
          <w:tcPr>
            <w:tcW w:w="1018" w:type="dxa"/>
          </w:tcPr>
          <w:p>
            <w:pPr>
              <w:pStyle w:val="TableParagraph"/>
              <w:spacing w:line="210" w:lineRule="exact" w:before="0"/>
              <w:ind w:right="98"/>
              <w:rPr>
                <w:rFonts w:ascii="Arial"/>
                <w:b/>
                <w:sz w:val="20"/>
              </w:rPr>
            </w:pPr>
            <w:r>
              <w:rPr>
                <w:rFonts w:ascii="Arial"/>
                <w:b/>
                <w:spacing w:val="-5"/>
                <w:sz w:val="20"/>
              </w:rPr>
              <w:t>364</w:t>
            </w:r>
          </w:p>
        </w:tc>
        <w:tc>
          <w:tcPr>
            <w:tcW w:w="951" w:type="dxa"/>
          </w:tcPr>
          <w:p>
            <w:pPr>
              <w:pStyle w:val="TableParagraph"/>
              <w:spacing w:line="210" w:lineRule="exact" w:before="0"/>
              <w:ind w:right="97"/>
              <w:rPr>
                <w:rFonts w:ascii="Arial"/>
                <w:b/>
                <w:sz w:val="20"/>
              </w:rPr>
            </w:pPr>
            <w:r>
              <w:rPr>
                <w:rFonts w:ascii="Arial"/>
                <w:b/>
                <w:spacing w:val="-2"/>
                <w:sz w:val="20"/>
              </w:rPr>
              <w:t>5.63%</w:t>
            </w:r>
          </w:p>
        </w:tc>
      </w:tr>
      <w:tr>
        <w:trPr>
          <w:trHeight w:val="229" w:hRule="atLeast"/>
        </w:trPr>
        <w:tc>
          <w:tcPr>
            <w:tcW w:w="883"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3,586</w:t>
            </w:r>
          </w:p>
        </w:tc>
        <w:tc>
          <w:tcPr>
            <w:tcW w:w="1416" w:type="dxa"/>
          </w:tcPr>
          <w:p>
            <w:pPr>
              <w:pStyle w:val="TableParagraph"/>
              <w:spacing w:line="210" w:lineRule="exact" w:before="0"/>
              <w:ind w:right="97"/>
              <w:rPr>
                <w:rFonts w:ascii="Arial"/>
                <w:b/>
                <w:sz w:val="20"/>
              </w:rPr>
            </w:pPr>
            <w:r>
              <w:rPr>
                <w:rFonts w:ascii="Arial"/>
                <w:b/>
                <w:spacing w:val="-2"/>
                <w:sz w:val="20"/>
              </w:rPr>
              <w:t>4,074</w:t>
            </w:r>
          </w:p>
        </w:tc>
        <w:tc>
          <w:tcPr>
            <w:tcW w:w="1018" w:type="dxa"/>
          </w:tcPr>
          <w:p>
            <w:pPr>
              <w:pStyle w:val="TableParagraph"/>
              <w:spacing w:line="210" w:lineRule="exact" w:before="0"/>
              <w:ind w:right="98"/>
              <w:rPr>
                <w:rFonts w:ascii="Arial"/>
                <w:b/>
                <w:sz w:val="20"/>
              </w:rPr>
            </w:pPr>
            <w:r>
              <w:rPr>
                <w:rFonts w:ascii="Arial"/>
                <w:b/>
                <w:spacing w:val="-5"/>
                <w:sz w:val="20"/>
              </w:rPr>
              <w:t>488</w:t>
            </w:r>
          </w:p>
        </w:tc>
        <w:tc>
          <w:tcPr>
            <w:tcW w:w="951" w:type="dxa"/>
          </w:tcPr>
          <w:p>
            <w:pPr>
              <w:pStyle w:val="TableParagraph"/>
              <w:spacing w:line="210" w:lineRule="exact" w:before="0"/>
              <w:ind w:right="97"/>
              <w:rPr>
                <w:rFonts w:ascii="Arial"/>
                <w:b/>
                <w:sz w:val="20"/>
              </w:rPr>
            </w:pPr>
            <w:r>
              <w:rPr>
                <w:rFonts w:ascii="Arial"/>
                <w:b/>
                <w:spacing w:val="-2"/>
                <w:sz w:val="20"/>
              </w:rPr>
              <w:t>13.61%</w:t>
            </w:r>
          </w:p>
        </w:tc>
      </w:tr>
      <w:tr>
        <w:trPr>
          <w:trHeight w:val="230" w:hRule="atLeast"/>
        </w:trPr>
        <w:tc>
          <w:tcPr>
            <w:tcW w:w="883"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2,876</w:t>
            </w:r>
          </w:p>
        </w:tc>
        <w:tc>
          <w:tcPr>
            <w:tcW w:w="1416" w:type="dxa"/>
          </w:tcPr>
          <w:p>
            <w:pPr>
              <w:pStyle w:val="TableParagraph"/>
              <w:spacing w:line="210" w:lineRule="exact" w:before="0"/>
              <w:ind w:right="97"/>
              <w:rPr>
                <w:rFonts w:ascii="Arial"/>
                <w:b/>
                <w:sz w:val="20"/>
              </w:rPr>
            </w:pPr>
            <w:r>
              <w:rPr>
                <w:rFonts w:ascii="Arial"/>
                <w:b/>
                <w:spacing w:val="-2"/>
                <w:sz w:val="20"/>
              </w:rPr>
              <w:t>2,752</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124</w:t>
            </w:r>
          </w:p>
        </w:tc>
        <w:tc>
          <w:tcPr>
            <w:tcW w:w="951" w:type="dxa"/>
          </w:tcPr>
          <w:p>
            <w:pPr>
              <w:pStyle w:val="TableParagraph"/>
              <w:spacing w:line="210" w:lineRule="exact" w:before="0"/>
              <w:ind w:right="97"/>
              <w:rPr>
                <w:rFonts w:ascii="Arial"/>
                <w:b/>
                <w:sz w:val="20"/>
              </w:rPr>
            </w:pPr>
            <w:r>
              <w:rPr>
                <w:rFonts w:ascii="Arial"/>
                <w:b/>
                <w:spacing w:val="-2"/>
                <w:sz w:val="20"/>
              </w:rPr>
              <w:t>-4.31%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303"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188,782</w:t>
            </w:r>
          </w:p>
        </w:tc>
        <w:tc>
          <w:tcPr>
            <w:tcW w:w="1416" w:type="dxa"/>
          </w:tcPr>
          <w:p>
            <w:pPr>
              <w:pStyle w:val="TableParagraph"/>
              <w:spacing w:line="210" w:lineRule="exact" w:before="0"/>
              <w:ind w:right="98"/>
              <w:rPr>
                <w:rFonts w:ascii="Arial"/>
                <w:sz w:val="20"/>
              </w:rPr>
            </w:pPr>
            <w:r>
              <w:rPr>
                <w:rFonts w:ascii="Arial"/>
                <w:spacing w:val="-2"/>
                <w:sz w:val="20"/>
              </w:rPr>
              <w:t>193,439</w:t>
            </w:r>
          </w:p>
        </w:tc>
        <w:tc>
          <w:tcPr>
            <w:tcW w:w="1018" w:type="dxa"/>
          </w:tcPr>
          <w:p>
            <w:pPr>
              <w:pStyle w:val="TableParagraph"/>
              <w:spacing w:line="210" w:lineRule="exact" w:before="0"/>
              <w:ind w:right="98"/>
              <w:rPr>
                <w:rFonts w:ascii="Arial"/>
                <w:sz w:val="20"/>
              </w:rPr>
            </w:pPr>
            <w:r>
              <w:rPr>
                <w:rFonts w:ascii="Arial"/>
                <w:spacing w:val="-2"/>
                <w:sz w:val="20"/>
              </w:rPr>
              <w:t>4,657</w:t>
            </w:r>
          </w:p>
        </w:tc>
        <w:tc>
          <w:tcPr>
            <w:tcW w:w="951" w:type="dxa"/>
          </w:tcPr>
          <w:p>
            <w:pPr>
              <w:pStyle w:val="TableParagraph"/>
              <w:spacing w:line="210" w:lineRule="exact" w:before="0"/>
              <w:ind w:right="100"/>
              <w:rPr>
                <w:rFonts w:ascii="Arial"/>
                <w:sz w:val="20"/>
              </w:rPr>
            </w:pPr>
            <w:r>
              <w:rPr>
                <w:rFonts w:ascii="Arial"/>
                <w:spacing w:val="-2"/>
                <w:sz w:val="20"/>
              </w:rPr>
              <w:t>2.47%</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730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tcPr>
          <w:p>
            <w:pPr>
              <w:pStyle w:val="TableParagraph"/>
              <w:spacing w:line="210" w:lineRule="exact" w:before="0"/>
              <w:ind w:right="100"/>
              <w:rPr>
                <w:rFonts w:ascii="Arial"/>
                <w:b/>
                <w:sz w:val="20"/>
              </w:rPr>
            </w:pPr>
            <w:r>
              <w:rPr>
                <w:rFonts w:ascii="Arial"/>
                <w:b/>
                <w:spacing w:val="-2"/>
                <w:sz w:val="20"/>
              </w:rPr>
              <w:t>32,614</w:t>
            </w:r>
          </w:p>
        </w:tc>
        <w:tc>
          <w:tcPr>
            <w:tcW w:w="1416" w:type="dxa"/>
          </w:tcPr>
          <w:p>
            <w:pPr>
              <w:pStyle w:val="TableParagraph"/>
              <w:spacing w:line="210" w:lineRule="exact" w:before="0"/>
              <w:ind w:right="98"/>
              <w:rPr>
                <w:rFonts w:ascii="Arial"/>
                <w:b/>
                <w:sz w:val="20"/>
              </w:rPr>
            </w:pPr>
            <w:r>
              <w:rPr>
                <w:rFonts w:ascii="Arial"/>
                <w:b/>
                <w:spacing w:val="-2"/>
                <w:sz w:val="20"/>
              </w:rPr>
              <w:t>33,706</w:t>
            </w:r>
          </w:p>
        </w:tc>
        <w:tc>
          <w:tcPr>
            <w:tcW w:w="1018" w:type="dxa"/>
          </w:tcPr>
          <w:p>
            <w:pPr>
              <w:pStyle w:val="TableParagraph"/>
              <w:spacing w:line="210" w:lineRule="exact" w:before="0"/>
              <w:ind w:right="98"/>
              <w:rPr>
                <w:rFonts w:ascii="Arial"/>
                <w:b/>
                <w:sz w:val="20"/>
              </w:rPr>
            </w:pPr>
            <w:r>
              <w:rPr>
                <w:rFonts w:ascii="Arial"/>
                <w:b/>
                <w:spacing w:val="-2"/>
                <w:sz w:val="20"/>
              </w:rPr>
              <w:t>1,092</w:t>
            </w:r>
          </w:p>
        </w:tc>
        <w:tc>
          <w:tcPr>
            <w:tcW w:w="951" w:type="dxa"/>
          </w:tcPr>
          <w:p>
            <w:pPr>
              <w:pStyle w:val="TableParagraph"/>
              <w:spacing w:line="210" w:lineRule="exact" w:before="0"/>
              <w:ind w:right="97"/>
              <w:rPr>
                <w:rFonts w:ascii="Arial"/>
                <w:b/>
                <w:sz w:val="20"/>
              </w:rPr>
            </w:pPr>
            <w:r>
              <w:rPr>
                <w:rFonts w:ascii="Arial"/>
                <w:b/>
                <w:spacing w:val="-2"/>
                <w:sz w:val="20"/>
              </w:rPr>
              <w:t>3.35%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303"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7,151</w:t>
            </w:r>
          </w:p>
        </w:tc>
        <w:tc>
          <w:tcPr>
            <w:tcW w:w="1416" w:type="dxa"/>
          </w:tcPr>
          <w:p>
            <w:pPr>
              <w:pStyle w:val="TableParagraph"/>
              <w:spacing w:line="210" w:lineRule="exact" w:before="0"/>
              <w:ind w:right="97"/>
              <w:rPr>
                <w:rFonts w:ascii="Arial"/>
                <w:sz w:val="20"/>
              </w:rPr>
            </w:pPr>
            <w:r>
              <w:rPr>
                <w:rFonts w:ascii="Arial"/>
                <w:spacing w:val="-2"/>
                <w:sz w:val="20"/>
              </w:rPr>
              <w:t>7,533</w:t>
            </w:r>
          </w:p>
        </w:tc>
        <w:tc>
          <w:tcPr>
            <w:tcW w:w="1018" w:type="dxa"/>
          </w:tcPr>
          <w:p>
            <w:pPr>
              <w:pStyle w:val="TableParagraph"/>
              <w:spacing w:line="210" w:lineRule="exact" w:before="0"/>
              <w:ind w:right="98"/>
              <w:rPr>
                <w:rFonts w:ascii="Arial"/>
                <w:sz w:val="20"/>
              </w:rPr>
            </w:pPr>
            <w:r>
              <w:rPr>
                <w:rFonts w:ascii="Arial"/>
                <w:spacing w:val="-5"/>
                <w:sz w:val="20"/>
              </w:rPr>
              <w:t>382</w:t>
            </w:r>
          </w:p>
        </w:tc>
        <w:tc>
          <w:tcPr>
            <w:tcW w:w="951" w:type="dxa"/>
          </w:tcPr>
          <w:p>
            <w:pPr>
              <w:pStyle w:val="TableParagraph"/>
              <w:spacing w:line="210" w:lineRule="exact" w:before="0"/>
              <w:ind w:right="100"/>
              <w:rPr>
                <w:rFonts w:ascii="Arial"/>
                <w:sz w:val="20"/>
              </w:rPr>
            </w:pPr>
            <w:r>
              <w:rPr>
                <w:rFonts w:ascii="Arial"/>
                <w:spacing w:val="-2"/>
                <w:sz w:val="20"/>
              </w:rPr>
              <w:t>5.34%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303"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13,970</w:t>
            </w:r>
          </w:p>
        </w:tc>
        <w:tc>
          <w:tcPr>
            <w:tcW w:w="1416" w:type="dxa"/>
          </w:tcPr>
          <w:p>
            <w:pPr>
              <w:pStyle w:val="TableParagraph"/>
              <w:spacing w:line="210" w:lineRule="exact" w:before="0"/>
              <w:ind w:right="98"/>
              <w:rPr>
                <w:rFonts w:ascii="Arial"/>
                <w:sz w:val="20"/>
              </w:rPr>
            </w:pPr>
            <w:r>
              <w:rPr>
                <w:rFonts w:ascii="Arial"/>
                <w:spacing w:val="-2"/>
                <w:sz w:val="20"/>
              </w:rPr>
              <w:t>14,269</w:t>
            </w:r>
          </w:p>
        </w:tc>
        <w:tc>
          <w:tcPr>
            <w:tcW w:w="1018" w:type="dxa"/>
          </w:tcPr>
          <w:p>
            <w:pPr>
              <w:pStyle w:val="TableParagraph"/>
              <w:spacing w:line="210" w:lineRule="exact" w:before="0"/>
              <w:ind w:right="98"/>
              <w:rPr>
                <w:rFonts w:ascii="Arial"/>
                <w:sz w:val="20"/>
              </w:rPr>
            </w:pPr>
            <w:r>
              <w:rPr>
                <w:rFonts w:ascii="Arial"/>
                <w:spacing w:val="-5"/>
                <w:sz w:val="20"/>
              </w:rPr>
              <w:t>299</w:t>
            </w:r>
          </w:p>
        </w:tc>
        <w:tc>
          <w:tcPr>
            <w:tcW w:w="951" w:type="dxa"/>
          </w:tcPr>
          <w:p>
            <w:pPr>
              <w:pStyle w:val="TableParagraph"/>
              <w:spacing w:line="210" w:lineRule="exact" w:before="0"/>
              <w:ind w:right="100"/>
              <w:rPr>
                <w:rFonts w:ascii="Arial"/>
                <w:sz w:val="20"/>
              </w:rPr>
            </w:pPr>
            <w:r>
              <w:rPr>
                <w:rFonts w:ascii="Arial"/>
                <w:spacing w:val="-2"/>
                <w:sz w:val="20"/>
              </w:rPr>
              <w:t>2.14%</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30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10,020</w:t>
            </w:r>
          </w:p>
        </w:tc>
        <w:tc>
          <w:tcPr>
            <w:tcW w:w="1416" w:type="dxa"/>
          </w:tcPr>
          <w:p>
            <w:pPr>
              <w:pStyle w:val="TableParagraph"/>
              <w:spacing w:line="210" w:lineRule="exact" w:before="0"/>
              <w:ind w:right="98"/>
              <w:rPr>
                <w:rFonts w:ascii="Arial"/>
                <w:sz w:val="20"/>
              </w:rPr>
            </w:pPr>
            <w:r>
              <w:rPr>
                <w:rFonts w:ascii="Arial"/>
                <w:spacing w:val="-2"/>
                <w:sz w:val="20"/>
              </w:rPr>
              <w:t>10,451</w:t>
            </w:r>
          </w:p>
        </w:tc>
        <w:tc>
          <w:tcPr>
            <w:tcW w:w="1018" w:type="dxa"/>
          </w:tcPr>
          <w:p>
            <w:pPr>
              <w:pStyle w:val="TableParagraph"/>
              <w:spacing w:line="210" w:lineRule="exact" w:before="0"/>
              <w:ind w:right="98"/>
              <w:rPr>
                <w:rFonts w:ascii="Arial"/>
                <w:sz w:val="20"/>
              </w:rPr>
            </w:pPr>
            <w:r>
              <w:rPr>
                <w:rFonts w:ascii="Arial"/>
                <w:spacing w:val="-5"/>
                <w:sz w:val="20"/>
              </w:rPr>
              <w:t>431</w:t>
            </w:r>
          </w:p>
        </w:tc>
        <w:tc>
          <w:tcPr>
            <w:tcW w:w="951" w:type="dxa"/>
          </w:tcPr>
          <w:p>
            <w:pPr>
              <w:pStyle w:val="TableParagraph"/>
              <w:spacing w:line="210" w:lineRule="exact" w:before="0"/>
              <w:ind w:right="100"/>
              <w:rPr>
                <w:rFonts w:ascii="Arial"/>
                <w:sz w:val="20"/>
              </w:rPr>
            </w:pPr>
            <w:r>
              <w:rPr>
                <w:rFonts w:ascii="Arial"/>
                <w:spacing w:val="-2"/>
                <w:sz w:val="20"/>
              </w:rPr>
              <w:t>4.30%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303"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2"/>
                <w:sz w:val="20"/>
              </w:rPr>
              <w:t>1,473</w:t>
            </w:r>
          </w:p>
        </w:tc>
        <w:tc>
          <w:tcPr>
            <w:tcW w:w="1416" w:type="dxa"/>
          </w:tcPr>
          <w:p>
            <w:pPr>
              <w:pStyle w:val="TableParagraph"/>
              <w:spacing w:line="210" w:lineRule="exact" w:before="0"/>
              <w:ind w:right="97"/>
              <w:rPr>
                <w:rFonts w:ascii="Arial"/>
                <w:sz w:val="20"/>
              </w:rPr>
            </w:pPr>
            <w:r>
              <w:rPr>
                <w:rFonts w:ascii="Arial"/>
                <w:spacing w:val="-2"/>
                <w:sz w:val="20"/>
              </w:rPr>
              <w:t>1,453</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20</w:t>
            </w:r>
          </w:p>
        </w:tc>
        <w:tc>
          <w:tcPr>
            <w:tcW w:w="951" w:type="dxa"/>
          </w:tcPr>
          <w:p>
            <w:pPr>
              <w:pStyle w:val="TableParagraph"/>
              <w:spacing w:line="210" w:lineRule="exact" w:before="0"/>
              <w:ind w:right="100"/>
              <w:rPr>
                <w:rFonts w:ascii="Arial"/>
                <w:sz w:val="20"/>
              </w:rPr>
            </w:pPr>
            <w:r>
              <w:rPr>
                <w:rFonts w:ascii="Arial"/>
                <w:spacing w:val="-2"/>
                <w:sz w:val="20"/>
              </w:rPr>
              <w:t>-1.36%</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303"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2"/>
                <w:sz w:val="20"/>
              </w:rPr>
              <w:t>2,325</w:t>
            </w:r>
          </w:p>
        </w:tc>
        <w:tc>
          <w:tcPr>
            <w:tcW w:w="1416" w:type="dxa"/>
          </w:tcPr>
          <w:p>
            <w:pPr>
              <w:pStyle w:val="TableParagraph"/>
              <w:spacing w:line="210" w:lineRule="exact" w:before="0"/>
              <w:ind w:right="97"/>
              <w:rPr>
                <w:rFonts w:ascii="Arial"/>
                <w:b/>
                <w:sz w:val="20"/>
              </w:rPr>
            </w:pPr>
            <w:r>
              <w:rPr>
                <w:rFonts w:ascii="Arial"/>
                <w:b/>
                <w:spacing w:val="-2"/>
                <w:sz w:val="20"/>
              </w:rPr>
              <w:t>2,126</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199</w:t>
            </w:r>
          </w:p>
        </w:tc>
        <w:tc>
          <w:tcPr>
            <w:tcW w:w="951" w:type="dxa"/>
          </w:tcPr>
          <w:p>
            <w:pPr>
              <w:pStyle w:val="TableParagraph"/>
              <w:spacing w:line="210" w:lineRule="exact" w:before="0"/>
              <w:ind w:right="97"/>
              <w:rPr>
                <w:rFonts w:ascii="Arial"/>
                <w:b/>
                <w:sz w:val="20"/>
              </w:rPr>
            </w:pPr>
            <w:r>
              <w:rPr>
                <w:rFonts w:ascii="Arial"/>
                <w:b/>
                <w:spacing w:val="-2"/>
                <w:sz w:val="20"/>
              </w:rPr>
              <w:t>-8.56%</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303"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tcPr>
          <w:p>
            <w:pPr>
              <w:pStyle w:val="TableParagraph"/>
              <w:spacing w:line="210" w:lineRule="exact" w:before="0"/>
              <w:ind w:right="100"/>
              <w:rPr>
                <w:rFonts w:ascii="Arial"/>
                <w:b/>
                <w:sz w:val="20"/>
              </w:rPr>
            </w:pPr>
            <w:r>
              <w:rPr>
                <w:rFonts w:ascii="Arial"/>
                <w:b/>
                <w:spacing w:val="-2"/>
                <w:sz w:val="20"/>
              </w:rPr>
              <w:t>24,583</w:t>
            </w:r>
          </w:p>
        </w:tc>
        <w:tc>
          <w:tcPr>
            <w:tcW w:w="1416" w:type="dxa"/>
          </w:tcPr>
          <w:p>
            <w:pPr>
              <w:pStyle w:val="TableParagraph"/>
              <w:spacing w:line="210" w:lineRule="exact" w:before="0"/>
              <w:ind w:right="98"/>
              <w:rPr>
                <w:rFonts w:ascii="Arial"/>
                <w:b/>
                <w:sz w:val="20"/>
              </w:rPr>
            </w:pPr>
            <w:r>
              <w:rPr>
                <w:rFonts w:ascii="Arial"/>
                <w:b/>
                <w:spacing w:val="-2"/>
                <w:sz w:val="20"/>
              </w:rPr>
              <w:t>26,254</w:t>
            </w:r>
          </w:p>
        </w:tc>
        <w:tc>
          <w:tcPr>
            <w:tcW w:w="1018" w:type="dxa"/>
          </w:tcPr>
          <w:p>
            <w:pPr>
              <w:pStyle w:val="TableParagraph"/>
              <w:spacing w:line="210" w:lineRule="exact" w:before="0"/>
              <w:ind w:right="98"/>
              <w:rPr>
                <w:rFonts w:ascii="Arial"/>
                <w:b/>
                <w:sz w:val="20"/>
              </w:rPr>
            </w:pPr>
            <w:r>
              <w:rPr>
                <w:rFonts w:ascii="Arial"/>
                <w:b/>
                <w:spacing w:val="-2"/>
                <w:sz w:val="20"/>
              </w:rPr>
              <w:t>1,671</w:t>
            </w:r>
          </w:p>
        </w:tc>
        <w:tc>
          <w:tcPr>
            <w:tcW w:w="951" w:type="dxa"/>
          </w:tcPr>
          <w:p>
            <w:pPr>
              <w:pStyle w:val="TableParagraph"/>
              <w:spacing w:line="210" w:lineRule="exact" w:before="0"/>
              <w:ind w:right="97"/>
              <w:rPr>
                <w:rFonts w:ascii="Arial"/>
                <w:b/>
                <w:sz w:val="20"/>
              </w:rPr>
            </w:pPr>
            <w:r>
              <w:rPr>
                <w:rFonts w:ascii="Arial"/>
                <w:b/>
                <w:spacing w:val="-2"/>
                <w:sz w:val="20"/>
              </w:rPr>
              <w:t>6.80%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303"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21,815</w:t>
            </w:r>
          </w:p>
        </w:tc>
        <w:tc>
          <w:tcPr>
            <w:tcW w:w="1416" w:type="dxa"/>
          </w:tcPr>
          <w:p>
            <w:pPr>
              <w:pStyle w:val="TableParagraph"/>
              <w:spacing w:line="210" w:lineRule="exact" w:before="0"/>
              <w:ind w:right="98"/>
              <w:rPr>
                <w:rFonts w:ascii="Arial"/>
                <w:sz w:val="20"/>
              </w:rPr>
            </w:pPr>
            <w:r>
              <w:rPr>
                <w:rFonts w:ascii="Arial"/>
                <w:spacing w:val="-2"/>
                <w:sz w:val="20"/>
              </w:rPr>
              <w:t>23,408</w:t>
            </w:r>
          </w:p>
        </w:tc>
        <w:tc>
          <w:tcPr>
            <w:tcW w:w="1018" w:type="dxa"/>
          </w:tcPr>
          <w:p>
            <w:pPr>
              <w:pStyle w:val="TableParagraph"/>
              <w:spacing w:line="210" w:lineRule="exact" w:before="0"/>
              <w:ind w:right="98"/>
              <w:rPr>
                <w:rFonts w:ascii="Arial"/>
                <w:sz w:val="20"/>
              </w:rPr>
            </w:pPr>
            <w:r>
              <w:rPr>
                <w:rFonts w:ascii="Arial"/>
                <w:spacing w:val="-2"/>
                <w:sz w:val="20"/>
              </w:rPr>
              <w:t>1,593</w:t>
            </w:r>
          </w:p>
        </w:tc>
        <w:tc>
          <w:tcPr>
            <w:tcW w:w="951" w:type="dxa"/>
          </w:tcPr>
          <w:p>
            <w:pPr>
              <w:pStyle w:val="TableParagraph"/>
              <w:spacing w:line="210" w:lineRule="exact" w:before="0"/>
              <w:ind w:right="100"/>
              <w:rPr>
                <w:rFonts w:ascii="Arial"/>
                <w:sz w:val="20"/>
              </w:rPr>
            </w:pPr>
            <w:r>
              <w:rPr>
                <w:rFonts w:ascii="Arial"/>
                <w:spacing w:val="-2"/>
                <w:sz w:val="20"/>
              </w:rPr>
              <w:t>7.30%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303"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2"/>
                <w:sz w:val="20"/>
              </w:rPr>
              <w:t>2,768</w:t>
            </w:r>
          </w:p>
        </w:tc>
        <w:tc>
          <w:tcPr>
            <w:tcW w:w="1416" w:type="dxa"/>
          </w:tcPr>
          <w:p>
            <w:pPr>
              <w:pStyle w:val="TableParagraph"/>
              <w:spacing w:line="210" w:lineRule="exact" w:before="0"/>
              <w:ind w:right="97"/>
              <w:rPr>
                <w:rFonts w:ascii="Arial"/>
                <w:sz w:val="20"/>
              </w:rPr>
            </w:pPr>
            <w:r>
              <w:rPr>
                <w:rFonts w:ascii="Arial"/>
                <w:spacing w:val="-2"/>
                <w:sz w:val="20"/>
              </w:rPr>
              <w:t>2,846</w:t>
            </w:r>
          </w:p>
        </w:tc>
        <w:tc>
          <w:tcPr>
            <w:tcW w:w="1018" w:type="dxa"/>
          </w:tcPr>
          <w:p>
            <w:pPr>
              <w:pStyle w:val="TableParagraph"/>
              <w:spacing w:line="210" w:lineRule="exact" w:before="0"/>
              <w:ind w:right="98"/>
              <w:rPr>
                <w:rFonts w:ascii="Arial"/>
                <w:sz w:val="20"/>
              </w:rPr>
            </w:pPr>
            <w:r>
              <w:rPr>
                <w:rFonts w:ascii="Arial"/>
                <w:spacing w:val="-5"/>
                <w:sz w:val="20"/>
              </w:rPr>
              <w:t>78</w:t>
            </w:r>
          </w:p>
        </w:tc>
        <w:tc>
          <w:tcPr>
            <w:tcW w:w="951" w:type="dxa"/>
          </w:tcPr>
          <w:p>
            <w:pPr>
              <w:pStyle w:val="TableParagraph"/>
              <w:spacing w:line="210" w:lineRule="exact" w:before="0"/>
              <w:ind w:right="100"/>
              <w:rPr>
                <w:rFonts w:ascii="Arial"/>
                <w:sz w:val="20"/>
              </w:rPr>
            </w:pPr>
            <w:r>
              <w:rPr>
                <w:rFonts w:ascii="Arial"/>
                <w:spacing w:val="-2"/>
                <w:sz w:val="20"/>
              </w:rPr>
              <w:t>2.82%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30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25,123</w:t>
            </w:r>
          </w:p>
        </w:tc>
        <w:tc>
          <w:tcPr>
            <w:tcW w:w="1416" w:type="dxa"/>
          </w:tcPr>
          <w:p>
            <w:pPr>
              <w:pStyle w:val="TableParagraph"/>
              <w:spacing w:line="210" w:lineRule="exact" w:before="0"/>
              <w:ind w:right="98"/>
              <w:rPr>
                <w:rFonts w:ascii="Arial"/>
                <w:b/>
                <w:sz w:val="20"/>
              </w:rPr>
            </w:pPr>
            <w:r>
              <w:rPr>
                <w:rFonts w:ascii="Arial"/>
                <w:b/>
                <w:spacing w:val="-2"/>
                <w:sz w:val="20"/>
              </w:rPr>
              <w:t>25,275</w:t>
            </w:r>
          </w:p>
        </w:tc>
        <w:tc>
          <w:tcPr>
            <w:tcW w:w="1018" w:type="dxa"/>
          </w:tcPr>
          <w:p>
            <w:pPr>
              <w:pStyle w:val="TableParagraph"/>
              <w:spacing w:line="210" w:lineRule="exact" w:before="0"/>
              <w:ind w:right="98"/>
              <w:rPr>
                <w:rFonts w:ascii="Arial"/>
                <w:b/>
                <w:sz w:val="20"/>
              </w:rPr>
            </w:pPr>
            <w:r>
              <w:rPr>
                <w:rFonts w:ascii="Arial"/>
                <w:b/>
                <w:spacing w:val="-5"/>
                <w:sz w:val="20"/>
              </w:rPr>
              <w:t>152</w:t>
            </w:r>
          </w:p>
        </w:tc>
        <w:tc>
          <w:tcPr>
            <w:tcW w:w="951" w:type="dxa"/>
          </w:tcPr>
          <w:p>
            <w:pPr>
              <w:pStyle w:val="TableParagraph"/>
              <w:spacing w:line="210" w:lineRule="exact" w:before="0"/>
              <w:ind w:right="97"/>
              <w:rPr>
                <w:rFonts w:ascii="Arial"/>
                <w:b/>
                <w:sz w:val="20"/>
              </w:rPr>
            </w:pPr>
            <w:r>
              <w:rPr>
                <w:rFonts w:ascii="Arial"/>
                <w:b/>
                <w:spacing w:val="-2"/>
                <w:sz w:val="20"/>
              </w:rPr>
              <w:t>0.61%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303"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1"/>
                <w:sz w:val="20"/>
              </w:rPr>
              <w:t> </w:t>
            </w:r>
            <w:r>
              <w:rPr>
                <w:rFonts w:ascii="Arial"/>
                <w:sz w:val="20"/>
              </w:rPr>
              <w:t>and</w:t>
            </w:r>
            <w:r>
              <w:rPr>
                <w:rFonts w:ascii="Arial"/>
                <w:spacing w:val="-10"/>
                <w:sz w:val="20"/>
              </w:rPr>
              <w:t> </w:t>
            </w:r>
            <w:r>
              <w:rPr>
                <w:rFonts w:ascii="Arial"/>
                <w:sz w:val="20"/>
              </w:rPr>
              <w:t>Technical</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9,915</w:t>
            </w:r>
          </w:p>
        </w:tc>
        <w:tc>
          <w:tcPr>
            <w:tcW w:w="1416" w:type="dxa"/>
          </w:tcPr>
          <w:p>
            <w:pPr>
              <w:pStyle w:val="TableParagraph"/>
              <w:spacing w:line="210" w:lineRule="exact" w:before="0"/>
              <w:ind w:right="98"/>
              <w:rPr>
                <w:rFonts w:ascii="Arial"/>
                <w:sz w:val="20"/>
              </w:rPr>
            </w:pPr>
            <w:r>
              <w:rPr>
                <w:rFonts w:ascii="Arial"/>
                <w:spacing w:val="-2"/>
                <w:sz w:val="20"/>
              </w:rPr>
              <w:t>10,197</w:t>
            </w:r>
          </w:p>
        </w:tc>
        <w:tc>
          <w:tcPr>
            <w:tcW w:w="1018" w:type="dxa"/>
          </w:tcPr>
          <w:p>
            <w:pPr>
              <w:pStyle w:val="TableParagraph"/>
              <w:spacing w:line="210" w:lineRule="exact" w:before="0"/>
              <w:ind w:right="98"/>
              <w:rPr>
                <w:rFonts w:ascii="Arial"/>
                <w:sz w:val="20"/>
              </w:rPr>
            </w:pPr>
            <w:r>
              <w:rPr>
                <w:rFonts w:ascii="Arial"/>
                <w:spacing w:val="-5"/>
                <w:sz w:val="20"/>
              </w:rPr>
              <w:t>282</w:t>
            </w:r>
          </w:p>
        </w:tc>
        <w:tc>
          <w:tcPr>
            <w:tcW w:w="951" w:type="dxa"/>
          </w:tcPr>
          <w:p>
            <w:pPr>
              <w:pStyle w:val="TableParagraph"/>
              <w:spacing w:line="210" w:lineRule="exact" w:before="0"/>
              <w:ind w:right="100"/>
              <w:rPr>
                <w:rFonts w:ascii="Arial"/>
                <w:sz w:val="20"/>
              </w:rPr>
            </w:pPr>
            <w:r>
              <w:rPr>
                <w:rFonts w:ascii="Arial"/>
                <w:spacing w:val="-2"/>
                <w:sz w:val="20"/>
              </w:rPr>
              <w:t>2.84%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303"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2"/>
                <w:sz w:val="20"/>
              </w:rPr>
              <w:t>5,001</w:t>
            </w:r>
          </w:p>
        </w:tc>
        <w:tc>
          <w:tcPr>
            <w:tcW w:w="1416" w:type="dxa"/>
          </w:tcPr>
          <w:p>
            <w:pPr>
              <w:pStyle w:val="TableParagraph"/>
              <w:spacing w:line="210" w:lineRule="exact" w:before="0"/>
              <w:ind w:right="97"/>
              <w:rPr>
                <w:rFonts w:ascii="Arial"/>
                <w:sz w:val="20"/>
              </w:rPr>
            </w:pPr>
            <w:r>
              <w:rPr>
                <w:rFonts w:ascii="Arial"/>
                <w:spacing w:val="-2"/>
                <w:sz w:val="20"/>
              </w:rPr>
              <w:t>5,261</w:t>
            </w:r>
          </w:p>
        </w:tc>
        <w:tc>
          <w:tcPr>
            <w:tcW w:w="1018" w:type="dxa"/>
          </w:tcPr>
          <w:p>
            <w:pPr>
              <w:pStyle w:val="TableParagraph"/>
              <w:spacing w:line="210" w:lineRule="exact" w:before="0"/>
              <w:ind w:right="98"/>
              <w:rPr>
                <w:rFonts w:ascii="Arial"/>
                <w:sz w:val="20"/>
              </w:rPr>
            </w:pPr>
            <w:r>
              <w:rPr>
                <w:rFonts w:ascii="Arial"/>
                <w:spacing w:val="-5"/>
                <w:sz w:val="20"/>
              </w:rPr>
              <w:t>260</w:t>
            </w:r>
          </w:p>
        </w:tc>
        <w:tc>
          <w:tcPr>
            <w:tcW w:w="951" w:type="dxa"/>
          </w:tcPr>
          <w:p>
            <w:pPr>
              <w:pStyle w:val="TableParagraph"/>
              <w:spacing w:line="210" w:lineRule="exact" w:before="0"/>
              <w:ind w:right="100"/>
              <w:rPr>
                <w:rFonts w:ascii="Arial"/>
                <w:sz w:val="20"/>
              </w:rPr>
            </w:pPr>
            <w:r>
              <w:rPr>
                <w:rFonts w:ascii="Arial"/>
                <w:spacing w:val="-2"/>
                <w:sz w:val="20"/>
              </w:rPr>
              <w:t>5.20%</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303"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10,207</w:t>
            </w:r>
          </w:p>
        </w:tc>
        <w:tc>
          <w:tcPr>
            <w:tcW w:w="1416" w:type="dxa"/>
          </w:tcPr>
          <w:p>
            <w:pPr>
              <w:pStyle w:val="TableParagraph"/>
              <w:spacing w:line="210" w:lineRule="exact" w:before="0"/>
              <w:ind w:right="97"/>
              <w:rPr>
                <w:rFonts w:ascii="Arial"/>
                <w:sz w:val="20"/>
              </w:rPr>
            </w:pPr>
            <w:r>
              <w:rPr>
                <w:rFonts w:ascii="Arial"/>
                <w:spacing w:val="-2"/>
                <w:sz w:val="20"/>
              </w:rPr>
              <w:t>9,817</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390</w:t>
            </w:r>
          </w:p>
        </w:tc>
        <w:tc>
          <w:tcPr>
            <w:tcW w:w="951" w:type="dxa"/>
          </w:tcPr>
          <w:p>
            <w:pPr>
              <w:pStyle w:val="TableParagraph"/>
              <w:spacing w:line="210" w:lineRule="exact" w:before="0"/>
              <w:ind w:right="100"/>
              <w:rPr>
                <w:rFonts w:ascii="Arial"/>
                <w:sz w:val="20"/>
              </w:rPr>
            </w:pPr>
            <w:r>
              <w:rPr>
                <w:rFonts w:ascii="Arial"/>
                <w:spacing w:val="-2"/>
                <w:sz w:val="20"/>
              </w:rPr>
              <w:t>-3.82%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30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55,141</w:t>
            </w:r>
          </w:p>
        </w:tc>
        <w:tc>
          <w:tcPr>
            <w:tcW w:w="1416" w:type="dxa"/>
          </w:tcPr>
          <w:p>
            <w:pPr>
              <w:pStyle w:val="TableParagraph"/>
              <w:spacing w:line="210" w:lineRule="exact" w:before="0"/>
              <w:ind w:right="98"/>
              <w:rPr>
                <w:rFonts w:ascii="Arial"/>
                <w:b/>
                <w:sz w:val="20"/>
              </w:rPr>
            </w:pPr>
            <w:r>
              <w:rPr>
                <w:rFonts w:ascii="Arial"/>
                <w:b/>
                <w:spacing w:val="-2"/>
                <w:sz w:val="20"/>
              </w:rPr>
              <w:t>56,789</w:t>
            </w:r>
          </w:p>
        </w:tc>
        <w:tc>
          <w:tcPr>
            <w:tcW w:w="1018" w:type="dxa"/>
          </w:tcPr>
          <w:p>
            <w:pPr>
              <w:pStyle w:val="TableParagraph"/>
              <w:spacing w:line="210" w:lineRule="exact" w:before="0"/>
              <w:ind w:right="98"/>
              <w:rPr>
                <w:rFonts w:ascii="Arial"/>
                <w:b/>
                <w:sz w:val="20"/>
              </w:rPr>
            </w:pPr>
            <w:r>
              <w:rPr>
                <w:rFonts w:ascii="Arial"/>
                <w:b/>
                <w:spacing w:val="-2"/>
                <w:sz w:val="20"/>
              </w:rPr>
              <w:t>1,648</w:t>
            </w:r>
          </w:p>
        </w:tc>
        <w:tc>
          <w:tcPr>
            <w:tcW w:w="951" w:type="dxa"/>
          </w:tcPr>
          <w:p>
            <w:pPr>
              <w:pStyle w:val="TableParagraph"/>
              <w:spacing w:line="210" w:lineRule="exact" w:before="0"/>
              <w:ind w:right="97"/>
              <w:rPr>
                <w:rFonts w:ascii="Arial"/>
                <w:b/>
                <w:sz w:val="20"/>
              </w:rPr>
            </w:pPr>
            <w:r>
              <w:rPr>
                <w:rFonts w:ascii="Arial"/>
                <w:b/>
                <w:spacing w:val="-2"/>
                <w:sz w:val="20"/>
              </w:rPr>
              <w:t>2.99%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303"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11,447</w:t>
            </w:r>
          </w:p>
        </w:tc>
        <w:tc>
          <w:tcPr>
            <w:tcW w:w="1416" w:type="dxa"/>
          </w:tcPr>
          <w:p>
            <w:pPr>
              <w:pStyle w:val="TableParagraph"/>
              <w:spacing w:line="210" w:lineRule="exact" w:before="0"/>
              <w:ind w:right="98"/>
              <w:rPr>
                <w:rFonts w:ascii="Arial"/>
                <w:sz w:val="20"/>
              </w:rPr>
            </w:pPr>
            <w:r>
              <w:rPr>
                <w:rFonts w:ascii="Arial"/>
                <w:spacing w:val="-2"/>
                <w:sz w:val="20"/>
              </w:rPr>
              <w:t>11,729</w:t>
            </w:r>
          </w:p>
        </w:tc>
        <w:tc>
          <w:tcPr>
            <w:tcW w:w="1018" w:type="dxa"/>
          </w:tcPr>
          <w:p>
            <w:pPr>
              <w:pStyle w:val="TableParagraph"/>
              <w:spacing w:line="210" w:lineRule="exact" w:before="0"/>
              <w:ind w:right="98"/>
              <w:rPr>
                <w:rFonts w:ascii="Arial"/>
                <w:sz w:val="20"/>
              </w:rPr>
            </w:pPr>
            <w:r>
              <w:rPr>
                <w:rFonts w:ascii="Arial"/>
                <w:spacing w:val="-5"/>
                <w:sz w:val="20"/>
              </w:rPr>
              <w:t>282</w:t>
            </w:r>
          </w:p>
        </w:tc>
        <w:tc>
          <w:tcPr>
            <w:tcW w:w="951" w:type="dxa"/>
          </w:tcPr>
          <w:p>
            <w:pPr>
              <w:pStyle w:val="TableParagraph"/>
              <w:spacing w:line="210" w:lineRule="exact" w:before="0"/>
              <w:ind w:right="100"/>
              <w:rPr>
                <w:rFonts w:ascii="Arial"/>
                <w:sz w:val="20"/>
              </w:rPr>
            </w:pPr>
            <w:r>
              <w:rPr>
                <w:rFonts w:ascii="Arial"/>
                <w:spacing w:val="-2"/>
                <w:sz w:val="20"/>
              </w:rPr>
              <w:t>2.46%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303"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6" w:type="dxa"/>
          </w:tcPr>
          <w:p>
            <w:pPr>
              <w:pStyle w:val="TableParagraph"/>
              <w:spacing w:line="210" w:lineRule="exact" w:before="0"/>
              <w:ind w:right="100"/>
              <w:rPr>
                <w:rFonts w:ascii="Arial"/>
                <w:sz w:val="20"/>
              </w:rPr>
            </w:pPr>
            <w:r>
              <w:rPr>
                <w:rFonts w:ascii="Arial"/>
                <w:spacing w:val="-2"/>
                <w:sz w:val="20"/>
              </w:rPr>
              <w:t>43,694</w:t>
            </w:r>
          </w:p>
        </w:tc>
        <w:tc>
          <w:tcPr>
            <w:tcW w:w="1416" w:type="dxa"/>
          </w:tcPr>
          <w:p>
            <w:pPr>
              <w:pStyle w:val="TableParagraph"/>
              <w:spacing w:line="210" w:lineRule="exact" w:before="0"/>
              <w:ind w:right="98"/>
              <w:rPr>
                <w:rFonts w:ascii="Arial"/>
                <w:sz w:val="20"/>
              </w:rPr>
            </w:pPr>
            <w:r>
              <w:rPr>
                <w:rFonts w:ascii="Arial"/>
                <w:spacing w:val="-2"/>
                <w:sz w:val="20"/>
              </w:rPr>
              <w:t>45,060</w:t>
            </w:r>
          </w:p>
        </w:tc>
        <w:tc>
          <w:tcPr>
            <w:tcW w:w="1018" w:type="dxa"/>
          </w:tcPr>
          <w:p>
            <w:pPr>
              <w:pStyle w:val="TableParagraph"/>
              <w:spacing w:line="210" w:lineRule="exact" w:before="0"/>
              <w:ind w:right="98"/>
              <w:rPr>
                <w:rFonts w:ascii="Arial"/>
                <w:sz w:val="20"/>
              </w:rPr>
            </w:pPr>
            <w:r>
              <w:rPr>
                <w:rFonts w:ascii="Arial"/>
                <w:spacing w:val="-2"/>
                <w:sz w:val="20"/>
              </w:rPr>
              <w:t>1,366</w:t>
            </w:r>
          </w:p>
        </w:tc>
        <w:tc>
          <w:tcPr>
            <w:tcW w:w="951" w:type="dxa"/>
          </w:tcPr>
          <w:p>
            <w:pPr>
              <w:pStyle w:val="TableParagraph"/>
              <w:spacing w:line="210" w:lineRule="exact" w:before="0"/>
              <w:ind w:right="100"/>
              <w:rPr>
                <w:rFonts w:ascii="Arial"/>
                <w:sz w:val="20"/>
              </w:rPr>
            </w:pPr>
            <w:r>
              <w:rPr>
                <w:rFonts w:ascii="Arial"/>
                <w:spacing w:val="-2"/>
                <w:sz w:val="20"/>
              </w:rPr>
              <w:t>3.13%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303"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13,166</w:t>
            </w:r>
          </w:p>
        </w:tc>
        <w:tc>
          <w:tcPr>
            <w:tcW w:w="1416" w:type="dxa"/>
          </w:tcPr>
          <w:p>
            <w:pPr>
              <w:pStyle w:val="TableParagraph"/>
              <w:spacing w:line="210" w:lineRule="exact" w:before="0"/>
              <w:ind w:right="98"/>
              <w:rPr>
                <w:rFonts w:ascii="Arial"/>
                <w:b/>
                <w:sz w:val="20"/>
              </w:rPr>
            </w:pPr>
            <w:r>
              <w:rPr>
                <w:rFonts w:ascii="Arial"/>
                <w:b/>
                <w:spacing w:val="-2"/>
                <w:sz w:val="20"/>
              </w:rPr>
              <w:t>13,918</w:t>
            </w:r>
          </w:p>
        </w:tc>
        <w:tc>
          <w:tcPr>
            <w:tcW w:w="1018" w:type="dxa"/>
          </w:tcPr>
          <w:p>
            <w:pPr>
              <w:pStyle w:val="TableParagraph"/>
              <w:spacing w:line="210" w:lineRule="exact" w:before="0"/>
              <w:ind w:right="98"/>
              <w:rPr>
                <w:rFonts w:ascii="Arial"/>
                <w:b/>
                <w:sz w:val="20"/>
              </w:rPr>
            </w:pPr>
            <w:r>
              <w:rPr>
                <w:rFonts w:ascii="Arial"/>
                <w:b/>
                <w:spacing w:val="-5"/>
                <w:sz w:val="20"/>
              </w:rPr>
              <w:t>752</w:t>
            </w:r>
          </w:p>
        </w:tc>
        <w:tc>
          <w:tcPr>
            <w:tcW w:w="951" w:type="dxa"/>
          </w:tcPr>
          <w:p>
            <w:pPr>
              <w:pStyle w:val="TableParagraph"/>
              <w:spacing w:line="210" w:lineRule="exact" w:before="0"/>
              <w:ind w:right="97"/>
              <w:rPr>
                <w:rFonts w:ascii="Arial"/>
                <w:b/>
                <w:sz w:val="20"/>
              </w:rPr>
            </w:pPr>
            <w:r>
              <w:rPr>
                <w:rFonts w:ascii="Arial"/>
                <w:b/>
                <w:spacing w:val="-2"/>
                <w:sz w:val="20"/>
              </w:rPr>
              <w:t>5.71%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303"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0" w:lineRule="exact" w:before="0"/>
              <w:ind w:right="100"/>
              <w:rPr>
                <w:rFonts w:ascii="Arial"/>
                <w:sz w:val="20"/>
              </w:rPr>
            </w:pPr>
            <w:r>
              <w:rPr>
                <w:rFonts w:ascii="Arial"/>
                <w:spacing w:val="-2"/>
                <w:sz w:val="20"/>
              </w:rPr>
              <w:t>1,423</w:t>
            </w:r>
          </w:p>
        </w:tc>
        <w:tc>
          <w:tcPr>
            <w:tcW w:w="1416" w:type="dxa"/>
          </w:tcPr>
          <w:p>
            <w:pPr>
              <w:pStyle w:val="TableParagraph"/>
              <w:spacing w:line="210" w:lineRule="exact" w:before="0"/>
              <w:ind w:right="97"/>
              <w:rPr>
                <w:rFonts w:ascii="Arial"/>
                <w:sz w:val="20"/>
              </w:rPr>
            </w:pPr>
            <w:r>
              <w:rPr>
                <w:rFonts w:ascii="Arial"/>
                <w:spacing w:val="-2"/>
                <w:sz w:val="20"/>
              </w:rPr>
              <w:t>1,749</w:t>
            </w:r>
          </w:p>
        </w:tc>
        <w:tc>
          <w:tcPr>
            <w:tcW w:w="1018" w:type="dxa"/>
          </w:tcPr>
          <w:p>
            <w:pPr>
              <w:pStyle w:val="TableParagraph"/>
              <w:spacing w:line="210" w:lineRule="exact" w:before="0"/>
              <w:ind w:right="98"/>
              <w:rPr>
                <w:rFonts w:ascii="Arial"/>
                <w:sz w:val="20"/>
              </w:rPr>
            </w:pPr>
            <w:r>
              <w:rPr>
                <w:rFonts w:ascii="Arial"/>
                <w:spacing w:val="-5"/>
                <w:sz w:val="20"/>
              </w:rPr>
              <w:t>326</w:t>
            </w:r>
          </w:p>
        </w:tc>
        <w:tc>
          <w:tcPr>
            <w:tcW w:w="951" w:type="dxa"/>
          </w:tcPr>
          <w:p>
            <w:pPr>
              <w:pStyle w:val="TableParagraph"/>
              <w:spacing w:line="210" w:lineRule="exact" w:before="0"/>
              <w:ind w:right="100"/>
              <w:rPr>
                <w:rFonts w:ascii="Arial"/>
                <w:sz w:val="20"/>
              </w:rPr>
            </w:pPr>
            <w:r>
              <w:rPr>
                <w:rFonts w:ascii="Arial"/>
                <w:spacing w:val="-2"/>
                <w:sz w:val="20"/>
              </w:rPr>
              <w:t>22.91%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303"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11,743</w:t>
            </w:r>
          </w:p>
        </w:tc>
        <w:tc>
          <w:tcPr>
            <w:tcW w:w="1416" w:type="dxa"/>
          </w:tcPr>
          <w:p>
            <w:pPr>
              <w:pStyle w:val="TableParagraph"/>
              <w:spacing w:line="210" w:lineRule="exact" w:before="0"/>
              <w:ind w:right="98"/>
              <w:rPr>
                <w:rFonts w:ascii="Arial"/>
                <w:sz w:val="20"/>
              </w:rPr>
            </w:pPr>
            <w:r>
              <w:rPr>
                <w:rFonts w:ascii="Arial"/>
                <w:spacing w:val="-2"/>
                <w:sz w:val="20"/>
              </w:rPr>
              <w:t>12,169</w:t>
            </w:r>
          </w:p>
        </w:tc>
        <w:tc>
          <w:tcPr>
            <w:tcW w:w="1018" w:type="dxa"/>
          </w:tcPr>
          <w:p>
            <w:pPr>
              <w:pStyle w:val="TableParagraph"/>
              <w:spacing w:line="210" w:lineRule="exact" w:before="0"/>
              <w:ind w:right="98"/>
              <w:rPr>
                <w:rFonts w:ascii="Arial"/>
                <w:sz w:val="20"/>
              </w:rPr>
            </w:pPr>
            <w:r>
              <w:rPr>
                <w:rFonts w:ascii="Arial"/>
                <w:spacing w:val="-5"/>
                <w:sz w:val="20"/>
              </w:rPr>
              <w:t>426</w:t>
            </w:r>
          </w:p>
        </w:tc>
        <w:tc>
          <w:tcPr>
            <w:tcW w:w="951" w:type="dxa"/>
          </w:tcPr>
          <w:p>
            <w:pPr>
              <w:pStyle w:val="TableParagraph"/>
              <w:spacing w:line="210" w:lineRule="exact" w:before="0"/>
              <w:ind w:right="100"/>
              <w:rPr>
                <w:rFonts w:ascii="Arial"/>
                <w:sz w:val="20"/>
              </w:rPr>
            </w:pPr>
            <w:r>
              <w:rPr>
                <w:rFonts w:ascii="Arial"/>
                <w:spacing w:val="-2"/>
                <w:sz w:val="20"/>
              </w:rPr>
              <w:t>3.63%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303"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15,498</w:t>
            </w:r>
          </w:p>
        </w:tc>
        <w:tc>
          <w:tcPr>
            <w:tcW w:w="1416" w:type="dxa"/>
          </w:tcPr>
          <w:p>
            <w:pPr>
              <w:pStyle w:val="TableParagraph"/>
              <w:spacing w:line="210" w:lineRule="exact" w:before="0"/>
              <w:ind w:right="98"/>
              <w:rPr>
                <w:rFonts w:ascii="Arial"/>
                <w:b/>
                <w:sz w:val="20"/>
              </w:rPr>
            </w:pPr>
            <w:r>
              <w:rPr>
                <w:rFonts w:ascii="Arial"/>
                <w:b/>
                <w:spacing w:val="-2"/>
                <w:sz w:val="20"/>
              </w:rPr>
              <w:t>14,982</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516</w:t>
            </w:r>
          </w:p>
        </w:tc>
        <w:tc>
          <w:tcPr>
            <w:tcW w:w="951" w:type="dxa"/>
          </w:tcPr>
          <w:p>
            <w:pPr>
              <w:pStyle w:val="TableParagraph"/>
              <w:spacing w:line="210" w:lineRule="exact" w:before="0"/>
              <w:ind w:right="97"/>
              <w:rPr>
                <w:rFonts w:ascii="Arial"/>
                <w:b/>
                <w:sz w:val="20"/>
              </w:rPr>
            </w:pPr>
            <w:r>
              <w:rPr>
                <w:rFonts w:ascii="Arial"/>
                <w:b/>
                <w:spacing w:val="-2"/>
                <w:sz w:val="20"/>
              </w:rPr>
              <w:t>-3.33%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303"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20,332</w:t>
            </w:r>
          </w:p>
        </w:tc>
        <w:tc>
          <w:tcPr>
            <w:tcW w:w="1416" w:type="dxa"/>
          </w:tcPr>
          <w:p>
            <w:pPr>
              <w:pStyle w:val="TableParagraph"/>
              <w:spacing w:line="210" w:lineRule="exact" w:before="0"/>
              <w:ind w:right="98"/>
              <w:rPr>
                <w:rFonts w:ascii="Arial"/>
                <w:b/>
                <w:sz w:val="20"/>
              </w:rPr>
            </w:pPr>
            <w:r>
              <w:rPr>
                <w:rFonts w:ascii="Arial"/>
                <w:b/>
                <w:spacing w:val="-2"/>
                <w:sz w:val="20"/>
              </w:rPr>
              <w:t>20,389</w:t>
            </w:r>
          </w:p>
        </w:tc>
        <w:tc>
          <w:tcPr>
            <w:tcW w:w="1018" w:type="dxa"/>
          </w:tcPr>
          <w:p>
            <w:pPr>
              <w:pStyle w:val="TableParagraph"/>
              <w:spacing w:line="210" w:lineRule="exact" w:before="0"/>
              <w:ind w:right="98"/>
              <w:rPr>
                <w:rFonts w:ascii="Arial"/>
                <w:b/>
                <w:sz w:val="20"/>
              </w:rPr>
            </w:pPr>
            <w:r>
              <w:rPr>
                <w:rFonts w:ascii="Arial"/>
                <w:b/>
                <w:spacing w:val="-5"/>
                <w:sz w:val="20"/>
              </w:rPr>
              <w:t>57</w:t>
            </w:r>
          </w:p>
        </w:tc>
        <w:tc>
          <w:tcPr>
            <w:tcW w:w="951" w:type="dxa"/>
          </w:tcPr>
          <w:p>
            <w:pPr>
              <w:pStyle w:val="TableParagraph"/>
              <w:spacing w:line="210" w:lineRule="exact" w:before="0"/>
              <w:ind w:right="97"/>
              <w:rPr>
                <w:rFonts w:ascii="Arial"/>
                <w:b/>
                <w:sz w:val="20"/>
              </w:rPr>
            </w:pPr>
            <w:r>
              <w:rPr>
                <w:rFonts w:ascii="Arial"/>
                <w:b/>
                <w:spacing w:val="-2"/>
                <w:sz w:val="20"/>
              </w:rPr>
              <w:t>0.28%</w:t>
            </w:r>
          </w:p>
        </w:tc>
      </w:tr>
    </w:tbl>
    <w:p>
      <w:pPr>
        <w:spacing w:after="0" w:line="210" w:lineRule="exact"/>
        <w:rPr>
          <w:rFonts w:ascii="Arial"/>
          <w:sz w:val="20"/>
        </w:rPr>
        <w:sectPr>
          <w:footerReference w:type="default" r:id="rId97"/>
          <w:pgSz w:w="15840" w:h="12240" w:orient="landscape"/>
          <w:pgMar w:footer="0" w:header="0" w:top="280" w:bottom="700" w:left="500" w:right="260"/>
          <w:pgNumType w:start="63"/>
        </w:sectPr>
      </w:pPr>
    </w:p>
    <w:p>
      <w:pPr>
        <w:spacing w:line="288" w:lineRule="exact" w:before="75"/>
        <w:ind w:left="0" w:right="906" w:firstLine="0"/>
        <w:jc w:val="right"/>
        <w:rPr>
          <w:rFonts w:ascii="Tahoma"/>
          <w:sz w:val="24"/>
        </w:rPr>
      </w:pPr>
      <w:bookmarkStart w:name="City of Little Rock Workforce Developmen" w:id="115"/>
      <w:bookmarkEnd w:id="115"/>
      <w:r>
        <w:rPr/>
      </w:r>
      <w:r>
        <w:rPr>
          <w:rFonts w:ascii="Tahoma"/>
          <w:spacing w:val="-5"/>
          <w:w w:val="115"/>
          <w:sz w:val="24"/>
        </w:rPr>
        <w:t>64</w:t>
      </w:r>
    </w:p>
    <w:p>
      <w:pPr>
        <w:pStyle w:val="Heading1"/>
      </w:pPr>
      <w:bookmarkStart w:name="Industry Rankings (by NAICS Subsector)" w:id="116"/>
      <w:bookmarkEnd w:id="116"/>
      <w:r>
        <w:rPr>
          <w:b w:val="0"/>
        </w:rPr>
      </w:r>
      <w:r>
        <w:rPr>
          <w:spacing w:val="-8"/>
        </w:rPr>
        <w:t>City</w:t>
      </w:r>
      <w:r>
        <w:rPr>
          <w:spacing w:val="-13"/>
        </w:rPr>
        <w:t> </w:t>
      </w:r>
      <w:r>
        <w:rPr>
          <w:spacing w:val="-8"/>
        </w:rPr>
        <w:t>of</w:t>
      </w:r>
      <w:r>
        <w:rPr>
          <w:spacing w:val="-12"/>
        </w:rPr>
        <w:t> </w:t>
      </w:r>
      <w:r>
        <w:rPr>
          <w:spacing w:val="-8"/>
        </w:rPr>
        <w:t>Little</w:t>
      </w:r>
      <w:r>
        <w:rPr>
          <w:spacing w:val="-14"/>
        </w:rPr>
        <w:t> </w:t>
      </w:r>
      <w:r>
        <w:rPr>
          <w:spacing w:val="-8"/>
        </w:rPr>
        <w:t>Rock</w:t>
      </w:r>
      <w:r>
        <w:rPr>
          <w:spacing w:val="-13"/>
        </w:rPr>
        <w:t> </w:t>
      </w:r>
      <w:r>
        <w:rPr>
          <w:spacing w:val="-8"/>
        </w:rPr>
        <w:t>Workforce</w:t>
      </w:r>
      <w:r>
        <w:rPr>
          <w:spacing w:val="-11"/>
        </w:rPr>
        <w:t> </w:t>
      </w:r>
      <w:r>
        <w:rPr>
          <w:spacing w:val="-8"/>
        </w:rPr>
        <w:t>Development</w:t>
      </w:r>
      <w:r>
        <w:rPr>
          <w:spacing w:val="-12"/>
        </w:rPr>
        <w:t> </w:t>
      </w:r>
      <w:r>
        <w:rPr>
          <w:spacing w:val="-8"/>
        </w:rPr>
        <w:t>Area</w:t>
      </w:r>
    </w:p>
    <w:p>
      <w:pPr>
        <w:pStyle w:val="Heading2"/>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284"/>
        <w:ind w:left="220" w:right="0" w:firstLine="0"/>
        <w:jc w:val="left"/>
        <w:rPr>
          <w:rFonts w:ascii="Arial"/>
          <w:b/>
          <w:sz w:val="24"/>
        </w:rPr>
      </w:pPr>
      <w:bookmarkStart w:name="Top 10 Growing Industries (Ranked by Num" w:id="117"/>
      <w:bookmarkEnd w:id="117"/>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692"/>
        <w:gridCol w:w="1416"/>
        <w:gridCol w:w="1418"/>
        <w:gridCol w:w="1017"/>
        <w:gridCol w:w="947"/>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4692" w:type="dxa"/>
          </w:tcPr>
          <w:p>
            <w:pPr>
              <w:pStyle w:val="TableParagraph"/>
              <w:spacing w:line="240" w:lineRule="auto" w:before="9"/>
              <w:jc w:val="left"/>
              <w:rPr>
                <w:rFonts w:ascii="Arial"/>
                <w:b/>
                <w:sz w:val="19"/>
              </w:rPr>
            </w:pPr>
          </w:p>
          <w:p>
            <w:pPr>
              <w:pStyle w:val="TableParagraph"/>
              <w:spacing w:line="240" w:lineRule="auto" w:before="0"/>
              <w:ind w:left="1789" w:right="178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2022</w:t>
            </w:r>
          </w:p>
          <w:p>
            <w:pPr>
              <w:pStyle w:val="TableParagraph"/>
              <w:spacing w:line="230" w:lineRule="exac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2024</w:t>
            </w:r>
          </w:p>
          <w:p>
            <w:pPr>
              <w:pStyle w:val="TableParagraph"/>
              <w:spacing w:line="230" w:lineRule="exac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524000</w:t>
            </w:r>
          </w:p>
        </w:tc>
        <w:tc>
          <w:tcPr>
            <w:tcW w:w="4692"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2"/>
                <w:sz w:val="20"/>
              </w:rPr>
              <w:t>17,204</w:t>
            </w:r>
          </w:p>
        </w:tc>
        <w:tc>
          <w:tcPr>
            <w:tcW w:w="1418" w:type="dxa"/>
          </w:tcPr>
          <w:p>
            <w:pPr>
              <w:pStyle w:val="TableParagraph"/>
              <w:spacing w:line="211" w:lineRule="exact" w:before="69"/>
              <w:ind w:right="100"/>
              <w:rPr>
                <w:rFonts w:ascii="Arial"/>
                <w:sz w:val="20"/>
              </w:rPr>
            </w:pPr>
            <w:r>
              <w:rPr>
                <w:rFonts w:ascii="Arial"/>
                <w:spacing w:val="-2"/>
                <w:sz w:val="20"/>
              </w:rPr>
              <w:t>18,833</w:t>
            </w:r>
          </w:p>
        </w:tc>
        <w:tc>
          <w:tcPr>
            <w:tcW w:w="1017" w:type="dxa"/>
          </w:tcPr>
          <w:p>
            <w:pPr>
              <w:pStyle w:val="TableParagraph"/>
              <w:spacing w:line="211" w:lineRule="exact" w:before="69"/>
              <w:ind w:right="97"/>
              <w:rPr>
                <w:rFonts w:ascii="Arial"/>
                <w:b/>
                <w:sz w:val="20"/>
              </w:rPr>
            </w:pPr>
            <w:r>
              <w:rPr>
                <w:rFonts w:ascii="Arial"/>
                <w:b/>
                <w:spacing w:val="-2"/>
                <w:sz w:val="20"/>
              </w:rPr>
              <w:t>1,629</w:t>
            </w:r>
          </w:p>
        </w:tc>
        <w:tc>
          <w:tcPr>
            <w:tcW w:w="947" w:type="dxa"/>
          </w:tcPr>
          <w:p>
            <w:pPr>
              <w:pStyle w:val="TableParagraph"/>
              <w:spacing w:line="211" w:lineRule="exact" w:before="69"/>
              <w:ind w:left="191" w:right="11"/>
              <w:jc w:val="center"/>
              <w:rPr>
                <w:rFonts w:ascii="Arial"/>
                <w:sz w:val="20"/>
              </w:rPr>
            </w:pPr>
            <w:r>
              <w:rPr>
                <w:rFonts w:ascii="Arial"/>
                <w:spacing w:val="-2"/>
                <w:sz w:val="20"/>
              </w:rPr>
              <w:t>9.47%</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622000</w:t>
            </w:r>
          </w:p>
        </w:tc>
        <w:tc>
          <w:tcPr>
            <w:tcW w:w="4692" w:type="dxa"/>
          </w:tcPr>
          <w:p>
            <w:pPr>
              <w:pStyle w:val="TableParagraph"/>
              <w:spacing w:line="211" w:lineRule="exact" w:before="71"/>
              <w:ind w:left="108"/>
              <w:jc w:val="left"/>
              <w:rPr>
                <w:rFonts w:ascii="Arial"/>
                <w:sz w:val="20"/>
              </w:rPr>
            </w:pPr>
            <w:r>
              <w:rPr>
                <w:rFonts w:ascii="Arial"/>
                <w:spacing w:val="-2"/>
                <w:sz w:val="20"/>
              </w:rPr>
              <w:t>Hospitals</w:t>
            </w:r>
          </w:p>
        </w:tc>
        <w:tc>
          <w:tcPr>
            <w:tcW w:w="1416" w:type="dxa"/>
          </w:tcPr>
          <w:p>
            <w:pPr>
              <w:pStyle w:val="TableParagraph"/>
              <w:spacing w:line="211" w:lineRule="exact" w:before="71"/>
              <w:ind w:right="98"/>
              <w:rPr>
                <w:rFonts w:ascii="Arial"/>
                <w:sz w:val="20"/>
              </w:rPr>
            </w:pPr>
            <w:r>
              <w:rPr>
                <w:rFonts w:ascii="Arial"/>
                <w:spacing w:val="-2"/>
                <w:sz w:val="20"/>
              </w:rPr>
              <w:t>25,270</w:t>
            </w:r>
          </w:p>
        </w:tc>
        <w:tc>
          <w:tcPr>
            <w:tcW w:w="1418" w:type="dxa"/>
          </w:tcPr>
          <w:p>
            <w:pPr>
              <w:pStyle w:val="TableParagraph"/>
              <w:spacing w:line="211" w:lineRule="exact" w:before="71"/>
              <w:ind w:right="100"/>
              <w:rPr>
                <w:rFonts w:ascii="Arial"/>
                <w:sz w:val="20"/>
              </w:rPr>
            </w:pPr>
            <w:r>
              <w:rPr>
                <w:rFonts w:ascii="Arial"/>
                <w:spacing w:val="-2"/>
                <w:sz w:val="20"/>
              </w:rPr>
              <w:t>26,235</w:t>
            </w:r>
          </w:p>
        </w:tc>
        <w:tc>
          <w:tcPr>
            <w:tcW w:w="1017" w:type="dxa"/>
          </w:tcPr>
          <w:p>
            <w:pPr>
              <w:pStyle w:val="TableParagraph"/>
              <w:spacing w:line="211" w:lineRule="exact" w:before="71"/>
              <w:ind w:right="97"/>
              <w:rPr>
                <w:rFonts w:ascii="Arial"/>
                <w:b/>
                <w:sz w:val="20"/>
              </w:rPr>
            </w:pPr>
            <w:r>
              <w:rPr>
                <w:rFonts w:ascii="Arial"/>
                <w:b/>
                <w:spacing w:val="-5"/>
                <w:sz w:val="20"/>
              </w:rPr>
              <w:t>965</w:t>
            </w:r>
          </w:p>
        </w:tc>
        <w:tc>
          <w:tcPr>
            <w:tcW w:w="947" w:type="dxa"/>
          </w:tcPr>
          <w:p>
            <w:pPr>
              <w:pStyle w:val="TableParagraph"/>
              <w:spacing w:line="211" w:lineRule="exact" w:before="71"/>
              <w:ind w:left="191" w:right="11"/>
              <w:jc w:val="center"/>
              <w:rPr>
                <w:rFonts w:ascii="Arial"/>
                <w:sz w:val="20"/>
              </w:rPr>
            </w:pPr>
            <w:r>
              <w:rPr>
                <w:rFonts w:ascii="Arial"/>
                <w:spacing w:val="-2"/>
                <w:sz w:val="20"/>
              </w:rPr>
              <w:t>3.82%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722000</w:t>
            </w:r>
          </w:p>
        </w:tc>
        <w:tc>
          <w:tcPr>
            <w:tcW w:w="469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8"/>
              <w:rPr>
                <w:rFonts w:ascii="Arial"/>
                <w:sz w:val="20"/>
              </w:rPr>
            </w:pPr>
            <w:r>
              <w:rPr>
                <w:rFonts w:ascii="Arial"/>
                <w:spacing w:val="-2"/>
                <w:sz w:val="20"/>
              </w:rPr>
              <w:t>10,403</w:t>
            </w:r>
          </w:p>
        </w:tc>
        <w:tc>
          <w:tcPr>
            <w:tcW w:w="1418" w:type="dxa"/>
          </w:tcPr>
          <w:p>
            <w:pPr>
              <w:pStyle w:val="TableParagraph"/>
              <w:spacing w:line="211" w:lineRule="exact" w:before="69"/>
              <w:ind w:right="100"/>
              <w:rPr>
                <w:rFonts w:ascii="Arial"/>
                <w:sz w:val="20"/>
              </w:rPr>
            </w:pPr>
            <w:r>
              <w:rPr>
                <w:rFonts w:ascii="Arial"/>
                <w:spacing w:val="-2"/>
                <w:sz w:val="20"/>
              </w:rPr>
              <w:t>10,802</w:t>
            </w:r>
          </w:p>
        </w:tc>
        <w:tc>
          <w:tcPr>
            <w:tcW w:w="1017" w:type="dxa"/>
          </w:tcPr>
          <w:p>
            <w:pPr>
              <w:pStyle w:val="TableParagraph"/>
              <w:spacing w:line="211" w:lineRule="exact" w:before="69"/>
              <w:ind w:right="97"/>
              <w:rPr>
                <w:rFonts w:ascii="Arial"/>
                <w:b/>
                <w:sz w:val="20"/>
              </w:rPr>
            </w:pPr>
            <w:r>
              <w:rPr>
                <w:rFonts w:ascii="Arial"/>
                <w:b/>
                <w:spacing w:val="-5"/>
                <w:sz w:val="20"/>
              </w:rPr>
              <w:t>399</w:t>
            </w:r>
          </w:p>
        </w:tc>
        <w:tc>
          <w:tcPr>
            <w:tcW w:w="947" w:type="dxa"/>
          </w:tcPr>
          <w:p>
            <w:pPr>
              <w:pStyle w:val="TableParagraph"/>
              <w:spacing w:line="211" w:lineRule="exact" w:before="69"/>
              <w:ind w:left="191" w:right="11"/>
              <w:jc w:val="center"/>
              <w:rPr>
                <w:rFonts w:ascii="Arial"/>
                <w:sz w:val="20"/>
              </w:rPr>
            </w:pPr>
            <w:r>
              <w:rPr>
                <w:rFonts w:ascii="Arial"/>
                <w:spacing w:val="-2"/>
                <w:sz w:val="20"/>
              </w:rPr>
              <w:t>3.84%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424000</w:t>
            </w:r>
          </w:p>
        </w:tc>
        <w:tc>
          <w:tcPr>
            <w:tcW w:w="4692"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98"/>
              <w:rPr>
                <w:rFonts w:ascii="Arial"/>
                <w:sz w:val="20"/>
              </w:rPr>
            </w:pPr>
            <w:r>
              <w:rPr>
                <w:rFonts w:ascii="Arial"/>
                <w:spacing w:val="-2"/>
                <w:sz w:val="20"/>
              </w:rPr>
              <w:t>2,308</w:t>
            </w:r>
          </w:p>
        </w:tc>
        <w:tc>
          <w:tcPr>
            <w:tcW w:w="1418" w:type="dxa"/>
          </w:tcPr>
          <w:p>
            <w:pPr>
              <w:pStyle w:val="TableParagraph"/>
              <w:spacing w:line="211" w:lineRule="exact" w:before="69"/>
              <w:ind w:right="100"/>
              <w:rPr>
                <w:rFonts w:ascii="Arial"/>
                <w:sz w:val="20"/>
              </w:rPr>
            </w:pPr>
            <w:r>
              <w:rPr>
                <w:rFonts w:ascii="Arial"/>
                <w:spacing w:val="-2"/>
                <w:sz w:val="20"/>
              </w:rPr>
              <w:t>2,645</w:t>
            </w:r>
          </w:p>
        </w:tc>
        <w:tc>
          <w:tcPr>
            <w:tcW w:w="1017" w:type="dxa"/>
          </w:tcPr>
          <w:p>
            <w:pPr>
              <w:pStyle w:val="TableParagraph"/>
              <w:spacing w:line="211" w:lineRule="exact" w:before="69"/>
              <w:ind w:right="97"/>
              <w:rPr>
                <w:rFonts w:ascii="Arial"/>
                <w:b/>
                <w:sz w:val="20"/>
              </w:rPr>
            </w:pPr>
            <w:r>
              <w:rPr>
                <w:rFonts w:ascii="Arial"/>
                <w:b/>
                <w:spacing w:val="-5"/>
                <w:sz w:val="20"/>
              </w:rPr>
              <w:t>337</w:t>
            </w:r>
          </w:p>
        </w:tc>
        <w:tc>
          <w:tcPr>
            <w:tcW w:w="947" w:type="dxa"/>
          </w:tcPr>
          <w:p>
            <w:pPr>
              <w:pStyle w:val="TableParagraph"/>
              <w:spacing w:line="211" w:lineRule="exact" w:before="69"/>
              <w:ind w:left="145" w:right="78"/>
              <w:jc w:val="center"/>
              <w:rPr>
                <w:rFonts w:ascii="Arial"/>
                <w:sz w:val="20"/>
              </w:rPr>
            </w:pPr>
            <w:r>
              <w:rPr>
                <w:rFonts w:ascii="Arial"/>
                <w:spacing w:val="-2"/>
                <w:sz w:val="20"/>
              </w:rPr>
              <w:t>14.60%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621000</w:t>
            </w:r>
          </w:p>
        </w:tc>
        <w:tc>
          <w:tcPr>
            <w:tcW w:w="4692"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10,424</w:t>
            </w:r>
          </w:p>
        </w:tc>
        <w:tc>
          <w:tcPr>
            <w:tcW w:w="1418" w:type="dxa"/>
          </w:tcPr>
          <w:p>
            <w:pPr>
              <w:pStyle w:val="TableParagraph"/>
              <w:spacing w:line="211" w:lineRule="exact" w:before="69"/>
              <w:ind w:right="100"/>
              <w:rPr>
                <w:rFonts w:ascii="Arial"/>
                <w:sz w:val="20"/>
              </w:rPr>
            </w:pPr>
            <w:r>
              <w:rPr>
                <w:rFonts w:ascii="Arial"/>
                <w:spacing w:val="-2"/>
                <w:sz w:val="20"/>
              </w:rPr>
              <w:t>10,750</w:t>
            </w:r>
          </w:p>
        </w:tc>
        <w:tc>
          <w:tcPr>
            <w:tcW w:w="1017" w:type="dxa"/>
          </w:tcPr>
          <w:p>
            <w:pPr>
              <w:pStyle w:val="TableParagraph"/>
              <w:spacing w:line="211" w:lineRule="exact" w:before="69"/>
              <w:ind w:right="97"/>
              <w:rPr>
                <w:rFonts w:ascii="Arial"/>
                <w:b/>
                <w:sz w:val="20"/>
              </w:rPr>
            </w:pPr>
            <w:r>
              <w:rPr>
                <w:rFonts w:ascii="Arial"/>
                <w:b/>
                <w:spacing w:val="-5"/>
                <w:sz w:val="20"/>
              </w:rPr>
              <w:t>326</w:t>
            </w:r>
          </w:p>
        </w:tc>
        <w:tc>
          <w:tcPr>
            <w:tcW w:w="947" w:type="dxa"/>
          </w:tcPr>
          <w:p>
            <w:pPr>
              <w:pStyle w:val="TableParagraph"/>
              <w:spacing w:line="211" w:lineRule="exact" w:before="69"/>
              <w:ind w:left="191" w:right="11"/>
              <w:jc w:val="center"/>
              <w:rPr>
                <w:rFonts w:ascii="Arial"/>
                <w:sz w:val="20"/>
              </w:rPr>
            </w:pPr>
            <w:r>
              <w:rPr>
                <w:rFonts w:ascii="Arial"/>
                <w:spacing w:val="-2"/>
                <w:sz w:val="20"/>
              </w:rPr>
              <w:t>3.13%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311000</w:t>
            </w:r>
          </w:p>
        </w:tc>
        <w:tc>
          <w:tcPr>
            <w:tcW w:w="469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1,098</w:t>
            </w:r>
          </w:p>
        </w:tc>
        <w:tc>
          <w:tcPr>
            <w:tcW w:w="1418" w:type="dxa"/>
          </w:tcPr>
          <w:p>
            <w:pPr>
              <w:pStyle w:val="TableParagraph"/>
              <w:spacing w:line="211" w:lineRule="exact" w:before="69"/>
              <w:ind w:right="100"/>
              <w:rPr>
                <w:rFonts w:ascii="Arial"/>
                <w:sz w:val="20"/>
              </w:rPr>
            </w:pPr>
            <w:r>
              <w:rPr>
                <w:rFonts w:ascii="Arial"/>
                <w:spacing w:val="-2"/>
                <w:sz w:val="20"/>
              </w:rPr>
              <w:t>1,380</w:t>
            </w:r>
          </w:p>
        </w:tc>
        <w:tc>
          <w:tcPr>
            <w:tcW w:w="1017" w:type="dxa"/>
          </w:tcPr>
          <w:p>
            <w:pPr>
              <w:pStyle w:val="TableParagraph"/>
              <w:spacing w:line="211" w:lineRule="exact" w:before="69"/>
              <w:ind w:right="97"/>
              <w:rPr>
                <w:rFonts w:ascii="Arial"/>
                <w:b/>
                <w:sz w:val="20"/>
              </w:rPr>
            </w:pPr>
            <w:r>
              <w:rPr>
                <w:rFonts w:ascii="Arial"/>
                <w:b/>
                <w:spacing w:val="-5"/>
                <w:sz w:val="20"/>
              </w:rPr>
              <w:t>282</w:t>
            </w:r>
          </w:p>
        </w:tc>
        <w:tc>
          <w:tcPr>
            <w:tcW w:w="947" w:type="dxa"/>
          </w:tcPr>
          <w:p>
            <w:pPr>
              <w:pStyle w:val="TableParagraph"/>
              <w:spacing w:line="211" w:lineRule="exact" w:before="69"/>
              <w:ind w:left="145" w:right="78"/>
              <w:jc w:val="center"/>
              <w:rPr>
                <w:rFonts w:ascii="Arial"/>
                <w:sz w:val="20"/>
              </w:rPr>
            </w:pPr>
            <w:r>
              <w:rPr>
                <w:rFonts w:ascii="Arial"/>
                <w:spacing w:val="-2"/>
                <w:sz w:val="20"/>
              </w:rPr>
              <w:t>25.68%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541000</w:t>
            </w:r>
          </w:p>
        </w:tc>
        <w:tc>
          <w:tcPr>
            <w:tcW w:w="4692"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9,915</w:t>
            </w:r>
          </w:p>
        </w:tc>
        <w:tc>
          <w:tcPr>
            <w:tcW w:w="1418" w:type="dxa"/>
          </w:tcPr>
          <w:p>
            <w:pPr>
              <w:pStyle w:val="TableParagraph"/>
              <w:spacing w:line="211" w:lineRule="exact" w:before="69"/>
              <w:ind w:right="100"/>
              <w:rPr>
                <w:rFonts w:ascii="Arial"/>
                <w:sz w:val="20"/>
              </w:rPr>
            </w:pPr>
            <w:r>
              <w:rPr>
                <w:rFonts w:ascii="Arial"/>
                <w:spacing w:val="-2"/>
                <w:sz w:val="20"/>
              </w:rPr>
              <w:t>10,197</w:t>
            </w:r>
          </w:p>
        </w:tc>
        <w:tc>
          <w:tcPr>
            <w:tcW w:w="1017" w:type="dxa"/>
          </w:tcPr>
          <w:p>
            <w:pPr>
              <w:pStyle w:val="TableParagraph"/>
              <w:spacing w:line="211" w:lineRule="exact" w:before="69"/>
              <w:ind w:right="97"/>
              <w:rPr>
                <w:rFonts w:ascii="Arial"/>
                <w:b/>
                <w:sz w:val="20"/>
              </w:rPr>
            </w:pPr>
            <w:r>
              <w:rPr>
                <w:rFonts w:ascii="Arial"/>
                <w:b/>
                <w:spacing w:val="-5"/>
                <w:sz w:val="20"/>
              </w:rPr>
              <w:t>282</w:t>
            </w:r>
          </w:p>
        </w:tc>
        <w:tc>
          <w:tcPr>
            <w:tcW w:w="947" w:type="dxa"/>
          </w:tcPr>
          <w:p>
            <w:pPr>
              <w:pStyle w:val="TableParagraph"/>
              <w:spacing w:line="211" w:lineRule="exact" w:before="69"/>
              <w:ind w:left="191" w:right="11"/>
              <w:jc w:val="center"/>
              <w:rPr>
                <w:rFonts w:ascii="Arial"/>
                <w:sz w:val="20"/>
              </w:rPr>
            </w:pPr>
            <w:r>
              <w:rPr>
                <w:rFonts w:ascii="Arial"/>
                <w:spacing w:val="-2"/>
                <w:sz w:val="20"/>
              </w:rPr>
              <w:t>2.84%</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611000</w:t>
            </w:r>
          </w:p>
        </w:tc>
        <w:tc>
          <w:tcPr>
            <w:tcW w:w="4692" w:type="dxa"/>
          </w:tcPr>
          <w:p>
            <w:pPr>
              <w:pStyle w:val="TableParagraph"/>
              <w:spacing w:line="211" w:lineRule="exact" w:before="71"/>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11,447</w:t>
            </w:r>
          </w:p>
        </w:tc>
        <w:tc>
          <w:tcPr>
            <w:tcW w:w="1418" w:type="dxa"/>
          </w:tcPr>
          <w:p>
            <w:pPr>
              <w:pStyle w:val="TableParagraph"/>
              <w:spacing w:line="211" w:lineRule="exact" w:before="71"/>
              <w:ind w:right="100"/>
              <w:rPr>
                <w:rFonts w:ascii="Arial"/>
                <w:sz w:val="20"/>
              </w:rPr>
            </w:pPr>
            <w:r>
              <w:rPr>
                <w:rFonts w:ascii="Arial"/>
                <w:spacing w:val="-2"/>
                <w:sz w:val="20"/>
              </w:rPr>
              <w:t>11,729</w:t>
            </w:r>
          </w:p>
        </w:tc>
        <w:tc>
          <w:tcPr>
            <w:tcW w:w="1017" w:type="dxa"/>
          </w:tcPr>
          <w:p>
            <w:pPr>
              <w:pStyle w:val="TableParagraph"/>
              <w:spacing w:line="211" w:lineRule="exact" w:before="71"/>
              <w:ind w:right="97"/>
              <w:rPr>
                <w:rFonts w:ascii="Arial"/>
                <w:b/>
                <w:sz w:val="20"/>
              </w:rPr>
            </w:pPr>
            <w:r>
              <w:rPr>
                <w:rFonts w:ascii="Arial"/>
                <w:b/>
                <w:spacing w:val="-5"/>
                <w:sz w:val="20"/>
              </w:rPr>
              <w:t>282</w:t>
            </w:r>
          </w:p>
        </w:tc>
        <w:tc>
          <w:tcPr>
            <w:tcW w:w="947" w:type="dxa"/>
          </w:tcPr>
          <w:p>
            <w:pPr>
              <w:pStyle w:val="TableParagraph"/>
              <w:spacing w:line="211" w:lineRule="exact" w:before="71"/>
              <w:ind w:left="191" w:right="11"/>
              <w:jc w:val="center"/>
              <w:rPr>
                <w:rFonts w:ascii="Arial"/>
                <w:sz w:val="20"/>
              </w:rPr>
            </w:pPr>
            <w:r>
              <w:rPr>
                <w:rFonts w:ascii="Arial"/>
                <w:spacing w:val="-2"/>
                <w:sz w:val="20"/>
              </w:rPr>
              <w:t>2.46%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551000</w:t>
            </w:r>
          </w:p>
        </w:tc>
        <w:tc>
          <w:tcPr>
            <w:tcW w:w="4692" w:type="dxa"/>
          </w:tcPr>
          <w:p>
            <w:pPr>
              <w:pStyle w:val="TableParagraph"/>
              <w:spacing w:line="211" w:lineRule="exact" w:before="69"/>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1" w:lineRule="exact" w:before="69"/>
              <w:ind w:right="98"/>
              <w:rPr>
                <w:rFonts w:ascii="Arial"/>
                <w:sz w:val="20"/>
              </w:rPr>
            </w:pPr>
            <w:r>
              <w:rPr>
                <w:rFonts w:ascii="Arial"/>
                <w:spacing w:val="-2"/>
                <w:sz w:val="20"/>
              </w:rPr>
              <w:t>5,001</w:t>
            </w:r>
          </w:p>
        </w:tc>
        <w:tc>
          <w:tcPr>
            <w:tcW w:w="1418" w:type="dxa"/>
          </w:tcPr>
          <w:p>
            <w:pPr>
              <w:pStyle w:val="TableParagraph"/>
              <w:spacing w:line="211" w:lineRule="exact" w:before="69"/>
              <w:ind w:right="100"/>
              <w:rPr>
                <w:rFonts w:ascii="Arial"/>
                <w:sz w:val="20"/>
              </w:rPr>
            </w:pPr>
            <w:r>
              <w:rPr>
                <w:rFonts w:ascii="Arial"/>
                <w:spacing w:val="-2"/>
                <w:sz w:val="20"/>
              </w:rPr>
              <w:t>5,261</w:t>
            </w:r>
          </w:p>
        </w:tc>
        <w:tc>
          <w:tcPr>
            <w:tcW w:w="1017" w:type="dxa"/>
          </w:tcPr>
          <w:p>
            <w:pPr>
              <w:pStyle w:val="TableParagraph"/>
              <w:spacing w:line="211" w:lineRule="exact" w:before="69"/>
              <w:ind w:right="97"/>
              <w:rPr>
                <w:rFonts w:ascii="Arial"/>
                <w:b/>
                <w:sz w:val="20"/>
              </w:rPr>
            </w:pPr>
            <w:r>
              <w:rPr>
                <w:rFonts w:ascii="Arial"/>
                <w:b/>
                <w:spacing w:val="-5"/>
                <w:sz w:val="20"/>
              </w:rPr>
              <w:t>260</w:t>
            </w:r>
          </w:p>
        </w:tc>
        <w:tc>
          <w:tcPr>
            <w:tcW w:w="947" w:type="dxa"/>
          </w:tcPr>
          <w:p>
            <w:pPr>
              <w:pStyle w:val="TableParagraph"/>
              <w:spacing w:line="211" w:lineRule="exact" w:before="69"/>
              <w:ind w:left="191" w:right="11"/>
              <w:jc w:val="center"/>
              <w:rPr>
                <w:rFonts w:ascii="Arial"/>
                <w:sz w:val="20"/>
              </w:rPr>
            </w:pPr>
            <w:r>
              <w:rPr>
                <w:rFonts w:ascii="Arial"/>
                <w:spacing w:val="-2"/>
                <w:sz w:val="20"/>
              </w:rPr>
              <w:t>5.20%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713000</w:t>
            </w:r>
          </w:p>
        </w:tc>
        <w:tc>
          <w:tcPr>
            <w:tcW w:w="4692"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2"/>
                <w:sz w:val="20"/>
              </w:rPr>
              <w:t>1,061</w:t>
            </w:r>
          </w:p>
        </w:tc>
        <w:tc>
          <w:tcPr>
            <w:tcW w:w="1418" w:type="dxa"/>
          </w:tcPr>
          <w:p>
            <w:pPr>
              <w:pStyle w:val="TableParagraph"/>
              <w:spacing w:line="211" w:lineRule="exact" w:before="69"/>
              <w:ind w:right="100"/>
              <w:rPr>
                <w:rFonts w:ascii="Arial"/>
                <w:sz w:val="20"/>
              </w:rPr>
            </w:pPr>
            <w:r>
              <w:rPr>
                <w:rFonts w:ascii="Arial"/>
                <w:spacing w:val="-2"/>
                <w:sz w:val="20"/>
              </w:rPr>
              <w:t>1,312</w:t>
            </w:r>
          </w:p>
        </w:tc>
        <w:tc>
          <w:tcPr>
            <w:tcW w:w="1017" w:type="dxa"/>
          </w:tcPr>
          <w:p>
            <w:pPr>
              <w:pStyle w:val="TableParagraph"/>
              <w:spacing w:line="211" w:lineRule="exact" w:before="69"/>
              <w:ind w:right="97"/>
              <w:rPr>
                <w:rFonts w:ascii="Arial"/>
                <w:b/>
                <w:sz w:val="20"/>
              </w:rPr>
            </w:pPr>
            <w:r>
              <w:rPr>
                <w:rFonts w:ascii="Arial"/>
                <w:b/>
                <w:spacing w:val="-5"/>
                <w:sz w:val="20"/>
              </w:rPr>
              <w:t>251</w:t>
            </w:r>
          </w:p>
        </w:tc>
        <w:tc>
          <w:tcPr>
            <w:tcW w:w="947" w:type="dxa"/>
          </w:tcPr>
          <w:p>
            <w:pPr>
              <w:pStyle w:val="TableParagraph"/>
              <w:spacing w:line="211" w:lineRule="exact" w:before="69"/>
              <w:ind w:left="145" w:right="78"/>
              <w:jc w:val="center"/>
              <w:rPr>
                <w:rFonts w:ascii="Arial"/>
                <w:sz w:val="20"/>
              </w:rPr>
            </w:pPr>
            <w:r>
              <w:rPr>
                <w:rFonts w:ascii="Arial"/>
                <w:spacing w:val="-2"/>
                <w:sz w:val="20"/>
              </w:rPr>
              <w:t>23.66%</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0"/>
        </w:rPr>
      </w:pPr>
      <w:bookmarkStart w:name="Top 10 Fastest Growing Industries (Ranke" w:id="118"/>
      <w:bookmarkEnd w:id="118"/>
      <w:r>
        <w:rPr/>
      </w: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Numeric</w:t>
      </w:r>
      <w:r>
        <w:rPr>
          <w:rFonts w:ascii="Arial"/>
          <w:b/>
          <w:spacing w:val="-3"/>
          <w:sz w:val="20"/>
        </w:rPr>
        <w:t> </w:t>
      </w:r>
      <w:r>
        <w:rPr>
          <w:rFonts w:ascii="Arial"/>
          <w:b/>
          <w:sz w:val="20"/>
        </w:rPr>
        <w:t>Change</w:t>
      </w:r>
      <w:r>
        <w:rPr>
          <w:rFonts w:ascii="Arial"/>
          <w:b/>
          <w:spacing w:val="-5"/>
          <w:sz w:val="20"/>
        </w:rPr>
        <w:t> </w:t>
      </w:r>
      <w:r>
        <w:rPr>
          <w:rFonts w:ascii="Arial"/>
          <w:b/>
          <w:sz w:val="20"/>
        </w:rPr>
        <w:t>of</w:t>
      </w:r>
      <w:r>
        <w:rPr>
          <w:rFonts w:ascii="Arial"/>
          <w:b/>
          <w:spacing w:val="-4"/>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84" w:right="17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311000</w:t>
            </w:r>
          </w:p>
        </w:tc>
        <w:tc>
          <w:tcPr>
            <w:tcW w:w="468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1,098</w:t>
            </w:r>
          </w:p>
        </w:tc>
        <w:tc>
          <w:tcPr>
            <w:tcW w:w="1418" w:type="dxa"/>
          </w:tcPr>
          <w:p>
            <w:pPr>
              <w:pStyle w:val="TableParagraph"/>
              <w:spacing w:line="211" w:lineRule="exact" w:before="69"/>
              <w:ind w:right="100"/>
              <w:rPr>
                <w:rFonts w:ascii="Arial"/>
                <w:sz w:val="20"/>
              </w:rPr>
            </w:pPr>
            <w:r>
              <w:rPr>
                <w:rFonts w:ascii="Arial"/>
                <w:spacing w:val="-2"/>
                <w:sz w:val="20"/>
              </w:rPr>
              <w:t>1,380</w:t>
            </w:r>
          </w:p>
        </w:tc>
        <w:tc>
          <w:tcPr>
            <w:tcW w:w="1017" w:type="dxa"/>
          </w:tcPr>
          <w:p>
            <w:pPr>
              <w:pStyle w:val="TableParagraph"/>
              <w:spacing w:line="211" w:lineRule="exact" w:before="69"/>
              <w:ind w:right="97"/>
              <w:rPr>
                <w:rFonts w:ascii="Arial"/>
                <w:sz w:val="20"/>
              </w:rPr>
            </w:pPr>
            <w:r>
              <w:rPr>
                <w:rFonts w:ascii="Arial"/>
                <w:spacing w:val="-5"/>
                <w:sz w:val="20"/>
              </w:rPr>
              <w:t>282</w:t>
            </w:r>
          </w:p>
        </w:tc>
        <w:tc>
          <w:tcPr>
            <w:tcW w:w="947" w:type="dxa"/>
          </w:tcPr>
          <w:p>
            <w:pPr>
              <w:pStyle w:val="TableParagraph"/>
              <w:spacing w:line="211" w:lineRule="exact" w:before="69"/>
              <w:ind w:left="148" w:right="78"/>
              <w:jc w:val="center"/>
              <w:rPr>
                <w:rFonts w:ascii="Arial"/>
                <w:b/>
                <w:sz w:val="20"/>
              </w:rPr>
            </w:pPr>
            <w:r>
              <w:rPr>
                <w:rFonts w:ascii="Arial"/>
                <w:b/>
                <w:spacing w:val="-2"/>
                <w:sz w:val="20"/>
              </w:rPr>
              <w:t>25.68%</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713000</w:t>
            </w:r>
          </w:p>
        </w:tc>
        <w:tc>
          <w:tcPr>
            <w:tcW w:w="4680"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2"/>
                <w:sz w:val="20"/>
              </w:rPr>
              <w:t>1,061</w:t>
            </w:r>
          </w:p>
        </w:tc>
        <w:tc>
          <w:tcPr>
            <w:tcW w:w="1418" w:type="dxa"/>
          </w:tcPr>
          <w:p>
            <w:pPr>
              <w:pStyle w:val="TableParagraph"/>
              <w:spacing w:line="211" w:lineRule="exact" w:before="69"/>
              <w:ind w:right="100"/>
              <w:rPr>
                <w:rFonts w:ascii="Arial"/>
                <w:sz w:val="20"/>
              </w:rPr>
            </w:pPr>
            <w:r>
              <w:rPr>
                <w:rFonts w:ascii="Arial"/>
                <w:spacing w:val="-2"/>
                <w:sz w:val="20"/>
              </w:rPr>
              <w:t>1,312</w:t>
            </w:r>
          </w:p>
        </w:tc>
        <w:tc>
          <w:tcPr>
            <w:tcW w:w="1017" w:type="dxa"/>
          </w:tcPr>
          <w:p>
            <w:pPr>
              <w:pStyle w:val="TableParagraph"/>
              <w:spacing w:line="211" w:lineRule="exact" w:before="69"/>
              <w:ind w:right="97"/>
              <w:rPr>
                <w:rFonts w:ascii="Arial"/>
                <w:sz w:val="20"/>
              </w:rPr>
            </w:pPr>
            <w:r>
              <w:rPr>
                <w:rFonts w:ascii="Arial"/>
                <w:spacing w:val="-5"/>
                <w:sz w:val="20"/>
              </w:rPr>
              <w:t>251</w:t>
            </w:r>
          </w:p>
        </w:tc>
        <w:tc>
          <w:tcPr>
            <w:tcW w:w="947" w:type="dxa"/>
          </w:tcPr>
          <w:p>
            <w:pPr>
              <w:pStyle w:val="TableParagraph"/>
              <w:spacing w:line="211" w:lineRule="exact" w:before="69"/>
              <w:ind w:left="148" w:right="78"/>
              <w:jc w:val="center"/>
              <w:rPr>
                <w:rFonts w:ascii="Arial"/>
                <w:b/>
                <w:sz w:val="20"/>
              </w:rPr>
            </w:pPr>
            <w:r>
              <w:rPr>
                <w:rFonts w:ascii="Arial"/>
                <w:b/>
                <w:spacing w:val="-2"/>
                <w:sz w:val="20"/>
              </w:rPr>
              <w:t>23.66%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424000</w:t>
            </w:r>
          </w:p>
        </w:tc>
        <w:tc>
          <w:tcPr>
            <w:tcW w:w="468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98"/>
              <w:rPr>
                <w:rFonts w:ascii="Arial"/>
                <w:sz w:val="20"/>
              </w:rPr>
            </w:pPr>
            <w:r>
              <w:rPr>
                <w:rFonts w:ascii="Arial"/>
                <w:spacing w:val="-2"/>
                <w:sz w:val="20"/>
              </w:rPr>
              <w:t>2,308</w:t>
            </w:r>
          </w:p>
        </w:tc>
        <w:tc>
          <w:tcPr>
            <w:tcW w:w="1418" w:type="dxa"/>
          </w:tcPr>
          <w:p>
            <w:pPr>
              <w:pStyle w:val="TableParagraph"/>
              <w:spacing w:line="211" w:lineRule="exact" w:before="69"/>
              <w:ind w:right="100"/>
              <w:rPr>
                <w:rFonts w:ascii="Arial"/>
                <w:sz w:val="20"/>
              </w:rPr>
            </w:pPr>
            <w:r>
              <w:rPr>
                <w:rFonts w:ascii="Arial"/>
                <w:spacing w:val="-2"/>
                <w:sz w:val="20"/>
              </w:rPr>
              <w:t>2,645</w:t>
            </w:r>
          </w:p>
        </w:tc>
        <w:tc>
          <w:tcPr>
            <w:tcW w:w="1017" w:type="dxa"/>
          </w:tcPr>
          <w:p>
            <w:pPr>
              <w:pStyle w:val="TableParagraph"/>
              <w:spacing w:line="211" w:lineRule="exact" w:before="69"/>
              <w:ind w:right="97"/>
              <w:rPr>
                <w:rFonts w:ascii="Arial"/>
                <w:sz w:val="20"/>
              </w:rPr>
            </w:pPr>
            <w:r>
              <w:rPr>
                <w:rFonts w:ascii="Arial"/>
                <w:spacing w:val="-5"/>
                <w:sz w:val="20"/>
              </w:rPr>
              <w:t>337</w:t>
            </w:r>
          </w:p>
        </w:tc>
        <w:tc>
          <w:tcPr>
            <w:tcW w:w="947" w:type="dxa"/>
          </w:tcPr>
          <w:p>
            <w:pPr>
              <w:pStyle w:val="TableParagraph"/>
              <w:spacing w:line="211" w:lineRule="exact" w:before="69"/>
              <w:ind w:left="148" w:right="78"/>
              <w:jc w:val="center"/>
              <w:rPr>
                <w:rFonts w:ascii="Arial"/>
                <w:b/>
                <w:sz w:val="20"/>
              </w:rPr>
            </w:pPr>
            <w:r>
              <w:rPr>
                <w:rFonts w:ascii="Arial"/>
                <w:b/>
                <w:spacing w:val="-2"/>
                <w:sz w:val="20"/>
              </w:rPr>
              <w:t>14.60%</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326000</w:t>
            </w:r>
          </w:p>
        </w:tc>
        <w:tc>
          <w:tcPr>
            <w:tcW w:w="4680" w:type="dxa"/>
          </w:tcPr>
          <w:p>
            <w:pPr>
              <w:pStyle w:val="TableParagraph"/>
              <w:spacing w:line="211" w:lineRule="exact" w:before="69"/>
              <w:ind w:left="108"/>
              <w:jc w:val="left"/>
              <w:rPr>
                <w:rFonts w:ascii="Arial"/>
                <w:sz w:val="20"/>
              </w:rPr>
            </w:pPr>
            <w:r>
              <w:rPr>
                <w:rFonts w:ascii="Arial"/>
                <w:sz w:val="20"/>
              </w:rPr>
              <w:t>Plastics</w:t>
            </w:r>
            <w:r>
              <w:rPr>
                <w:rFonts w:ascii="Arial"/>
                <w:spacing w:val="-8"/>
                <w:sz w:val="20"/>
              </w:rPr>
              <w:t> </w:t>
            </w:r>
            <w:r>
              <w:rPr>
                <w:rFonts w:ascii="Arial"/>
                <w:sz w:val="20"/>
              </w:rPr>
              <w:t>and</w:t>
            </w:r>
            <w:r>
              <w:rPr>
                <w:rFonts w:ascii="Arial"/>
                <w:spacing w:val="-7"/>
                <w:sz w:val="20"/>
              </w:rPr>
              <w:t> </w:t>
            </w:r>
            <w:r>
              <w:rPr>
                <w:rFonts w:ascii="Arial"/>
                <w:sz w:val="20"/>
              </w:rPr>
              <w:t>Rubber</w:t>
            </w:r>
            <w:r>
              <w:rPr>
                <w:rFonts w:ascii="Arial"/>
                <w:spacing w:val="-6"/>
                <w:sz w:val="20"/>
              </w:rPr>
              <w:t> </w:t>
            </w:r>
            <w:r>
              <w:rPr>
                <w:rFonts w:ascii="Arial"/>
                <w:sz w:val="20"/>
              </w:rPr>
              <w:t>Products</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959</w:t>
            </w:r>
          </w:p>
        </w:tc>
        <w:tc>
          <w:tcPr>
            <w:tcW w:w="1418" w:type="dxa"/>
          </w:tcPr>
          <w:p>
            <w:pPr>
              <w:pStyle w:val="TableParagraph"/>
              <w:spacing w:line="211" w:lineRule="exact" w:before="69"/>
              <w:ind w:right="100"/>
              <w:rPr>
                <w:rFonts w:ascii="Arial"/>
                <w:sz w:val="20"/>
              </w:rPr>
            </w:pPr>
            <w:r>
              <w:rPr>
                <w:rFonts w:ascii="Arial"/>
                <w:spacing w:val="-2"/>
                <w:sz w:val="20"/>
              </w:rPr>
              <w:t>1,093</w:t>
            </w:r>
          </w:p>
        </w:tc>
        <w:tc>
          <w:tcPr>
            <w:tcW w:w="1017" w:type="dxa"/>
          </w:tcPr>
          <w:p>
            <w:pPr>
              <w:pStyle w:val="TableParagraph"/>
              <w:spacing w:line="211" w:lineRule="exact" w:before="69"/>
              <w:ind w:right="97"/>
              <w:rPr>
                <w:rFonts w:ascii="Arial"/>
                <w:sz w:val="20"/>
              </w:rPr>
            </w:pPr>
            <w:r>
              <w:rPr>
                <w:rFonts w:ascii="Arial"/>
                <w:spacing w:val="-5"/>
                <w:sz w:val="20"/>
              </w:rPr>
              <w:t>134</w:t>
            </w:r>
          </w:p>
        </w:tc>
        <w:tc>
          <w:tcPr>
            <w:tcW w:w="947" w:type="dxa"/>
          </w:tcPr>
          <w:p>
            <w:pPr>
              <w:pStyle w:val="TableParagraph"/>
              <w:spacing w:line="211" w:lineRule="exact" w:before="69"/>
              <w:ind w:left="148" w:right="78"/>
              <w:jc w:val="center"/>
              <w:rPr>
                <w:rFonts w:ascii="Arial"/>
                <w:b/>
                <w:sz w:val="20"/>
              </w:rPr>
            </w:pPr>
            <w:r>
              <w:rPr>
                <w:rFonts w:ascii="Arial"/>
                <w:b/>
                <w:spacing w:val="-2"/>
                <w:sz w:val="20"/>
              </w:rPr>
              <w:t>13.97%</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442000</w:t>
            </w:r>
          </w:p>
        </w:tc>
        <w:tc>
          <w:tcPr>
            <w:tcW w:w="4680" w:type="dxa"/>
          </w:tcPr>
          <w:p>
            <w:pPr>
              <w:pStyle w:val="TableParagraph"/>
              <w:spacing w:line="211" w:lineRule="exact" w:before="71"/>
              <w:ind w:left="108"/>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Home</w:t>
            </w:r>
            <w:r>
              <w:rPr>
                <w:rFonts w:ascii="Arial"/>
                <w:spacing w:val="-9"/>
                <w:sz w:val="20"/>
              </w:rPr>
              <w:t> </w:t>
            </w:r>
            <w:r>
              <w:rPr>
                <w:rFonts w:ascii="Arial"/>
                <w:sz w:val="20"/>
              </w:rPr>
              <w:t>Furnishings</w:t>
            </w:r>
            <w:r>
              <w:rPr>
                <w:rFonts w:ascii="Arial"/>
                <w:spacing w:val="-8"/>
                <w:sz w:val="20"/>
              </w:rPr>
              <w:t> </w:t>
            </w:r>
            <w:r>
              <w:rPr>
                <w:rFonts w:ascii="Arial"/>
                <w:spacing w:val="-2"/>
                <w:sz w:val="20"/>
              </w:rPr>
              <w:t>Stores</w:t>
            </w:r>
          </w:p>
        </w:tc>
        <w:tc>
          <w:tcPr>
            <w:tcW w:w="1416" w:type="dxa"/>
          </w:tcPr>
          <w:p>
            <w:pPr>
              <w:pStyle w:val="TableParagraph"/>
              <w:spacing w:line="211" w:lineRule="exact" w:before="71"/>
              <w:ind w:right="98"/>
              <w:rPr>
                <w:rFonts w:ascii="Arial"/>
                <w:sz w:val="20"/>
              </w:rPr>
            </w:pPr>
            <w:r>
              <w:rPr>
                <w:rFonts w:ascii="Arial"/>
                <w:spacing w:val="-5"/>
                <w:sz w:val="20"/>
              </w:rPr>
              <w:t>298</w:t>
            </w:r>
          </w:p>
        </w:tc>
        <w:tc>
          <w:tcPr>
            <w:tcW w:w="1418" w:type="dxa"/>
          </w:tcPr>
          <w:p>
            <w:pPr>
              <w:pStyle w:val="TableParagraph"/>
              <w:spacing w:line="211" w:lineRule="exact" w:before="71"/>
              <w:ind w:right="100"/>
              <w:rPr>
                <w:rFonts w:ascii="Arial"/>
                <w:sz w:val="20"/>
              </w:rPr>
            </w:pPr>
            <w:r>
              <w:rPr>
                <w:rFonts w:ascii="Arial"/>
                <w:spacing w:val="-5"/>
                <w:sz w:val="20"/>
              </w:rPr>
              <w:t>332</w:t>
            </w:r>
          </w:p>
        </w:tc>
        <w:tc>
          <w:tcPr>
            <w:tcW w:w="1017" w:type="dxa"/>
          </w:tcPr>
          <w:p>
            <w:pPr>
              <w:pStyle w:val="TableParagraph"/>
              <w:spacing w:line="211" w:lineRule="exact" w:before="71"/>
              <w:ind w:right="97"/>
              <w:rPr>
                <w:rFonts w:ascii="Arial"/>
                <w:sz w:val="20"/>
              </w:rPr>
            </w:pPr>
            <w:r>
              <w:rPr>
                <w:rFonts w:ascii="Arial"/>
                <w:spacing w:val="-5"/>
                <w:sz w:val="20"/>
              </w:rPr>
              <w:t>34</w:t>
            </w:r>
          </w:p>
        </w:tc>
        <w:tc>
          <w:tcPr>
            <w:tcW w:w="947" w:type="dxa"/>
          </w:tcPr>
          <w:p>
            <w:pPr>
              <w:pStyle w:val="TableParagraph"/>
              <w:spacing w:line="211" w:lineRule="exact" w:before="71"/>
              <w:ind w:left="148" w:right="78"/>
              <w:jc w:val="center"/>
              <w:rPr>
                <w:rFonts w:ascii="Arial"/>
                <w:b/>
                <w:sz w:val="20"/>
              </w:rPr>
            </w:pPr>
            <w:r>
              <w:rPr>
                <w:rFonts w:ascii="Arial"/>
                <w:b/>
                <w:spacing w:val="-2"/>
                <w:sz w:val="20"/>
              </w:rPr>
              <w:t>11.41%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562000</w:t>
            </w:r>
          </w:p>
        </w:tc>
        <w:tc>
          <w:tcPr>
            <w:tcW w:w="4680" w:type="dxa"/>
          </w:tcPr>
          <w:p>
            <w:pPr>
              <w:pStyle w:val="TableParagraph"/>
              <w:spacing w:line="211" w:lineRule="exact" w:before="69"/>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6" w:type="dxa"/>
          </w:tcPr>
          <w:p>
            <w:pPr>
              <w:pStyle w:val="TableParagraph"/>
              <w:spacing w:line="211" w:lineRule="exact" w:before="69"/>
              <w:ind w:right="98"/>
              <w:rPr>
                <w:rFonts w:ascii="Arial"/>
                <w:sz w:val="20"/>
              </w:rPr>
            </w:pPr>
            <w:r>
              <w:rPr>
                <w:rFonts w:ascii="Arial"/>
                <w:spacing w:val="-5"/>
                <w:sz w:val="20"/>
              </w:rPr>
              <w:t>438</w:t>
            </w:r>
          </w:p>
        </w:tc>
        <w:tc>
          <w:tcPr>
            <w:tcW w:w="1418" w:type="dxa"/>
          </w:tcPr>
          <w:p>
            <w:pPr>
              <w:pStyle w:val="TableParagraph"/>
              <w:spacing w:line="211" w:lineRule="exact" w:before="69"/>
              <w:ind w:right="100"/>
              <w:rPr>
                <w:rFonts w:ascii="Arial"/>
                <w:sz w:val="20"/>
              </w:rPr>
            </w:pPr>
            <w:r>
              <w:rPr>
                <w:rFonts w:ascii="Arial"/>
                <w:spacing w:val="-5"/>
                <w:sz w:val="20"/>
              </w:rPr>
              <w:t>486</w:t>
            </w:r>
          </w:p>
        </w:tc>
        <w:tc>
          <w:tcPr>
            <w:tcW w:w="1017" w:type="dxa"/>
          </w:tcPr>
          <w:p>
            <w:pPr>
              <w:pStyle w:val="TableParagraph"/>
              <w:spacing w:line="211" w:lineRule="exact" w:before="69"/>
              <w:ind w:right="97"/>
              <w:rPr>
                <w:rFonts w:ascii="Arial"/>
                <w:sz w:val="20"/>
              </w:rPr>
            </w:pPr>
            <w:r>
              <w:rPr>
                <w:rFonts w:ascii="Arial"/>
                <w:spacing w:val="-5"/>
                <w:sz w:val="20"/>
              </w:rPr>
              <w:t>48</w:t>
            </w:r>
          </w:p>
        </w:tc>
        <w:tc>
          <w:tcPr>
            <w:tcW w:w="947" w:type="dxa"/>
          </w:tcPr>
          <w:p>
            <w:pPr>
              <w:pStyle w:val="TableParagraph"/>
              <w:spacing w:line="211" w:lineRule="exact" w:before="69"/>
              <w:ind w:left="148" w:right="78"/>
              <w:jc w:val="center"/>
              <w:rPr>
                <w:rFonts w:ascii="Arial"/>
                <w:b/>
                <w:sz w:val="20"/>
              </w:rPr>
            </w:pPr>
            <w:r>
              <w:rPr>
                <w:rFonts w:ascii="Arial"/>
                <w:b/>
                <w:spacing w:val="-2"/>
                <w:sz w:val="20"/>
              </w:rPr>
              <w:t>10.96%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524000</w:t>
            </w:r>
          </w:p>
        </w:tc>
        <w:tc>
          <w:tcPr>
            <w:tcW w:w="4680"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2"/>
                <w:sz w:val="20"/>
              </w:rPr>
              <w:t>17,204</w:t>
            </w:r>
          </w:p>
        </w:tc>
        <w:tc>
          <w:tcPr>
            <w:tcW w:w="1418" w:type="dxa"/>
          </w:tcPr>
          <w:p>
            <w:pPr>
              <w:pStyle w:val="TableParagraph"/>
              <w:spacing w:line="211" w:lineRule="exact" w:before="69"/>
              <w:ind w:right="100"/>
              <w:rPr>
                <w:rFonts w:ascii="Arial"/>
                <w:sz w:val="20"/>
              </w:rPr>
            </w:pPr>
            <w:r>
              <w:rPr>
                <w:rFonts w:ascii="Arial"/>
                <w:spacing w:val="-2"/>
                <w:sz w:val="20"/>
              </w:rPr>
              <w:t>18,833</w:t>
            </w:r>
          </w:p>
        </w:tc>
        <w:tc>
          <w:tcPr>
            <w:tcW w:w="1017" w:type="dxa"/>
          </w:tcPr>
          <w:p>
            <w:pPr>
              <w:pStyle w:val="TableParagraph"/>
              <w:spacing w:line="211" w:lineRule="exact" w:before="69"/>
              <w:ind w:right="97"/>
              <w:rPr>
                <w:rFonts w:ascii="Arial"/>
                <w:sz w:val="20"/>
              </w:rPr>
            </w:pPr>
            <w:r>
              <w:rPr>
                <w:rFonts w:ascii="Arial"/>
                <w:spacing w:val="-2"/>
                <w:sz w:val="20"/>
              </w:rPr>
              <w:t>1,629</w:t>
            </w:r>
          </w:p>
        </w:tc>
        <w:tc>
          <w:tcPr>
            <w:tcW w:w="947" w:type="dxa"/>
          </w:tcPr>
          <w:p>
            <w:pPr>
              <w:pStyle w:val="TableParagraph"/>
              <w:spacing w:line="211" w:lineRule="exact" w:before="69"/>
              <w:ind w:left="191" w:right="9"/>
              <w:jc w:val="center"/>
              <w:rPr>
                <w:rFonts w:ascii="Arial"/>
                <w:b/>
                <w:sz w:val="20"/>
              </w:rPr>
            </w:pPr>
            <w:r>
              <w:rPr>
                <w:rFonts w:ascii="Arial"/>
                <w:b/>
                <w:spacing w:val="-2"/>
                <w:sz w:val="20"/>
              </w:rPr>
              <w:t>9.47%</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492000</w:t>
            </w:r>
          </w:p>
        </w:tc>
        <w:tc>
          <w:tcPr>
            <w:tcW w:w="4680" w:type="dxa"/>
          </w:tcPr>
          <w:p>
            <w:pPr>
              <w:pStyle w:val="TableParagraph"/>
              <w:spacing w:line="211" w:lineRule="exact" w:before="69"/>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11" w:lineRule="exact" w:before="69"/>
              <w:ind w:right="98"/>
              <w:rPr>
                <w:rFonts w:ascii="Arial"/>
                <w:sz w:val="20"/>
              </w:rPr>
            </w:pPr>
            <w:r>
              <w:rPr>
                <w:rFonts w:ascii="Arial"/>
                <w:spacing w:val="-2"/>
                <w:sz w:val="20"/>
              </w:rPr>
              <w:t>1,475</w:t>
            </w:r>
          </w:p>
        </w:tc>
        <w:tc>
          <w:tcPr>
            <w:tcW w:w="1418" w:type="dxa"/>
          </w:tcPr>
          <w:p>
            <w:pPr>
              <w:pStyle w:val="TableParagraph"/>
              <w:spacing w:line="211" w:lineRule="exact" w:before="69"/>
              <w:ind w:right="100"/>
              <w:rPr>
                <w:rFonts w:ascii="Arial"/>
                <w:sz w:val="20"/>
              </w:rPr>
            </w:pPr>
            <w:r>
              <w:rPr>
                <w:rFonts w:ascii="Arial"/>
                <w:spacing w:val="-2"/>
                <w:sz w:val="20"/>
              </w:rPr>
              <w:t>1,576</w:t>
            </w:r>
          </w:p>
        </w:tc>
        <w:tc>
          <w:tcPr>
            <w:tcW w:w="1017" w:type="dxa"/>
          </w:tcPr>
          <w:p>
            <w:pPr>
              <w:pStyle w:val="TableParagraph"/>
              <w:spacing w:line="211" w:lineRule="exact" w:before="69"/>
              <w:ind w:right="97"/>
              <w:rPr>
                <w:rFonts w:ascii="Arial"/>
                <w:sz w:val="20"/>
              </w:rPr>
            </w:pPr>
            <w:r>
              <w:rPr>
                <w:rFonts w:ascii="Arial"/>
                <w:spacing w:val="-5"/>
                <w:sz w:val="20"/>
              </w:rPr>
              <w:t>101</w:t>
            </w:r>
          </w:p>
        </w:tc>
        <w:tc>
          <w:tcPr>
            <w:tcW w:w="947" w:type="dxa"/>
          </w:tcPr>
          <w:p>
            <w:pPr>
              <w:pStyle w:val="TableParagraph"/>
              <w:spacing w:line="211" w:lineRule="exact" w:before="69"/>
              <w:ind w:left="191" w:right="9"/>
              <w:jc w:val="center"/>
              <w:rPr>
                <w:rFonts w:ascii="Arial"/>
                <w:b/>
                <w:sz w:val="20"/>
              </w:rPr>
            </w:pPr>
            <w:r>
              <w:rPr>
                <w:rFonts w:ascii="Arial"/>
                <w:b/>
                <w:spacing w:val="-2"/>
                <w:sz w:val="20"/>
              </w:rPr>
              <w:t>6.85%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518000</w:t>
            </w:r>
          </w:p>
        </w:tc>
        <w:tc>
          <w:tcPr>
            <w:tcW w:w="4680" w:type="dxa"/>
          </w:tcPr>
          <w:p>
            <w:pPr>
              <w:pStyle w:val="TableParagraph"/>
              <w:spacing w:line="211" w:lineRule="exact" w:before="69"/>
              <w:ind w:left="108"/>
              <w:jc w:val="left"/>
              <w:rPr>
                <w:rFonts w:ascii="Arial"/>
                <w:sz w:val="20"/>
              </w:rPr>
            </w:pPr>
            <w:r>
              <w:rPr>
                <w:rFonts w:ascii="Arial"/>
                <w:sz w:val="20"/>
              </w:rPr>
              <w:t>Data</w:t>
            </w:r>
            <w:r>
              <w:rPr>
                <w:rFonts w:ascii="Arial"/>
                <w:spacing w:val="-7"/>
                <w:sz w:val="20"/>
              </w:rPr>
              <w:t> </w:t>
            </w:r>
            <w:r>
              <w:rPr>
                <w:rFonts w:ascii="Arial"/>
                <w:sz w:val="20"/>
              </w:rPr>
              <w:t>Processing,</w:t>
            </w:r>
            <w:r>
              <w:rPr>
                <w:rFonts w:ascii="Arial"/>
                <w:spacing w:val="-7"/>
                <w:sz w:val="20"/>
              </w:rPr>
              <w:t> </w:t>
            </w:r>
            <w:r>
              <w:rPr>
                <w:rFonts w:ascii="Arial"/>
                <w:sz w:val="20"/>
              </w:rPr>
              <w:t>Hosting</w:t>
            </w:r>
            <w:r>
              <w:rPr>
                <w:rFonts w:ascii="Arial"/>
                <w:spacing w:val="-6"/>
                <w:sz w:val="20"/>
              </w:rPr>
              <w:t> </w:t>
            </w:r>
            <w:r>
              <w:rPr>
                <w:rFonts w:ascii="Arial"/>
                <w:sz w:val="20"/>
              </w:rPr>
              <w:t>and</w:t>
            </w:r>
            <w:r>
              <w:rPr>
                <w:rFonts w:ascii="Arial"/>
                <w:spacing w:val="-8"/>
                <w:sz w:val="20"/>
              </w:rPr>
              <w:t> </w:t>
            </w:r>
            <w:r>
              <w:rPr>
                <w:rFonts w:ascii="Arial"/>
                <w:sz w:val="20"/>
              </w:rPr>
              <w:t>Related</w:t>
            </w:r>
            <w:r>
              <w:rPr>
                <w:rFonts w:ascii="Arial"/>
                <w:spacing w:val="-6"/>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291</w:t>
            </w:r>
          </w:p>
        </w:tc>
        <w:tc>
          <w:tcPr>
            <w:tcW w:w="1418" w:type="dxa"/>
          </w:tcPr>
          <w:p>
            <w:pPr>
              <w:pStyle w:val="TableParagraph"/>
              <w:spacing w:line="211" w:lineRule="exact" w:before="69"/>
              <w:ind w:right="100"/>
              <w:rPr>
                <w:rFonts w:ascii="Arial"/>
                <w:sz w:val="20"/>
              </w:rPr>
            </w:pPr>
            <w:r>
              <w:rPr>
                <w:rFonts w:ascii="Arial"/>
                <w:spacing w:val="-5"/>
                <w:sz w:val="20"/>
              </w:rPr>
              <w:t>310</w:t>
            </w:r>
          </w:p>
        </w:tc>
        <w:tc>
          <w:tcPr>
            <w:tcW w:w="1017" w:type="dxa"/>
          </w:tcPr>
          <w:p>
            <w:pPr>
              <w:pStyle w:val="TableParagraph"/>
              <w:spacing w:line="211" w:lineRule="exact" w:before="69"/>
              <w:ind w:right="97"/>
              <w:rPr>
                <w:rFonts w:ascii="Arial"/>
                <w:sz w:val="20"/>
              </w:rPr>
            </w:pPr>
            <w:r>
              <w:rPr>
                <w:rFonts w:ascii="Arial"/>
                <w:spacing w:val="-5"/>
                <w:sz w:val="20"/>
              </w:rPr>
              <w:t>19</w:t>
            </w:r>
          </w:p>
        </w:tc>
        <w:tc>
          <w:tcPr>
            <w:tcW w:w="947" w:type="dxa"/>
          </w:tcPr>
          <w:p>
            <w:pPr>
              <w:pStyle w:val="TableParagraph"/>
              <w:spacing w:line="211" w:lineRule="exact" w:before="69"/>
              <w:ind w:left="191" w:right="9"/>
              <w:jc w:val="center"/>
              <w:rPr>
                <w:rFonts w:ascii="Arial"/>
                <w:b/>
                <w:sz w:val="20"/>
              </w:rPr>
            </w:pPr>
            <w:r>
              <w:rPr>
                <w:rFonts w:ascii="Arial"/>
                <w:b/>
                <w:spacing w:val="-2"/>
                <w:sz w:val="20"/>
              </w:rPr>
              <w:t>6.53%</w:t>
            </w:r>
          </w:p>
        </w:tc>
      </w:tr>
      <w:tr>
        <w:trPr>
          <w:trHeight w:val="301" w:hRule="atLeast"/>
        </w:trPr>
        <w:tc>
          <w:tcPr>
            <w:tcW w:w="895" w:type="dxa"/>
          </w:tcPr>
          <w:p>
            <w:pPr>
              <w:pStyle w:val="TableParagraph"/>
              <w:spacing w:line="213" w:lineRule="exact" w:before="69"/>
              <w:ind w:left="91" w:right="87"/>
              <w:jc w:val="center"/>
              <w:rPr>
                <w:rFonts w:ascii="Arial"/>
                <w:sz w:val="20"/>
              </w:rPr>
            </w:pPr>
            <w:r>
              <w:rPr>
                <w:rFonts w:ascii="Arial"/>
                <w:spacing w:val="-2"/>
                <w:sz w:val="20"/>
              </w:rPr>
              <w:t>447000</w:t>
            </w:r>
          </w:p>
        </w:tc>
        <w:tc>
          <w:tcPr>
            <w:tcW w:w="4680" w:type="dxa"/>
          </w:tcPr>
          <w:p>
            <w:pPr>
              <w:pStyle w:val="TableParagraph"/>
              <w:spacing w:line="213" w:lineRule="exact" w:before="69"/>
              <w:ind w:left="108"/>
              <w:jc w:val="left"/>
              <w:rPr>
                <w:rFonts w:ascii="Arial"/>
                <w:sz w:val="20"/>
              </w:rPr>
            </w:pPr>
            <w:r>
              <w:rPr>
                <w:rFonts w:ascii="Arial"/>
                <w:sz w:val="20"/>
              </w:rPr>
              <w:t>Gasoline</w:t>
            </w:r>
            <w:r>
              <w:rPr>
                <w:rFonts w:ascii="Arial"/>
                <w:spacing w:val="-9"/>
                <w:sz w:val="20"/>
              </w:rPr>
              <w:t> </w:t>
            </w:r>
            <w:r>
              <w:rPr>
                <w:rFonts w:ascii="Arial"/>
                <w:spacing w:val="-2"/>
                <w:sz w:val="20"/>
              </w:rPr>
              <w:t>Stations</w:t>
            </w:r>
          </w:p>
        </w:tc>
        <w:tc>
          <w:tcPr>
            <w:tcW w:w="1416" w:type="dxa"/>
          </w:tcPr>
          <w:p>
            <w:pPr>
              <w:pStyle w:val="TableParagraph"/>
              <w:spacing w:line="213" w:lineRule="exact" w:before="69"/>
              <w:ind w:right="98"/>
              <w:rPr>
                <w:rFonts w:ascii="Arial"/>
                <w:sz w:val="20"/>
              </w:rPr>
            </w:pPr>
            <w:r>
              <w:rPr>
                <w:rFonts w:ascii="Arial"/>
                <w:spacing w:val="-5"/>
                <w:sz w:val="20"/>
              </w:rPr>
              <w:t>817</w:t>
            </w:r>
          </w:p>
        </w:tc>
        <w:tc>
          <w:tcPr>
            <w:tcW w:w="1418" w:type="dxa"/>
          </w:tcPr>
          <w:p>
            <w:pPr>
              <w:pStyle w:val="TableParagraph"/>
              <w:spacing w:line="213" w:lineRule="exact" w:before="69"/>
              <w:ind w:right="100"/>
              <w:rPr>
                <w:rFonts w:ascii="Arial"/>
                <w:sz w:val="20"/>
              </w:rPr>
            </w:pPr>
            <w:r>
              <w:rPr>
                <w:rFonts w:ascii="Arial"/>
                <w:spacing w:val="-5"/>
                <w:sz w:val="20"/>
              </w:rPr>
              <w:t>870</w:t>
            </w:r>
          </w:p>
        </w:tc>
        <w:tc>
          <w:tcPr>
            <w:tcW w:w="1017" w:type="dxa"/>
          </w:tcPr>
          <w:p>
            <w:pPr>
              <w:pStyle w:val="TableParagraph"/>
              <w:spacing w:line="213" w:lineRule="exact" w:before="69"/>
              <w:ind w:right="97"/>
              <w:rPr>
                <w:rFonts w:ascii="Arial"/>
                <w:sz w:val="20"/>
              </w:rPr>
            </w:pPr>
            <w:r>
              <w:rPr>
                <w:rFonts w:ascii="Arial"/>
                <w:spacing w:val="-5"/>
                <w:sz w:val="20"/>
              </w:rPr>
              <w:t>53</w:t>
            </w:r>
          </w:p>
        </w:tc>
        <w:tc>
          <w:tcPr>
            <w:tcW w:w="947" w:type="dxa"/>
          </w:tcPr>
          <w:p>
            <w:pPr>
              <w:pStyle w:val="TableParagraph"/>
              <w:spacing w:line="213" w:lineRule="exact" w:before="69"/>
              <w:ind w:left="191" w:right="9"/>
              <w:jc w:val="center"/>
              <w:rPr>
                <w:rFonts w:ascii="Arial"/>
                <w:b/>
                <w:sz w:val="20"/>
              </w:rPr>
            </w:pPr>
            <w:r>
              <w:rPr>
                <w:rFonts w:ascii="Arial"/>
                <w:b/>
                <w:spacing w:val="-2"/>
                <w:sz w:val="20"/>
              </w:rPr>
              <w:t>6.49%</w:t>
            </w:r>
          </w:p>
        </w:tc>
      </w:tr>
    </w:tbl>
    <w:p>
      <w:pPr>
        <w:spacing w:after="0" w:line="213" w:lineRule="exact"/>
        <w:jc w:val="center"/>
        <w:rPr>
          <w:rFonts w:ascii="Arial"/>
          <w:sz w:val="20"/>
        </w:rPr>
        <w:sectPr>
          <w:footerReference w:type="even" r:id="rId98"/>
          <w:pgSz w:w="15840" w:h="12240" w:orient="landscape"/>
          <w:pgMar w:footer="0" w:header="0" w:top="640" w:bottom="280" w:left="500" w:right="260"/>
        </w:sectPr>
      </w:pPr>
    </w:p>
    <w:p>
      <w:pPr>
        <w:spacing w:before="81"/>
        <w:ind w:left="220" w:right="0" w:firstLine="0"/>
        <w:jc w:val="left"/>
        <w:rPr>
          <w:rFonts w:ascii="Arial"/>
          <w:b/>
          <w:sz w:val="24"/>
        </w:rPr>
      </w:pPr>
      <w:bookmarkStart w:name="Top 5 Declining Industries (Ranked by Nu" w:id="119"/>
      <w:bookmarkEnd w:id="119"/>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8112"/>
        <w:gridCol w:w="1416"/>
        <w:gridCol w:w="1418"/>
        <w:gridCol w:w="1017"/>
        <w:gridCol w:w="1123"/>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8112" w:type="dxa"/>
          </w:tcPr>
          <w:p>
            <w:pPr>
              <w:pStyle w:val="TableParagraph"/>
              <w:spacing w:line="240" w:lineRule="auto" w:before="11"/>
              <w:jc w:val="left"/>
              <w:rPr>
                <w:rFonts w:ascii="Arial"/>
                <w:b/>
                <w:sz w:val="19"/>
              </w:rPr>
            </w:pPr>
          </w:p>
          <w:p>
            <w:pPr>
              <w:pStyle w:val="TableParagraph"/>
              <w:spacing w:line="240" w:lineRule="auto" w:before="0"/>
              <w:ind w:left="3500" w:right="349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123" w:type="dxa"/>
          </w:tcPr>
          <w:p>
            <w:pPr>
              <w:pStyle w:val="TableParagraph"/>
              <w:spacing w:line="240" w:lineRule="auto" w:before="114"/>
              <w:ind w:left="195" w:right="17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813000</w:t>
            </w:r>
          </w:p>
        </w:tc>
        <w:tc>
          <w:tcPr>
            <w:tcW w:w="8112"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11,055</w:t>
            </w:r>
          </w:p>
        </w:tc>
        <w:tc>
          <w:tcPr>
            <w:tcW w:w="1418" w:type="dxa"/>
          </w:tcPr>
          <w:p>
            <w:pPr>
              <w:pStyle w:val="TableParagraph"/>
              <w:spacing w:line="211" w:lineRule="exact" w:before="69"/>
              <w:ind w:right="100"/>
              <w:rPr>
                <w:rFonts w:ascii="Arial"/>
                <w:sz w:val="20"/>
              </w:rPr>
            </w:pPr>
            <w:r>
              <w:rPr>
                <w:rFonts w:ascii="Arial"/>
                <w:spacing w:val="-2"/>
                <w:sz w:val="20"/>
              </w:rPr>
              <w:t>10,515</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540</w:t>
            </w:r>
          </w:p>
        </w:tc>
        <w:tc>
          <w:tcPr>
            <w:tcW w:w="1123" w:type="dxa"/>
          </w:tcPr>
          <w:p>
            <w:pPr>
              <w:pStyle w:val="TableParagraph"/>
              <w:spacing w:line="211" w:lineRule="exact" w:before="69"/>
              <w:ind w:right="95"/>
              <w:rPr>
                <w:rFonts w:ascii="Arial"/>
                <w:sz w:val="20"/>
              </w:rPr>
            </w:pPr>
            <w:r>
              <w:rPr>
                <w:rFonts w:ascii="Arial"/>
                <w:spacing w:val="-2"/>
                <w:sz w:val="20"/>
              </w:rPr>
              <w:t>-4.88%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561000</w:t>
            </w:r>
          </w:p>
        </w:tc>
        <w:tc>
          <w:tcPr>
            <w:tcW w:w="8112"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9,769</w:t>
            </w:r>
          </w:p>
        </w:tc>
        <w:tc>
          <w:tcPr>
            <w:tcW w:w="1418" w:type="dxa"/>
          </w:tcPr>
          <w:p>
            <w:pPr>
              <w:pStyle w:val="TableParagraph"/>
              <w:spacing w:line="211" w:lineRule="exact" w:before="69"/>
              <w:ind w:right="100"/>
              <w:rPr>
                <w:rFonts w:ascii="Arial"/>
                <w:sz w:val="20"/>
              </w:rPr>
            </w:pPr>
            <w:r>
              <w:rPr>
                <w:rFonts w:ascii="Arial"/>
                <w:spacing w:val="-2"/>
                <w:sz w:val="20"/>
              </w:rPr>
              <w:t>9,331</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438</w:t>
            </w:r>
          </w:p>
        </w:tc>
        <w:tc>
          <w:tcPr>
            <w:tcW w:w="1123" w:type="dxa"/>
          </w:tcPr>
          <w:p>
            <w:pPr>
              <w:pStyle w:val="TableParagraph"/>
              <w:spacing w:line="211" w:lineRule="exact" w:before="69"/>
              <w:ind w:right="95"/>
              <w:rPr>
                <w:rFonts w:ascii="Arial"/>
                <w:sz w:val="20"/>
              </w:rPr>
            </w:pPr>
            <w:r>
              <w:rPr>
                <w:rFonts w:ascii="Arial"/>
                <w:spacing w:val="-2"/>
                <w:sz w:val="20"/>
              </w:rPr>
              <w:t>-4.48%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999300</w:t>
            </w:r>
          </w:p>
        </w:tc>
        <w:tc>
          <w:tcPr>
            <w:tcW w:w="8112"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4,742</w:t>
            </w:r>
          </w:p>
        </w:tc>
        <w:tc>
          <w:tcPr>
            <w:tcW w:w="1418" w:type="dxa"/>
          </w:tcPr>
          <w:p>
            <w:pPr>
              <w:pStyle w:val="TableParagraph"/>
              <w:spacing w:line="211" w:lineRule="exact" w:before="69"/>
              <w:ind w:right="100"/>
              <w:rPr>
                <w:rFonts w:ascii="Arial"/>
                <w:sz w:val="20"/>
              </w:rPr>
            </w:pPr>
            <w:r>
              <w:rPr>
                <w:rFonts w:ascii="Arial"/>
                <w:spacing w:val="-2"/>
                <w:sz w:val="20"/>
              </w:rPr>
              <w:t>4,524</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218</w:t>
            </w:r>
          </w:p>
        </w:tc>
        <w:tc>
          <w:tcPr>
            <w:tcW w:w="1123" w:type="dxa"/>
          </w:tcPr>
          <w:p>
            <w:pPr>
              <w:pStyle w:val="TableParagraph"/>
              <w:spacing w:line="211" w:lineRule="exact" w:before="69"/>
              <w:ind w:right="95"/>
              <w:rPr>
                <w:rFonts w:ascii="Arial"/>
                <w:sz w:val="20"/>
              </w:rPr>
            </w:pPr>
            <w:r>
              <w:rPr>
                <w:rFonts w:ascii="Arial"/>
                <w:spacing w:val="-2"/>
                <w:sz w:val="20"/>
              </w:rPr>
              <w:t>-4.60%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511000</w:t>
            </w:r>
          </w:p>
        </w:tc>
        <w:tc>
          <w:tcPr>
            <w:tcW w:w="8112"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6" w:type="dxa"/>
          </w:tcPr>
          <w:p>
            <w:pPr>
              <w:pStyle w:val="TableParagraph"/>
              <w:spacing w:line="211" w:lineRule="exact" w:before="69"/>
              <w:ind w:right="98"/>
              <w:rPr>
                <w:rFonts w:ascii="Arial"/>
                <w:sz w:val="20"/>
              </w:rPr>
            </w:pPr>
            <w:r>
              <w:rPr>
                <w:rFonts w:ascii="Arial"/>
                <w:spacing w:val="-5"/>
                <w:sz w:val="20"/>
              </w:rPr>
              <w:t>688</w:t>
            </w:r>
          </w:p>
        </w:tc>
        <w:tc>
          <w:tcPr>
            <w:tcW w:w="1418" w:type="dxa"/>
          </w:tcPr>
          <w:p>
            <w:pPr>
              <w:pStyle w:val="TableParagraph"/>
              <w:spacing w:line="211" w:lineRule="exact" w:before="69"/>
              <w:ind w:right="100"/>
              <w:rPr>
                <w:rFonts w:ascii="Arial"/>
                <w:sz w:val="20"/>
              </w:rPr>
            </w:pPr>
            <w:r>
              <w:rPr>
                <w:rFonts w:ascii="Arial"/>
                <w:spacing w:val="-5"/>
                <w:sz w:val="20"/>
              </w:rPr>
              <w:t>575</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113</w:t>
            </w:r>
          </w:p>
        </w:tc>
        <w:tc>
          <w:tcPr>
            <w:tcW w:w="1123" w:type="dxa"/>
          </w:tcPr>
          <w:p>
            <w:pPr>
              <w:pStyle w:val="TableParagraph"/>
              <w:spacing w:line="211" w:lineRule="exact" w:before="69"/>
              <w:ind w:right="95"/>
              <w:rPr>
                <w:rFonts w:ascii="Arial"/>
                <w:sz w:val="20"/>
              </w:rPr>
            </w:pPr>
            <w:r>
              <w:rPr>
                <w:rFonts w:ascii="Arial"/>
                <w:spacing w:val="-2"/>
                <w:sz w:val="20"/>
              </w:rPr>
              <w:t>-16.42%</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523000</w:t>
            </w:r>
          </w:p>
        </w:tc>
        <w:tc>
          <w:tcPr>
            <w:tcW w:w="8112" w:type="dxa"/>
          </w:tcPr>
          <w:p>
            <w:pPr>
              <w:pStyle w:val="TableParagraph"/>
              <w:spacing w:line="211" w:lineRule="exact" w:before="71"/>
              <w:ind w:left="108"/>
              <w:jc w:val="left"/>
              <w:rPr>
                <w:rFonts w:ascii="Arial"/>
                <w:sz w:val="20"/>
              </w:rPr>
            </w:pPr>
            <w:r>
              <w:rPr>
                <w:rFonts w:ascii="Arial"/>
                <w:sz w:val="20"/>
              </w:rPr>
              <w:t>Securities,</w:t>
            </w:r>
            <w:r>
              <w:rPr>
                <w:rFonts w:ascii="Arial"/>
                <w:spacing w:val="-10"/>
                <w:sz w:val="20"/>
              </w:rPr>
              <w:t> </w:t>
            </w:r>
            <w:r>
              <w:rPr>
                <w:rFonts w:ascii="Arial"/>
                <w:sz w:val="20"/>
              </w:rPr>
              <w:t>Commodity</w:t>
            </w:r>
            <w:r>
              <w:rPr>
                <w:rFonts w:ascii="Arial"/>
                <w:spacing w:val="-8"/>
                <w:sz w:val="20"/>
              </w:rPr>
              <w:t> </w:t>
            </w:r>
            <w:r>
              <w:rPr>
                <w:rFonts w:ascii="Arial"/>
                <w:sz w:val="20"/>
              </w:rPr>
              <w:t>Contracts,</w:t>
            </w:r>
            <w:r>
              <w:rPr>
                <w:rFonts w:ascii="Arial"/>
                <w:spacing w:val="-9"/>
                <w:sz w:val="20"/>
              </w:rPr>
              <w:t> </w:t>
            </w:r>
            <w:r>
              <w:rPr>
                <w:rFonts w:ascii="Arial"/>
                <w:sz w:val="20"/>
              </w:rPr>
              <w:t>and</w:t>
            </w:r>
            <w:r>
              <w:rPr>
                <w:rFonts w:ascii="Arial"/>
                <w:spacing w:val="-9"/>
                <w:sz w:val="20"/>
              </w:rPr>
              <w:t> </w:t>
            </w:r>
            <w:r>
              <w:rPr>
                <w:rFonts w:ascii="Arial"/>
                <w:sz w:val="20"/>
              </w:rPr>
              <w:t>Other</w:t>
            </w:r>
            <w:r>
              <w:rPr>
                <w:rFonts w:ascii="Arial"/>
                <w:spacing w:val="-8"/>
                <w:sz w:val="20"/>
              </w:rPr>
              <w:t> </w:t>
            </w:r>
            <w:r>
              <w:rPr>
                <w:rFonts w:ascii="Arial"/>
                <w:sz w:val="20"/>
              </w:rPr>
              <w:t>Financial</w:t>
            </w:r>
            <w:r>
              <w:rPr>
                <w:rFonts w:ascii="Arial"/>
                <w:spacing w:val="-6"/>
                <w:sz w:val="20"/>
              </w:rPr>
              <w:t> </w:t>
            </w:r>
            <w:r>
              <w:rPr>
                <w:rFonts w:ascii="Arial"/>
                <w:sz w:val="20"/>
              </w:rPr>
              <w:t>Investments</w:t>
            </w:r>
            <w:r>
              <w:rPr>
                <w:rFonts w:ascii="Arial"/>
                <w:spacing w:val="-9"/>
                <w:sz w:val="20"/>
              </w:rPr>
              <w:t> </w:t>
            </w:r>
            <w:r>
              <w:rPr>
                <w:rFonts w:ascii="Arial"/>
                <w:sz w:val="20"/>
              </w:rPr>
              <w:t>and</w:t>
            </w:r>
            <w:r>
              <w:rPr>
                <w:rFonts w:ascii="Arial"/>
                <w:spacing w:val="-7"/>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71"/>
              <w:ind w:right="98"/>
              <w:rPr>
                <w:rFonts w:ascii="Arial"/>
                <w:sz w:val="20"/>
              </w:rPr>
            </w:pPr>
            <w:r>
              <w:rPr>
                <w:rFonts w:ascii="Arial"/>
                <w:spacing w:val="-2"/>
                <w:sz w:val="20"/>
              </w:rPr>
              <w:t>1,470</w:t>
            </w:r>
          </w:p>
        </w:tc>
        <w:tc>
          <w:tcPr>
            <w:tcW w:w="1418" w:type="dxa"/>
          </w:tcPr>
          <w:p>
            <w:pPr>
              <w:pStyle w:val="TableParagraph"/>
              <w:spacing w:line="211" w:lineRule="exact" w:before="71"/>
              <w:ind w:right="100"/>
              <w:rPr>
                <w:rFonts w:ascii="Arial"/>
                <w:sz w:val="20"/>
              </w:rPr>
            </w:pPr>
            <w:r>
              <w:rPr>
                <w:rFonts w:ascii="Arial"/>
                <w:spacing w:val="-2"/>
                <w:sz w:val="20"/>
              </w:rPr>
              <w:t>1,368</w:t>
            </w:r>
          </w:p>
        </w:tc>
        <w:tc>
          <w:tcPr>
            <w:tcW w:w="1017" w:type="dxa"/>
          </w:tcPr>
          <w:p>
            <w:pPr>
              <w:pStyle w:val="TableParagraph"/>
              <w:spacing w:line="211" w:lineRule="exact" w:before="71"/>
              <w:ind w:right="97"/>
              <w:rPr>
                <w:rFonts w:ascii="Arial"/>
                <w:b/>
                <w:sz w:val="20"/>
              </w:rPr>
            </w:pPr>
            <w:r>
              <w:rPr>
                <w:rFonts w:ascii="Arial"/>
                <w:b/>
                <w:spacing w:val="-2"/>
                <w:sz w:val="20"/>
              </w:rPr>
              <w:t>-</w:t>
            </w:r>
            <w:r>
              <w:rPr>
                <w:rFonts w:ascii="Arial"/>
                <w:b/>
                <w:spacing w:val="-5"/>
                <w:sz w:val="20"/>
              </w:rPr>
              <w:t>102</w:t>
            </w:r>
          </w:p>
        </w:tc>
        <w:tc>
          <w:tcPr>
            <w:tcW w:w="1123" w:type="dxa"/>
          </w:tcPr>
          <w:p>
            <w:pPr>
              <w:pStyle w:val="TableParagraph"/>
              <w:spacing w:line="211" w:lineRule="exact" w:before="71"/>
              <w:ind w:right="95"/>
              <w:rPr>
                <w:rFonts w:ascii="Arial"/>
                <w:sz w:val="20"/>
              </w:rPr>
            </w:pPr>
            <w:r>
              <w:rPr>
                <w:rFonts w:ascii="Arial"/>
                <w:spacing w:val="-2"/>
                <w:sz w:val="20"/>
              </w:rPr>
              <w:t>-6.94%</w:t>
            </w:r>
          </w:p>
        </w:tc>
      </w:tr>
    </w:tbl>
    <w:p>
      <w:pPr>
        <w:pStyle w:val="BodyText"/>
        <w:rPr>
          <w:rFonts w:ascii="Arial"/>
          <w:b/>
          <w:sz w:val="26"/>
        </w:rPr>
      </w:pPr>
    </w:p>
    <w:p>
      <w:pPr>
        <w:pStyle w:val="BodyText"/>
        <w:rPr>
          <w:rFonts w:ascii="Arial"/>
          <w:b/>
          <w:sz w:val="26"/>
        </w:rPr>
      </w:pPr>
    </w:p>
    <w:p>
      <w:pPr>
        <w:pStyle w:val="BodyText"/>
        <w:spacing w:before="4"/>
        <w:rPr>
          <w:rFonts w:ascii="Arial"/>
          <w:b/>
        </w:rPr>
      </w:pPr>
    </w:p>
    <w:p>
      <w:pPr>
        <w:spacing w:before="0"/>
        <w:ind w:left="220" w:right="0" w:firstLine="0"/>
        <w:jc w:val="left"/>
        <w:rPr>
          <w:rFonts w:ascii="Arial"/>
          <w:b/>
          <w:sz w:val="20"/>
        </w:rPr>
      </w:pPr>
      <w:bookmarkStart w:name="Top 5 Fastest Declining Industries (Rank" w:id="120"/>
      <w:bookmarkEnd w:id="120"/>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416"/>
        <w:gridCol w:w="1416"/>
        <w:gridCol w:w="1018"/>
        <w:gridCol w:w="1095"/>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5131" w:type="dxa"/>
          </w:tcPr>
          <w:p>
            <w:pPr>
              <w:pStyle w:val="TableParagraph"/>
              <w:spacing w:line="240" w:lineRule="auto" w:before="9"/>
              <w:jc w:val="left"/>
              <w:rPr>
                <w:rFonts w:ascii="Arial"/>
                <w:b/>
                <w:sz w:val="19"/>
              </w:rPr>
            </w:pPr>
          </w:p>
          <w:p>
            <w:pPr>
              <w:pStyle w:val="TableParagraph"/>
              <w:spacing w:line="240" w:lineRule="auto" w:before="0"/>
              <w:ind w:left="2007" w:right="200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98" w:right="98"/>
              <w:jc w:val="center"/>
              <w:rPr>
                <w:rFonts w:ascii="Arial"/>
                <w:b/>
                <w:sz w:val="20"/>
              </w:rPr>
            </w:pPr>
            <w:r>
              <w:rPr>
                <w:rFonts w:ascii="Arial"/>
                <w:b/>
                <w:spacing w:val="-4"/>
                <w:sz w:val="20"/>
              </w:rPr>
              <w:t>2022</w:t>
            </w:r>
          </w:p>
          <w:p>
            <w:pPr>
              <w:pStyle w:val="TableParagraph"/>
              <w:spacing w:line="230"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2024</w:t>
            </w:r>
          </w:p>
          <w:p>
            <w:pPr>
              <w:pStyle w:val="TableParagraph"/>
              <w:spacing w:line="230" w:lineRule="exac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95" w:type="dxa"/>
          </w:tcPr>
          <w:p>
            <w:pPr>
              <w:pStyle w:val="TableParagraph"/>
              <w:spacing w:line="240" w:lineRule="auto" w:before="114"/>
              <w:ind w:left="177" w:right="16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115000</w:t>
            </w:r>
          </w:p>
        </w:tc>
        <w:tc>
          <w:tcPr>
            <w:tcW w:w="5131" w:type="dxa"/>
          </w:tcPr>
          <w:p>
            <w:pPr>
              <w:pStyle w:val="TableParagraph"/>
              <w:spacing w:line="211" w:lineRule="exact" w:before="69"/>
              <w:ind w:left="10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6" w:type="dxa"/>
          </w:tcPr>
          <w:p>
            <w:pPr>
              <w:pStyle w:val="TableParagraph"/>
              <w:spacing w:line="211" w:lineRule="exact" w:before="69"/>
              <w:ind w:right="100"/>
              <w:rPr>
                <w:rFonts w:ascii="Arial"/>
                <w:sz w:val="20"/>
              </w:rPr>
            </w:pPr>
            <w:r>
              <w:rPr>
                <w:rFonts w:ascii="Arial"/>
                <w:spacing w:val="-5"/>
                <w:sz w:val="20"/>
              </w:rPr>
              <w:t>24</w:t>
            </w:r>
          </w:p>
        </w:tc>
        <w:tc>
          <w:tcPr>
            <w:tcW w:w="1416" w:type="dxa"/>
          </w:tcPr>
          <w:p>
            <w:pPr>
              <w:pStyle w:val="TableParagraph"/>
              <w:spacing w:line="211" w:lineRule="exact" w:before="69"/>
              <w:ind w:right="98"/>
              <w:rPr>
                <w:rFonts w:ascii="Arial"/>
                <w:sz w:val="20"/>
              </w:rPr>
            </w:pPr>
            <w:r>
              <w:rPr>
                <w:rFonts w:ascii="Arial"/>
                <w:spacing w:val="-5"/>
                <w:sz w:val="20"/>
              </w:rPr>
              <w:t>18</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12"/>
                <w:sz w:val="20"/>
              </w:rPr>
              <w:t>6</w:t>
            </w:r>
          </w:p>
        </w:tc>
        <w:tc>
          <w:tcPr>
            <w:tcW w:w="1095" w:type="dxa"/>
          </w:tcPr>
          <w:p>
            <w:pPr>
              <w:pStyle w:val="TableParagraph"/>
              <w:spacing w:line="211" w:lineRule="exact" w:before="69"/>
              <w:ind w:right="99"/>
              <w:rPr>
                <w:rFonts w:ascii="Arial"/>
                <w:b/>
                <w:sz w:val="20"/>
              </w:rPr>
            </w:pPr>
            <w:r>
              <w:rPr>
                <w:rFonts w:ascii="Arial"/>
                <w:b/>
                <w:spacing w:val="-2"/>
                <w:sz w:val="20"/>
              </w:rPr>
              <w:t>-25.00%</w:t>
            </w:r>
          </w:p>
        </w:tc>
      </w:tr>
      <w:tr>
        <w:trPr>
          <w:trHeight w:val="301" w:hRule="atLeast"/>
        </w:trPr>
        <w:tc>
          <w:tcPr>
            <w:tcW w:w="895" w:type="dxa"/>
          </w:tcPr>
          <w:p>
            <w:pPr>
              <w:pStyle w:val="TableParagraph"/>
              <w:spacing w:line="240" w:lineRule="auto" w:before="35"/>
              <w:ind w:left="91" w:right="87"/>
              <w:jc w:val="center"/>
              <w:rPr>
                <w:rFonts w:ascii="Arial"/>
                <w:sz w:val="20"/>
              </w:rPr>
            </w:pPr>
            <w:r>
              <w:rPr>
                <w:rFonts w:ascii="Arial"/>
                <w:spacing w:val="-2"/>
                <w:sz w:val="20"/>
              </w:rPr>
              <w:t>333000</w:t>
            </w:r>
          </w:p>
        </w:tc>
        <w:tc>
          <w:tcPr>
            <w:tcW w:w="5131" w:type="dxa"/>
          </w:tcPr>
          <w:p>
            <w:pPr>
              <w:pStyle w:val="TableParagraph"/>
              <w:spacing w:line="211" w:lineRule="exact" w:before="71"/>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5"/>
                <w:sz w:val="20"/>
              </w:rPr>
              <w:t>364</w:t>
            </w:r>
          </w:p>
        </w:tc>
        <w:tc>
          <w:tcPr>
            <w:tcW w:w="1416" w:type="dxa"/>
          </w:tcPr>
          <w:p>
            <w:pPr>
              <w:pStyle w:val="TableParagraph"/>
              <w:spacing w:line="211" w:lineRule="exact" w:before="71"/>
              <w:ind w:right="98"/>
              <w:rPr>
                <w:rFonts w:ascii="Arial"/>
                <w:sz w:val="20"/>
              </w:rPr>
            </w:pPr>
            <w:r>
              <w:rPr>
                <w:rFonts w:ascii="Arial"/>
                <w:spacing w:val="-5"/>
                <w:sz w:val="20"/>
              </w:rPr>
              <w:t>304</w:t>
            </w:r>
          </w:p>
        </w:tc>
        <w:tc>
          <w:tcPr>
            <w:tcW w:w="1018" w:type="dxa"/>
          </w:tcPr>
          <w:p>
            <w:pPr>
              <w:pStyle w:val="TableParagraph"/>
              <w:spacing w:line="211" w:lineRule="exact" w:before="71"/>
              <w:ind w:right="96"/>
              <w:rPr>
                <w:rFonts w:ascii="Arial"/>
                <w:sz w:val="20"/>
              </w:rPr>
            </w:pPr>
            <w:r>
              <w:rPr>
                <w:rFonts w:ascii="Arial"/>
                <w:spacing w:val="-2"/>
                <w:sz w:val="20"/>
              </w:rPr>
              <w:t>-</w:t>
            </w:r>
            <w:r>
              <w:rPr>
                <w:rFonts w:ascii="Arial"/>
                <w:spacing w:val="-7"/>
                <w:sz w:val="20"/>
              </w:rPr>
              <w:t>60</w:t>
            </w:r>
          </w:p>
        </w:tc>
        <w:tc>
          <w:tcPr>
            <w:tcW w:w="1095" w:type="dxa"/>
          </w:tcPr>
          <w:p>
            <w:pPr>
              <w:pStyle w:val="TableParagraph"/>
              <w:spacing w:line="211" w:lineRule="exact" w:before="71"/>
              <w:ind w:right="99"/>
              <w:rPr>
                <w:rFonts w:ascii="Arial"/>
                <w:b/>
                <w:sz w:val="20"/>
              </w:rPr>
            </w:pPr>
            <w:r>
              <w:rPr>
                <w:rFonts w:ascii="Arial"/>
                <w:b/>
                <w:spacing w:val="-2"/>
                <w:sz w:val="20"/>
              </w:rPr>
              <w:t>-16.48%</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511000</w:t>
            </w:r>
          </w:p>
        </w:tc>
        <w:tc>
          <w:tcPr>
            <w:tcW w:w="5131"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6" w:type="dxa"/>
          </w:tcPr>
          <w:p>
            <w:pPr>
              <w:pStyle w:val="TableParagraph"/>
              <w:spacing w:line="211" w:lineRule="exact" w:before="69"/>
              <w:ind w:right="100"/>
              <w:rPr>
                <w:rFonts w:ascii="Arial"/>
                <w:sz w:val="20"/>
              </w:rPr>
            </w:pPr>
            <w:r>
              <w:rPr>
                <w:rFonts w:ascii="Arial"/>
                <w:spacing w:val="-5"/>
                <w:sz w:val="20"/>
              </w:rPr>
              <w:t>688</w:t>
            </w:r>
          </w:p>
        </w:tc>
        <w:tc>
          <w:tcPr>
            <w:tcW w:w="1416" w:type="dxa"/>
          </w:tcPr>
          <w:p>
            <w:pPr>
              <w:pStyle w:val="TableParagraph"/>
              <w:spacing w:line="211" w:lineRule="exact" w:before="69"/>
              <w:ind w:right="98"/>
              <w:rPr>
                <w:rFonts w:ascii="Arial"/>
                <w:sz w:val="20"/>
              </w:rPr>
            </w:pPr>
            <w:r>
              <w:rPr>
                <w:rFonts w:ascii="Arial"/>
                <w:spacing w:val="-5"/>
                <w:sz w:val="20"/>
              </w:rPr>
              <w:t>575</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113</w:t>
            </w:r>
          </w:p>
        </w:tc>
        <w:tc>
          <w:tcPr>
            <w:tcW w:w="1095" w:type="dxa"/>
          </w:tcPr>
          <w:p>
            <w:pPr>
              <w:pStyle w:val="TableParagraph"/>
              <w:spacing w:line="211" w:lineRule="exact" w:before="69"/>
              <w:ind w:right="99"/>
              <w:rPr>
                <w:rFonts w:ascii="Arial"/>
                <w:b/>
                <w:sz w:val="20"/>
              </w:rPr>
            </w:pPr>
            <w:r>
              <w:rPr>
                <w:rFonts w:ascii="Arial"/>
                <w:b/>
                <w:spacing w:val="-2"/>
                <w:sz w:val="20"/>
              </w:rPr>
              <w:t>-16.42%</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517000</w:t>
            </w:r>
          </w:p>
        </w:tc>
        <w:tc>
          <w:tcPr>
            <w:tcW w:w="5131"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100"/>
              <w:rPr>
                <w:rFonts w:ascii="Arial"/>
                <w:sz w:val="20"/>
              </w:rPr>
            </w:pPr>
            <w:r>
              <w:rPr>
                <w:rFonts w:ascii="Arial"/>
                <w:spacing w:val="-5"/>
                <w:sz w:val="20"/>
              </w:rPr>
              <w:t>609</w:t>
            </w:r>
          </w:p>
        </w:tc>
        <w:tc>
          <w:tcPr>
            <w:tcW w:w="1416" w:type="dxa"/>
          </w:tcPr>
          <w:p>
            <w:pPr>
              <w:pStyle w:val="TableParagraph"/>
              <w:spacing w:line="211" w:lineRule="exact" w:before="69"/>
              <w:ind w:right="98"/>
              <w:rPr>
                <w:rFonts w:ascii="Arial"/>
                <w:sz w:val="20"/>
              </w:rPr>
            </w:pPr>
            <w:r>
              <w:rPr>
                <w:rFonts w:ascii="Arial"/>
                <w:spacing w:val="-5"/>
                <w:sz w:val="20"/>
              </w:rPr>
              <w:t>550</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59</w:t>
            </w:r>
          </w:p>
        </w:tc>
        <w:tc>
          <w:tcPr>
            <w:tcW w:w="1095" w:type="dxa"/>
          </w:tcPr>
          <w:p>
            <w:pPr>
              <w:pStyle w:val="TableParagraph"/>
              <w:spacing w:line="211" w:lineRule="exact" w:before="69"/>
              <w:ind w:right="99"/>
              <w:rPr>
                <w:rFonts w:ascii="Arial"/>
                <w:b/>
                <w:sz w:val="20"/>
              </w:rPr>
            </w:pPr>
            <w:r>
              <w:rPr>
                <w:rFonts w:ascii="Arial"/>
                <w:b/>
                <w:spacing w:val="-2"/>
                <w:sz w:val="20"/>
              </w:rPr>
              <w:t>-9.69%</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425000</w:t>
            </w:r>
          </w:p>
        </w:tc>
        <w:tc>
          <w:tcPr>
            <w:tcW w:w="5131"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7"/>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7"/>
                <w:sz w:val="20"/>
              </w:rPr>
              <w:t> </w:t>
            </w:r>
            <w:r>
              <w:rPr>
                <w:rFonts w:ascii="Arial"/>
                <w:spacing w:val="-2"/>
                <w:sz w:val="20"/>
              </w:rPr>
              <w:t>Brokers</w:t>
            </w:r>
          </w:p>
        </w:tc>
        <w:tc>
          <w:tcPr>
            <w:tcW w:w="1416" w:type="dxa"/>
          </w:tcPr>
          <w:p>
            <w:pPr>
              <w:pStyle w:val="TableParagraph"/>
              <w:spacing w:line="211" w:lineRule="exact" w:before="69"/>
              <w:ind w:right="100"/>
              <w:rPr>
                <w:rFonts w:ascii="Arial"/>
                <w:sz w:val="20"/>
              </w:rPr>
            </w:pPr>
            <w:r>
              <w:rPr>
                <w:rFonts w:ascii="Arial"/>
                <w:spacing w:val="-5"/>
                <w:sz w:val="20"/>
              </w:rPr>
              <w:t>303</w:t>
            </w:r>
          </w:p>
        </w:tc>
        <w:tc>
          <w:tcPr>
            <w:tcW w:w="1416" w:type="dxa"/>
          </w:tcPr>
          <w:p>
            <w:pPr>
              <w:pStyle w:val="TableParagraph"/>
              <w:spacing w:line="211" w:lineRule="exact" w:before="69"/>
              <w:ind w:right="98"/>
              <w:rPr>
                <w:rFonts w:ascii="Arial"/>
                <w:sz w:val="20"/>
              </w:rPr>
            </w:pPr>
            <w:r>
              <w:rPr>
                <w:rFonts w:ascii="Arial"/>
                <w:spacing w:val="-5"/>
                <w:sz w:val="20"/>
              </w:rPr>
              <w:t>281</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22</w:t>
            </w:r>
          </w:p>
        </w:tc>
        <w:tc>
          <w:tcPr>
            <w:tcW w:w="1095" w:type="dxa"/>
          </w:tcPr>
          <w:p>
            <w:pPr>
              <w:pStyle w:val="TableParagraph"/>
              <w:spacing w:line="211" w:lineRule="exact" w:before="69"/>
              <w:ind w:right="99"/>
              <w:rPr>
                <w:rFonts w:ascii="Arial"/>
                <w:b/>
                <w:sz w:val="20"/>
              </w:rPr>
            </w:pPr>
            <w:r>
              <w:rPr>
                <w:rFonts w:ascii="Arial"/>
                <w:b/>
                <w:spacing w:val="-2"/>
                <w:sz w:val="20"/>
              </w:rPr>
              <w:t>-7.26%</w:t>
            </w:r>
          </w:p>
        </w:tc>
      </w:tr>
    </w:tbl>
    <w:p>
      <w:pPr>
        <w:spacing w:after="0" w:line="211" w:lineRule="exact"/>
        <w:rPr>
          <w:rFonts w:ascii="Arial"/>
          <w:sz w:val="20"/>
        </w:rPr>
        <w:sectPr>
          <w:footerReference w:type="default" r:id="rId99"/>
          <w:pgSz w:w="15840" w:h="12240" w:orient="landscape"/>
          <w:pgMar w:footer="0" w:header="0" w:top="440" w:bottom="700" w:left="500" w:right="260"/>
          <w:pgNumType w:start="65"/>
        </w:sectPr>
      </w:pPr>
    </w:p>
    <w:p>
      <w:pPr>
        <w:spacing w:line="288" w:lineRule="exact" w:before="75"/>
        <w:ind w:left="0" w:right="906" w:firstLine="0"/>
        <w:jc w:val="right"/>
        <w:rPr>
          <w:rFonts w:ascii="Tahoma"/>
          <w:sz w:val="24"/>
        </w:rPr>
      </w:pPr>
      <w:bookmarkStart w:name="City of Little Rock Workforce Developmen" w:id="121"/>
      <w:bookmarkEnd w:id="121"/>
      <w:r>
        <w:rPr/>
      </w:r>
      <w:r>
        <w:rPr>
          <w:rFonts w:ascii="Tahoma"/>
          <w:spacing w:val="-5"/>
          <w:w w:val="115"/>
          <w:sz w:val="24"/>
        </w:rPr>
        <w:t>66</w:t>
      </w:r>
    </w:p>
    <w:p>
      <w:pPr>
        <w:pStyle w:val="Heading1"/>
      </w:pPr>
      <w:bookmarkStart w:name="2022-2024 Occupational Projections by Ma" w:id="122"/>
      <w:bookmarkEnd w:id="122"/>
      <w:r>
        <w:rPr>
          <w:b w:val="0"/>
        </w:rPr>
      </w:r>
      <w:r>
        <w:rPr>
          <w:spacing w:val="-8"/>
        </w:rPr>
        <w:t>City</w:t>
      </w:r>
      <w:r>
        <w:rPr>
          <w:spacing w:val="-13"/>
        </w:rPr>
        <w:t> </w:t>
      </w:r>
      <w:r>
        <w:rPr>
          <w:spacing w:val="-8"/>
        </w:rPr>
        <w:t>of</w:t>
      </w:r>
      <w:r>
        <w:rPr>
          <w:spacing w:val="-12"/>
        </w:rPr>
        <w:t> </w:t>
      </w:r>
      <w:r>
        <w:rPr>
          <w:spacing w:val="-8"/>
        </w:rPr>
        <w:t>Little</w:t>
      </w:r>
      <w:r>
        <w:rPr>
          <w:spacing w:val="-14"/>
        </w:rPr>
        <w:t> </w:t>
      </w:r>
      <w:r>
        <w:rPr>
          <w:spacing w:val="-8"/>
        </w:rPr>
        <w:t>Rock</w:t>
      </w:r>
      <w:r>
        <w:rPr>
          <w:spacing w:val="-12"/>
        </w:rPr>
        <w:t> </w:t>
      </w:r>
      <w:r>
        <w:rPr>
          <w:spacing w:val="-8"/>
        </w:rPr>
        <w:t>Workforce</w:t>
      </w:r>
      <w:r>
        <w:rPr>
          <w:spacing w:val="-12"/>
        </w:rPr>
        <w:t> </w:t>
      </w:r>
      <w:r>
        <w:rPr>
          <w:spacing w:val="-8"/>
        </w:rPr>
        <w:t>Development</w:t>
      </w:r>
      <w:r>
        <w:rPr>
          <w:spacing w:val="-11"/>
        </w:rPr>
        <w:t> </w:t>
      </w:r>
      <w:r>
        <w:rPr>
          <w:spacing w:val="-8"/>
        </w:rPr>
        <w:t>Area</w:t>
      </w:r>
    </w:p>
    <w:p>
      <w:pPr>
        <w:spacing w:line="433" w:lineRule="exact" w:before="0" w:after="7"/>
        <w:ind w:left="219"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52"/>
        <w:gridCol w:w="899"/>
        <w:gridCol w:w="827"/>
        <w:gridCol w:w="1038"/>
        <w:gridCol w:w="875"/>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52" w:type="dxa"/>
          </w:tcPr>
          <w:p>
            <w:pPr>
              <w:pStyle w:val="TableParagraph"/>
              <w:spacing w:line="240" w:lineRule="auto" w:before="125"/>
              <w:ind w:left="142" w:right="101" w:hanging="29"/>
              <w:jc w:val="left"/>
              <w:rPr>
                <w:b/>
                <w:sz w:val="22"/>
              </w:rPr>
            </w:pPr>
            <w:r>
              <w:rPr>
                <w:b/>
                <w:spacing w:val="-2"/>
                <w:sz w:val="22"/>
              </w:rPr>
              <w:t>Numeric Change</w:t>
            </w:r>
          </w:p>
        </w:tc>
        <w:tc>
          <w:tcPr>
            <w:tcW w:w="899" w:type="dxa"/>
          </w:tcPr>
          <w:p>
            <w:pPr>
              <w:pStyle w:val="TableParagraph"/>
              <w:spacing w:line="240" w:lineRule="auto" w:before="125"/>
              <w:ind w:left="119" w:right="100"/>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5" w:type="dxa"/>
          </w:tcPr>
          <w:p>
            <w:pPr>
              <w:pStyle w:val="TableParagraph"/>
              <w:spacing w:line="240" w:lineRule="auto" w:before="125"/>
              <w:ind w:left="111" w:right="84" w:firstLine="23"/>
              <w:jc w:val="left"/>
              <w:rPr>
                <w:b/>
                <w:sz w:val="22"/>
              </w:rPr>
            </w:pPr>
            <w:r>
              <w:rPr>
                <w:b/>
                <w:spacing w:val="-2"/>
                <w:sz w:val="22"/>
              </w:rPr>
              <w:t>Annual Change</w:t>
            </w:r>
          </w:p>
        </w:tc>
        <w:tc>
          <w:tcPr>
            <w:tcW w:w="1048" w:type="dxa"/>
          </w:tcPr>
          <w:p>
            <w:pPr>
              <w:pStyle w:val="TableParagraph"/>
              <w:spacing w:line="252" w:lineRule="exact" w:before="0"/>
              <w:ind w:left="114" w:right="86"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211,916</w:t>
            </w:r>
          </w:p>
        </w:tc>
        <w:tc>
          <w:tcPr>
            <w:tcW w:w="1300" w:type="dxa"/>
          </w:tcPr>
          <w:p>
            <w:pPr>
              <w:pStyle w:val="TableParagraph"/>
              <w:spacing w:before="4"/>
              <w:ind w:right="94"/>
              <w:rPr>
                <w:b/>
                <w:sz w:val="22"/>
              </w:rPr>
            </w:pPr>
            <w:r>
              <w:rPr>
                <w:b/>
                <w:spacing w:val="-2"/>
                <w:sz w:val="22"/>
              </w:rPr>
              <w:t>217,340</w:t>
            </w:r>
          </w:p>
        </w:tc>
        <w:tc>
          <w:tcPr>
            <w:tcW w:w="952" w:type="dxa"/>
          </w:tcPr>
          <w:p>
            <w:pPr>
              <w:pStyle w:val="TableParagraph"/>
              <w:spacing w:before="4"/>
              <w:ind w:right="94"/>
              <w:rPr>
                <w:b/>
                <w:sz w:val="22"/>
              </w:rPr>
            </w:pPr>
            <w:r>
              <w:rPr>
                <w:b/>
                <w:spacing w:val="-2"/>
                <w:sz w:val="22"/>
              </w:rPr>
              <w:t>5,424</w:t>
            </w:r>
          </w:p>
        </w:tc>
        <w:tc>
          <w:tcPr>
            <w:tcW w:w="899" w:type="dxa"/>
          </w:tcPr>
          <w:p>
            <w:pPr>
              <w:pStyle w:val="TableParagraph"/>
              <w:spacing w:before="4"/>
              <w:ind w:right="90"/>
              <w:rPr>
                <w:b/>
                <w:sz w:val="22"/>
              </w:rPr>
            </w:pPr>
            <w:r>
              <w:rPr>
                <w:b/>
                <w:spacing w:val="-2"/>
                <w:sz w:val="22"/>
              </w:rPr>
              <w:t>2.56%</w:t>
            </w:r>
          </w:p>
        </w:tc>
        <w:tc>
          <w:tcPr>
            <w:tcW w:w="827" w:type="dxa"/>
          </w:tcPr>
          <w:p>
            <w:pPr>
              <w:pStyle w:val="TableParagraph"/>
              <w:spacing w:before="4"/>
              <w:ind w:right="89"/>
              <w:rPr>
                <w:b/>
                <w:sz w:val="22"/>
              </w:rPr>
            </w:pPr>
            <w:r>
              <w:rPr>
                <w:b/>
                <w:spacing w:val="-2"/>
                <w:sz w:val="22"/>
              </w:rPr>
              <w:t>9,826</w:t>
            </w:r>
          </w:p>
        </w:tc>
        <w:tc>
          <w:tcPr>
            <w:tcW w:w="1038" w:type="dxa"/>
          </w:tcPr>
          <w:p>
            <w:pPr>
              <w:pStyle w:val="TableParagraph"/>
              <w:spacing w:before="4"/>
              <w:ind w:right="88"/>
              <w:rPr>
                <w:b/>
                <w:sz w:val="22"/>
              </w:rPr>
            </w:pPr>
            <w:r>
              <w:rPr>
                <w:b/>
                <w:spacing w:val="-2"/>
                <w:sz w:val="22"/>
              </w:rPr>
              <w:t>13,620</w:t>
            </w:r>
          </w:p>
        </w:tc>
        <w:tc>
          <w:tcPr>
            <w:tcW w:w="875" w:type="dxa"/>
          </w:tcPr>
          <w:p>
            <w:pPr>
              <w:pStyle w:val="TableParagraph"/>
              <w:spacing w:before="4"/>
              <w:ind w:right="87"/>
              <w:rPr>
                <w:b/>
                <w:sz w:val="22"/>
              </w:rPr>
            </w:pPr>
            <w:r>
              <w:rPr>
                <w:b/>
                <w:spacing w:val="-2"/>
                <w:sz w:val="22"/>
              </w:rPr>
              <w:t>2,712</w:t>
            </w:r>
          </w:p>
        </w:tc>
        <w:tc>
          <w:tcPr>
            <w:tcW w:w="1048" w:type="dxa"/>
          </w:tcPr>
          <w:p>
            <w:pPr>
              <w:pStyle w:val="TableParagraph"/>
              <w:spacing w:before="4"/>
              <w:ind w:right="86"/>
              <w:rPr>
                <w:b/>
                <w:sz w:val="22"/>
              </w:rPr>
            </w:pPr>
            <w:r>
              <w:rPr>
                <w:b/>
                <w:spacing w:val="-2"/>
                <w:sz w:val="22"/>
              </w:rPr>
              <w:t>26,158</w:t>
            </w:r>
          </w:p>
        </w:tc>
      </w:tr>
      <w:tr>
        <w:trPr>
          <w:trHeight w:val="253"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17,397</w:t>
            </w:r>
          </w:p>
        </w:tc>
        <w:tc>
          <w:tcPr>
            <w:tcW w:w="1300" w:type="dxa"/>
          </w:tcPr>
          <w:p>
            <w:pPr>
              <w:pStyle w:val="TableParagraph"/>
              <w:ind w:right="94"/>
              <w:rPr>
                <w:sz w:val="22"/>
              </w:rPr>
            </w:pPr>
            <w:r>
              <w:rPr>
                <w:spacing w:val="-2"/>
                <w:sz w:val="22"/>
              </w:rPr>
              <w:t>17,868</w:t>
            </w:r>
          </w:p>
        </w:tc>
        <w:tc>
          <w:tcPr>
            <w:tcW w:w="952" w:type="dxa"/>
          </w:tcPr>
          <w:p>
            <w:pPr>
              <w:pStyle w:val="TableParagraph"/>
              <w:ind w:right="94"/>
              <w:rPr>
                <w:sz w:val="22"/>
              </w:rPr>
            </w:pPr>
            <w:r>
              <w:rPr>
                <w:spacing w:val="-5"/>
                <w:sz w:val="22"/>
              </w:rPr>
              <w:t>471</w:t>
            </w:r>
          </w:p>
        </w:tc>
        <w:tc>
          <w:tcPr>
            <w:tcW w:w="899" w:type="dxa"/>
          </w:tcPr>
          <w:p>
            <w:pPr>
              <w:pStyle w:val="TableParagraph"/>
              <w:ind w:right="90"/>
              <w:rPr>
                <w:sz w:val="22"/>
              </w:rPr>
            </w:pPr>
            <w:r>
              <w:rPr>
                <w:spacing w:val="-2"/>
                <w:sz w:val="22"/>
              </w:rPr>
              <w:t>2.71%</w:t>
            </w:r>
          </w:p>
        </w:tc>
        <w:tc>
          <w:tcPr>
            <w:tcW w:w="827" w:type="dxa"/>
          </w:tcPr>
          <w:p>
            <w:pPr>
              <w:pStyle w:val="TableParagraph"/>
              <w:ind w:right="89"/>
              <w:rPr>
                <w:sz w:val="22"/>
              </w:rPr>
            </w:pPr>
            <w:r>
              <w:rPr>
                <w:spacing w:val="-5"/>
                <w:sz w:val="22"/>
              </w:rPr>
              <w:t>488</w:t>
            </w:r>
          </w:p>
        </w:tc>
        <w:tc>
          <w:tcPr>
            <w:tcW w:w="1038" w:type="dxa"/>
          </w:tcPr>
          <w:p>
            <w:pPr>
              <w:pStyle w:val="TableParagraph"/>
              <w:ind w:right="88"/>
              <w:rPr>
                <w:sz w:val="22"/>
              </w:rPr>
            </w:pPr>
            <w:r>
              <w:rPr>
                <w:spacing w:val="-5"/>
                <w:sz w:val="22"/>
              </w:rPr>
              <w:t>954</w:t>
            </w:r>
          </w:p>
        </w:tc>
        <w:tc>
          <w:tcPr>
            <w:tcW w:w="875" w:type="dxa"/>
          </w:tcPr>
          <w:p>
            <w:pPr>
              <w:pStyle w:val="TableParagraph"/>
              <w:ind w:right="87"/>
              <w:rPr>
                <w:sz w:val="22"/>
              </w:rPr>
            </w:pPr>
            <w:r>
              <w:rPr>
                <w:spacing w:val="-5"/>
                <w:sz w:val="22"/>
              </w:rPr>
              <w:t>236</w:t>
            </w:r>
          </w:p>
        </w:tc>
        <w:tc>
          <w:tcPr>
            <w:tcW w:w="1048" w:type="dxa"/>
          </w:tcPr>
          <w:p>
            <w:pPr>
              <w:pStyle w:val="TableParagraph"/>
              <w:ind w:right="86"/>
              <w:rPr>
                <w:sz w:val="22"/>
              </w:rPr>
            </w:pPr>
            <w:r>
              <w:rPr>
                <w:spacing w:val="-2"/>
                <w:sz w:val="22"/>
              </w:rPr>
              <w:t>1,678</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17,710</w:t>
            </w:r>
          </w:p>
        </w:tc>
        <w:tc>
          <w:tcPr>
            <w:tcW w:w="1300" w:type="dxa"/>
          </w:tcPr>
          <w:p>
            <w:pPr>
              <w:pStyle w:val="TableParagraph"/>
              <w:spacing w:line="234" w:lineRule="exact"/>
              <w:ind w:right="94"/>
              <w:rPr>
                <w:sz w:val="22"/>
              </w:rPr>
            </w:pPr>
            <w:r>
              <w:rPr>
                <w:spacing w:val="-2"/>
                <w:sz w:val="22"/>
              </w:rPr>
              <w:t>18,132</w:t>
            </w:r>
          </w:p>
        </w:tc>
        <w:tc>
          <w:tcPr>
            <w:tcW w:w="952" w:type="dxa"/>
          </w:tcPr>
          <w:p>
            <w:pPr>
              <w:pStyle w:val="TableParagraph"/>
              <w:spacing w:line="234" w:lineRule="exact"/>
              <w:ind w:right="94"/>
              <w:rPr>
                <w:sz w:val="22"/>
              </w:rPr>
            </w:pPr>
            <w:r>
              <w:rPr>
                <w:spacing w:val="-5"/>
                <w:sz w:val="22"/>
              </w:rPr>
              <w:t>422</w:t>
            </w:r>
          </w:p>
        </w:tc>
        <w:tc>
          <w:tcPr>
            <w:tcW w:w="899" w:type="dxa"/>
          </w:tcPr>
          <w:p>
            <w:pPr>
              <w:pStyle w:val="TableParagraph"/>
              <w:spacing w:line="234" w:lineRule="exact"/>
              <w:ind w:right="90"/>
              <w:rPr>
                <w:sz w:val="22"/>
              </w:rPr>
            </w:pPr>
            <w:r>
              <w:rPr>
                <w:spacing w:val="-2"/>
                <w:sz w:val="22"/>
              </w:rPr>
              <w:t>2.38%</w:t>
            </w:r>
          </w:p>
        </w:tc>
        <w:tc>
          <w:tcPr>
            <w:tcW w:w="827" w:type="dxa"/>
          </w:tcPr>
          <w:p>
            <w:pPr>
              <w:pStyle w:val="TableParagraph"/>
              <w:spacing w:line="234" w:lineRule="exact"/>
              <w:ind w:right="89"/>
              <w:rPr>
                <w:sz w:val="22"/>
              </w:rPr>
            </w:pPr>
            <w:r>
              <w:rPr>
                <w:spacing w:val="-5"/>
                <w:sz w:val="22"/>
              </w:rPr>
              <w:t>563</w:t>
            </w:r>
          </w:p>
        </w:tc>
        <w:tc>
          <w:tcPr>
            <w:tcW w:w="1038" w:type="dxa"/>
          </w:tcPr>
          <w:p>
            <w:pPr>
              <w:pStyle w:val="TableParagraph"/>
              <w:spacing w:line="234" w:lineRule="exact"/>
              <w:ind w:right="88"/>
              <w:rPr>
                <w:sz w:val="22"/>
              </w:rPr>
            </w:pPr>
            <w:r>
              <w:rPr>
                <w:spacing w:val="-2"/>
                <w:sz w:val="22"/>
              </w:rPr>
              <w:t>1,001</w:t>
            </w:r>
          </w:p>
        </w:tc>
        <w:tc>
          <w:tcPr>
            <w:tcW w:w="875" w:type="dxa"/>
          </w:tcPr>
          <w:p>
            <w:pPr>
              <w:pStyle w:val="TableParagraph"/>
              <w:spacing w:line="234" w:lineRule="exact"/>
              <w:ind w:right="87"/>
              <w:rPr>
                <w:sz w:val="22"/>
              </w:rPr>
            </w:pPr>
            <w:r>
              <w:rPr>
                <w:spacing w:val="-5"/>
                <w:sz w:val="22"/>
              </w:rPr>
              <w:t>211</w:t>
            </w:r>
          </w:p>
        </w:tc>
        <w:tc>
          <w:tcPr>
            <w:tcW w:w="1048" w:type="dxa"/>
          </w:tcPr>
          <w:p>
            <w:pPr>
              <w:pStyle w:val="TableParagraph"/>
              <w:spacing w:line="234" w:lineRule="exact"/>
              <w:ind w:right="86"/>
              <w:rPr>
                <w:sz w:val="22"/>
              </w:rPr>
            </w:pPr>
            <w:r>
              <w:rPr>
                <w:spacing w:val="-2"/>
                <w:sz w:val="22"/>
              </w:rPr>
              <w:t>1,775</w:t>
            </w:r>
          </w:p>
        </w:tc>
      </w:tr>
      <w:tr>
        <w:trPr>
          <w:trHeight w:val="254"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2"/>
                <w:sz w:val="22"/>
              </w:rPr>
              <w:t>5,360</w:t>
            </w:r>
          </w:p>
        </w:tc>
        <w:tc>
          <w:tcPr>
            <w:tcW w:w="1300" w:type="dxa"/>
          </w:tcPr>
          <w:p>
            <w:pPr>
              <w:pStyle w:val="TableParagraph"/>
              <w:ind w:right="94"/>
              <w:rPr>
                <w:sz w:val="22"/>
              </w:rPr>
            </w:pPr>
            <w:r>
              <w:rPr>
                <w:spacing w:val="-2"/>
                <w:sz w:val="22"/>
              </w:rPr>
              <w:t>5,546</w:t>
            </w:r>
          </w:p>
        </w:tc>
        <w:tc>
          <w:tcPr>
            <w:tcW w:w="952" w:type="dxa"/>
          </w:tcPr>
          <w:p>
            <w:pPr>
              <w:pStyle w:val="TableParagraph"/>
              <w:ind w:right="94"/>
              <w:rPr>
                <w:sz w:val="22"/>
              </w:rPr>
            </w:pPr>
            <w:r>
              <w:rPr>
                <w:spacing w:val="-5"/>
                <w:sz w:val="22"/>
              </w:rPr>
              <w:t>186</w:t>
            </w:r>
          </w:p>
        </w:tc>
        <w:tc>
          <w:tcPr>
            <w:tcW w:w="899" w:type="dxa"/>
          </w:tcPr>
          <w:p>
            <w:pPr>
              <w:pStyle w:val="TableParagraph"/>
              <w:ind w:right="90"/>
              <w:rPr>
                <w:sz w:val="22"/>
              </w:rPr>
            </w:pPr>
            <w:r>
              <w:rPr>
                <w:spacing w:val="-2"/>
                <w:sz w:val="22"/>
              </w:rPr>
              <w:t>3.47%</w:t>
            </w:r>
          </w:p>
        </w:tc>
        <w:tc>
          <w:tcPr>
            <w:tcW w:w="827" w:type="dxa"/>
          </w:tcPr>
          <w:p>
            <w:pPr>
              <w:pStyle w:val="TableParagraph"/>
              <w:ind w:right="89"/>
              <w:rPr>
                <w:sz w:val="22"/>
              </w:rPr>
            </w:pPr>
            <w:r>
              <w:rPr>
                <w:spacing w:val="-5"/>
                <w:sz w:val="22"/>
              </w:rPr>
              <w:t>124</w:t>
            </w:r>
          </w:p>
        </w:tc>
        <w:tc>
          <w:tcPr>
            <w:tcW w:w="1038" w:type="dxa"/>
          </w:tcPr>
          <w:p>
            <w:pPr>
              <w:pStyle w:val="TableParagraph"/>
              <w:ind w:right="88"/>
              <w:rPr>
                <w:sz w:val="22"/>
              </w:rPr>
            </w:pPr>
            <w:r>
              <w:rPr>
                <w:spacing w:val="-5"/>
                <w:sz w:val="22"/>
              </w:rPr>
              <w:t>260</w:t>
            </w:r>
          </w:p>
        </w:tc>
        <w:tc>
          <w:tcPr>
            <w:tcW w:w="875" w:type="dxa"/>
          </w:tcPr>
          <w:p>
            <w:pPr>
              <w:pStyle w:val="TableParagraph"/>
              <w:ind w:right="89"/>
              <w:rPr>
                <w:sz w:val="22"/>
              </w:rPr>
            </w:pPr>
            <w:r>
              <w:rPr>
                <w:spacing w:val="-5"/>
                <w:sz w:val="22"/>
              </w:rPr>
              <w:t>93</w:t>
            </w:r>
          </w:p>
        </w:tc>
        <w:tc>
          <w:tcPr>
            <w:tcW w:w="1048" w:type="dxa"/>
          </w:tcPr>
          <w:p>
            <w:pPr>
              <w:pStyle w:val="TableParagraph"/>
              <w:ind w:right="86"/>
              <w:rPr>
                <w:sz w:val="22"/>
              </w:rPr>
            </w:pPr>
            <w:r>
              <w:rPr>
                <w:spacing w:val="-5"/>
                <w:sz w:val="22"/>
              </w:rPr>
              <w:t>477</w:t>
            </w:r>
          </w:p>
        </w:tc>
      </w:tr>
      <w:tr>
        <w:trPr>
          <w:trHeight w:val="254"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2"/>
                <w:sz w:val="22"/>
              </w:rPr>
              <w:t>2,247</w:t>
            </w:r>
          </w:p>
        </w:tc>
        <w:tc>
          <w:tcPr>
            <w:tcW w:w="1300" w:type="dxa"/>
          </w:tcPr>
          <w:p>
            <w:pPr>
              <w:pStyle w:val="TableParagraph"/>
              <w:ind w:right="94"/>
              <w:rPr>
                <w:sz w:val="22"/>
              </w:rPr>
            </w:pPr>
            <w:r>
              <w:rPr>
                <w:spacing w:val="-2"/>
                <w:sz w:val="22"/>
              </w:rPr>
              <w:t>2,278</w:t>
            </w:r>
          </w:p>
        </w:tc>
        <w:tc>
          <w:tcPr>
            <w:tcW w:w="952" w:type="dxa"/>
          </w:tcPr>
          <w:p>
            <w:pPr>
              <w:pStyle w:val="TableParagraph"/>
              <w:ind w:right="96"/>
              <w:rPr>
                <w:sz w:val="22"/>
              </w:rPr>
            </w:pPr>
            <w:r>
              <w:rPr>
                <w:spacing w:val="-5"/>
                <w:sz w:val="22"/>
              </w:rPr>
              <w:t>31</w:t>
            </w:r>
          </w:p>
        </w:tc>
        <w:tc>
          <w:tcPr>
            <w:tcW w:w="899" w:type="dxa"/>
          </w:tcPr>
          <w:p>
            <w:pPr>
              <w:pStyle w:val="TableParagraph"/>
              <w:ind w:right="90"/>
              <w:rPr>
                <w:sz w:val="22"/>
              </w:rPr>
            </w:pPr>
            <w:r>
              <w:rPr>
                <w:spacing w:val="-2"/>
                <w:sz w:val="22"/>
              </w:rPr>
              <w:t>1.38%</w:t>
            </w:r>
          </w:p>
        </w:tc>
        <w:tc>
          <w:tcPr>
            <w:tcW w:w="827" w:type="dxa"/>
          </w:tcPr>
          <w:p>
            <w:pPr>
              <w:pStyle w:val="TableParagraph"/>
              <w:ind w:right="92"/>
              <w:rPr>
                <w:sz w:val="22"/>
              </w:rPr>
            </w:pPr>
            <w:r>
              <w:rPr>
                <w:spacing w:val="-5"/>
                <w:sz w:val="22"/>
              </w:rPr>
              <w:t>64</w:t>
            </w:r>
          </w:p>
        </w:tc>
        <w:tc>
          <w:tcPr>
            <w:tcW w:w="1038" w:type="dxa"/>
          </w:tcPr>
          <w:p>
            <w:pPr>
              <w:pStyle w:val="TableParagraph"/>
              <w:ind w:right="88"/>
              <w:rPr>
                <w:sz w:val="22"/>
              </w:rPr>
            </w:pPr>
            <w:r>
              <w:rPr>
                <w:spacing w:val="-5"/>
                <w:sz w:val="22"/>
              </w:rPr>
              <w:t>109</w:t>
            </w:r>
          </w:p>
        </w:tc>
        <w:tc>
          <w:tcPr>
            <w:tcW w:w="875" w:type="dxa"/>
          </w:tcPr>
          <w:p>
            <w:pPr>
              <w:pStyle w:val="TableParagraph"/>
              <w:ind w:right="89"/>
              <w:rPr>
                <w:sz w:val="22"/>
              </w:rPr>
            </w:pPr>
            <w:r>
              <w:rPr>
                <w:spacing w:val="-5"/>
                <w:sz w:val="22"/>
              </w:rPr>
              <w:t>16</w:t>
            </w:r>
          </w:p>
        </w:tc>
        <w:tc>
          <w:tcPr>
            <w:tcW w:w="1048" w:type="dxa"/>
          </w:tcPr>
          <w:p>
            <w:pPr>
              <w:pStyle w:val="TableParagraph"/>
              <w:ind w:right="86"/>
              <w:rPr>
                <w:sz w:val="22"/>
              </w:rPr>
            </w:pPr>
            <w:r>
              <w:rPr>
                <w:spacing w:val="-5"/>
                <w:sz w:val="22"/>
              </w:rPr>
              <w:t>189</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2,038</w:t>
            </w:r>
          </w:p>
        </w:tc>
        <w:tc>
          <w:tcPr>
            <w:tcW w:w="1300" w:type="dxa"/>
          </w:tcPr>
          <w:p>
            <w:pPr>
              <w:pStyle w:val="TableParagraph"/>
              <w:spacing w:before="5"/>
              <w:ind w:right="94"/>
              <w:rPr>
                <w:sz w:val="22"/>
              </w:rPr>
            </w:pPr>
            <w:r>
              <w:rPr>
                <w:spacing w:val="-2"/>
                <w:sz w:val="22"/>
              </w:rPr>
              <w:t>2,092</w:t>
            </w:r>
          </w:p>
        </w:tc>
        <w:tc>
          <w:tcPr>
            <w:tcW w:w="952" w:type="dxa"/>
          </w:tcPr>
          <w:p>
            <w:pPr>
              <w:pStyle w:val="TableParagraph"/>
              <w:spacing w:before="5"/>
              <w:ind w:right="96"/>
              <w:rPr>
                <w:sz w:val="22"/>
              </w:rPr>
            </w:pPr>
            <w:r>
              <w:rPr>
                <w:spacing w:val="-5"/>
                <w:sz w:val="22"/>
              </w:rPr>
              <w:t>54</w:t>
            </w:r>
          </w:p>
        </w:tc>
        <w:tc>
          <w:tcPr>
            <w:tcW w:w="899" w:type="dxa"/>
          </w:tcPr>
          <w:p>
            <w:pPr>
              <w:pStyle w:val="TableParagraph"/>
              <w:spacing w:before="5"/>
              <w:ind w:right="90"/>
              <w:rPr>
                <w:sz w:val="22"/>
              </w:rPr>
            </w:pPr>
            <w:r>
              <w:rPr>
                <w:spacing w:val="-2"/>
                <w:sz w:val="22"/>
              </w:rPr>
              <w:t>2.65%</w:t>
            </w:r>
          </w:p>
        </w:tc>
        <w:tc>
          <w:tcPr>
            <w:tcW w:w="827" w:type="dxa"/>
          </w:tcPr>
          <w:p>
            <w:pPr>
              <w:pStyle w:val="TableParagraph"/>
              <w:spacing w:before="5"/>
              <w:ind w:right="92"/>
              <w:rPr>
                <w:sz w:val="22"/>
              </w:rPr>
            </w:pPr>
            <w:r>
              <w:rPr>
                <w:spacing w:val="-5"/>
                <w:sz w:val="22"/>
              </w:rPr>
              <w:t>48</w:t>
            </w:r>
          </w:p>
        </w:tc>
        <w:tc>
          <w:tcPr>
            <w:tcW w:w="1038" w:type="dxa"/>
          </w:tcPr>
          <w:p>
            <w:pPr>
              <w:pStyle w:val="TableParagraph"/>
              <w:spacing w:before="5"/>
              <w:ind w:right="88"/>
              <w:rPr>
                <w:sz w:val="22"/>
              </w:rPr>
            </w:pPr>
            <w:r>
              <w:rPr>
                <w:spacing w:val="-5"/>
                <w:sz w:val="22"/>
              </w:rPr>
              <w:t>162</w:t>
            </w:r>
          </w:p>
        </w:tc>
        <w:tc>
          <w:tcPr>
            <w:tcW w:w="875" w:type="dxa"/>
          </w:tcPr>
          <w:p>
            <w:pPr>
              <w:pStyle w:val="TableParagraph"/>
              <w:spacing w:before="5"/>
              <w:ind w:right="89"/>
              <w:rPr>
                <w:sz w:val="22"/>
              </w:rPr>
            </w:pPr>
            <w:r>
              <w:rPr>
                <w:spacing w:val="-5"/>
                <w:sz w:val="22"/>
              </w:rPr>
              <w:t>27</w:t>
            </w:r>
          </w:p>
        </w:tc>
        <w:tc>
          <w:tcPr>
            <w:tcW w:w="1048" w:type="dxa"/>
          </w:tcPr>
          <w:p>
            <w:pPr>
              <w:pStyle w:val="TableParagraph"/>
              <w:spacing w:before="5"/>
              <w:ind w:right="86"/>
              <w:rPr>
                <w:sz w:val="22"/>
              </w:rPr>
            </w:pPr>
            <w:r>
              <w:rPr>
                <w:spacing w:val="-5"/>
                <w:sz w:val="22"/>
              </w:rPr>
              <w:t>237</w:t>
            </w:r>
          </w:p>
        </w:tc>
      </w:tr>
      <w:tr>
        <w:trPr>
          <w:trHeight w:val="253"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4,871</w:t>
            </w:r>
          </w:p>
        </w:tc>
        <w:tc>
          <w:tcPr>
            <w:tcW w:w="1300" w:type="dxa"/>
          </w:tcPr>
          <w:p>
            <w:pPr>
              <w:pStyle w:val="TableParagraph"/>
              <w:ind w:right="94"/>
              <w:rPr>
                <w:sz w:val="22"/>
              </w:rPr>
            </w:pPr>
            <w:r>
              <w:rPr>
                <w:spacing w:val="-2"/>
                <w:sz w:val="22"/>
              </w:rPr>
              <w:t>4,767</w:t>
            </w:r>
          </w:p>
        </w:tc>
        <w:tc>
          <w:tcPr>
            <w:tcW w:w="952" w:type="dxa"/>
          </w:tcPr>
          <w:p>
            <w:pPr>
              <w:pStyle w:val="TableParagraph"/>
              <w:ind w:right="94"/>
              <w:rPr>
                <w:sz w:val="22"/>
              </w:rPr>
            </w:pPr>
            <w:r>
              <w:rPr>
                <w:spacing w:val="-2"/>
                <w:sz w:val="22"/>
              </w:rPr>
              <w:t>-</w:t>
            </w:r>
            <w:r>
              <w:rPr>
                <w:spacing w:val="-5"/>
                <w:sz w:val="22"/>
              </w:rPr>
              <w:t>104</w:t>
            </w:r>
          </w:p>
        </w:tc>
        <w:tc>
          <w:tcPr>
            <w:tcW w:w="899" w:type="dxa"/>
          </w:tcPr>
          <w:p>
            <w:pPr>
              <w:pStyle w:val="TableParagraph"/>
              <w:ind w:right="90"/>
              <w:rPr>
                <w:sz w:val="22"/>
              </w:rPr>
            </w:pPr>
            <w:r>
              <w:rPr>
                <w:spacing w:val="-2"/>
                <w:sz w:val="22"/>
              </w:rPr>
              <w:t>-2.14%</w:t>
            </w:r>
          </w:p>
        </w:tc>
        <w:tc>
          <w:tcPr>
            <w:tcW w:w="827" w:type="dxa"/>
          </w:tcPr>
          <w:p>
            <w:pPr>
              <w:pStyle w:val="TableParagraph"/>
              <w:ind w:right="89"/>
              <w:rPr>
                <w:sz w:val="22"/>
              </w:rPr>
            </w:pPr>
            <w:r>
              <w:rPr>
                <w:spacing w:val="-5"/>
                <w:sz w:val="22"/>
              </w:rPr>
              <w:t>200</w:t>
            </w:r>
          </w:p>
        </w:tc>
        <w:tc>
          <w:tcPr>
            <w:tcW w:w="1038" w:type="dxa"/>
          </w:tcPr>
          <w:p>
            <w:pPr>
              <w:pStyle w:val="TableParagraph"/>
              <w:ind w:right="88"/>
              <w:rPr>
                <w:sz w:val="22"/>
              </w:rPr>
            </w:pPr>
            <w:r>
              <w:rPr>
                <w:spacing w:val="-5"/>
                <w:sz w:val="22"/>
              </w:rPr>
              <w:t>272</w:t>
            </w:r>
          </w:p>
        </w:tc>
        <w:tc>
          <w:tcPr>
            <w:tcW w:w="875" w:type="dxa"/>
          </w:tcPr>
          <w:p>
            <w:pPr>
              <w:pStyle w:val="TableParagraph"/>
              <w:ind w:right="89"/>
              <w:rPr>
                <w:sz w:val="22"/>
              </w:rPr>
            </w:pPr>
            <w:r>
              <w:rPr>
                <w:spacing w:val="-2"/>
                <w:sz w:val="22"/>
              </w:rPr>
              <w:t>-</w:t>
            </w:r>
            <w:r>
              <w:rPr>
                <w:spacing w:val="-7"/>
                <w:sz w:val="22"/>
              </w:rPr>
              <w:t>52</w:t>
            </w:r>
          </w:p>
        </w:tc>
        <w:tc>
          <w:tcPr>
            <w:tcW w:w="1048" w:type="dxa"/>
          </w:tcPr>
          <w:p>
            <w:pPr>
              <w:pStyle w:val="TableParagraph"/>
              <w:ind w:right="86"/>
              <w:rPr>
                <w:sz w:val="22"/>
              </w:rPr>
            </w:pPr>
            <w:r>
              <w:rPr>
                <w:spacing w:val="-5"/>
                <w:sz w:val="22"/>
              </w:rPr>
              <w:t>420</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2"/>
                <w:sz w:val="22"/>
              </w:rPr>
              <w:t>2,736</w:t>
            </w:r>
          </w:p>
        </w:tc>
        <w:tc>
          <w:tcPr>
            <w:tcW w:w="1300" w:type="dxa"/>
          </w:tcPr>
          <w:p>
            <w:pPr>
              <w:pStyle w:val="TableParagraph"/>
              <w:spacing w:before="5"/>
              <w:ind w:right="94"/>
              <w:rPr>
                <w:sz w:val="22"/>
              </w:rPr>
            </w:pPr>
            <w:r>
              <w:rPr>
                <w:spacing w:val="-2"/>
                <w:sz w:val="22"/>
              </w:rPr>
              <w:t>2,809</w:t>
            </w:r>
          </w:p>
        </w:tc>
        <w:tc>
          <w:tcPr>
            <w:tcW w:w="952" w:type="dxa"/>
          </w:tcPr>
          <w:p>
            <w:pPr>
              <w:pStyle w:val="TableParagraph"/>
              <w:spacing w:before="5"/>
              <w:ind w:right="96"/>
              <w:rPr>
                <w:sz w:val="22"/>
              </w:rPr>
            </w:pPr>
            <w:r>
              <w:rPr>
                <w:spacing w:val="-5"/>
                <w:sz w:val="22"/>
              </w:rPr>
              <w:t>73</w:t>
            </w:r>
          </w:p>
        </w:tc>
        <w:tc>
          <w:tcPr>
            <w:tcW w:w="899" w:type="dxa"/>
          </w:tcPr>
          <w:p>
            <w:pPr>
              <w:pStyle w:val="TableParagraph"/>
              <w:spacing w:before="5"/>
              <w:ind w:right="90"/>
              <w:rPr>
                <w:sz w:val="22"/>
              </w:rPr>
            </w:pPr>
            <w:r>
              <w:rPr>
                <w:spacing w:val="-2"/>
                <w:sz w:val="22"/>
              </w:rPr>
              <w:t>2.67%</w:t>
            </w:r>
          </w:p>
        </w:tc>
        <w:tc>
          <w:tcPr>
            <w:tcW w:w="827" w:type="dxa"/>
          </w:tcPr>
          <w:p>
            <w:pPr>
              <w:pStyle w:val="TableParagraph"/>
              <w:spacing w:before="5"/>
              <w:ind w:right="92"/>
              <w:rPr>
                <w:sz w:val="22"/>
              </w:rPr>
            </w:pPr>
            <w:r>
              <w:rPr>
                <w:spacing w:val="-5"/>
                <w:sz w:val="22"/>
              </w:rPr>
              <w:t>90</w:t>
            </w:r>
          </w:p>
        </w:tc>
        <w:tc>
          <w:tcPr>
            <w:tcW w:w="1038" w:type="dxa"/>
          </w:tcPr>
          <w:p>
            <w:pPr>
              <w:pStyle w:val="TableParagraph"/>
              <w:spacing w:before="5"/>
              <w:ind w:right="88"/>
              <w:rPr>
                <w:sz w:val="22"/>
              </w:rPr>
            </w:pPr>
            <w:r>
              <w:rPr>
                <w:spacing w:val="-5"/>
                <w:sz w:val="22"/>
              </w:rPr>
              <w:t>113</w:t>
            </w:r>
          </w:p>
        </w:tc>
        <w:tc>
          <w:tcPr>
            <w:tcW w:w="875" w:type="dxa"/>
          </w:tcPr>
          <w:p>
            <w:pPr>
              <w:pStyle w:val="TableParagraph"/>
              <w:spacing w:before="5"/>
              <w:ind w:right="89"/>
              <w:rPr>
                <w:sz w:val="22"/>
              </w:rPr>
            </w:pPr>
            <w:r>
              <w:rPr>
                <w:spacing w:val="-5"/>
                <w:sz w:val="22"/>
              </w:rPr>
              <w:t>36</w:t>
            </w:r>
          </w:p>
        </w:tc>
        <w:tc>
          <w:tcPr>
            <w:tcW w:w="1048" w:type="dxa"/>
          </w:tcPr>
          <w:p>
            <w:pPr>
              <w:pStyle w:val="TableParagraph"/>
              <w:spacing w:before="5"/>
              <w:ind w:right="86"/>
              <w:rPr>
                <w:sz w:val="22"/>
              </w:rPr>
            </w:pPr>
            <w:r>
              <w:rPr>
                <w:spacing w:val="-5"/>
                <w:sz w:val="22"/>
              </w:rPr>
              <w:t>239</w:t>
            </w:r>
          </w:p>
        </w:tc>
      </w:tr>
      <w:tr>
        <w:trPr>
          <w:trHeight w:val="254"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9,990</w:t>
            </w:r>
          </w:p>
        </w:tc>
        <w:tc>
          <w:tcPr>
            <w:tcW w:w="1300" w:type="dxa"/>
          </w:tcPr>
          <w:p>
            <w:pPr>
              <w:pStyle w:val="TableParagraph"/>
              <w:ind w:right="94"/>
              <w:rPr>
                <w:sz w:val="22"/>
              </w:rPr>
            </w:pPr>
            <w:r>
              <w:rPr>
                <w:spacing w:val="-2"/>
                <w:sz w:val="22"/>
              </w:rPr>
              <w:t>10,234</w:t>
            </w:r>
          </w:p>
        </w:tc>
        <w:tc>
          <w:tcPr>
            <w:tcW w:w="952" w:type="dxa"/>
          </w:tcPr>
          <w:p>
            <w:pPr>
              <w:pStyle w:val="TableParagraph"/>
              <w:ind w:right="94"/>
              <w:rPr>
                <w:sz w:val="22"/>
              </w:rPr>
            </w:pPr>
            <w:r>
              <w:rPr>
                <w:spacing w:val="-5"/>
                <w:sz w:val="22"/>
              </w:rPr>
              <w:t>244</w:t>
            </w:r>
          </w:p>
        </w:tc>
        <w:tc>
          <w:tcPr>
            <w:tcW w:w="899" w:type="dxa"/>
          </w:tcPr>
          <w:p>
            <w:pPr>
              <w:pStyle w:val="TableParagraph"/>
              <w:ind w:right="90"/>
              <w:rPr>
                <w:sz w:val="22"/>
              </w:rPr>
            </w:pPr>
            <w:r>
              <w:rPr>
                <w:spacing w:val="-2"/>
                <w:sz w:val="22"/>
              </w:rPr>
              <w:t>2.44%</w:t>
            </w:r>
          </w:p>
        </w:tc>
        <w:tc>
          <w:tcPr>
            <w:tcW w:w="827" w:type="dxa"/>
          </w:tcPr>
          <w:p>
            <w:pPr>
              <w:pStyle w:val="TableParagraph"/>
              <w:ind w:right="89"/>
              <w:rPr>
                <w:sz w:val="22"/>
              </w:rPr>
            </w:pPr>
            <w:r>
              <w:rPr>
                <w:spacing w:val="-5"/>
                <w:sz w:val="22"/>
              </w:rPr>
              <w:t>440</w:t>
            </w:r>
          </w:p>
        </w:tc>
        <w:tc>
          <w:tcPr>
            <w:tcW w:w="1038" w:type="dxa"/>
          </w:tcPr>
          <w:p>
            <w:pPr>
              <w:pStyle w:val="TableParagraph"/>
              <w:ind w:right="88"/>
              <w:rPr>
                <w:sz w:val="22"/>
              </w:rPr>
            </w:pPr>
            <w:r>
              <w:rPr>
                <w:spacing w:val="-5"/>
                <w:sz w:val="22"/>
              </w:rPr>
              <w:t>441</w:t>
            </w:r>
          </w:p>
        </w:tc>
        <w:tc>
          <w:tcPr>
            <w:tcW w:w="875" w:type="dxa"/>
          </w:tcPr>
          <w:p>
            <w:pPr>
              <w:pStyle w:val="TableParagraph"/>
              <w:ind w:right="87"/>
              <w:rPr>
                <w:sz w:val="22"/>
              </w:rPr>
            </w:pPr>
            <w:r>
              <w:rPr>
                <w:spacing w:val="-5"/>
                <w:sz w:val="22"/>
              </w:rPr>
              <w:t>122</w:t>
            </w:r>
          </w:p>
        </w:tc>
        <w:tc>
          <w:tcPr>
            <w:tcW w:w="1048" w:type="dxa"/>
          </w:tcPr>
          <w:p>
            <w:pPr>
              <w:pStyle w:val="TableParagraph"/>
              <w:ind w:right="86"/>
              <w:rPr>
                <w:sz w:val="22"/>
              </w:rPr>
            </w:pPr>
            <w:r>
              <w:rPr>
                <w:spacing w:val="-2"/>
                <w:sz w:val="22"/>
              </w:rPr>
              <w:t>1,003</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2"/>
                <w:sz w:val="22"/>
              </w:rPr>
              <w:t>3,194</w:t>
            </w:r>
          </w:p>
        </w:tc>
        <w:tc>
          <w:tcPr>
            <w:tcW w:w="1300" w:type="dxa"/>
          </w:tcPr>
          <w:p>
            <w:pPr>
              <w:pStyle w:val="TableParagraph"/>
              <w:spacing w:line="234" w:lineRule="exact"/>
              <w:ind w:right="94"/>
              <w:rPr>
                <w:sz w:val="22"/>
              </w:rPr>
            </w:pPr>
            <w:r>
              <w:rPr>
                <w:spacing w:val="-2"/>
                <w:sz w:val="22"/>
              </w:rPr>
              <w:t>3,222</w:t>
            </w:r>
          </w:p>
        </w:tc>
        <w:tc>
          <w:tcPr>
            <w:tcW w:w="952" w:type="dxa"/>
          </w:tcPr>
          <w:p>
            <w:pPr>
              <w:pStyle w:val="TableParagraph"/>
              <w:spacing w:line="234" w:lineRule="exact"/>
              <w:ind w:right="96"/>
              <w:rPr>
                <w:sz w:val="22"/>
              </w:rPr>
            </w:pPr>
            <w:r>
              <w:rPr>
                <w:spacing w:val="-5"/>
                <w:sz w:val="22"/>
              </w:rPr>
              <w:t>28</w:t>
            </w:r>
          </w:p>
        </w:tc>
        <w:tc>
          <w:tcPr>
            <w:tcW w:w="899" w:type="dxa"/>
          </w:tcPr>
          <w:p>
            <w:pPr>
              <w:pStyle w:val="TableParagraph"/>
              <w:spacing w:line="234" w:lineRule="exact"/>
              <w:ind w:right="90"/>
              <w:rPr>
                <w:sz w:val="22"/>
              </w:rPr>
            </w:pPr>
            <w:r>
              <w:rPr>
                <w:spacing w:val="-2"/>
                <w:sz w:val="22"/>
              </w:rPr>
              <w:t>0.88%</w:t>
            </w:r>
          </w:p>
        </w:tc>
        <w:tc>
          <w:tcPr>
            <w:tcW w:w="827" w:type="dxa"/>
          </w:tcPr>
          <w:p>
            <w:pPr>
              <w:pStyle w:val="TableParagraph"/>
              <w:spacing w:line="234" w:lineRule="exact"/>
              <w:ind w:right="89"/>
              <w:rPr>
                <w:sz w:val="22"/>
              </w:rPr>
            </w:pPr>
            <w:r>
              <w:rPr>
                <w:spacing w:val="-5"/>
                <w:sz w:val="22"/>
              </w:rPr>
              <w:t>130</w:t>
            </w:r>
          </w:p>
        </w:tc>
        <w:tc>
          <w:tcPr>
            <w:tcW w:w="1038" w:type="dxa"/>
          </w:tcPr>
          <w:p>
            <w:pPr>
              <w:pStyle w:val="TableParagraph"/>
              <w:spacing w:line="234" w:lineRule="exact"/>
              <w:ind w:right="88"/>
              <w:rPr>
                <w:sz w:val="22"/>
              </w:rPr>
            </w:pPr>
            <w:r>
              <w:rPr>
                <w:spacing w:val="-5"/>
                <w:sz w:val="22"/>
              </w:rPr>
              <w:t>193</w:t>
            </w:r>
          </w:p>
        </w:tc>
        <w:tc>
          <w:tcPr>
            <w:tcW w:w="875" w:type="dxa"/>
          </w:tcPr>
          <w:p>
            <w:pPr>
              <w:pStyle w:val="TableParagraph"/>
              <w:spacing w:line="234" w:lineRule="exact"/>
              <w:ind w:right="89"/>
              <w:rPr>
                <w:sz w:val="22"/>
              </w:rPr>
            </w:pPr>
            <w:r>
              <w:rPr>
                <w:spacing w:val="-5"/>
                <w:sz w:val="22"/>
              </w:rPr>
              <w:t>14</w:t>
            </w:r>
          </w:p>
        </w:tc>
        <w:tc>
          <w:tcPr>
            <w:tcW w:w="1048" w:type="dxa"/>
          </w:tcPr>
          <w:p>
            <w:pPr>
              <w:pStyle w:val="TableParagraph"/>
              <w:spacing w:line="234" w:lineRule="exact"/>
              <w:ind w:right="86"/>
              <w:rPr>
                <w:sz w:val="22"/>
              </w:rPr>
            </w:pPr>
            <w:r>
              <w:rPr>
                <w:spacing w:val="-5"/>
                <w:sz w:val="22"/>
              </w:rPr>
              <w:t>337</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20,767</w:t>
            </w:r>
          </w:p>
        </w:tc>
        <w:tc>
          <w:tcPr>
            <w:tcW w:w="1300" w:type="dxa"/>
          </w:tcPr>
          <w:p>
            <w:pPr>
              <w:pStyle w:val="TableParagraph"/>
              <w:ind w:right="94"/>
              <w:rPr>
                <w:sz w:val="22"/>
              </w:rPr>
            </w:pPr>
            <w:r>
              <w:rPr>
                <w:spacing w:val="-2"/>
                <w:sz w:val="22"/>
              </w:rPr>
              <w:t>21,489</w:t>
            </w:r>
          </w:p>
        </w:tc>
        <w:tc>
          <w:tcPr>
            <w:tcW w:w="952" w:type="dxa"/>
          </w:tcPr>
          <w:p>
            <w:pPr>
              <w:pStyle w:val="TableParagraph"/>
              <w:ind w:right="94"/>
              <w:rPr>
                <w:sz w:val="22"/>
              </w:rPr>
            </w:pPr>
            <w:r>
              <w:rPr>
                <w:spacing w:val="-5"/>
                <w:sz w:val="22"/>
              </w:rPr>
              <w:t>722</w:t>
            </w:r>
          </w:p>
        </w:tc>
        <w:tc>
          <w:tcPr>
            <w:tcW w:w="899" w:type="dxa"/>
          </w:tcPr>
          <w:p>
            <w:pPr>
              <w:pStyle w:val="TableParagraph"/>
              <w:ind w:right="90"/>
              <w:rPr>
                <w:sz w:val="22"/>
              </w:rPr>
            </w:pPr>
            <w:r>
              <w:rPr>
                <w:spacing w:val="-2"/>
                <w:sz w:val="22"/>
              </w:rPr>
              <w:t>3.48%</w:t>
            </w:r>
          </w:p>
        </w:tc>
        <w:tc>
          <w:tcPr>
            <w:tcW w:w="827" w:type="dxa"/>
          </w:tcPr>
          <w:p>
            <w:pPr>
              <w:pStyle w:val="TableParagraph"/>
              <w:ind w:right="89"/>
              <w:rPr>
                <w:sz w:val="22"/>
              </w:rPr>
            </w:pPr>
            <w:r>
              <w:rPr>
                <w:spacing w:val="-5"/>
                <w:sz w:val="22"/>
              </w:rPr>
              <w:t>634</w:t>
            </w:r>
          </w:p>
        </w:tc>
        <w:tc>
          <w:tcPr>
            <w:tcW w:w="1038" w:type="dxa"/>
          </w:tcPr>
          <w:p>
            <w:pPr>
              <w:pStyle w:val="TableParagraph"/>
              <w:ind w:right="88"/>
              <w:rPr>
                <w:sz w:val="22"/>
              </w:rPr>
            </w:pPr>
            <w:r>
              <w:rPr>
                <w:spacing w:val="-5"/>
                <w:sz w:val="22"/>
              </w:rPr>
              <w:t>587</w:t>
            </w:r>
          </w:p>
        </w:tc>
        <w:tc>
          <w:tcPr>
            <w:tcW w:w="875" w:type="dxa"/>
          </w:tcPr>
          <w:p>
            <w:pPr>
              <w:pStyle w:val="TableParagraph"/>
              <w:ind w:right="87"/>
              <w:rPr>
                <w:sz w:val="22"/>
              </w:rPr>
            </w:pPr>
            <w:r>
              <w:rPr>
                <w:spacing w:val="-5"/>
                <w:sz w:val="22"/>
              </w:rPr>
              <w:t>361</w:t>
            </w:r>
          </w:p>
        </w:tc>
        <w:tc>
          <w:tcPr>
            <w:tcW w:w="1048" w:type="dxa"/>
          </w:tcPr>
          <w:p>
            <w:pPr>
              <w:pStyle w:val="TableParagraph"/>
              <w:ind w:right="86"/>
              <w:rPr>
                <w:sz w:val="22"/>
              </w:rPr>
            </w:pPr>
            <w:r>
              <w:rPr>
                <w:spacing w:val="-2"/>
                <w:sz w:val="22"/>
              </w:rPr>
              <w:t>1,582</w:t>
            </w:r>
          </w:p>
        </w:tc>
      </w:tr>
      <w:tr>
        <w:trPr>
          <w:trHeight w:val="253"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10,434</w:t>
            </w:r>
          </w:p>
        </w:tc>
        <w:tc>
          <w:tcPr>
            <w:tcW w:w="1300" w:type="dxa"/>
          </w:tcPr>
          <w:p>
            <w:pPr>
              <w:pStyle w:val="TableParagraph"/>
              <w:ind w:right="94"/>
              <w:rPr>
                <w:sz w:val="22"/>
              </w:rPr>
            </w:pPr>
            <w:r>
              <w:rPr>
                <w:spacing w:val="-2"/>
                <w:sz w:val="22"/>
              </w:rPr>
              <w:t>10,833</w:t>
            </w:r>
          </w:p>
        </w:tc>
        <w:tc>
          <w:tcPr>
            <w:tcW w:w="952" w:type="dxa"/>
          </w:tcPr>
          <w:p>
            <w:pPr>
              <w:pStyle w:val="TableParagraph"/>
              <w:ind w:right="94"/>
              <w:rPr>
                <w:sz w:val="22"/>
              </w:rPr>
            </w:pPr>
            <w:r>
              <w:rPr>
                <w:spacing w:val="-5"/>
                <w:sz w:val="22"/>
              </w:rPr>
              <w:t>399</w:t>
            </w:r>
          </w:p>
        </w:tc>
        <w:tc>
          <w:tcPr>
            <w:tcW w:w="899" w:type="dxa"/>
          </w:tcPr>
          <w:p>
            <w:pPr>
              <w:pStyle w:val="TableParagraph"/>
              <w:ind w:right="90"/>
              <w:rPr>
                <w:sz w:val="22"/>
              </w:rPr>
            </w:pPr>
            <w:r>
              <w:rPr>
                <w:spacing w:val="-2"/>
                <w:sz w:val="22"/>
              </w:rPr>
              <w:t>3.82%</w:t>
            </w:r>
          </w:p>
        </w:tc>
        <w:tc>
          <w:tcPr>
            <w:tcW w:w="827" w:type="dxa"/>
          </w:tcPr>
          <w:p>
            <w:pPr>
              <w:pStyle w:val="TableParagraph"/>
              <w:ind w:right="89"/>
              <w:rPr>
                <w:sz w:val="22"/>
              </w:rPr>
            </w:pPr>
            <w:r>
              <w:rPr>
                <w:spacing w:val="-5"/>
                <w:sz w:val="22"/>
              </w:rPr>
              <w:t>694</w:t>
            </w:r>
          </w:p>
        </w:tc>
        <w:tc>
          <w:tcPr>
            <w:tcW w:w="1038" w:type="dxa"/>
          </w:tcPr>
          <w:p>
            <w:pPr>
              <w:pStyle w:val="TableParagraph"/>
              <w:ind w:right="88"/>
              <w:rPr>
                <w:sz w:val="22"/>
              </w:rPr>
            </w:pPr>
            <w:r>
              <w:rPr>
                <w:spacing w:val="-5"/>
                <w:sz w:val="22"/>
              </w:rPr>
              <w:t>878</w:t>
            </w:r>
          </w:p>
        </w:tc>
        <w:tc>
          <w:tcPr>
            <w:tcW w:w="875" w:type="dxa"/>
          </w:tcPr>
          <w:p>
            <w:pPr>
              <w:pStyle w:val="TableParagraph"/>
              <w:ind w:right="87"/>
              <w:rPr>
                <w:sz w:val="22"/>
              </w:rPr>
            </w:pPr>
            <w:r>
              <w:rPr>
                <w:spacing w:val="-5"/>
                <w:sz w:val="22"/>
              </w:rPr>
              <w:t>200</w:t>
            </w:r>
          </w:p>
        </w:tc>
        <w:tc>
          <w:tcPr>
            <w:tcW w:w="1048" w:type="dxa"/>
          </w:tcPr>
          <w:p>
            <w:pPr>
              <w:pStyle w:val="TableParagraph"/>
              <w:ind w:right="86"/>
              <w:rPr>
                <w:sz w:val="22"/>
              </w:rPr>
            </w:pPr>
            <w:r>
              <w:rPr>
                <w:spacing w:val="-2"/>
                <w:sz w:val="22"/>
              </w:rPr>
              <w:t>1,772</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4,185</w:t>
            </w:r>
          </w:p>
        </w:tc>
        <w:tc>
          <w:tcPr>
            <w:tcW w:w="1300" w:type="dxa"/>
          </w:tcPr>
          <w:p>
            <w:pPr>
              <w:pStyle w:val="TableParagraph"/>
              <w:spacing w:before="5"/>
              <w:ind w:right="94"/>
              <w:rPr>
                <w:sz w:val="22"/>
              </w:rPr>
            </w:pPr>
            <w:r>
              <w:rPr>
                <w:spacing w:val="-2"/>
                <w:sz w:val="22"/>
              </w:rPr>
              <w:t>4,112</w:t>
            </w:r>
          </w:p>
        </w:tc>
        <w:tc>
          <w:tcPr>
            <w:tcW w:w="952" w:type="dxa"/>
          </w:tcPr>
          <w:p>
            <w:pPr>
              <w:pStyle w:val="TableParagraph"/>
              <w:spacing w:before="5"/>
              <w:ind w:right="96"/>
              <w:rPr>
                <w:sz w:val="22"/>
              </w:rPr>
            </w:pPr>
            <w:r>
              <w:rPr>
                <w:spacing w:val="-2"/>
                <w:sz w:val="22"/>
              </w:rPr>
              <w:t>-</w:t>
            </w:r>
            <w:r>
              <w:rPr>
                <w:spacing w:val="-7"/>
                <w:sz w:val="22"/>
              </w:rPr>
              <w:t>73</w:t>
            </w:r>
          </w:p>
        </w:tc>
        <w:tc>
          <w:tcPr>
            <w:tcW w:w="899" w:type="dxa"/>
          </w:tcPr>
          <w:p>
            <w:pPr>
              <w:pStyle w:val="TableParagraph"/>
              <w:spacing w:before="5"/>
              <w:ind w:right="90"/>
              <w:rPr>
                <w:sz w:val="22"/>
              </w:rPr>
            </w:pPr>
            <w:r>
              <w:rPr>
                <w:spacing w:val="-2"/>
                <w:sz w:val="22"/>
              </w:rPr>
              <w:t>-1.74%</w:t>
            </w:r>
          </w:p>
        </w:tc>
        <w:tc>
          <w:tcPr>
            <w:tcW w:w="827" w:type="dxa"/>
          </w:tcPr>
          <w:p>
            <w:pPr>
              <w:pStyle w:val="TableParagraph"/>
              <w:spacing w:before="5"/>
              <w:ind w:right="89"/>
              <w:rPr>
                <w:sz w:val="22"/>
              </w:rPr>
            </w:pPr>
            <w:r>
              <w:rPr>
                <w:spacing w:val="-5"/>
                <w:sz w:val="22"/>
              </w:rPr>
              <w:t>224</w:t>
            </w:r>
          </w:p>
        </w:tc>
        <w:tc>
          <w:tcPr>
            <w:tcW w:w="1038" w:type="dxa"/>
          </w:tcPr>
          <w:p>
            <w:pPr>
              <w:pStyle w:val="TableParagraph"/>
              <w:spacing w:before="5"/>
              <w:ind w:right="88"/>
              <w:rPr>
                <w:sz w:val="22"/>
              </w:rPr>
            </w:pPr>
            <w:r>
              <w:rPr>
                <w:spacing w:val="-5"/>
                <w:sz w:val="22"/>
              </w:rPr>
              <w:t>257</w:t>
            </w:r>
          </w:p>
        </w:tc>
        <w:tc>
          <w:tcPr>
            <w:tcW w:w="875" w:type="dxa"/>
          </w:tcPr>
          <w:p>
            <w:pPr>
              <w:pStyle w:val="TableParagraph"/>
              <w:spacing w:before="5"/>
              <w:ind w:right="89"/>
              <w:rPr>
                <w:sz w:val="22"/>
              </w:rPr>
            </w:pPr>
            <w:r>
              <w:rPr>
                <w:spacing w:val="-2"/>
                <w:sz w:val="22"/>
              </w:rPr>
              <w:t>-</w:t>
            </w:r>
            <w:r>
              <w:rPr>
                <w:spacing w:val="-7"/>
                <w:sz w:val="22"/>
              </w:rPr>
              <w:t>36</w:t>
            </w:r>
          </w:p>
        </w:tc>
        <w:tc>
          <w:tcPr>
            <w:tcW w:w="1048" w:type="dxa"/>
          </w:tcPr>
          <w:p>
            <w:pPr>
              <w:pStyle w:val="TableParagraph"/>
              <w:spacing w:before="5"/>
              <w:ind w:right="86"/>
              <w:rPr>
                <w:sz w:val="22"/>
              </w:rPr>
            </w:pPr>
            <w:r>
              <w:rPr>
                <w:spacing w:val="-5"/>
                <w:sz w:val="22"/>
              </w:rPr>
              <w:t>445</w:t>
            </w:r>
          </w:p>
        </w:tc>
      </w:tr>
      <w:tr>
        <w:trPr>
          <w:trHeight w:val="254"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11,602</w:t>
            </w:r>
          </w:p>
        </w:tc>
        <w:tc>
          <w:tcPr>
            <w:tcW w:w="1300" w:type="dxa"/>
          </w:tcPr>
          <w:p>
            <w:pPr>
              <w:pStyle w:val="TableParagraph"/>
              <w:ind w:right="94"/>
              <w:rPr>
                <w:sz w:val="22"/>
              </w:rPr>
            </w:pPr>
            <w:r>
              <w:rPr>
                <w:spacing w:val="-2"/>
                <w:sz w:val="22"/>
              </w:rPr>
              <w:t>12,018</w:t>
            </w:r>
          </w:p>
        </w:tc>
        <w:tc>
          <w:tcPr>
            <w:tcW w:w="952" w:type="dxa"/>
          </w:tcPr>
          <w:p>
            <w:pPr>
              <w:pStyle w:val="TableParagraph"/>
              <w:ind w:right="94"/>
              <w:rPr>
                <w:sz w:val="22"/>
              </w:rPr>
            </w:pPr>
            <w:r>
              <w:rPr>
                <w:spacing w:val="-5"/>
                <w:sz w:val="22"/>
              </w:rPr>
              <w:t>416</w:t>
            </w:r>
          </w:p>
        </w:tc>
        <w:tc>
          <w:tcPr>
            <w:tcW w:w="899" w:type="dxa"/>
          </w:tcPr>
          <w:p>
            <w:pPr>
              <w:pStyle w:val="TableParagraph"/>
              <w:ind w:right="90"/>
              <w:rPr>
                <w:sz w:val="22"/>
              </w:rPr>
            </w:pPr>
            <w:r>
              <w:rPr>
                <w:spacing w:val="-2"/>
                <w:sz w:val="22"/>
              </w:rPr>
              <w:t>3.59%</w:t>
            </w:r>
          </w:p>
        </w:tc>
        <w:tc>
          <w:tcPr>
            <w:tcW w:w="827" w:type="dxa"/>
          </w:tcPr>
          <w:p>
            <w:pPr>
              <w:pStyle w:val="TableParagraph"/>
              <w:ind w:right="89"/>
              <w:rPr>
                <w:sz w:val="22"/>
              </w:rPr>
            </w:pPr>
            <w:r>
              <w:rPr>
                <w:spacing w:val="-5"/>
                <w:sz w:val="22"/>
              </w:rPr>
              <w:t>999</w:t>
            </w:r>
          </w:p>
        </w:tc>
        <w:tc>
          <w:tcPr>
            <w:tcW w:w="1038" w:type="dxa"/>
          </w:tcPr>
          <w:p>
            <w:pPr>
              <w:pStyle w:val="TableParagraph"/>
              <w:ind w:right="88"/>
              <w:rPr>
                <w:sz w:val="22"/>
              </w:rPr>
            </w:pPr>
            <w:r>
              <w:rPr>
                <w:spacing w:val="-2"/>
                <w:sz w:val="22"/>
              </w:rPr>
              <w:t>1,187</w:t>
            </w:r>
          </w:p>
        </w:tc>
        <w:tc>
          <w:tcPr>
            <w:tcW w:w="875" w:type="dxa"/>
          </w:tcPr>
          <w:p>
            <w:pPr>
              <w:pStyle w:val="TableParagraph"/>
              <w:ind w:right="87"/>
              <w:rPr>
                <w:sz w:val="22"/>
              </w:rPr>
            </w:pPr>
            <w:r>
              <w:rPr>
                <w:spacing w:val="-5"/>
                <w:sz w:val="22"/>
              </w:rPr>
              <w:t>208</w:t>
            </w:r>
          </w:p>
        </w:tc>
        <w:tc>
          <w:tcPr>
            <w:tcW w:w="1048" w:type="dxa"/>
          </w:tcPr>
          <w:p>
            <w:pPr>
              <w:pStyle w:val="TableParagraph"/>
              <w:ind w:right="86"/>
              <w:rPr>
                <w:sz w:val="22"/>
              </w:rPr>
            </w:pPr>
            <w:r>
              <w:rPr>
                <w:spacing w:val="-2"/>
                <w:sz w:val="22"/>
              </w:rPr>
              <w:t>2,394</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6,566</w:t>
            </w:r>
          </w:p>
        </w:tc>
        <w:tc>
          <w:tcPr>
            <w:tcW w:w="1300" w:type="dxa"/>
          </w:tcPr>
          <w:p>
            <w:pPr>
              <w:pStyle w:val="TableParagraph"/>
              <w:spacing w:line="234" w:lineRule="exact"/>
              <w:ind w:right="94"/>
              <w:rPr>
                <w:sz w:val="22"/>
              </w:rPr>
            </w:pPr>
            <w:r>
              <w:rPr>
                <w:spacing w:val="-2"/>
                <w:sz w:val="22"/>
              </w:rPr>
              <w:t>6,510</w:t>
            </w:r>
          </w:p>
        </w:tc>
        <w:tc>
          <w:tcPr>
            <w:tcW w:w="952" w:type="dxa"/>
          </w:tcPr>
          <w:p>
            <w:pPr>
              <w:pStyle w:val="TableParagraph"/>
              <w:spacing w:line="234" w:lineRule="exact"/>
              <w:ind w:right="96"/>
              <w:rPr>
                <w:sz w:val="22"/>
              </w:rPr>
            </w:pPr>
            <w:r>
              <w:rPr>
                <w:spacing w:val="-2"/>
                <w:sz w:val="22"/>
              </w:rPr>
              <w:t>-</w:t>
            </w:r>
            <w:r>
              <w:rPr>
                <w:spacing w:val="-7"/>
                <w:sz w:val="22"/>
              </w:rPr>
              <w:t>56</w:t>
            </w:r>
          </w:p>
        </w:tc>
        <w:tc>
          <w:tcPr>
            <w:tcW w:w="899" w:type="dxa"/>
          </w:tcPr>
          <w:p>
            <w:pPr>
              <w:pStyle w:val="TableParagraph"/>
              <w:spacing w:line="234" w:lineRule="exact"/>
              <w:ind w:right="90"/>
              <w:rPr>
                <w:sz w:val="22"/>
              </w:rPr>
            </w:pPr>
            <w:r>
              <w:rPr>
                <w:spacing w:val="-2"/>
                <w:sz w:val="22"/>
              </w:rPr>
              <w:t>-0.85%</w:t>
            </w:r>
          </w:p>
        </w:tc>
        <w:tc>
          <w:tcPr>
            <w:tcW w:w="827" w:type="dxa"/>
          </w:tcPr>
          <w:p>
            <w:pPr>
              <w:pStyle w:val="TableParagraph"/>
              <w:spacing w:line="234" w:lineRule="exact"/>
              <w:ind w:right="89"/>
              <w:rPr>
                <w:sz w:val="22"/>
              </w:rPr>
            </w:pPr>
            <w:r>
              <w:rPr>
                <w:spacing w:val="-5"/>
                <w:sz w:val="22"/>
              </w:rPr>
              <w:t>412</w:t>
            </w:r>
          </w:p>
        </w:tc>
        <w:tc>
          <w:tcPr>
            <w:tcW w:w="1038" w:type="dxa"/>
          </w:tcPr>
          <w:p>
            <w:pPr>
              <w:pStyle w:val="TableParagraph"/>
              <w:spacing w:line="234" w:lineRule="exact"/>
              <w:ind w:right="88"/>
              <w:rPr>
                <w:sz w:val="22"/>
              </w:rPr>
            </w:pPr>
            <w:r>
              <w:rPr>
                <w:spacing w:val="-5"/>
                <w:sz w:val="22"/>
              </w:rPr>
              <w:t>470</w:t>
            </w:r>
          </w:p>
        </w:tc>
        <w:tc>
          <w:tcPr>
            <w:tcW w:w="875" w:type="dxa"/>
          </w:tcPr>
          <w:p>
            <w:pPr>
              <w:pStyle w:val="TableParagraph"/>
              <w:spacing w:line="234" w:lineRule="exact"/>
              <w:ind w:right="89"/>
              <w:rPr>
                <w:sz w:val="22"/>
              </w:rPr>
            </w:pPr>
            <w:r>
              <w:rPr>
                <w:spacing w:val="-2"/>
                <w:sz w:val="22"/>
              </w:rPr>
              <w:t>-</w:t>
            </w:r>
            <w:r>
              <w:rPr>
                <w:spacing w:val="-7"/>
                <w:sz w:val="22"/>
              </w:rPr>
              <w:t>28</w:t>
            </w:r>
          </w:p>
        </w:tc>
        <w:tc>
          <w:tcPr>
            <w:tcW w:w="1048" w:type="dxa"/>
          </w:tcPr>
          <w:p>
            <w:pPr>
              <w:pStyle w:val="TableParagraph"/>
              <w:spacing w:line="234" w:lineRule="exact"/>
              <w:ind w:right="86"/>
              <w:rPr>
                <w:sz w:val="22"/>
              </w:rPr>
            </w:pPr>
            <w:r>
              <w:rPr>
                <w:spacing w:val="-5"/>
                <w:sz w:val="22"/>
              </w:rPr>
              <w:t>854</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4,083</w:t>
            </w:r>
          </w:p>
        </w:tc>
        <w:tc>
          <w:tcPr>
            <w:tcW w:w="1300" w:type="dxa"/>
          </w:tcPr>
          <w:p>
            <w:pPr>
              <w:pStyle w:val="TableParagraph"/>
              <w:ind w:right="94"/>
              <w:rPr>
                <w:sz w:val="22"/>
              </w:rPr>
            </w:pPr>
            <w:r>
              <w:rPr>
                <w:spacing w:val="-2"/>
                <w:sz w:val="22"/>
              </w:rPr>
              <w:t>4,207</w:t>
            </w:r>
          </w:p>
        </w:tc>
        <w:tc>
          <w:tcPr>
            <w:tcW w:w="952" w:type="dxa"/>
          </w:tcPr>
          <w:p>
            <w:pPr>
              <w:pStyle w:val="TableParagraph"/>
              <w:ind w:right="94"/>
              <w:rPr>
                <w:sz w:val="22"/>
              </w:rPr>
            </w:pPr>
            <w:r>
              <w:rPr>
                <w:spacing w:val="-5"/>
                <w:sz w:val="22"/>
              </w:rPr>
              <w:t>124</w:t>
            </w:r>
          </w:p>
        </w:tc>
        <w:tc>
          <w:tcPr>
            <w:tcW w:w="899" w:type="dxa"/>
          </w:tcPr>
          <w:p>
            <w:pPr>
              <w:pStyle w:val="TableParagraph"/>
              <w:ind w:right="90"/>
              <w:rPr>
                <w:sz w:val="22"/>
              </w:rPr>
            </w:pPr>
            <w:r>
              <w:rPr>
                <w:spacing w:val="-2"/>
                <w:sz w:val="22"/>
              </w:rPr>
              <w:t>3.04%</w:t>
            </w:r>
          </w:p>
        </w:tc>
        <w:tc>
          <w:tcPr>
            <w:tcW w:w="827" w:type="dxa"/>
          </w:tcPr>
          <w:p>
            <w:pPr>
              <w:pStyle w:val="TableParagraph"/>
              <w:ind w:right="89"/>
              <w:rPr>
                <w:sz w:val="22"/>
              </w:rPr>
            </w:pPr>
            <w:r>
              <w:rPr>
                <w:spacing w:val="-5"/>
                <w:sz w:val="22"/>
              </w:rPr>
              <w:t>300</w:t>
            </w:r>
          </w:p>
        </w:tc>
        <w:tc>
          <w:tcPr>
            <w:tcW w:w="1038" w:type="dxa"/>
          </w:tcPr>
          <w:p>
            <w:pPr>
              <w:pStyle w:val="TableParagraph"/>
              <w:ind w:right="88"/>
              <w:rPr>
                <w:sz w:val="22"/>
              </w:rPr>
            </w:pPr>
            <w:r>
              <w:rPr>
                <w:spacing w:val="-5"/>
                <w:sz w:val="22"/>
              </w:rPr>
              <w:t>422</w:t>
            </w:r>
          </w:p>
        </w:tc>
        <w:tc>
          <w:tcPr>
            <w:tcW w:w="875" w:type="dxa"/>
          </w:tcPr>
          <w:p>
            <w:pPr>
              <w:pStyle w:val="TableParagraph"/>
              <w:ind w:right="89"/>
              <w:rPr>
                <w:sz w:val="22"/>
              </w:rPr>
            </w:pPr>
            <w:r>
              <w:rPr>
                <w:spacing w:val="-5"/>
                <w:sz w:val="22"/>
              </w:rPr>
              <w:t>62</w:t>
            </w:r>
          </w:p>
        </w:tc>
        <w:tc>
          <w:tcPr>
            <w:tcW w:w="1048" w:type="dxa"/>
          </w:tcPr>
          <w:p>
            <w:pPr>
              <w:pStyle w:val="TableParagraph"/>
              <w:ind w:right="86"/>
              <w:rPr>
                <w:sz w:val="22"/>
              </w:rPr>
            </w:pPr>
            <w:r>
              <w:rPr>
                <w:spacing w:val="-5"/>
                <w:sz w:val="22"/>
              </w:rPr>
              <w:t>784</w:t>
            </w:r>
          </w:p>
        </w:tc>
      </w:tr>
      <w:tr>
        <w:trPr>
          <w:trHeight w:val="253"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20,290</w:t>
            </w:r>
          </w:p>
        </w:tc>
        <w:tc>
          <w:tcPr>
            <w:tcW w:w="1300" w:type="dxa"/>
          </w:tcPr>
          <w:p>
            <w:pPr>
              <w:pStyle w:val="TableParagraph"/>
              <w:ind w:right="94"/>
              <w:rPr>
                <w:sz w:val="22"/>
              </w:rPr>
            </w:pPr>
            <w:r>
              <w:rPr>
                <w:spacing w:val="-2"/>
                <w:sz w:val="22"/>
              </w:rPr>
              <w:t>21,051</w:t>
            </w:r>
          </w:p>
        </w:tc>
        <w:tc>
          <w:tcPr>
            <w:tcW w:w="952" w:type="dxa"/>
          </w:tcPr>
          <w:p>
            <w:pPr>
              <w:pStyle w:val="TableParagraph"/>
              <w:ind w:right="94"/>
              <w:rPr>
                <w:sz w:val="22"/>
              </w:rPr>
            </w:pPr>
            <w:r>
              <w:rPr>
                <w:spacing w:val="-5"/>
                <w:sz w:val="22"/>
              </w:rPr>
              <w:t>761</w:t>
            </w:r>
          </w:p>
        </w:tc>
        <w:tc>
          <w:tcPr>
            <w:tcW w:w="899" w:type="dxa"/>
          </w:tcPr>
          <w:p>
            <w:pPr>
              <w:pStyle w:val="TableParagraph"/>
              <w:ind w:right="90"/>
              <w:rPr>
                <w:sz w:val="22"/>
              </w:rPr>
            </w:pPr>
            <w:r>
              <w:rPr>
                <w:spacing w:val="-2"/>
                <w:sz w:val="22"/>
              </w:rPr>
              <w:t>3.75%</w:t>
            </w:r>
          </w:p>
        </w:tc>
        <w:tc>
          <w:tcPr>
            <w:tcW w:w="827" w:type="dxa"/>
          </w:tcPr>
          <w:p>
            <w:pPr>
              <w:pStyle w:val="TableParagraph"/>
              <w:ind w:right="89"/>
              <w:rPr>
                <w:sz w:val="22"/>
              </w:rPr>
            </w:pPr>
            <w:r>
              <w:rPr>
                <w:spacing w:val="-2"/>
                <w:sz w:val="22"/>
              </w:rPr>
              <w:t>1,091</w:t>
            </w:r>
          </w:p>
        </w:tc>
        <w:tc>
          <w:tcPr>
            <w:tcW w:w="1038" w:type="dxa"/>
          </w:tcPr>
          <w:p>
            <w:pPr>
              <w:pStyle w:val="TableParagraph"/>
              <w:ind w:right="88"/>
              <w:rPr>
                <w:sz w:val="22"/>
              </w:rPr>
            </w:pPr>
            <w:r>
              <w:rPr>
                <w:spacing w:val="-2"/>
                <w:sz w:val="22"/>
              </w:rPr>
              <w:t>1,438</w:t>
            </w:r>
          </w:p>
        </w:tc>
        <w:tc>
          <w:tcPr>
            <w:tcW w:w="875" w:type="dxa"/>
          </w:tcPr>
          <w:p>
            <w:pPr>
              <w:pStyle w:val="TableParagraph"/>
              <w:ind w:right="87"/>
              <w:rPr>
                <w:sz w:val="22"/>
              </w:rPr>
            </w:pPr>
            <w:r>
              <w:rPr>
                <w:spacing w:val="-5"/>
                <w:sz w:val="22"/>
              </w:rPr>
              <w:t>380</w:t>
            </w:r>
          </w:p>
        </w:tc>
        <w:tc>
          <w:tcPr>
            <w:tcW w:w="1048" w:type="dxa"/>
          </w:tcPr>
          <w:p>
            <w:pPr>
              <w:pStyle w:val="TableParagraph"/>
              <w:ind w:right="86"/>
              <w:rPr>
                <w:sz w:val="22"/>
              </w:rPr>
            </w:pPr>
            <w:r>
              <w:rPr>
                <w:spacing w:val="-2"/>
                <w:sz w:val="22"/>
              </w:rPr>
              <w:t>2,909</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33,254</w:t>
            </w:r>
          </w:p>
        </w:tc>
        <w:tc>
          <w:tcPr>
            <w:tcW w:w="1300" w:type="dxa"/>
          </w:tcPr>
          <w:p>
            <w:pPr>
              <w:pStyle w:val="TableParagraph"/>
              <w:spacing w:before="5"/>
              <w:ind w:right="94"/>
              <w:rPr>
                <w:sz w:val="22"/>
              </w:rPr>
            </w:pPr>
            <w:r>
              <w:rPr>
                <w:spacing w:val="-2"/>
                <w:sz w:val="22"/>
              </w:rPr>
              <w:t>33,882</w:t>
            </w:r>
          </w:p>
        </w:tc>
        <w:tc>
          <w:tcPr>
            <w:tcW w:w="952" w:type="dxa"/>
          </w:tcPr>
          <w:p>
            <w:pPr>
              <w:pStyle w:val="TableParagraph"/>
              <w:spacing w:before="5"/>
              <w:ind w:right="94"/>
              <w:rPr>
                <w:sz w:val="22"/>
              </w:rPr>
            </w:pPr>
            <w:r>
              <w:rPr>
                <w:spacing w:val="-5"/>
                <w:sz w:val="22"/>
              </w:rPr>
              <w:t>628</w:t>
            </w:r>
          </w:p>
        </w:tc>
        <w:tc>
          <w:tcPr>
            <w:tcW w:w="899" w:type="dxa"/>
          </w:tcPr>
          <w:p>
            <w:pPr>
              <w:pStyle w:val="TableParagraph"/>
              <w:spacing w:before="5"/>
              <w:ind w:right="90"/>
              <w:rPr>
                <w:sz w:val="22"/>
              </w:rPr>
            </w:pPr>
            <w:r>
              <w:rPr>
                <w:spacing w:val="-2"/>
                <w:sz w:val="22"/>
              </w:rPr>
              <w:t>1.89%</w:t>
            </w:r>
          </w:p>
        </w:tc>
        <w:tc>
          <w:tcPr>
            <w:tcW w:w="827" w:type="dxa"/>
          </w:tcPr>
          <w:p>
            <w:pPr>
              <w:pStyle w:val="TableParagraph"/>
              <w:spacing w:before="5"/>
              <w:ind w:right="89"/>
              <w:rPr>
                <w:sz w:val="22"/>
              </w:rPr>
            </w:pPr>
            <w:r>
              <w:rPr>
                <w:spacing w:val="-2"/>
                <w:sz w:val="22"/>
              </w:rPr>
              <w:t>1,738</w:t>
            </w:r>
          </w:p>
        </w:tc>
        <w:tc>
          <w:tcPr>
            <w:tcW w:w="1038" w:type="dxa"/>
          </w:tcPr>
          <w:p>
            <w:pPr>
              <w:pStyle w:val="TableParagraph"/>
              <w:spacing w:before="5"/>
              <w:ind w:right="88"/>
              <w:rPr>
                <w:sz w:val="22"/>
              </w:rPr>
            </w:pPr>
            <w:r>
              <w:rPr>
                <w:spacing w:val="-2"/>
                <w:sz w:val="22"/>
              </w:rPr>
              <w:t>2,244</w:t>
            </w:r>
          </w:p>
        </w:tc>
        <w:tc>
          <w:tcPr>
            <w:tcW w:w="875" w:type="dxa"/>
          </w:tcPr>
          <w:p>
            <w:pPr>
              <w:pStyle w:val="TableParagraph"/>
              <w:spacing w:before="5"/>
              <w:ind w:right="87"/>
              <w:rPr>
                <w:sz w:val="22"/>
              </w:rPr>
            </w:pPr>
            <w:r>
              <w:rPr>
                <w:spacing w:val="-5"/>
                <w:sz w:val="22"/>
              </w:rPr>
              <w:t>314</w:t>
            </w:r>
          </w:p>
        </w:tc>
        <w:tc>
          <w:tcPr>
            <w:tcW w:w="1048" w:type="dxa"/>
          </w:tcPr>
          <w:p>
            <w:pPr>
              <w:pStyle w:val="TableParagraph"/>
              <w:spacing w:before="5"/>
              <w:ind w:right="86"/>
              <w:rPr>
                <w:sz w:val="22"/>
              </w:rPr>
            </w:pPr>
            <w:r>
              <w:rPr>
                <w:spacing w:val="-2"/>
                <w:sz w:val="22"/>
              </w:rPr>
              <w:t>4,296</w:t>
            </w:r>
          </w:p>
        </w:tc>
      </w:tr>
      <w:tr>
        <w:trPr>
          <w:trHeight w:val="254"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5"/>
                <w:sz w:val="22"/>
              </w:rPr>
              <w:t>282</w:t>
            </w:r>
          </w:p>
        </w:tc>
        <w:tc>
          <w:tcPr>
            <w:tcW w:w="1300" w:type="dxa"/>
          </w:tcPr>
          <w:p>
            <w:pPr>
              <w:pStyle w:val="TableParagraph"/>
              <w:ind w:right="94"/>
              <w:rPr>
                <w:sz w:val="22"/>
              </w:rPr>
            </w:pPr>
            <w:r>
              <w:rPr>
                <w:spacing w:val="-5"/>
                <w:sz w:val="22"/>
              </w:rPr>
              <w:t>308</w:t>
            </w:r>
          </w:p>
        </w:tc>
        <w:tc>
          <w:tcPr>
            <w:tcW w:w="952" w:type="dxa"/>
          </w:tcPr>
          <w:p>
            <w:pPr>
              <w:pStyle w:val="TableParagraph"/>
              <w:ind w:right="96"/>
              <w:rPr>
                <w:sz w:val="22"/>
              </w:rPr>
            </w:pPr>
            <w:r>
              <w:rPr>
                <w:spacing w:val="-5"/>
                <w:sz w:val="22"/>
              </w:rPr>
              <w:t>26</w:t>
            </w:r>
          </w:p>
        </w:tc>
        <w:tc>
          <w:tcPr>
            <w:tcW w:w="899" w:type="dxa"/>
          </w:tcPr>
          <w:p>
            <w:pPr>
              <w:pStyle w:val="TableParagraph"/>
              <w:ind w:right="90"/>
              <w:rPr>
                <w:sz w:val="22"/>
              </w:rPr>
            </w:pPr>
            <w:r>
              <w:rPr>
                <w:spacing w:val="-2"/>
                <w:sz w:val="22"/>
              </w:rPr>
              <w:t>9.22%</w:t>
            </w:r>
          </w:p>
        </w:tc>
        <w:tc>
          <w:tcPr>
            <w:tcW w:w="827" w:type="dxa"/>
          </w:tcPr>
          <w:p>
            <w:pPr>
              <w:pStyle w:val="TableParagraph"/>
              <w:ind w:right="92"/>
              <w:rPr>
                <w:sz w:val="22"/>
              </w:rPr>
            </w:pPr>
            <w:r>
              <w:rPr>
                <w:spacing w:val="-5"/>
                <w:sz w:val="22"/>
              </w:rPr>
              <w:t>15</w:t>
            </w:r>
          </w:p>
        </w:tc>
        <w:tc>
          <w:tcPr>
            <w:tcW w:w="1038" w:type="dxa"/>
          </w:tcPr>
          <w:p>
            <w:pPr>
              <w:pStyle w:val="TableParagraph"/>
              <w:ind w:right="90"/>
              <w:rPr>
                <w:sz w:val="22"/>
              </w:rPr>
            </w:pPr>
            <w:r>
              <w:rPr>
                <w:spacing w:val="-5"/>
                <w:sz w:val="22"/>
              </w:rPr>
              <w:t>33</w:t>
            </w:r>
          </w:p>
        </w:tc>
        <w:tc>
          <w:tcPr>
            <w:tcW w:w="875" w:type="dxa"/>
          </w:tcPr>
          <w:p>
            <w:pPr>
              <w:pStyle w:val="TableParagraph"/>
              <w:ind w:right="89"/>
              <w:rPr>
                <w:sz w:val="22"/>
              </w:rPr>
            </w:pPr>
            <w:r>
              <w:rPr>
                <w:spacing w:val="-5"/>
                <w:sz w:val="22"/>
              </w:rPr>
              <w:t>13</w:t>
            </w:r>
          </w:p>
        </w:tc>
        <w:tc>
          <w:tcPr>
            <w:tcW w:w="1048" w:type="dxa"/>
          </w:tcPr>
          <w:p>
            <w:pPr>
              <w:pStyle w:val="TableParagraph"/>
              <w:ind w:right="89"/>
              <w:rPr>
                <w:sz w:val="22"/>
              </w:rPr>
            </w:pPr>
            <w:r>
              <w:rPr>
                <w:spacing w:val="-5"/>
                <w:sz w:val="22"/>
              </w:rPr>
              <w:t>61</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5,337</w:t>
            </w:r>
          </w:p>
        </w:tc>
        <w:tc>
          <w:tcPr>
            <w:tcW w:w="1300" w:type="dxa"/>
          </w:tcPr>
          <w:p>
            <w:pPr>
              <w:pStyle w:val="TableParagraph"/>
              <w:spacing w:before="5"/>
              <w:ind w:right="94"/>
              <w:rPr>
                <w:sz w:val="22"/>
              </w:rPr>
            </w:pPr>
            <w:r>
              <w:rPr>
                <w:spacing w:val="-2"/>
                <w:sz w:val="22"/>
              </w:rPr>
              <w:t>5,443</w:t>
            </w:r>
          </w:p>
        </w:tc>
        <w:tc>
          <w:tcPr>
            <w:tcW w:w="952" w:type="dxa"/>
          </w:tcPr>
          <w:p>
            <w:pPr>
              <w:pStyle w:val="TableParagraph"/>
              <w:spacing w:before="5"/>
              <w:ind w:right="94"/>
              <w:rPr>
                <w:sz w:val="22"/>
              </w:rPr>
            </w:pPr>
            <w:r>
              <w:rPr>
                <w:spacing w:val="-5"/>
                <w:sz w:val="22"/>
              </w:rPr>
              <w:t>106</w:t>
            </w:r>
          </w:p>
        </w:tc>
        <w:tc>
          <w:tcPr>
            <w:tcW w:w="899" w:type="dxa"/>
          </w:tcPr>
          <w:p>
            <w:pPr>
              <w:pStyle w:val="TableParagraph"/>
              <w:spacing w:before="5"/>
              <w:ind w:right="90"/>
              <w:rPr>
                <w:sz w:val="22"/>
              </w:rPr>
            </w:pPr>
            <w:r>
              <w:rPr>
                <w:spacing w:val="-2"/>
                <w:sz w:val="22"/>
              </w:rPr>
              <w:t>1.99%</w:t>
            </w:r>
          </w:p>
        </w:tc>
        <w:tc>
          <w:tcPr>
            <w:tcW w:w="827" w:type="dxa"/>
          </w:tcPr>
          <w:p>
            <w:pPr>
              <w:pStyle w:val="TableParagraph"/>
              <w:spacing w:before="5"/>
              <w:ind w:right="89"/>
              <w:rPr>
                <w:sz w:val="22"/>
              </w:rPr>
            </w:pPr>
            <w:r>
              <w:rPr>
                <w:spacing w:val="-5"/>
                <w:sz w:val="22"/>
              </w:rPr>
              <w:t>192</w:t>
            </w:r>
          </w:p>
        </w:tc>
        <w:tc>
          <w:tcPr>
            <w:tcW w:w="1038" w:type="dxa"/>
          </w:tcPr>
          <w:p>
            <w:pPr>
              <w:pStyle w:val="TableParagraph"/>
              <w:spacing w:before="5"/>
              <w:ind w:right="88"/>
              <w:rPr>
                <w:sz w:val="22"/>
              </w:rPr>
            </w:pPr>
            <w:r>
              <w:rPr>
                <w:spacing w:val="-5"/>
                <w:sz w:val="22"/>
              </w:rPr>
              <w:t>342</w:t>
            </w:r>
          </w:p>
        </w:tc>
        <w:tc>
          <w:tcPr>
            <w:tcW w:w="875" w:type="dxa"/>
          </w:tcPr>
          <w:p>
            <w:pPr>
              <w:pStyle w:val="TableParagraph"/>
              <w:spacing w:before="5"/>
              <w:ind w:right="89"/>
              <w:rPr>
                <w:sz w:val="22"/>
              </w:rPr>
            </w:pPr>
            <w:r>
              <w:rPr>
                <w:spacing w:val="-5"/>
                <w:sz w:val="22"/>
              </w:rPr>
              <w:t>53</w:t>
            </w:r>
          </w:p>
        </w:tc>
        <w:tc>
          <w:tcPr>
            <w:tcW w:w="1048" w:type="dxa"/>
          </w:tcPr>
          <w:p>
            <w:pPr>
              <w:pStyle w:val="TableParagraph"/>
              <w:spacing w:before="5"/>
              <w:ind w:right="86"/>
              <w:rPr>
                <w:sz w:val="22"/>
              </w:rPr>
            </w:pPr>
            <w:r>
              <w:rPr>
                <w:spacing w:val="-5"/>
                <w:sz w:val="22"/>
              </w:rPr>
              <w:t>587</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6,642</w:t>
            </w:r>
          </w:p>
        </w:tc>
        <w:tc>
          <w:tcPr>
            <w:tcW w:w="1300" w:type="dxa"/>
          </w:tcPr>
          <w:p>
            <w:pPr>
              <w:pStyle w:val="TableParagraph"/>
              <w:ind w:right="94"/>
              <w:rPr>
                <w:sz w:val="22"/>
              </w:rPr>
            </w:pPr>
            <w:r>
              <w:rPr>
                <w:spacing w:val="-2"/>
                <w:sz w:val="22"/>
              </w:rPr>
              <w:t>6,774</w:t>
            </w:r>
          </w:p>
        </w:tc>
        <w:tc>
          <w:tcPr>
            <w:tcW w:w="952" w:type="dxa"/>
          </w:tcPr>
          <w:p>
            <w:pPr>
              <w:pStyle w:val="TableParagraph"/>
              <w:ind w:right="94"/>
              <w:rPr>
                <w:sz w:val="22"/>
              </w:rPr>
            </w:pPr>
            <w:r>
              <w:rPr>
                <w:spacing w:val="-5"/>
                <w:sz w:val="22"/>
              </w:rPr>
              <w:t>132</w:t>
            </w:r>
          </w:p>
        </w:tc>
        <w:tc>
          <w:tcPr>
            <w:tcW w:w="899" w:type="dxa"/>
          </w:tcPr>
          <w:p>
            <w:pPr>
              <w:pStyle w:val="TableParagraph"/>
              <w:ind w:right="90"/>
              <w:rPr>
                <w:sz w:val="22"/>
              </w:rPr>
            </w:pPr>
            <w:r>
              <w:rPr>
                <w:spacing w:val="-2"/>
                <w:sz w:val="22"/>
              </w:rPr>
              <w:t>1.99%</w:t>
            </w:r>
          </w:p>
        </w:tc>
        <w:tc>
          <w:tcPr>
            <w:tcW w:w="827" w:type="dxa"/>
          </w:tcPr>
          <w:p>
            <w:pPr>
              <w:pStyle w:val="TableParagraph"/>
              <w:ind w:right="89"/>
              <w:rPr>
                <w:sz w:val="22"/>
              </w:rPr>
            </w:pPr>
            <w:r>
              <w:rPr>
                <w:spacing w:val="-5"/>
                <w:sz w:val="22"/>
              </w:rPr>
              <w:t>245</w:t>
            </w:r>
          </w:p>
        </w:tc>
        <w:tc>
          <w:tcPr>
            <w:tcW w:w="1038" w:type="dxa"/>
          </w:tcPr>
          <w:p>
            <w:pPr>
              <w:pStyle w:val="TableParagraph"/>
              <w:ind w:right="88"/>
              <w:rPr>
                <w:sz w:val="22"/>
              </w:rPr>
            </w:pPr>
            <w:r>
              <w:rPr>
                <w:spacing w:val="-5"/>
                <w:sz w:val="22"/>
              </w:rPr>
              <w:t>402</w:t>
            </w:r>
          </w:p>
        </w:tc>
        <w:tc>
          <w:tcPr>
            <w:tcW w:w="875" w:type="dxa"/>
          </w:tcPr>
          <w:p>
            <w:pPr>
              <w:pStyle w:val="TableParagraph"/>
              <w:ind w:right="89"/>
              <w:rPr>
                <w:sz w:val="22"/>
              </w:rPr>
            </w:pPr>
            <w:r>
              <w:rPr>
                <w:spacing w:val="-5"/>
                <w:sz w:val="22"/>
              </w:rPr>
              <w:t>66</w:t>
            </w:r>
          </w:p>
        </w:tc>
        <w:tc>
          <w:tcPr>
            <w:tcW w:w="1048" w:type="dxa"/>
          </w:tcPr>
          <w:p>
            <w:pPr>
              <w:pStyle w:val="TableParagraph"/>
              <w:ind w:right="86"/>
              <w:rPr>
                <w:sz w:val="22"/>
              </w:rPr>
            </w:pPr>
            <w:r>
              <w:rPr>
                <w:spacing w:val="-5"/>
                <w:sz w:val="22"/>
              </w:rPr>
              <w:t>713</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6,199</w:t>
            </w:r>
          </w:p>
        </w:tc>
        <w:tc>
          <w:tcPr>
            <w:tcW w:w="1300" w:type="dxa"/>
          </w:tcPr>
          <w:p>
            <w:pPr>
              <w:pStyle w:val="TableParagraph"/>
              <w:spacing w:line="234" w:lineRule="exact"/>
              <w:ind w:right="94"/>
              <w:rPr>
                <w:sz w:val="22"/>
              </w:rPr>
            </w:pPr>
            <w:r>
              <w:rPr>
                <w:spacing w:val="-2"/>
                <w:sz w:val="22"/>
              </w:rPr>
              <w:t>6,315</w:t>
            </w:r>
          </w:p>
        </w:tc>
        <w:tc>
          <w:tcPr>
            <w:tcW w:w="952" w:type="dxa"/>
          </w:tcPr>
          <w:p>
            <w:pPr>
              <w:pStyle w:val="TableParagraph"/>
              <w:spacing w:line="234" w:lineRule="exact"/>
              <w:ind w:right="94"/>
              <w:rPr>
                <w:sz w:val="22"/>
              </w:rPr>
            </w:pPr>
            <w:r>
              <w:rPr>
                <w:spacing w:val="-5"/>
                <w:sz w:val="22"/>
              </w:rPr>
              <w:t>116</w:t>
            </w:r>
          </w:p>
        </w:tc>
        <w:tc>
          <w:tcPr>
            <w:tcW w:w="899" w:type="dxa"/>
          </w:tcPr>
          <w:p>
            <w:pPr>
              <w:pStyle w:val="TableParagraph"/>
              <w:spacing w:line="234" w:lineRule="exact"/>
              <w:ind w:right="90"/>
              <w:rPr>
                <w:sz w:val="22"/>
              </w:rPr>
            </w:pPr>
            <w:r>
              <w:rPr>
                <w:spacing w:val="-2"/>
                <w:sz w:val="22"/>
              </w:rPr>
              <w:t>1.87%</w:t>
            </w:r>
          </w:p>
        </w:tc>
        <w:tc>
          <w:tcPr>
            <w:tcW w:w="827" w:type="dxa"/>
          </w:tcPr>
          <w:p>
            <w:pPr>
              <w:pStyle w:val="TableParagraph"/>
              <w:spacing w:line="234" w:lineRule="exact"/>
              <w:ind w:right="89"/>
              <w:rPr>
                <w:sz w:val="22"/>
              </w:rPr>
            </w:pPr>
            <w:r>
              <w:rPr>
                <w:spacing w:val="-5"/>
                <w:sz w:val="22"/>
              </w:rPr>
              <w:t>275</w:t>
            </w:r>
          </w:p>
        </w:tc>
        <w:tc>
          <w:tcPr>
            <w:tcW w:w="1038" w:type="dxa"/>
          </w:tcPr>
          <w:p>
            <w:pPr>
              <w:pStyle w:val="TableParagraph"/>
              <w:spacing w:line="234" w:lineRule="exact"/>
              <w:ind w:right="88"/>
              <w:rPr>
                <w:sz w:val="22"/>
              </w:rPr>
            </w:pPr>
            <w:r>
              <w:rPr>
                <w:spacing w:val="-5"/>
                <w:sz w:val="22"/>
              </w:rPr>
              <w:t>446</w:t>
            </w:r>
          </w:p>
        </w:tc>
        <w:tc>
          <w:tcPr>
            <w:tcW w:w="875" w:type="dxa"/>
          </w:tcPr>
          <w:p>
            <w:pPr>
              <w:pStyle w:val="TableParagraph"/>
              <w:spacing w:line="234" w:lineRule="exact"/>
              <w:ind w:right="89"/>
              <w:rPr>
                <w:sz w:val="22"/>
              </w:rPr>
            </w:pPr>
            <w:r>
              <w:rPr>
                <w:spacing w:val="-5"/>
                <w:sz w:val="22"/>
              </w:rPr>
              <w:t>58</w:t>
            </w:r>
          </w:p>
        </w:tc>
        <w:tc>
          <w:tcPr>
            <w:tcW w:w="1048" w:type="dxa"/>
          </w:tcPr>
          <w:p>
            <w:pPr>
              <w:pStyle w:val="TableParagraph"/>
              <w:spacing w:line="234" w:lineRule="exact"/>
              <w:ind w:right="86"/>
              <w:rPr>
                <w:sz w:val="22"/>
              </w:rPr>
            </w:pPr>
            <w:r>
              <w:rPr>
                <w:spacing w:val="-5"/>
                <w:sz w:val="22"/>
              </w:rPr>
              <w:t>779</w:t>
            </w:r>
          </w:p>
        </w:tc>
      </w:tr>
      <w:tr>
        <w:trPr>
          <w:trHeight w:val="253"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16,732</w:t>
            </w:r>
          </w:p>
        </w:tc>
        <w:tc>
          <w:tcPr>
            <w:tcW w:w="1300" w:type="dxa"/>
          </w:tcPr>
          <w:p>
            <w:pPr>
              <w:pStyle w:val="TableParagraph"/>
              <w:ind w:right="94"/>
              <w:rPr>
                <w:sz w:val="22"/>
              </w:rPr>
            </w:pPr>
            <w:r>
              <w:rPr>
                <w:spacing w:val="-2"/>
                <w:sz w:val="22"/>
              </w:rPr>
              <w:t>17,450</w:t>
            </w:r>
          </w:p>
        </w:tc>
        <w:tc>
          <w:tcPr>
            <w:tcW w:w="952" w:type="dxa"/>
          </w:tcPr>
          <w:p>
            <w:pPr>
              <w:pStyle w:val="TableParagraph"/>
              <w:ind w:right="94"/>
              <w:rPr>
                <w:sz w:val="22"/>
              </w:rPr>
            </w:pPr>
            <w:r>
              <w:rPr>
                <w:spacing w:val="-5"/>
                <w:sz w:val="22"/>
              </w:rPr>
              <w:t>718</w:t>
            </w:r>
          </w:p>
        </w:tc>
        <w:tc>
          <w:tcPr>
            <w:tcW w:w="899" w:type="dxa"/>
          </w:tcPr>
          <w:p>
            <w:pPr>
              <w:pStyle w:val="TableParagraph"/>
              <w:ind w:right="90"/>
              <w:rPr>
                <w:sz w:val="22"/>
              </w:rPr>
            </w:pPr>
            <w:r>
              <w:rPr>
                <w:spacing w:val="-2"/>
                <w:sz w:val="22"/>
              </w:rPr>
              <w:t>4.29%</w:t>
            </w:r>
          </w:p>
        </w:tc>
        <w:tc>
          <w:tcPr>
            <w:tcW w:w="827" w:type="dxa"/>
          </w:tcPr>
          <w:p>
            <w:pPr>
              <w:pStyle w:val="TableParagraph"/>
              <w:ind w:right="89"/>
              <w:rPr>
                <w:sz w:val="22"/>
              </w:rPr>
            </w:pPr>
            <w:r>
              <w:rPr>
                <w:spacing w:val="-5"/>
                <w:sz w:val="22"/>
              </w:rPr>
              <w:t>862</w:t>
            </w:r>
          </w:p>
        </w:tc>
        <w:tc>
          <w:tcPr>
            <w:tcW w:w="1038" w:type="dxa"/>
          </w:tcPr>
          <w:p>
            <w:pPr>
              <w:pStyle w:val="TableParagraph"/>
              <w:ind w:right="88"/>
              <w:rPr>
                <w:sz w:val="22"/>
              </w:rPr>
            </w:pPr>
            <w:r>
              <w:rPr>
                <w:spacing w:val="-2"/>
                <w:sz w:val="22"/>
              </w:rPr>
              <w:t>1,408</w:t>
            </w:r>
          </w:p>
        </w:tc>
        <w:tc>
          <w:tcPr>
            <w:tcW w:w="875" w:type="dxa"/>
          </w:tcPr>
          <w:p>
            <w:pPr>
              <w:pStyle w:val="TableParagraph"/>
              <w:ind w:right="87"/>
              <w:rPr>
                <w:sz w:val="22"/>
              </w:rPr>
            </w:pPr>
            <w:r>
              <w:rPr>
                <w:spacing w:val="-5"/>
                <w:sz w:val="22"/>
              </w:rPr>
              <w:t>359</w:t>
            </w:r>
          </w:p>
        </w:tc>
        <w:tc>
          <w:tcPr>
            <w:tcW w:w="1048" w:type="dxa"/>
          </w:tcPr>
          <w:p>
            <w:pPr>
              <w:pStyle w:val="TableParagraph"/>
              <w:ind w:right="86"/>
              <w:rPr>
                <w:sz w:val="22"/>
              </w:rPr>
            </w:pPr>
            <w:r>
              <w:rPr>
                <w:spacing w:val="-2"/>
                <w:sz w:val="22"/>
              </w:rPr>
              <w:t>2,629</w:t>
            </w:r>
          </w:p>
        </w:tc>
      </w:tr>
    </w:tbl>
    <w:p>
      <w:pPr>
        <w:spacing w:after="0"/>
        <w:rPr>
          <w:sz w:val="22"/>
        </w:rPr>
        <w:sectPr>
          <w:footerReference w:type="even" r:id="rId100"/>
          <w:pgSz w:w="15840" w:h="12240" w:orient="landscape"/>
          <w:pgMar w:footer="0" w:header="0" w:top="640" w:bottom="280" w:left="500" w:right="260"/>
        </w:sectPr>
      </w:pPr>
    </w:p>
    <w:p>
      <w:pPr>
        <w:pStyle w:val="Heading1"/>
        <w:spacing w:line="433" w:lineRule="exact" w:before="77"/>
      </w:pPr>
      <w:bookmarkStart w:name="City of Little Rock Workforce Developmen" w:id="123"/>
      <w:bookmarkEnd w:id="123"/>
      <w:r>
        <w:rPr>
          <w:b w:val="0"/>
        </w:rPr>
      </w:r>
      <w:r>
        <w:rPr>
          <w:spacing w:val="-8"/>
        </w:rPr>
        <w:t>City</w:t>
      </w:r>
      <w:r>
        <w:rPr>
          <w:spacing w:val="-13"/>
        </w:rPr>
        <w:t> </w:t>
      </w:r>
      <w:r>
        <w:rPr>
          <w:spacing w:val="-8"/>
        </w:rPr>
        <w:t>of</w:t>
      </w:r>
      <w:r>
        <w:rPr>
          <w:spacing w:val="-12"/>
        </w:rPr>
        <w:t> </w:t>
      </w:r>
      <w:r>
        <w:rPr>
          <w:spacing w:val="-8"/>
        </w:rPr>
        <w:t>Little</w:t>
      </w:r>
      <w:r>
        <w:rPr>
          <w:spacing w:val="-14"/>
        </w:rPr>
        <w:t> </w:t>
      </w:r>
      <w:r>
        <w:rPr>
          <w:spacing w:val="-8"/>
        </w:rPr>
        <w:t>Rock</w:t>
      </w:r>
      <w:r>
        <w:rPr>
          <w:spacing w:val="-12"/>
        </w:rPr>
        <w:t> </w:t>
      </w:r>
      <w:r>
        <w:rPr>
          <w:spacing w:val="-8"/>
        </w:rPr>
        <w:t>Workforce</w:t>
      </w:r>
      <w:r>
        <w:rPr>
          <w:spacing w:val="-12"/>
        </w:rPr>
        <w:t> </w:t>
      </w:r>
      <w:r>
        <w:rPr>
          <w:spacing w:val="-8"/>
        </w:rPr>
        <w:t>Development</w:t>
      </w:r>
      <w:r>
        <w:rPr>
          <w:spacing w:val="-11"/>
        </w:rPr>
        <w:t> </w:t>
      </w:r>
      <w:r>
        <w:rPr>
          <w:spacing w:val="-8"/>
        </w:rPr>
        <w:t>Area</w:t>
      </w:r>
    </w:p>
    <w:p>
      <w:pPr>
        <w:pStyle w:val="Heading2"/>
        <w:ind w:left="219"/>
      </w:pPr>
      <w:bookmarkStart w:name="Occupational Rankings" w:id="124"/>
      <w:bookmarkEnd w:id="124"/>
      <w:r>
        <w:rPr/>
      </w:r>
      <w:r>
        <w:rPr>
          <w:w w:val="105"/>
        </w:rPr>
        <w:t>Occupational</w:t>
      </w:r>
      <w:r>
        <w:rPr>
          <w:spacing w:val="62"/>
          <w:w w:val="110"/>
        </w:rPr>
        <w:t> </w:t>
      </w:r>
      <w:r>
        <w:rPr>
          <w:spacing w:val="-2"/>
          <w:w w:val="110"/>
        </w:rPr>
        <w:t>Rankings</w:t>
      </w:r>
    </w:p>
    <w:p>
      <w:pPr>
        <w:spacing w:before="284"/>
        <w:ind w:left="220" w:right="0" w:firstLine="0"/>
        <w:jc w:val="left"/>
        <w:rPr>
          <w:rFonts w:ascii="Arial"/>
          <w:b/>
          <w:sz w:val="24"/>
        </w:rPr>
      </w:pPr>
      <w:bookmarkStart w:name="Top 10 Growing Occupations (Ranked by Nu" w:id="125"/>
      <w:bookmarkEnd w:id="125"/>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1012"/>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1012" w:type="dxa"/>
          </w:tcPr>
          <w:p>
            <w:pPr>
              <w:pStyle w:val="TableParagraph"/>
              <w:spacing w:line="240" w:lineRule="auto" w:before="125"/>
              <w:ind w:left="174" w:right="132" w:hanging="32"/>
              <w:jc w:val="left"/>
              <w:rPr>
                <w:b/>
                <w:sz w:val="22"/>
              </w:rPr>
            </w:pPr>
            <w:r>
              <w:rPr>
                <w:b/>
                <w:spacing w:val="-2"/>
                <w:sz w:val="22"/>
              </w:rPr>
              <w:t>Numeric Change</w:t>
            </w:r>
          </w:p>
        </w:tc>
        <w:tc>
          <w:tcPr>
            <w:tcW w:w="878" w:type="dxa"/>
          </w:tcPr>
          <w:p>
            <w:pPr>
              <w:pStyle w:val="TableParagraph"/>
              <w:spacing w:line="240" w:lineRule="auto" w:before="125"/>
              <w:ind w:left="110" w:right="88"/>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3"/>
              <w:jc w:val="left"/>
              <w:rPr>
                <w:b/>
                <w:sz w:val="22"/>
              </w:rPr>
            </w:pPr>
            <w:r>
              <w:rPr>
                <w:b/>
                <w:spacing w:val="-2"/>
                <w:sz w:val="22"/>
              </w:rPr>
              <w:t>Annual Change</w:t>
            </w:r>
          </w:p>
        </w:tc>
        <w:tc>
          <w:tcPr>
            <w:tcW w:w="1048" w:type="dxa"/>
          </w:tcPr>
          <w:p>
            <w:pPr>
              <w:pStyle w:val="TableParagraph"/>
              <w:spacing w:line="252" w:lineRule="exact" w:before="0"/>
              <w:ind w:left="111" w:right="90"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sz w:val="22"/>
              </w:rPr>
            </w:pPr>
            <w:r>
              <w:rPr>
                <w:spacing w:val="-2"/>
                <w:sz w:val="22"/>
              </w:rPr>
              <w:t>43-</w:t>
            </w:r>
            <w:r>
              <w:rPr>
                <w:spacing w:val="-4"/>
                <w:sz w:val="22"/>
              </w:rPr>
              <w:t>9041</w:t>
            </w:r>
          </w:p>
        </w:tc>
        <w:tc>
          <w:tcPr>
            <w:tcW w:w="4860" w:type="dxa"/>
          </w:tcPr>
          <w:p>
            <w:pPr>
              <w:pStyle w:val="TableParagraph"/>
              <w:spacing w:before="4"/>
              <w:ind w:left="93"/>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before="4"/>
              <w:ind w:right="93"/>
              <w:rPr>
                <w:sz w:val="22"/>
              </w:rPr>
            </w:pPr>
            <w:r>
              <w:rPr>
                <w:spacing w:val="-2"/>
                <w:sz w:val="22"/>
              </w:rPr>
              <w:t>6,218</w:t>
            </w:r>
          </w:p>
        </w:tc>
        <w:tc>
          <w:tcPr>
            <w:tcW w:w="1300" w:type="dxa"/>
          </w:tcPr>
          <w:p>
            <w:pPr>
              <w:pStyle w:val="TableParagraph"/>
              <w:spacing w:before="4"/>
              <w:ind w:right="94"/>
              <w:rPr>
                <w:sz w:val="22"/>
              </w:rPr>
            </w:pPr>
            <w:r>
              <w:rPr>
                <w:spacing w:val="-2"/>
                <w:sz w:val="22"/>
              </w:rPr>
              <w:t>6,781</w:t>
            </w:r>
          </w:p>
        </w:tc>
        <w:tc>
          <w:tcPr>
            <w:tcW w:w="1012" w:type="dxa"/>
          </w:tcPr>
          <w:p>
            <w:pPr>
              <w:pStyle w:val="TableParagraph"/>
              <w:spacing w:before="4"/>
              <w:ind w:right="94"/>
              <w:rPr>
                <w:b/>
                <w:sz w:val="22"/>
              </w:rPr>
            </w:pPr>
            <w:r>
              <w:rPr>
                <w:b/>
                <w:spacing w:val="-5"/>
                <w:sz w:val="22"/>
              </w:rPr>
              <w:t>563</w:t>
            </w:r>
          </w:p>
        </w:tc>
        <w:tc>
          <w:tcPr>
            <w:tcW w:w="878" w:type="dxa"/>
          </w:tcPr>
          <w:p>
            <w:pPr>
              <w:pStyle w:val="TableParagraph"/>
              <w:spacing w:before="4"/>
              <w:ind w:right="91"/>
              <w:rPr>
                <w:sz w:val="22"/>
              </w:rPr>
            </w:pPr>
            <w:r>
              <w:rPr>
                <w:spacing w:val="-2"/>
                <w:sz w:val="22"/>
              </w:rPr>
              <w:t>9.05%</w:t>
            </w:r>
          </w:p>
        </w:tc>
        <w:tc>
          <w:tcPr>
            <w:tcW w:w="828" w:type="dxa"/>
          </w:tcPr>
          <w:p>
            <w:pPr>
              <w:pStyle w:val="TableParagraph"/>
              <w:spacing w:before="4"/>
              <w:ind w:right="91"/>
              <w:rPr>
                <w:sz w:val="22"/>
              </w:rPr>
            </w:pPr>
            <w:r>
              <w:rPr>
                <w:spacing w:val="-5"/>
                <w:sz w:val="22"/>
              </w:rPr>
              <w:t>268</w:t>
            </w:r>
          </w:p>
        </w:tc>
        <w:tc>
          <w:tcPr>
            <w:tcW w:w="1039" w:type="dxa"/>
          </w:tcPr>
          <w:p>
            <w:pPr>
              <w:pStyle w:val="TableParagraph"/>
              <w:spacing w:before="4"/>
              <w:ind w:right="91"/>
              <w:rPr>
                <w:sz w:val="22"/>
              </w:rPr>
            </w:pPr>
            <w:r>
              <w:rPr>
                <w:spacing w:val="-5"/>
                <w:sz w:val="22"/>
              </w:rPr>
              <w:t>402</w:t>
            </w:r>
          </w:p>
        </w:tc>
        <w:tc>
          <w:tcPr>
            <w:tcW w:w="878" w:type="dxa"/>
          </w:tcPr>
          <w:p>
            <w:pPr>
              <w:pStyle w:val="TableParagraph"/>
              <w:spacing w:before="4"/>
              <w:ind w:right="90"/>
              <w:rPr>
                <w:sz w:val="22"/>
              </w:rPr>
            </w:pPr>
            <w:r>
              <w:rPr>
                <w:spacing w:val="-5"/>
                <w:sz w:val="22"/>
              </w:rPr>
              <w:t>282</w:t>
            </w:r>
          </w:p>
        </w:tc>
        <w:tc>
          <w:tcPr>
            <w:tcW w:w="1048" w:type="dxa"/>
          </w:tcPr>
          <w:p>
            <w:pPr>
              <w:pStyle w:val="TableParagraph"/>
              <w:spacing w:before="4"/>
              <w:ind w:right="89"/>
              <w:rPr>
                <w:sz w:val="22"/>
              </w:rPr>
            </w:pPr>
            <w:r>
              <w:rPr>
                <w:spacing w:val="-5"/>
                <w:sz w:val="22"/>
              </w:rPr>
              <w:t>952</w:t>
            </w:r>
          </w:p>
        </w:tc>
      </w:tr>
      <w:tr>
        <w:trPr>
          <w:trHeight w:val="254" w:hRule="atLeast"/>
        </w:trPr>
        <w:tc>
          <w:tcPr>
            <w:tcW w:w="895" w:type="dxa"/>
          </w:tcPr>
          <w:p>
            <w:pPr>
              <w:pStyle w:val="TableParagraph"/>
              <w:ind w:right="103"/>
              <w:rPr>
                <w:sz w:val="22"/>
              </w:rPr>
            </w:pPr>
            <w:r>
              <w:rPr>
                <w:spacing w:val="-2"/>
                <w:sz w:val="22"/>
              </w:rPr>
              <w:t>41-</w:t>
            </w:r>
            <w:r>
              <w:rPr>
                <w:spacing w:val="-4"/>
                <w:sz w:val="22"/>
              </w:rPr>
              <w:t>3021</w:t>
            </w:r>
          </w:p>
        </w:tc>
        <w:tc>
          <w:tcPr>
            <w:tcW w:w="4860"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3"/>
              <w:rPr>
                <w:sz w:val="22"/>
              </w:rPr>
            </w:pPr>
            <w:r>
              <w:rPr>
                <w:spacing w:val="-2"/>
                <w:sz w:val="22"/>
              </w:rPr>
              <w:t>4,435</w:t>
            </w:r>
          </w:p>
        </w:tc>
        <w:tc>
          <w:tcPr>
            <w:tcW w:w="1300" w:type="dxa"/>
          </w:tcPr>
          <w:p>
            <w:pPr>
              <w:pStyle w:val="TableParagraph"/>
              <w:ind w:right="94"/>
              <w:rPr>
                <w:sz w:val="22"/>
              </w:rPr>
            </w:pPr>
            <w:r>
              <w:rPr>
                <w:spacing w:val="-2"/>
                <w:sz w:val="22"/>
              </w:rPr>
              <w:t>4,876</w:t>
            </w:r>
          </w:p>
        </w:tc>
        <w:tc>
          <w:tcPr>
            <w:tcW w:w="1012" w:type="dxa"/>
          </w:tcPr>
          <w:p>
            <w:pPr>
              <w:pStyle w:val="TableParagraph"/>
              <w:ind w:right="94"/>
              <w:rPr>
                <w:b/>
                <w:sz w:val="22"/>
              </w:rPr>
            </w:pPr>
            <w:r>
              <w:rPr>
                <w:b/>
                <w:spacing w:val="-5"/>
                <w:sz w:val="22"/>
              </w:rPr>
              <w:t>441</w:t>
            </w:r>
          </w:p>
        </w:tc>
        <w:tc>
          <w:tcPr>
            <w:tcW w:w="878" w:type="dxa"/>
          </w:tcPr>
          <w:p>
            <w:pPr>
              <w:pStyle w:val="TableParagraph"/>
              <w:ind w:right="91"/>
              <w:rPr>
                <w:sz w:val="22"/>
              </w:rPr>
            </w:pPr>
            <w:r>
              <w:rPr>
                <w:spacing w:val="-2"/>
                <w:sz w:val="22"/>
              </w:rPr>
              <w:t>9.94%</w:t>
            </w:r>
          </w:p>
        </w:tc>
        <w:tc>
          <w:tcPr>
            <w:tcW w:w="828" w:type="dxa"/>
          </w:tcPr>
          <w:p>
            <w:pPr>
              <w:pStyle w:val="TableParagraph"/>
              <w:ind w:right="91"/>
              <w:rPr>
                <w:sz w:val="22"/>
              </w:rPr>
            </w:pPr>
            <w:r>
              <w:rPr>
                <w:spacing w:val="-5"/>
                <w:sz w:val="22"/>
              </w:rPr>
              <w:t>185</w:t>
            </w:r>
          </w:p>
        </w:tc>
        <w:tc>
          <w:tcPr>
            <w:tcW w:w="1039" w:type="dxa"/>
          </w:tcPr>
          <w:p>
            <w:pPr>
              <w:pStyle w:val="TableParagraph"/>
              <w:ind w:right="91"/>
              <w:rPr>
                <w:sz w:val="22"/>
              </w:rPr>
            </w:pPr>
            <w:r>
              <w:rPr>
                <w:spacing w:val="-5"/>
                <w:sz w:val="22"/>
              </w:rPr>
              <w:t>241</w:t>
            </w:r>
          </w:p>
        </w:tc>
        <w:tc>
          <w:tcPr>
            <w:tcW w:w="878" w:type="dxa"/>
          </w:tcPr>
          <w:p>
            <w:pPr>
              <w:pStyle w:val="TableParagraph"/>
              <w:ind w:right="90"/>
              <w:rPr>
                <w:sz w:val="22"/>
              </w:rPr>
            </w:pPr>
            <w:r>
              <w:rPr>
                <w:spacing w:val="-5"/>
                <w:sz w:val="22"/>
              </w:rPr>
              <w:t>220</w:t>
            </w:r>
          </w:p>
        </w:tc>
        <w:tc>
          <w:tcPr>
            <w:tcW w:w="1048" w:type="dxa"/>
          </w:tcPr>
          <w:p>
            <w:pPr>
              <w:pStyle w:val="TableParagraph"/>
              <w:ind w:right="89"/>
              <w:rPr>
                <w:sz w:val="22"/>
              </w:rPr>
            </w:pPr>
            <w:r>
              <w:rPr>
                <w:spacing w:val="-5"/>
                <w:sz w:val="22"/>
              </w:rPr>
              <w:t>646</w:t>
            </w:r>
          </w:p>
        </w:tc>
      </w:tr>
      <w:tr>
        <w:trPr>
          <w:trHeight w:val="256" w:hRule="atLeast"/>
        </w:trPr>
        <w:tc>
          <w:tcPr>
            <w:tcW w:w="895" w:type="dxa"/>
          </w:tcPr>
          <w:p>
            <w:pPr>
              <w:pStyle w:val="TableParagraph"/>
              <w:spacing w:line="234" w:lineRule="exact"/>
              <w:ind w:right="103"/>
              <w:rPr>
                <w:sz w:val="22"/>
              </w:rPr>
            </w:pPr>
            <w:r>
              <w:rPr>
                <w:spacing w:val="-2"/>
                <w:sz w:val="22"/>
              </w:rPr>
              <w:t>29-</w:t>
            </w:r>
            <w:r>
              <w:rPr>
                <w:spacing w:val="-4"/>
                <w:sz w:val="22"/>
              </w:rPr>
              <w:t>1141</w:t>
            </w:r>
          </w:p>
        </w:tc>
        <w:tc>
          <w:tcPr>
            <w:tcW w:w="4860" w:type="dxa"/>
          </w:tcPr>
          <w:p>
            <w:pPr>
              <w:pStyle w:val="TableParagraph"/>
              <w:spacing w:line="234" w:lineRule="exact"/>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ind w:right="93"/>
              <w:rPr>
                <w:sz w:val="22"/>
              </w:rPr>
            </w:pPr>
            <w:r>
              <w:rPr>
                <w:spacing w:val="-2"/>
                <w:sz w:val="22"/>
              </w:rPr>
              <w:t>7,541</w:t>
            </w:r>
          </w:p>
        </w:tc>
        <w:tc>
          <w:tcPr>
            <w:tcW w:w="1300" w:type="dxa"/>
          </w:tcPr>
          <w:p>
            <w:pPr>
              <w:pStyle w:val="TableParagraph"/>
              <w:spacing w:line="234" w:lineRule="exact"/>
              <w:ind w:right="94"/>
              <w:rPr>
                <w:sz w:val="22"/>
              </w:rPr>
            </w:pPr>
            <w:r>
              <w:rPr>
                <w:spacing w:val="-2"/>
                <w:sz w:val="22"/>
              </w:rPr>
              <w:t>7,744</w:t>
            </w:r>
          </w:p>
        </w:tc>
        <w:tc>
          <w:tcPr>
            <w:tcW w:w="1012" w:type="dxa"/>
          </w:tcPr>
          <w:p>
            <w:pPr>
              <w:pStyle w:val="TableParagraph"/>
              <w:spacing w:line="234" w:lineRule="exact"/>
              <w:ind w:right="94"/>
              <w:rPr>
                <w:b/>
                <w:sz w:val="22"/>
              </w:rPr>
            </w:pPr>
            <w:r>
              <w:rPr>
                <w:b/>
                <w:spacing w:val="-5"/>
                <w:sz w:val="22"/>
              </w:rPr>
              <w:t>203</w:t>
            </w:r>
          </w:p>
        </w:tc>
        <w:tc>
          <w:tcPr>
            <w:tcW w:w="878" w:type="dxa"/>
          </w:tcPr>
          <w:p>
            <w:pPr>
              <w:pStyle w:val="TableParagraph"/>
              <w:spacing w:line="234" w:lineRule="exact"/>
              <w:ind w:right="91"/>
              <w:rPr>
                <w:sz w:val="22"/>
              </w:rPr>
            </w:pPr>
            <w:r>
              <w:rPr>
                <w:spacing w:val="-2"/>
                <w:sz w:val="22"/>
              </w:rPr>
              <w:t>2.69%</w:t>
            </w:r>
          </w:p>
        </w:tc>
        <w:tc>
          <w:tcPr>
            <w:tcW w:w="828" w:type="dxa"/>
          </w:tcPr>
          <w:p>
            <w:pPr>
              <w:pStyle w:val="TableParagraph"/>
              <w:spacing w:line="234" w:lineRule="exact"/>
              <w:ind w:right="91"/>
              <w:rPr>
                <w:sz w:val="22"/>
              </w:rPr>
            </w:pPr>
            <w:r>
              <w:rPr>
                <w:spacing w:val="-5"/>
                <w:sz w:val="22"/>
              </w:rPr>
              <w:t>245</w:t>
            </w:r>
          </w:p>
        </w:tc>
        <w:tc>
          <w:tcPr>
            <w:tcW w:w="1039" w:type="dxa"/>
          </w:tcPr>
          <w:p>
            <w:pPr>
              <w:pStyle w:val="TableParagraph"/>
              <w:spacing w:line="234" w:lineRule="exact"/>
              <w:ind w:right="91"/>
              <w:rPr>
                <w:sz w:val="22"/>
              </w:rPr>
            </w:pPr>
            <w:r>
              <w:rPr>
                <w:spacing w:val="-5"/>
                <w:sz w:val="22"/>
              </w:rPr>
              <w:t>190</w:t>
            </w:r>
          </w:p>
        </w:tc>
        <w:tc>
          <w:tcPr>
            <w:tcW w:w="878" w:type="dxa"/>
          </w:tcPr>
          <w:p>
            <w:pPr>
              <w:pStyle w:val="TableParagraph"/>
              <w:spacing w:line="234" w:lineRule="exact"/>
              <w:ind w:right="90"/>
              <w:rPr>
                <w:sz w:val="22"/>
              </w:rPr>
            </w:pPr>
            <w:r>
              <w:rPr>
                <w:spacing w:val="-5"/>
                <w:sz w:val="22"/>
              </w:rPr>
              <w:t>102</w:t>
            </w:r>
          </w:p>
        </w:tc>
        <w:tc>
          <w:tcPr>
            <w:tcW w:w="1048" w:type="dxa"/>
          </w:tcPr>
          <w:p>
            <w:pPr>
              <w:pStyle w:val="TableParagraph"/>
              <w:spacing w:line="234" w:lineRule="exact"/>
              <w:ind w:right="89"/>
              <w:rPr>
                <w:sz w:val="22"/>
              </w:rPr>
            </w:pPr>
            <w:r>
              <w:rPr>
                <w:spacing w:val="-5"/>
                <w:sz w:val="22"/>
              </w:rPr>
              <w:t>537</w:t>
            </w:r>
          </w:p>
        </w:tc>
      </w:tr>
      <w:tr>
        <w:trPr>
          <w:trHeight w:val="253" w:hRule="atLeast"/>
        </w:trPr>
        <w:tc>
          <w:tcPr>
            <w:tcW w:w="895" w:type="dxa"/>
          </w:tcPr>
          <w:p>
            <w:pPr>
              <w:pStyle w:val="TableParagraph"/>
              <w:ind w:right="103"/>
              <w:rPr>
                <w:sz w:val="22"/>
              </w:rPr>
            </w:pPr>
            <w:r>
              <w:rPr>
                <w:spacing w:val="-2"/>
                <w:sz w:val="22"/>
              </w:rPr>
              <w:t>53-</w:t>
            </w:r>
            <w:r>
              <w:rPr>
                <w:spacing w:val="-4"/>
                <w:sz w:val="22"/>
              </w:rPr>
              <w:t>3032</w:t>
            </w:r>
          </w:p>
        </w:tc>
        <w:tc>
          <w:tcPr>
            <w:tcW w:w="486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3"/>
              <w:rPr>
                <w:sz w:val="22"/>
              </w:rPr>
            </w:pPr>
            <w:r>
              <w:rPr>
                <w:spacing w:val="-2"/>
                <w:sz w:val="22"/>
              </w:rPr>
              <w:t>3,041</w:t>
            </w:r>
          </w:p>
        </w:tc>
        <w:tc>
          <w:tcPr>
            <w:tcW w:w="1300" w:type="dxa"/>
          </w:tcPr>
          <w:p>
            <w:pPr>
              <w:pStyle w:val="TableParagraph"/>
              <w:ind w:right="94"/>
              <w:rPr>
                <w:sz w:val="22"/>
              </w:rPr>
            </w:pPr>
            <w:r>
              <w:rPr>
                <w:spacing w:val="-2"/>
                <w:sz w:val="22"/>
              </w:rPr>
              <w:t>3,201</w:t>
            </w:r>
          </w:p>
        </w:tc>
        <w:tc>
          <w:tcPr>
            <w:tcW w:w="1012" w:type="dxa"/>
          </w:tcPr>
          <w:p>
            <w:pPr>
              <w:pStyle w:val="TableParagraph"/>
              <w:ind w:right="94"/>
              <w:rPr>
                <w:b/>
                <w:sz w:val="22"/>
              </w:rPr>
            </w:pPr>
            <w:r>
              <w:rPr>
                <w:b/>
                <w:spacing w:val="-5"/>
                <w:sz w:val="22"/>
              </w:rPr>
              <w:t>160</w:t>
            </w:r>
          </w:p>
        </w:tc>
        <w:tc>
          <w:tcPr>
            <w:tcW w:w="878" w:type="dxa"/>
          </w:tcPr>
          <w:p>
            <w:pPr>
              <w:pStyle w:val="TableParagraph"/>
              <w:ind w:right="91"/>
              <w:rPr>
                <w:sz w:val="22"/>
              </w:rPr>
            </w:pPr>
            <w:r>
              <w:rPr>
                <w:spacing w:val="-2"/>
                <w:sz w:val="22"/>
              </w:rPr>
              <w:t>5.26%</w:t>
            </w:r>
          </w:p>
        </w:tc>
        <w:tc>
          <w:tcPr>
            <w:tcW w:w="828" w:type="dxa"/>
          </w:tcPr>
          <w:p>
            <w:pPr>
              <w:pStyle w:val="TableParagraph"/>
              <w:ind w:right="91"/>
              <w:rPr>
                <w:sz w:val="22"/>
              </w:rPr>
            </w:pPr>
            <w:r>
              <w:rPr>
                <w:spacing w:val="-5"/>
                <w:sz w:val="22"/>
              </w:rPr>
              <w:t>145</w:t>
            </w:r>
          </w:p>
        </w:tc>
        <w:tc>
          <w:tcPr>
            <w:tcW w:w="1039" w:type="dxa"/>
          </w:tcPr>
          <w:p>
            <w:pPr>
              <w:pStyle w:val="TableParagraph"/>
              <w:ind w:right="91"/>
              <w:rPr>
                <w:sz w:val="22"/>
              </w:rPr>
            </w:pPr>
            <w:r>
              <w:rPr>
                <w:spacing w:val="-5"/>
                <w:sz w:val="22"/>
              </w:rPr>
              <w:t>221</w:t>
            </w:r>
          </w:p>
        </w:tc>
        <w:tc>
          <w:tcPr>
            <w:tcW w:w="878" w:type="dxa"/>
          </w:tcPr>
          <w:p>
            <w:pPr>
              <w:pStyle w:val="TableParagraph"/>
              <w:ind w:right="93"/>
              <w:rPr>
                <w:sz w:val="22"/>
              </w:rPr>
            </w:pPr>
            <w:r>
              <w:rPr>
                <w:spacing w:val="-5"/>
                <w:sz w:val="22"/>
              </w:rPr>
              <w:t>80</w:t>
            </w:r>
          </w:p>
        </w:tc>
        <w:tc>
          <w:tcPr>
            <w:tcW w:w="1048" w:type="dxa"/>
          </w:tcPr>
          <w:p>
            <w:pPr>
              <w:pStyle w:val="TableParagraph"/>
              <w:ind w:right="89"/>
              <w:rPr>
                <w:sz w:val="22"/>
              </w:rPr>
            </w:pPr>
            <w:r>
              <w:rPr>
                <w:spacing w:val="-5"/>
                <w:sz w:val="22"/>
              </w:rPr>
              <w:t>446</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86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4,401</w:t>
            </w:r>
          </w:p>
        </w:tc>
        <w:tc>
          <w:tcPr>
            <w:tcW w:w="1300" w:type="dxa"/>
          </w:tcPr>
          <w:p>
            <w:pPr>
              <w:pStyle w:val="TableParagraph"/>
              <w:ind w:right="94"/>
              <w:rPr>
                <w:sz w:val="22"/>
              </w:rPr>
            </w:pPr>
            <w:r>
              <w:rPr>
                <w:spacing w:val="-2"/>
                <w:sz w:val="22"/>
              </w:rPr>
              <w:t>4,558</w:t>
            </w:r>
          </w:p>
        </w:tc>
        <w:tc>
          <w:tcPr>
            <w:tcW w:w="1012" w:type="dxa"/>
          </w:tcPr>
          <w:p>
            <w:pPr>
              <w:pStyle w:val="TableParagraph"/>
              <w:ind w:right="94"/>
              <w:rPr>
                <w:b/>
                <w:sz w:val="22"/>
              </w:rPr>
            </w:pPr>
            <w:r>
              <w:rPr>
                <w:b/>
                <w:spacing w:val="-5"/>
                <w:sz w:val="22"/>
              </w:rPr>
              <w:t>157</w:t>
            </w:r>
          </w:p>
        </w:tc>
        <w:tc>
          <w:tcPr>
            <w:tcW w:w="878" w:type="dxa"/>
          </w:tcPr>
          <w:p>
            <w:pPr>
              <w:pStyle w:val="TableParagraph"/>
              <w:ind w:right="91"/>
              <w:rPr>
                <w:sz w:val="22"/>
              </w:rPr>
            </w:pPr>
            <w:r>
              <w:rPr>
                <w:spacing w:val="-2"/>
                <w:sz w:val="22"/>
              </w:rPr>
              <w:t>3.57%</w:t>
            </w:r>
          </w:p>
        </w:tc>
        <w:tc>
          <w:tcPr>
            <w:tcW w:w="828" w:type="dxa"/>
          </w:tcPr>
          <w:p>
            <w:pPr>
              <w:pStyle w:val="TableParagraph"/>
              <w:ind w:right="91"/>
              <w:rPr>
                <w:sz w:val="22"/>
              </w:rPr>
            </w:pPr>
            <w:r>
              <w:rPr>
                <w:spacing w:val="-5"/>
                <w:sz w:val="22"/>
              </w:rPr>
              <w:t>288</w:t>
            </w:r>
          </w:p>
        </w:tc>
        <w:tc>
          <w:tcPr>
            <w:tcW w:w="1039" w:type="dxa"/>
          </w:tcPr>
          <w:p>
            <w:pPr>
              <w:pStyle w:val="TableParagraph"/>
              <w:ind w:right="91"/>
              <w:rPr>
                <w:sz w:val="22"/>
              </w:rPr>
            </w:pPr>
            <w:r>
              <w:rPr>
                <w:spacing w:val="-5"/>
                <w:sz w:val="22"/>
              </w:rPr>
              <w:t>363</w:t>
            </w:r>
          </w:p>
        </w:tc>
        <w:tc>
          <w:tcPr>
            <w:tcW w:w="878" w:type="dxa"/>
          </w:tcPr>
          <w:p>
            <w:pPr>
              <w:pStyle w:val="TableParagraph"/>
              <w:ind w:right="93"/>
              <w:rPr>
                <w:sz w:val="22"/>
              </w:rPr>
            </w:pPr>
            <w:r>
              <w:rPr>
                <w:spacing w:val="-5"/>
                <w:sz w:val="22"/>
              </w:rPr>
              <w:t>78</w:t>
            </w:r>
          </w:p>
        </w:tc>
        <w:tc>
          <w:tcPr>
            <w:tcW w:w="1048" w:type="dxa"/>
          </w:tcPr>
          <w:p>
            <w:pPr>
              <w:pStyle w:val="TableParagraph"/>
              <w:ind w:right="89"/>
              <w:rPr>
                <w:sz w:val="22"/>
              </w:rPr>
            </w:pPr>
            <w:r>
              <w:rPr>
                <w:spacing w:val="-5"/>
                <w:sz w:val="22"/>
              </w:rPr>
              <w:t>729</w:t>
            </w:r>
          </w:p>
        </w:tc>
      </w:tr>
      <w:tr>
        <w:trPr>
          <w:trHeight w:val="256" w:hRule="atLeast"/>
        </w:trPr>
        <w:tc>
          <w:tcPr>
            <w:tcW w:w="895" w:type="dxa"/>
          </w:tcPr>
          <w:p>
            <w:pPr>
              <w:pStyle w:val="TableParagraph"/>
              <w:spacing w:before="5"/>
              <w:ind w:right="103"/>
              <w:rPr>
                <w:sz w:val="22"/>
              </w:rPr>
            </w:pPr>
            <w:r>
              <w:rPr>
                <w:spacing w:val="-2"/>
                <w:sz w:val="22"/>
              </w:rPr>
              <w:t>13-</w:t>
            </w:r>
            <w:r>
              <w:rPr>
                <w:spacing w:val="-4"/>
                <w:sz w:val="22"/>
              </w:rPr>
              <w:t>2053</w:t>
            </w:r>
          </w:p>
        </w:tc>
        <w:tc>
          <w:tcPr>
            <w:tcW w:w="4860" w:type="dxa"/>
          </w:tcPr>
          <w:p>
            <w:pPr>
              <w:pStyle w:val="TableParagraph"/>
              <w:spacing w:before="5"/>
              <w:ind w:left="108"/>
              <w:jc w:val="left"/>
              <w:rPr>
                <w:sz w:val="22"/>
              </w:rPr>
            </w:pPr>
            <w:r>
              <w:rPr>
                <w:sz w:val="22"/>
              </w:rPr>
              <w:t>Insurance</w:t>
            </w:r>
            <w:r>
              <w:rPr>
                <w:spacing w:val="-4"/>
                <w:sz w:val="22"/>
              </w:rPr>
              <w:t> </w:t>
            </w:r>
            <w:r>
              <w:rPr>
                <w:spacing w:val="-2"/>
                <w:sz w:val="22"/>
              </w:rPr>
              <w:t>Underwriters</w:t>
            </w:r>
          </w:p>
        </w:tc>
        <w:tc>
          <w:tcPr>
            <w:tcW w:w="1298" w:type="dxa"/>
          </w:tcPr>
          <w:p>
            <w:pPr>
              <w:pStyle w:val="TableParagraph"/>
              <w:spacing w:before="5"/>
              <w:ind w:right="93"/>
              <w:rPr>
                <w:sz w:val="22"/>
              </w:rPr>
            </w:pPr>
            <w:r>
              <w:rPr>
                <w:spacing w:val="-2"/>
                <w:sz w:val="22"/>
              </w:rPr>
              <w:t>1,440</w:t>
            </w:r>
          </w:p>
        </w:tc>
        <w:tc>
          <w:tcPr>
            <w:tcW w:w="1300" w:type="dxa"/>
          </w:tcPr>
          <w:p>
            <w:pPr>
              <w:pStyle w:val="TableParagraph"/>
              <w:spacing w:before="5"/>
              <w:ind w:right="94"/>
              <w:rPr>
                <w:sz w:val="22"/>
              </w:rPr>
            </w:pPr>
            <w:r>
              <w:rPr>
                <w:spacing w:val="-2"/>
                <w:sz w:val="22"/>
              </w:rPr>
              <w:t>1,575</w:t>
            </w:r>
          </w:p>
        </w:tc>
        <w:tc>
          <w:tcPr>
            <w:tcW w:w="1012" w:type="dxa"/>
          </w:tcPr>
          <w:p>
            <w:pPr>
              <w:pStyle w:val="TableParagraph"/>
              <w:spacing w:before="5"/>
              <w:ind w:right="94"/>
              <w:rPr>
                <w:b/>
                <w:sz w:val="22"/>
              </w:rPr>
            </w:pPr>
            <w:r>
              <w:rPr>
                <w:b/>
                <w:spacing w:val="-5"/>
                <w:sz w:val="22"/>
              </w:rPr>
              <w:t>135</w:t>
            </w:r>
          </w:p>
        </w:tc>
        <w:tc>
          <w:tcPr>
            <w:tcW w:w="878" w:type="dxa"/>
          </w:tcPr>
          <w:p>
            <w:pPr>
              <w:pStyle w:val="TableParagraph"/>
              <w:spacing w:before="5"/>
              <w:ind w:right="91"/>
              <w:rPr>
                <w:sz w:val="22"/>
              </w:rPr>
            </w:pPr>
            <w:r>
              <w:rPr>
                <w:spacing w:val="-2"/>
                <w:sz w:val="22"/>
              </w:rPr>
              <w:t>9.38%</w:t>
            </w:r>
          </w:p>
        </w:tc>
        <w:tc>
          <w:tcPr>
            <w:tcW w:w="828" w:type="dxa"/>
          </w:tcPr>
          <w:p>
            <w:pPr>
              <w:pStyle w:val="TableParagraph"/>
              <w:spacing w:before="5"/>
              <w:ind w:right="93"/>
              <w:rPr>
                <w:sz w:val="22"/>
              </w:rPr>
            </w:pPr>
            <w:r>
              <w:rPr>
                <w:spacing w:val="-5"/>
                <w:sz w:val="22"/>
              </w:rPr>
              <w:t>40</w:t>
            </w:r>
          </w:p>
        </w:tc>
        <w:tc>
          <w:tcPr>
            <w:tcW w:w="1039" w:type="dxa"/>
          </w:tcPr>
          <w:p>
            <w:pPr>
              <w:pStyle w:val="TableParagraph"/>
              <w:spacing w:before="5"/>
              <w:ind w:right="93"/>
              <w:rPr>
                <w:sz w:val="22"/>
              </w:rPr>
            </w:pPr>
            <w:r>
              <w:rPr>
                <w:spacing w:val="-5"/>
                <w:sz w:val="22"/>
              </w:rPr>
              <w:t>72</w:t>
            </w:r>
          </w:p>
        </w:tc>
        <w:tc>
          <w:tcPr>
            <w:tcW w:w="878" w:type="dxa"/>
          </w:tcPr>
          <w:p>
            <w:pPr>
              <w:pStyle w:val="TableParagraph"/>
              <w:spacing w:before="5"/>
              <w:ind w:right="93"/>
              <w:rPr>
                <w:sz w:val="22"/>
              </w:rPr>
            </w:pPr>
            <w:r>
              <w:rPr>
                <w:spacing w:val="-5"/>
                <w:sz w:val="22"/>
              </w:rPr>
              <w:t>68</w:t>
            </w:r>
          </w:p>
        </w:tc>
        <w:tc>
          <w:tcPr>
            <w:tcW w:w="1048" w:type="dxa"/>
          </w:tcPr>
          <w:p>
            <w:pPr>
              <w:pStyle w:val="TableParagraph"/>
              <w:spacing w:before="5"/>
              <w:ind w:right="89"/>
              <w:rPr>
                <w:sz w:val="22"/>
              </w:rPr>
            </w:pPr>
            <w:r>
              <w:rPr>
                <w:spacing w:val="-5"/>
                <w:sz w:val="22"/>
              </w:rPr>
              <w:t>180</w:t>
            </w:r>
          </w:p>
        </w:tc>
      </w:tr>
      <w:tr>
        <w:trPr>
          <w:trHeight w:val="254" w:hRule="atLeast"/>
        </w:trPr>
        <w:tc>
          <w:tcPr>
            <w:tcW w:w="895" w:type="dxa"/>
          </w:tcPr>
          <w:p>
            <w:pPr>
              <w:pStyle w:val="TableParagraph"/>
              <w:ind w:right="103"/>
              <w:rPr>
                <w:sz w:val="22"/>
              </w:rPr>
            </w:pPr>
            <w:r>
              <w:rPr>
                <w:spacing w:val="-2"/>
                <w:sz w:val="22"/>
              </w:rPr>
              <w:t>53-</w:t>
            </w:r>
            <w:r>
              <w:rPr>
                <w:spacing w:val="-4"/>
                <w:sz w:val="22"/>
              </w:rPr>
              <w:t>7062</w:t>
            </w:r>
          </w:p>
        </w:tc>
        <w:tc>
          <w:tcPr>
            <w:tcW w:w="4860"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3"/>
              <w:rPr>
                <w:sz w:val="22"/>
              </w:rPr>
            </w:pPr>
            <w:r>
              <w:rPr>
                <w:spacing w:val="-2"/>
                <w:sz w:val="22"/>
              </w:rPr>
              <w:t>3,217</w:t>
            </w:r>
          </w:p>
        </w:tc>
        <w:tc>
          <w:tcPr>
            <w:tcW w:w="1300" w:type="dxa"/>
          </w:tcPr>
          <w:p>
            <w:pPr>
              <w:pStyle w:val="TableParagraph"/>
              <w:ind w:right="94"/>
              <w:rPr>
                <w:sz w:val="22"/>
              </w:rPr>
            </w:pPr>
            <w:r>
              <w:rPr>
                <w:spacing w:val="-2"/>
                <w:sz w:val="22"/>
              </w:rPr>
              <w:t>3,350</w:t>
            </w:r>
          </w:p>
        </w:tc>
        <w:tc>
          <w:tcPr>
            <w:tcW w:w="1012" w:type="dxa"/>
          </w:tcPr>
          <w:p>
            <w:pPr>
              <w:pStyle w:val="TableParagraph"/>
              <w:ind w:right="94"/>
              <w:rPr>
                <w:b/>
                <w:sz w:val="22"/>
              </w:rPr>
            </w:pPr>
            <w:r>
              <w:rPr>
                <w:b/>
                <w:spacing w:val="-5"/>
                <w:sz w:val="22"/>
              </w:rPr>
              <w:t>133</w:t>
            </w:r>
          </w:p>
        </w:tc>
        <w:tc>
          <w:tcPr>
            <w:tcW w:w="878" w:type="dxa"/>
          </w:tcPr>
          <w:p>
            <w:pPr>
              <w:pStyle w:val="TableParagraph"/>
              <w:ind w:right="91"/>
              <w:rPr>
                <w:sz w:val="22"/>
              </w:rPr>
            </w:pPr>
            <w:r>
              <w:rPr>
                <w:spacing w:val="-2"/>
                <w:sz w:val="22"/>
              </w:rPr>
              <w:t>4.13%</w:t>
            </w:r>
          </w:p>
        </w:tc>
        <w:tc>
          <w:tcPr>
            <w:tcW w:w="828" w:type="dxa"/>
          </w:tcPr>
          <w:p>
            <w:pPr>
              <w:pStyle w:val="TableParagraph"/>
              <w:ind w:right="91"/>
              <w:rPr>
                <w:sz w:val="22"/>
              </w:rPr>
            </w:pPr>
            <w:r>
              <w:rPr>
                <w:spacing w:val="-5"/>
                <w:sz w:val="22"/>
              </w:rPr>
              <w:t>159</w:t>
            </w:r>
          </w:p>
        </w:tc>
        <w:tc>
          <w:tcPr>
            <w:tcW w:w="1039" w:type="dxa"/>
          </w:tcPr>
          <w:p>
            <w:pPr>
              <w:pStyle w:val="TableParagraph"/>
              <w:ind w:right="91"/>
              <w:rPr>
                <w:sz w:val="22"/>
              </w:rPr>
            </w:pPr>
            <w:r>
              <w:rPr>
                <w:spacing w:val="-5"/>
                <w:sz w:val="22"/>
              </w:rPr>
              <w:t>301</w:t>
            </w:r>
          </w:p>
        </w:tc>
        <w:tc>
          <w:tcPr>
            <w:tcW w:w="878" w:type="dxa"/>
          </w:tcPr>
          <w:p>
            <w:pPr>
              <w:pStyle w:val="TableParagraph"/>
              <w:ind w:right="93"/>
              <w:rPr>
                <w:sz w:val="22"/>
              </w:rPr>
            </w:pPr>
            <w:r>
              <w:rPr>
                <w:spacing w:val="-5"/>
                <w:sz w:val="22"/>
              </w:rPr>
              <w:t>66</w:t>
            </w:r>
          </w:p>
        </w:tc>
        <w:tc>
          <w:tcPr>
            <w:tcW w:w="1048" w:type="dxa"/>
          </w:tcPr>
          <w:p>
            <w:pPr>
              <w:pStyle w:val="TableParagraph"/>
              <w:ind w:right="89"/>
              <w:rPr>
                <w:sz w:val="22"/>
              </w:rPr>
            </w:pPr>
            <w:r>
              <w:rPr>
                <w:spacing w:val="-5"/>
                <w:sz w:val="22"/>
              </w:rPr>
              <w:t>526</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2014</w:t>
            </w:r>
          </w:p>
        </w:tc>
        <w:tc>
          <w:tcPr>
            <w:tcW w:w="4860"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3"/>
              <w:rPr>
                <w:sz w:val="22"/>
              </w:rPr>
            </w:pPr>
            <w:r>
              <w:rPr>
                <w:spacing w:val="-2"/>
                <w:sz w:val="22"/>
              </w:rPr>
              <w:t>1,421</w:t>
            </w:r>
          </w:p>
        </w:tc>
        <w:tc>
          <w:tcPr>
            <w:tcW w:w="1300" w:type="dxa"/>
          </w:tcPr>
          <w:p>
            <w:pPr>
              <w:pStyle w:val="TableParagraph"/>
              <w:spacing w:line="234" w:lineRule="exact"/>
              <w:ind w:right="94"/>
              <w:rPr>
                <w:sz w:val="22"/>
              </w:rPr>
            </w:pPr>
            <w:r>
              <w:rPr>
                <w:spacing w:val="-2"/>
                <w:sz w:val="22"/>
              </w:rPr>
              <w:t>1,546</w:t>
            </w:r>
          </w:p>
        </w:tc>
        <w:tc>
          <w:tcPr>
            <w:tcW w:w="1012" w:type="dxa"/>
          </w:tcPr>
          <w:p>
            <w:pPr>
              <w:pStyle w:val="TableParagraph"/>
              <w:spacing w:line="234" w:lineRule="exact"/>
              <w:ind w:right="94"/>
              <w:rPr>
                <w:b/>
                <w:sz w:val="22"/>
              </w:rPr>
            </w:pPr>
            <w:r>
              <w:rPr>
                <w:b/>
                <w:spacing w:val="-5"/>
                <w:sz w:val="22"/>
              </w:rPr>
              <w:t>125</w:t>
            </w:r>
          </w:p>
        </w:tc>
        <w:tc>
          <w:tcPr>
            <w:tcW w:w="878" w:type="dxa"/>
          </w:tcPr>
          <w:p>
            <w:pPr>
              <w:pStyle w:val="TableParagraph"/>
              <w:spacing w:line="234" w:lineRule="exact"/>
              <w:ind w:right="91"/>
              <w:rPr>
                <w:sz w:val="22"/>
              </w:rPr>
            </w:pPr>
            <w:r>
              <w:rPr>
                <w:spacing w:val="-2"/>
                <w:sz w:val="22"/>
              </w:rPr>
              <w:t>8.80%</w:t>
            </w:r>
          </w:p>
        </w:tc>
        <w:tc>
          <w:tcPr>
            <w:tcW w:w="828" w:type="dxa"/>
          </w:tcPr>
          <w:p>
            <w:pPr>
              <w:pStyle w:val="TableParagraph"/>
              <w:spacing w:line="234" w:lineRule="exact"/>
              <w:ind w:right="91"/>
              <w:rPr>
                <w:sz w:val="22"/>
              </w:rPr>
            </w:pPr>
            <w:r>
              <w:rPr>
                <w:spacing w:val="-5"/>
                <w:sz w:val="22"/>
              </w:rPr>
              <w:t>102</w:t>
            </w:r>
          </w:p>
        </w:tc>
        <w:tc>
          <w:tcPr>
            <w:tcW w:w="1039" w:type="dxa"/>
          </w:tcPr>
          <w:p>
            <w:pPr>
              <w:pStyle w:val="TableParagraph"/>
              <w:spacing w:line="234" w:lineRule="exact"/>
              <w:ind w:right="91"/>
              <w:rPr>
                <w:sz w:val="22"/>
              </w:rPr>
            </w:pPr>
            <w:r>
              <w:rPr>
                <w:spacing w:val="-5"/>
                <w:sz w:val="22"/>
              </w:rPr>
              <w:t>126</w:t>
            </w:r>
          </w:p>
        </w:tc>
        <w:tc>
          <w:tcPr>
            <w:tcW w:w="878" w:type="dxa"/>
          </w:tcPr>
          <w:p>
            <w:pPr>
              <w:pStyle w:val="TableParagraph"/>
              <w:spacing w:line="234" w:lineRule="exact"/>
              <w:ind w:right="93"/>
              <w:rPr>
                <w:sz w:val="22"/>
              </w:rPr>
            </w:pPr>
            <w:r>
              <w:rPr>
                <w:spacing w:val="-5"/>
                <w:sz w:val="22"/>
              </w:rPr>
              <w:t>62</w:t>
            </w:r>
          </w:p>
        </w:tc>
        <w:tc>
          <w:tcPr>
            <w:tcW w:w="1048" w:type="dxa"/>
          </w:tcPr>
          <w:p>
            <w:pPr>
              <w:pStyle w:val="TableParagraph"/>
              <w:spacing w:line="234" w:lineRule="exact"/>
              <w:ind w:right="89"/>
              <w:rPr>
                <w:sz w:val="22"/>
              </w:rPr>
            </w:pPr>
            <w:r>
              <w:rPr>
                <w:spacing w:val="-5"/>
                <w:sz w:val="22"/>
              </w:rPr>
              <w:t>290</w:t>
            </w:r>
          </w:p>
        </w:tc>
      </w:tr>
      <w:tr>
        <w:trPr>
          <w:trHeight w:val="253" w:hRule="atLeast"/>
        </w:trPr>
        <w:tc>
          <w:tcPr>
            <w:tcW w:w="895" w:type="dxa"/>
          </w:tcPr>
          <w:p>
            <w:pPr>
              <w:pStyle w:val="TableParagraph"/>
              <w:ind w:right="103"/>
              <w:rPr>
                <w:sz w:val="22"/>
              </w:rPr>
            </w:pPr>
            <w:r>
              <w:rPr>
                <w:spacing w:val="-2"/>
                <w:sz w:val="22"/>
              </w:rPr>
              <w:t>53-</w:t>
            </w:r>
            <w:r>
              <w:rPr>
                <w:spacing w:val="-4"/>
                <w:sz w:val="22"/>
              </w:rPr>
              <w:t>7051</w:t>
            </w:r>
          </w:p>
        </w:tc>
        <w:tc>
          <w:tcPr>
            <w:tcW w:w="4860" w:type="dxa"/>
          </w:tcPr>
          <w:p>
            <w:pPr>
              <w:pStyle w:val="TableParagraph"/>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ind w:right="93"/>
              <w:rPr>
                <w:sz w:val="22"/>
              </w:rPr>
            </w:pPr>
            <w:r>
              <w:rPr>
                <w:spacing w:val="-2"/>
                <w:sz w:val="22"/>
              </w:rPr>
              <w:t>2,190</w:t>
            </w:r>
          </w:p>
        </w:tc>
        <w:tc>
          <w:tcPr>
            <w:tcW w:w="1300" w:type="dxa"/>
          </w:tcPr>
          <w:p>
            <w:pPr>
              <w:pStyle w:val="TableParagraph"/>
              <w:ind w:right="94"/>
              <w:rPr>
                <w:sz w:val="22"/>
              </w:rPr>
            </w:pPr>
            <w:r>
              <w:rPr>
                <w:spacing w:val="-2"/>
                <w:sz w:val="22"/>
              </w:rPr>
              <w:t>2,307</w:t>
            </w:r>
          </w:p>
        </w:tc>
        <w:tc>
          <w:tcPr>
            <w:tcW w:w="1012" w:type="dxa"/>
          </w:tcPr>
          <w:p>
            <w:pPr>
              <w:pStyle w:val="TableParagraph"/>
              <w:ind w:right="94"/>
              <w:rPr>
                <w:b/>
                <w:sz w:val="22"/>
              </w:rPr>
            </w:pPr>
            <w:r>
              <w:rPr>
                <w:b/>
                <w:spacing w:val="-5"/>
                <w:sz w:val="22"/>
              </w:rPr>
              <w:t>117</w:t>
            </w:r>
          </w:p>
        </w:tc>
        <w:tc>
          <w:tcPr>
            <w:tcW w:w="878" w:type="dxa"/>
          </w:tcPr>
          <w:p>
            <w:pPr>
              <w:pStyle w:val="TableParagraph"/>
              <w:ind w:right="91"/>
              <w:rPr>
                <w:sz w:val="22"/>
              </w:rPr>
            </w:pPr>
            <w:r>
              <w:rPr>
                <w:spacing w:val="-2"/>
                <w:sz w:val="22"/>
              </w:rPr>
              <w:t>5.34%</w:t>
            </w:r>
          </w:p>
        </w:tc>
        <w:tc>
          <w:tcPr>
            <w:tcW w:w="828" w:type="dxa"/>
          </w:tcPr>
          <w:p>
            <w:pPr>
              <w:pStyle w:val="TableParagraph"/>
              <w:ind w:right="93"/>
              <w:rPr>
                <w:sz w:val="22"/>
              </w:rPr>
            </w:pPr>
            <w:r>
              <w:rPr>
                <w:spacing w:val="-5"/>
                <w:sz w:val="22"/>
              </w:rPr>
              <w:t>75</w:t>
            </w:r>
          </w:p>
        </w:tc>
        <w:tc>
          <w:tcPr>
            <w:tcW w:w="1039" w:type="dxa"/>
          </w:tcPr>
          <w:p>
            <w:pPr>
              <w:pStyle w:val="TableParagraph"/>
              <w:ind w:right="91"/>
              <w:rPr>
                <w:sz w:val="22"/>
              </w:rPr>
            </w:pPr>
            <w:r>
              <w:rPr>
                <w:spacing w:val="-5"/>
                <w:sz w:val="22"/>
              </w:rPr>
              <w:t>179</w:t>
            </w:r>
          </w:p>
        </w:tc>
        <w:tc>
          <w:tcPr>
            <w:tcW w:w="878" w:type="dxa"/>
          </w:tcPr>
          <w:p>
            <w:pPr>
              <w:pStyle w:val="TableParagraph"/>
              <w:ind w:right="93"/>
              <w:rPr>
                <w:sz w:val="22"/>
              </w:rPr>
            </w:pPr>
            <w:r>
              <w:rPr>
                <w:spacing w:val="-5"/>
                <w:sz w:val="22"/>
              </w:rPr>
              <w:t>58</w:t>
            </w:r>
          </w:p>
        </w:tc>
        <w:tc>
          <w:tcPr>
            <w:tcW w:w="1048" w:type="dxa"/>
          </w:tcPr>
          <w:p>
            <w:pPr>
              <w:pStyle w:val="TableParagraph"/>
              <w:ind w:right="89"/>
              <w:rPr>
                <w:sz w:val="22"/>
              </w:rPr>
            </w:pPr>
            <w:r>
              <w:rPr>
                <w:spacing w:val="-5"/>
                <w:sz w:val="22"/>
              </w:rPr>
              <w:t>312</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1111</w:t>
            </w:r>
          </w:p>
        </w:tc>
        <w:tc>
          <w:tcPr>
            <w:tcW w:w="4860" w:type="dxa"/>
          </w:tcPr>
          <w:p>
            <w:pPr>
              <w:pStyle w:val="TableParagraph"/>
              <w:spacing w:line="234" w:lineRule="exact"/>
              <w:ind w:left="108"/>
              <w:jc w:val="left"/>
              <w:rPr>
                <w:sz w:val="22"/>
              </w:rPr>
            </w:pPr>
            <w:r>
              <w:rPr>
                <w:sz w:val="22"/>
              </w:rPr>
              <w:t>Management</w:t>
            </w:r>
            <w:r>
              <w:rPr>
                <w:spacing w:val="-3"/>
                <w:sz w:val="22"/>
              </w:rPr>
              <w:t> </w:t>
            </w:r>
            <w:r>
              <w:rPr>
                <w:spacing w:val="-2"/>
                <w:sz w:val="22"/>
              </w:rPr>
              <w:t>Analysts</w:t>
            </w:r>
          </w:p>
        </w:tc>
        <w:tc>
          <w:tcPr>
            <w:tcW w:w="1298" w:type="dxa"/>
          </w:tcPr>
          <w:p>
            <w:pPr>
              <w:pStyle w:val="TableParagraph"/>
              <w:spacing w:line="234" w:lineRule="exact"/>
              <w:ind w:right="93"/>
              <w:rPr>
                <w:sz w:val="22"/>
              </w:rPr>
            </w:pPr>
            <w:r>
              <w:rPr>
                <w:spacing w:val="-2"/>
                <w:sz w:val="22"/>
              </w:rPr>
              <w:t>2,308</w:t>
            </w:r>
          </w:p>
        </w:tc>
        <w:tc>
          <w:tcPr>
            <w:tcW w:w="1300" w:type="dxa"/>
          </w:tcPr>
          <w:p>
            <w:pPr>
              <w:pStyle w:val="TableParagraph"/>
              <w:spacing w:line="234" w:lineRule="exact"/>
              <w:ind w:right="94"/>
              <w:rPr>
                <w:sz w:val="22"/>
              </w:rPr>
            </w:pPr>
            <w:r>
              <w:rPr>
                <w:spacing w:val="-2"/>
                <w:sz w:val="22"/>
              </w:rPr>
              <w:t>2,424</w:t>
            </w:r>
          </w:p>
        </w:tc>
        <w:tc>
          <w:tcPr>
            <w:tcW w:w="1012" w:type="dxa"/>
          </w:tcPr>
          <w:p>
            <w:pPr>
              <w:pStyle w:val="TableParagraph"/>
              <w:spacing w:line="234" w:lineRule="exact"/>
              <w:ind w:right="94"/>
              <w:rPr>
                <w:b/>
                <w:sz w:val="22"/>
              </w:rPr>
            </w:pPr>
            <w:r>
              <w:rPr>
                <w:b/>
                <w:spacing w:val="-5"/>
                <w:sz w:val="22"/>
              </w:rPr>
              <w:t>116</w:t>
            </w:r>
          </w:p>
        </w:tc>
        <w:tc>
          <w:tcPr>
            <w:tcW w:w="878" w:type="dxa"/>
          </w:tcPr>
          <w:p>
            <w:pPr>
              <w:pStyle w:val="TableParagraph"/>
              <w:spacing w:line="234" w:lineRule="exact"/>
              <w:ind w:right="91"/>
              <w:rPr>
                <w:sz w:val="22"/>
              </w:rPr>
            </w:pPr>
            <w:r>
              <w:rPr>
                <w:spacing w:val="-2"/>
                <w:sz w:val="22"/>
              </w:rPr>
              <w:t>5.03%</w:t>
            </w:r>
          </w:p>
        </w:tc>
        <w:tc>
          <w:tcPr>
            <w:tcW w:w="828" w:type="dxa"/>
          </w:tcPr>
          <w:p>
            <w:pPr>
              <w:pStyle w:val="TableParagraph"/>
              <w:spacing w:line="234" w:lineRule="exact"/>
              <w:ind w:right="93"/>
              <w:rPr>
                <w:sz w:val="22"/>
              </w:rPr>
            </w:pPr>
            <w:r>
              <w:rPr>
                <w:spacing w:val="-5"/>
                <w:sz w:val="22"/>
              </w:rPr>
              <w:t>85</w:t>
            </w:r>
          </w:p>
        </w:tc>
        <w:tc>
          <w:tcPr>
            <w:tcW w:w="1039" w:type="dxa"/>
          </w:tcPr>
          <w:p>
            <w:pPr>
              <w:pStyle w:val="TableParagraph"/>
              <w:spacing w:line="234" w:lineRule="exact"/>
              <w:ind w:right="91"/>
              <w:rPr>
                <w:sz w:val="22"/>
              </w:rPr>
            </w:pPr>
            <w:r>
              <w:rPr>
                <w:spacing w:val="-5"/>
                <w:sz w:val="22"/>
              </w:rPr>
              <w:t>130</w:t>
            </w:r>
          </w:p>
        </w:tc>
        <w:tc>
          <w:tcPr>
            <w:tcW w:w="878" w:type="dxa"/>
          </w:tcPr>
          <w:p>
            <w:pPr>
              <w:pStyle w:val="TableParagraph"/>
              <w:spacing w:line="234" w:lineRule="exact"/>
              <w:ind w:right="93"/>
              <w:rPr>
                <w:sz w:val="22"/>
              </w:rPr>
            </w:pPr>
            <w:r>
              <w:rPr>
                <w:spacing w:val="-5"/>
                <w:sz w:val="22"/>
              </w:rPr>
              <w:t>58</w:t>
            </w:r>
          </w:p>
        </w:tc>
        <w:tc>
          <w:tcPr>
            <w:tcW w:w="1048" w:type="dxa"/>
          </w:tcPr>
          <w:p>
            <w:pPr>
              <w:pStyle w:val="TableParagraph"/>
              <w:spacing w:line="234" w:lineRule="exact"/>
              <w:ind w:right="89"/>
              <w:rPr>
                <w:sz w:val="22"/>
              </w:rPr>
            </w:pPr>
            <w:r>
              <w:rPr>
                <w:spacing w:val="-5"/>
                <w:sz w:val="22"/>
              </w:rPr>
              <w:t>273</w:t>
            </w:r>
          </w:p>
        </w:tc>
      </w:tr>
    </w:tbl>
    <w:p>
      <w:pPr>
        <w:pStyle w:val="BodyText"/>
        <w:spacing w:before="5"/>
        <w:rPr>
          <w:rFonts w:ascii="Arial"/>
          <w:b/>
          <w:sz w:val="24"/>
        </w:rPr>
      </w:pPr>
    </w:p>
    <w:p>
      <w:pPr>
        <w:spacing w:before="0"/>
        <w:ind w:left="220" w:right="0" w:firstLine="0"/>
        <w:jc w:val="left"/>
        <w:rPr>
          <w:rFonts w:ascii="Arial"/>
          <w:b/>
          <w:sz w:val="20"/>
        </w:rPr>
      </w:pPr>
      <w:bookmarkStart w:name="Top 10 Fastest Growing Occupations (Rank" w:id="126"/>
      <w:bookmarkEnd w:id="126"/>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6"/>
          <w:sz w:val="24"/>
        </w:rPr>
        <w:t> </w:t>
      </w:r>
      <w:r>
        <w:rPr>
          <w:rFonts w:ascii="Arial"/>
          <w:b/>
          <w:sz w:val="24"/>
        </w:rPr>
        <w:t>Growing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Numeric</w:t>
      </w:r>
      <w:r>
        <w:rPr>
          <w:rFonts w:ascii="Arial"/>
          <w:b/>
          <w:spacing w:val="-5"/>
          <w:sz w:val="20"/>
        </w:rPr>
        <w:t> </w:t>
      </w:r>
      <w:r>
        <w:rPr>
          <w:rFonts w:ascii="Arial"/>
          <w:b/>
          <w:sz w:val="20"/>
        </w:rPr>
        <w:t>Change</w:t>
      </w:r>
      <w:r>
        <w:rPr>
          <w:rFonts w:ascii="Arial"/>
          <w:b/>
          <w:spacing w:val="-5"/>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298"/>
        <w:gridCol w:w="1310"/>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951" w:type="dxa"/>
          </w:tcPr>
          <w:p>
            <w:pPr>
              <w:pStyle w:val="TableParagraph"/>
              <w:spacing w:line="240" w:lineRule="auto" w:before="10"/>
              <w:jc w:val="left"/>
              <w:rPr>
                <w:rFonts w:ascii="Arial"/>
                <w:b/>
                <w:sz w:val="21"/>
              </w:rPr>
            </w:pPr>
          </w:p>
          <w:p>
            <w:pPr>
              <w:pStyle w:val="TableParagraph"/>
              <w:spacing w:line="240" w:lineRule="auto" w:before="0"/>
              <w:ind w:left="2055" w:right="2046"/>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310" w:type="dxa"/>
          </w:tcPr>
          <w:p>
            <w:pPr>
              <w:pStyle w:val="TableParagraph"/>
              <w:spacing w:line="252" w:lineRule="exact" w:before="0"/>
              <w:ind w:left="442" w:right="431"/>
              <w:jc w:val="center"/>
              <w:rPr>
                <w:b/>
                <w:sz w:val="22"/>
              </w:rPr>
            </w:pPr>
            <w:r>
              <w:rPr>
                <w:b/>
                <w:spacing w:val="-4"/>
                <w:sz w:val="22"/>
              </w:rPr>
              <w:t>2024</w:t>
            </w:r>
          </w:p>
          <w:p>
            <w:pPr>
              <w:pStyle w:val="TableParagraph"/>
              <w:spacing w:line="252" w:lineRule="exact" w:before="0"/>
              <w:ind w:left="113" w:right="99"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0" w:right="86" w:firstLine="23"/>
              <w:jc w:val="left"/>
              <w:rPr>
                <w:b/>
                <w:sz w:val="22"/>
              </w:rPr>
            </w:pPr>
            <w:r>
              <w:rPr>
                <w:b/>
                <w:spacing w:val="-2"/>
                <w:sz w:val="22"/>
              </w:rPr>
              <w:t>Annual Change</w:t>
            </w:r>
          </w:p>
        </w:tc>
        <w:tc>
          <w:tcPr>
            <w:tcW w:w="1051" w:type="dxa"/>
          </w:tcPr>
          <w:p>
            <w:pPr>
              <w:pStyle w:val="TableParagraph"/>
              <w:spacing w:line="252" w:lineRule="exact" w:before="0"/>
              <w:ind w:left="109" w:right="9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85" w:right="87"/>
              <w:jc w:val="center"/>
              <w:rPr>
                <w:sz w:val="22"/>
              </w:rPr>
            </w:pPr>
            <w:r>
              <w:rPr>
                <w:spacing w:val="-2"/>
                <w:sz w:val="22"/>
              </w:rPr>
              <w:t>51-</w:t>
            </w:r>
            <w:r>
              <w:rPr>
                <w:spacing w:val="-4"/>
                <w:sz w:val="22"/>
              </w:rPr>
              <w:t>3092</w:t>
            </w:r>
          </w:p>
        </w:tc>
        <w:tc>
          <w:tcPr>
            <w:tcW w:w="4951" w:type="dxa"/>
          </w:tcPr>
          <w:p>
            <w:pPr>
              <w:pStyle w:val="TableParagraph"/>
              <w:spacing w:line="234" w:lineRule="exact"/>
              <w:ind w:left="108"/>
              <w:jc w:val="left"/>
              <w:rPr>
                <w:sz w:val="22"/>
              </w:rPr>
            </w:pPr>
            <w:r>
              <w:rPr>
                <w:sz w:val="22"/>
              </w:rPr>
              <w:t>Food</w:t>
            </w:r>
            <w:r>
              <w:rPr>
                <w:spacing w:val="-1"/>
                <w:sz w:val="22"/>
              </w:rPr>
              <w:t> </w:t>
            </w:r>
            <w:r>
              <w:rPr>
                <w:spacing w:val="-2"/>
                <w:sz w:val="22"/>
              </w:rPr>
              <w:t>Batchmakers</w:t>
            </w:r>
          </w:p>
        </w:tc>
        <w:tc>
          <w:tcPr>
            <w:tcW w:w="1298" w:type="dxa"/>
          </w:tcPr>
          <w:p>
            <w:pPr>
              <w:pStyle w:val="TableParagraph"/>
              <w:spacing w:line="234" w:lineRule="exact"/>
              <w:ind w:right="97"/>
              <w:rPr>
                <w:sz w:val="22"/>
              </w:rPr>
            </w:pPr>
            <w:r>
              <w:rPr>
                <w:spacing w:val="-5"/>
                <w:sz w:val="22"/>
              </w:rPr>
              <w:t>86</w:t>
            </w:r>
          </w:p>
        </w:tc>
        <w:tc>
          <w:tcPr>
            <w:tcW w:w="1310" w:type="dxa"/>
          </w:tcPr>
          <w:p>
            <w:pPr>
              <w:pStyle w:val="TableParagraph"/>
              <w:spacing w:line="234" w:lineRule="exact"/>
              <w:ind w:right="92"/>
              <w:rPr>
                <w:sz w:val="22"/>
              </w:rPr>
            </w:pPr>
            <w:r>
              <w:rPr>
                <w:spacing w:val="-5"/>
                <w:sz w:val="22"/>
              </w:rPr>
              <w:t>106</w:t>
            </w:r>
          </w:p>
        </w:tc>
        <w:tc>
          <w:tcPr>
            <w:tcW w:w="938" w:type="dxa"/>
          </w:tcPr>
          <w:p>
            <w:pPr>
              <w:pStyle w:val="TableParagraph"/>
              <w:spacing w:line="234" w:lineRule="exact"/>
              <w:ind w:right="94"/>
              <w:rPr>
                <w:sz w:val="22"/>
              </w:rPr>
            </w:pPr>
            <w:r>
              <w:rPr>
                <w:spacing w:val="-5"/>
                <w:sz w:val="22"/>
              </w:rPr>
              <w:t>20</w:t>
            </w:r>
          </w:p>
        </w:tc>
        <w:tc>
          <w:tcPr>
            <w:tcW w:w="878" w:type="dxa"/>
          </w:tcPr>
          <w:p>
            <w:pPr>
              <w:pStyle w:val="TableParagraph"/>
              <w:spacing w:line="234" w:lineRule="exact"/>
              <w:ind w:right="91"/>
              <w:rPr>
                <w:b/>
                <w:sz w:val="22"/>
              </w:rPr>
            </w:pPr>
            <w:r>
              <w:rPr>
                <w:b/>
                <w:spacing w:val="-2"/>
                <w:sz w:val="22"/>
              </w:rPr>
              <w:t>23.26%</w:t>
            </w:r>
          </w:p>
        </w:tc>
        <w:tc>
          <w:tcPr>
            <w:tcW w:w="828" w:type="dxa"/>
          </w:tcPr>
          <w:p>
            <w:pPr>
              <w:pStyle w:val="TableParagraph"/>
              <w:spacing w:line="234" w:lineRule="exact"/>
              <w:ind w:right="94"/>
              <w:rPr>
                <w:sz w:val="22"/>
              </w:rPr>
            </w:pPr>
            <w:r>
              <w:rPr>
                <w:w w:val="100"/>
                <w:sz w:val="22"/>
              </w:rPr>
              <w:t>6</w:t>
            </w:r>
          </w:p>
        </w:tc>
        <w:tc>
          <w:tcPr>
            <w:tcW w:w="1039" w:type="dxa"/>
          </w:tcPr>
          <w:p>
            <w:pPr>
              <w:pStyle w:val="TableParagraph"/>
              <w:spacing w:line="234" w:lineRule="exact"/>
              <w:ind w:right="94"/>
              <w:rPr>
                <w:sz w:val="22"/>
              </w:rPr>
            </w:pPr>
            <w:r>
              <w:rPr>
                <w:w w:val="100"/>
                <w:sz w:val="22"/>
              </w:rPr>
              <w:t>8</w:t>
            </w:r>
          </w:p>
        </w:tc>
        <w:tc>
          <w:tcPr>
            <w:tcW w:w="876" w:type="dxa"/>
          </w:tcPr>
          <w:p>
            <w:pPr>
              <w:pStyle w:val="TableParagraph"/>
              <w:spacing w:line="234" w:lineRule="exact"/>
              <w:ind w:right="91"/>
              <w:rPr>
                <w:sz w:val="22"/>
              </w:rPr>
            </w:pPr>
            <w:r>
              <w:rPr>
                <w:spacing w:val="-5"/>
                <w:sz w:val="22"/>
              </w:rPr>
              <w:t>10</w:t>
            </w:r>
          </w:p>
        </w:tc>
        <w:tc>
          <w:tcPr>
            <w:tcW w:w="1051" w:type="dxa"/>
          </w:tcPr>
          <w:p>
            <w:pPr>
              <w:pStyle w:val="TableParagraph"/>
              <w:spacing w:line="234" w:lineRule="exact"/>
              <w:ind w:right="96"/>
              <w:rPr>
                <w:sz w:val="22"/>
              </w:rPr>
            </w:pPr>
            <w:r>
              <w:rPr>
                <w:spacing w:val="-5"/>
                <w:sz w:val="22"/>
              </w:rPr>
              <w:t>24</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51-</w:t>
            </w:r>
            <w:r>
              <w:rPr>
                <w:spacing w:val="-4"/>
                <w:sz w:val="22"/>
              </w:rPr>
              <w:t>9111</w:t>
            </w:r>
          </w:p>
        </w:tc>
        <w:tc>
          <w:tcPr>
            <w:tcW w:w="4951" w:type="dxa"/>
          </w:tcPr>
          <w:p>
            <w:pPr>
              <w:pStyle w:val="TableParagraph"/>
              <w:spacing w:line="234" w:lineRule="exact" w:before="0"/>
              <w:ind w:left="108"/>
              <w:jc w:val="left"/>
              <w:rPr>
                <w:sz w:val="22"/>
              </w:rPr>
            </w:pPr>
            <w:r>
              <w:rPr>
                <w:sz w:val="22"/>
              </w:rPr>
              <w:t>Packaging</w:t>
            </w:r>
            <w:r>
              <w:rPr>
                <w:spacing w:val="-5"/>
                <w:sz w:val="22"/>
              </w:rPr>
              <w:t> </w:t>
            </w:r>
            <w:r>
              <w:rPr>
                <w:sz w:val="22"/>
              </w:rPr>
              <w:t>and</w:t>
            </w:r>
            <w:r>
              <w:rPr>
                <w:spacing w:val="-3"/>
                <w:sz w:val="22"/>
              </w:rPr>
              <w:t> </w:t>
            </w:r>
            <w:r>
              <w:rPr>
                <w:sz w:val="22"/>
              </w:rPr>
              <w:t>Filling</w:t>
            </w:r>
            <w:r>
              <w:rPr>
                <w:spacing w:val="-6"/>
                <w:sz w:val="22"/>
              </w:rPr>
              <w:t> </w:t>
            </w:r>
            <w:r>
              <w:rPr>
                <w:sz w:val="22"/>
              </w:rPr>
              <w:t>Machine</w:t>
            </w:r>
            <w:r>
              <w:rPr>
                <w:spacing w:val="-5"/>
                <w:sz w:val="22"/>
              </w:rPr>
              <w:t> </w:t>
            </w:r>
            <w:r>
              <w:rPr>
                <w:sz w:val="22"/>
              </w:rPr>
              <w:t>Operators</w:t>
            </w:r>
            <w:r>
              <w:rPr>
                <w:spacing w:val="-3"/>
                <w:sz w:val="22"/>
              </w:rPr>
              <w:t> </w:t>
            </w:r>
            <w:r>
              <w:rPr>
                <w:sz w:val="22"/>
              </w:rPr>
              <w:t>and</w:t>
            </w:r>
            <w:r>
              <w:rPr>
                <w:spacing w:val="-5"/>
                <w:sz w:val="22"/>
              </w:rPr>
              <w:t> </w:t>
            </w:r>
            <w:r>
              <w:rPr>
                <w:spacing w:val="-2"/>
                <w:sz w:val="22"/>
              </w:rPr>
              <w:t>Tenders</w:t>
            </w:r>
          </w:p>
        </w:tc>
        <w:tc>
          <w:tcPr>
            <w:tcW w:w="1298" w:type="dxa"/>
          </w:tcPr>
          <w:p>
            <w:pPr>
              <w:pStyle w:val="TableParagraph"/>
              <w:spacing w:line="234" w:lineRule="exact" w:before="0"/>
              <w:ind w:right="95"/>
              <w:rPr>
                <w:sz w:val="22"/>
              </w:rPr>
            </w:pPr>
            <w:r>
              <w:rPr>
                <w:spacing w:val="-5"/>
                <w:sz w:val="22"/>
              </w:rPr>
              <w:t>255</w:t>
            </w:r>
          </w:p>
        </w:tc>
        <w:tc>
          <w:tcPr>
            <w:tcW w:w="1310" w:type="dxa"/>
          </w:tcPr>
          <w:p>
            <w:pPr>
              <w:pStyle w:val="TableParagraph"/>
              <w:spacing w:line="234" w:lineRule="exact" w:before="0"/>
              <w:ind w:right="92"/>
              <w:rPr>
                <w:sz w:val="22"/>
              </w:rPr>
            </w:pPr>
            <w:r>
              <w:rPr>
                <w:spacing w:val="-5"/>
                <w:sz w:val="22"/>
              </w:rPr>
              <w:t>301</w:t>
            </w:r>
          </w:p>
        </w:tc>
        <w:tc>
          <w:tcPr>
            <w:tcW w:w="938" w:type="dxa"/>
          </w:tcPr>
          <w:p>
            <w:pPr>
              <w:pStyle w:val="TableParagraph"/>
              <w:spacing w:line="234" w:lineRule="exact" w:before="0"/>
              <w:ind w:right="94"/>
              <w:rPr>
                <w:sz w:val="22"/>
              </w:rPr>
            </w:pPr>
            <w:r>
              <w:rPr>
                <w:spacing w:val="-5"/>
                <w:sz w:val="22"/>
              </w:rPr>
              <w:t>46</w:t>
            </w:r>
          </w:p>
        </w:tc>
        <w:tc>
          <w:tcPr>
            <w:tcW w:w="878" w:type="dxa"/>
          </w:tcPr>
          <w:p>
            <w:pPr>
              <w:pStyle w:val="TableParagraph"/>
              <w:spacing w:line="234" w:lineRule="exact" w:before="0"/>
              <w:ind w:right="91"/>
              <w:rPr>
                <w:b/>
                <w:sz w:val="22"/>
              </w:rPr>
            </w:pPr>
            <w:r>
              <w:rPr>
                <w:b/>
                <w:spacing w:val="-2"/>
                <w:sz w:val="22"/>
              </w:rPr>
              <w:t>18.04%</w:t>
            </w:r>
          </w:p>
        </w:tc>
        <w:tc>
          <w:tcPr>
            <w:tcW w:w="828" w:type="dxa"/>
          </w:tcPr>
          <w:p>
            <w:pPr>
              <w:pStyle w:val="TableParagraph"/>
              <w:spacing w:line="234" w:lineRule="exact" w:before="0"/>
              <w:ind w:right="94"/>
              <w:rPr>
                <w:sz w:val="22"/>
              </w:rPr>
            </w:pPr>
            <w:r>
              <w:rPr>
                <w:spacing w:val="-5"/>
                <w:sz w:val="22"/>
              </w:rPr>
              <w:t>13</w:t>
            </w:r>
          </w:p>
        </w:tc>
        <w:tc>
          <w:tcPr>
            <w:tcW w:w="1039" w:type="dxa"/>
          </w:tcPr>
          <w:p>
            <w:pPr>
              <w:pStyle w:val="TableParagraph"/>
              <w:spacing w:line="234" w:lineRule="exact" w:before="0"/>
              <w:ind w:right="94"/>
              <w:rPr>
                <w:sz w:val="22"/>
              </w:rPr>
            </w:pPr>
            <w:r>
              <w:rPr>
                <w:spacing w:val="-5"/>
                <w:sz w:val="22"/>
              </w:rPr>
              <w:t>19</w:t>
            </w:r>
          </w:p>
        </w:tc>
        <w:tc>
          <w:tcPr>
            <w:tcW w:w="876" w:type="dxa"/>
          </w:tcPr>
          <w:p>
            <w:pPr>
              <w:pStyle w:val="TableParagraph"/>
              <w:spacing w:line="234" w:lineRule="exact" w:before="0"/>
              <w:ind w:right="91"/>
              <w:rPr>
                <w:sz w:val="22"/>
              </w:rPr>
            </w:pPr>
            <w:r>
              <w:rPr>
                <w:spacing w:val="-5"/>
                <w:sz w:val="22"/>
              </w:rPr>
              <w:t>23</w:t>
            </w:r>
          </w:p>
        </w:tc>
        <w:tc>
          <w:tcPr>
            <w:tcW w:w="1051" w:type="dxa"/>
          </w:tcPr>
          <w:p>
            <w:pPr>
              <w:pStyle w:val="TableParagraph"/>
              <w:spacing w:line="234" w:lineRule="exact" w:before="0"/>
              <w:ind w:right="96"/>
              <w:rPr>
                <w:sz w:val="22"/>
              </w:rPr>
            </w:pPr>
            <w:r>
              <w:rPr>
                <w:spacing w:val="-5"/>
                <w:sz w:val="22"/>
              </w:rPr>
              <w:t>55</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51-</w:t>
            </w:r>
            <w:r>
              <w:rPr>
                <w:spacing w:val="-4"/>
                <w:sz w:val="22"/>
              </w:rPr>
              <w:t>9023</w:t>
            </w:r>
          </w:p>
        </w:tc>
        <w:tc>
          <w:tcPr>
            <w:tcW w:w="4951" w:type="dxa"/>
          </w:tcPr>
          <w:p>
            <w:pPr>
              <w:pStyle w:val="TableParagraph"/>
              <w:spacing w:line="252" w:lineRule="exact" w:before="0"/>
              <w:ind w:left="108"/>
              <w:jc w:val="left"/>
              <w:rPr>
                <w:sz w:val="22"/>
              </w:rPr>
            </w:pPr>
            <w:r>
              <w:rPr>
                <w:sz w:val="22"/>
              </w:rPr>
              <w:t>Mixing</w:t>
            </w:r>
            <w:r>
              <w:rPr>
                <w:spacing w:val="-5"/>
                <w:sz w:val="22"/>
              </w:rPr>
              <w:t> </w:t>
            </w:r>
            <w:r>
              <w:rPr>
                <w:sz w:val="22"/>
              </w:rPr>
              <w:t>and</w:t>
            </w:r>
            <w:r>
              <w:rPr>
                <w:spacing w:val="-7"/>
                <w:sz w:val="22"/>
              </w:rPr>
              <w:t> </w:t>
            </w:r>
            <w:r>
              <w:rPr>
                <w:sz w:val="22"/>
              </w:rPr>
              <w:t>Blending</w:t>
            </w:r>
            <w:r>
              <w:rPr>
                <w:spacing w:val="-5"/>
                <w:sz w:val="22"/>
              </w:rPr>
              <w:t> </w:t>
            </w:r>
            <w:r>
              <w:rPr>
                <w:sz w:val="22"/>
              </w:rPr>
              <w:t>Machine</w:t>
            </w:r>
            <w:r>
              <w:rPr>
                <w:spacing w:val="-8"/>
                <w:sz w:val="22"/>
              </w:rPr>
              <w:t> </w:t>
            </w:r>
            <w:r>
              <w:rPr>
                <w:sz w:val="22"/>
              </w:rPr>
              <w:t>Setters,</w:t>
            </w:r>
            <w:r>
              <w:rPr>
                <w:spacing w:val="-8"/>
                <w:sz w:val="22"/>
              </w:rPr>
              <w:t> </w:t>
            </w:r>
            <w:r>
              <w:rPr>
                <w:sz w:val="22"/>
              </w:rPr>
              <w:t>Operators,</w:t>
            </w:r>
            <w:r>
              <w:rPr>
                <w:spacing w:val="-5"/>
                <w:sz w:val="22"/>
              </w:rPr>
              <w:t> </w:t>
            </w:r>
            <w:r>
              <w:rPr>
                <w:sz w:val="22"/>
              </w:rPr>
              <w:t>and </w:t>
            </w:r>
            <w:r>
              <w:rPr>
                <w:spacing w:val="-2"/>
                <w:sz w:val="22"/>
              </w:rPr>
              <w:t>Tenders</w:t>
            </w:r>
          </w:p>
        </w:tc>
        <w:tc>
          <w:tcPr>
            <w:tcW w:w="1298" w:type="dxa"/>
          </w:tcPr>
          <w:p>
            <w:pPr>
              <w:pStyle w:val="TableParagraph"/>
              <w:spacing w:line="240" w:lineRule="auto" w:before="127"/>
              <w:ind w:right="97"/>
              <w:rPr>
                <w:sz w:val="22"/>
              </w:rPr>
            </w:pPr>
            <w:r>
              <w:rPr>
                <w:spacing w:val="-5"/>
                <w:sz w:val="22"/>
              </w:rPr>
              <w:t>84</w:t>
            </w:r>
          </w:p>
        </w:tc>
        <w:tc>
          <w:tcPr>
            <w:tcW w:w="1310" w:type="dxa"/>
          </w:tcPr>
          <w:p>
            <w:pPr>
              <w:pStyle w:val="TableParagraph"/>
              <w:spacing w:line="240" w:lineRule="auto" w:before="127"/>
              <w:ind w:right="95"/>
              <w:rPr>
                <w:sz w:val="22"/>
              </w:rPr>
            </w:pPr>
            <w:r>
              <w:rPr>
                <w:spacing w:val="-5"/>
                <w:sz w:val="22"/>
              </w:rPr>
              <w:t>97</w:t>
            </w:r>
          </w:p>
        </w:tc>
        <w:tc>
          <w:tcPr>
            <w:tcW w:w="938" w:type="dxa"/>
          </w:tcPr>
          <w:p>
            <w:pPr>
              <w:pStyle w:val="TableParagraph"/>
              <w:spacing w:line="240" w:lineRule="auto" w:before="127"/>
              <w:ind w:right="94"/>
              <w:rPr>
                <w:sz w:val="22"/>
              </w:rPr>
            </w:pPr>
            <w:r>
              <w:rPr>
                <w:spacing w:val="-5"/>
                <w:sz w:val="22"/>
              </w:rPr>
              <w:t>13</w:t>
            </w:r>
          </w:p>
        </w:tc>
        <w:tc>
          <w:tcPr>
            <w:tcW w:w="878" w:type="dxa"/>
          </w:tcPr>
          <w:p>
            <w:pPr>
              <w:pStyle w:val="TableParagraph"/>
              <w:spacing w:line="240" w:lineRule="auto" w:before="127"/>
              <w:ind w:right="91"/>
              <w:rPr>
                <w:b/>
                <w:sz w:val="22"/>
              </w:rPr>
            </w:pPr>
            <w:r>
              <w:rPr>
                <w:b/>
                <w:spacing w:val="-2"/>
                <w:sz w:val="22"/>
              </w:rPr>
              <w:t>15.48%</w:t>
            </w:r>
          </w:p>
        </w:tc>
        <w:tc>
          <w:tcPr>
            <w:tcW w:w="828" w:type="dxa"/>
          </w:tcPr>
          <w:p>
            <w:pPr>
              <w:pStyle w:val="TableParagraph"/>
              <w:spacing w:line="240" w:lineRule="auto" w:before="127"/>
              <w:ind w:right="94"/>
              <w:rPr>
                <w:sz w:val="22"/>
              </w:rPr>
            </w:pPr>
            <w:r>
              <w:rPr>
                <w:w w:val="100"/>
                <w:sz w:val="22"/>
              </w:rPr>
              <w:t>4</w:t>
            </w:r>
          </w:p>
        </w:tc>
        <w:tc>
          <w:tcPr>
            <w:tcW w:w="1039" w:type="dxa"/>
          </w:tcPr>
          <w:p>
            <w:pPr>
              <w:pStyle w:val="TableParagraph"/>
              <w:spacing w:line="240" w:lineRule="auto" w:before="127"/>
              <w:ind w:right="93"/>
              <w:rPr>
                <w:sz w:val="22"/>
              </w:rPr>
            </w:pPr>
            <w:r>
              <w:rPr>
                <w:w w:val="100"/>
                <w:sz w:val="22"/>
              </w:rPr>
              <w:t>6</w:t>
            </w:r>
          </w:p>
        </w:tc>
        <w:tc>
          <w:tcPr>
            <w:tcW w:w="876" w:type="dxa"/>
          </w:tcPr>
          <w:p>
            <w:pPr>
              <w:pStyle w:val="TableParagraph"/>
              <w:spacing w:line="240" w:lineRule="auto" w:before="127"/>
              <w:ind w:right="91"/>
              <w:rPr>
                <w:sz w:val="22"/>
              </w:rPr>
            </w:pPr>
            <w:r>
              <w:rPr>
                <w:w w:val="100"/>
                <w:sz w:val="22"/>
              </w:rPr>
              <w:t>6</w:t>
            </w:r>
          </w:p>
        </w:tc>
        <w:tc>
          <w:tcPr>
            <w:tcW w:w="1051" w:type="dxa"/>
          </w:tcPr>
          <w:p>
            <w:pPr>
              <w:pStyle w:val="TableParagraph"/>
              <w:spacing w:line="240" w:lineRule="auto" w:before="127"/>
              <w:ind w:right="96"/>
              <w:rPr>
                <w:sz w:val="22"/>
              </w:rPr>
            </w:pPr>
            <w:r>
              <w:rPr>
                <w:spacing w:val="-5"/>
                <w:sz w:val="22"/>
              </w:rPr>
              <w:t>16</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39-</w:t>
            </w:r>
            <w:r>
              <w:rPr>
                <w:spacing w:val="-4"/>
                <w:sz w:val="22"/>
              </w:rPr>
              <w:t>9031</w:t>
            </w:r>
          </w:p>
        </w:tc>
        <w:tc>
          <w:tcPr>
            <w:tcW w:w="4951" w:type="dxa"/>
          </w:tcPr>
          <w:p>
            <w:pPr>
              <w:pStyle w:val="TableParagraph"/>
              <w:spacing w:line="234" w:lineRule="exact" w:before="0"/>
              <w:ind w:left="108"/>
              <w:jc w:val="left"/>
              <w:rPr>
                <w:sz w:val="22"/>
              </w:rPr>
            </w:pPr>
            <w:r>
              <w:rPr>
                <w:sz w:val="22"/>
              </w:rPr>
              <w:t>Exercise</w:t>
            </w:r>
            <w:r>
              <w:rPr>
                <w:spacing w:val="-4"/>
                <w:sz w:val="22"/>
              </w:rPr>
              <w:t> </w:t>
            </w:r>
            <w:r>
              <w:rPr>
                <w:sz w:val="22"/>
              </w:rPr>
              <w:t>Trainers</w:t>
            </w:r>
            <w:r>
              <w:rPr>
                <w:spacing w:val="-4"/>
                <w:sz w:val="22"/>
              </w:rPr>
              <w:t> </w:t>
            </w:r>
            <w:r>
              <w:rPr>
                <w:sz w:val="22"/>
              </w:rPr>
              <w:t>and</w:t>
            </w:r>
            <w:r>
              <w:rPr>
                <w:spacing w:val="-3"/>
                <w:sz w:val="22"/>
              </w:rPr>
              <w:t> </w:t>
            </w:r>
            <w:r>
              <w:rPr>
                <w:sz w:val="22"/>
              </w:rPr>
              <w:t>Group</w:t>
            </w:r>
            <w:r>
              <w:rPr>
                <w:spacing w:val="-7"/>
                <w:sz w:val="22"/>
              </w:rPr>
              <w:t> </w:t>
            </w:r>
            <w:r>
              <w:rPr>
                <w:sz w:val="22"/>
              </w:rPr>
              <w:t>Fitness</w:t>
            </w:r>
            <w:r>
              <w:rPr>
                <w:spacing w:val="-3"/>
                <w:sz w:val="22"/>
              </w:rPr>
              <w:t> </w:t>
            </w:r>
            <w:r>
              <w:rPr>
                <w:spacing w:val="-2"/>
                <w:sz w:val="22"/>
              </w:rPr>
              <w:t>Instructors</w:t>
            </w:r>
          </w:p>
        </w:tc>
        <w:tc>
          <w:tcPr>
            <w:tcW w:w="1298" w:type="dxa"/>
          </w:tcPr>
          <w:p>
            <w:pPr>
              <w:pStyle w:val="TableParagraph"/>
              <w:spacing w:line="234" w:lineRule="exact" w:before="0"/>
              <w:ind w:right="95"/>
              <w:rPr>
                <w:sz w:val="22"/>
              </w:rPr>
            </w:pPr>
            <w:r>
              <w:rPr>
                <w:spacing w:val="-5"/>
                <w:sz w:val="22"/>
              </w:rPr>
              <w:t>302</w:t>
            </w:r>
          </w:p>
        </w:tc>
        <w:tc>
          <w:tcPr>
            <w:tcW w:w="1310" w:type="dxa"/>
          </w:tcPr>
          <w:p>
            <w:pPr>
              <w:pStyle w:val="TableParagraph"/>
              <w:spacing w:line="234" w:lineRule="exact" w:before="0"/>
              <w:ind w:right="92"/>
              <w:rPr>
                <w:sz w:val="22"/>
              </w:rPr>
            </w:pPr>
            <w:r>
              <w:rPr>
                <w:spacing w:val="-5"/>
                <w:sz w:val="22"/>
              </w:rPr>
              <w:t>348</w:t>
            </w:r>
          </w:p>
        </w:tc>
        <w:tc>
          <w:tcPr>
            <w:tcW w:w="938" w:type="dxa"/>
          </w:tcPr>
          <w:p>
            <w:pPr>
              <w:pStyle w:val="TableParagraph"/>
              <w:spacing w:line="234" w:lineRule="exact" w:before="0"/>
              <w:ind w:right="94"/>
              <w:rPr>
                <w:sz w:val="22"/>
              </w:rPr>
            </w:pPr>
            <w:r>
              <w:rPr>
                <w:spacing w:val="-5"/>
                <w:sz w:val="22"/>
              </w:rPr>
              <w:t>46</w:t>
            </w:r>
          </w:p>
        </w:tc>
        <w:tc>
          <w:tcPr>
            <w:tcW w:w="878" w:type="dxa"/>
          </w:tcPr>
          <w:p>
            <w:pPr>
              <w:pStyle w:val="TableParagraph"/>
              <w:spacing w:line="234" w:lineRule="exact" w:before="0"/>
              <w:ind w:right="91"/>
              <w:rPr>
                <w:b/>
                <w:sz w:val="22"/>
              </w:rPr>
            </w:pPr>
            <w:r>
              <w:rPr>
                <w:b/>
                <w:spacing w:val="-2"/>
                <w:sz w:val="22"/>
              </w:rPr>
              <w:t>15.23%</w:t>
            </w:r>
          </w:p>
        </w:tc>
        <w:tc>
          <w:tcPr>
            <w:tcW w:w="828" w:type="dxa"/>
          </w:tcPr>
          <w:p>
            <w:pPr>
              <w:pStyle w:val="TableParagraph"/>
              <w:spacing w:line="234" w:lineRule="exact" w:before="0"/>
              <w:ind w:right="94"/>
              <w:rPr>
                <w:sz w:val="22"/>
              </w:rPr>
            </w:pPr>
            <w:r>
              <w:rPr>
                <w:spacing w:val="-5"/>
                <w:sz w:val="22"/>
              </w:rPr>
              <w:t>20</w:t>
            </w:r>
          </w:p>
        </w:tc>
        <w:tc>
          <w:tcPr>
            <w:tcW w:w="1039" w:type="dxa"/>
          </w:tcPr>
          <w:p>
            <w:pPr>
              <w:pStyle w:val="TableParagraph"/>
              <w:spacing w:line="234" w:lineRule="exact" w:before="0"/>
              <w:ind w:right="94"/>
              <w:rPr>
                <w:sz w:val="22"/>
              </w:rPr>
            </w:pPr>
            <w:r>
              <w:rPr>
                <w:spacing w:val="-5"/>
                <w:sz w:val="22"/>
              </w:rPr>
              <w:t>38</w:t>
            </w:r>
          </w:p>
        </w:tc>
        <w:tc>
          <w:tcPr>
            <w:tcW w:w="876" w:type="dxa"/>
          </w:tcPr>
          <w:p>
            <w:pPr>
              <w:pStyle w:val="TableParagraph"/>
              <w:spacing w:line="234" w:lineRule="exact" w:before="0"/>
              <w:ind w:right="91"/>
              <w:rPr>
                <w:sz w:val="22"/>
              </w:rPr>
            </w:pPr>
            <w:r>
              <w:rPr>
                <w:spacing w:val="-5"/>
                <w:sz w:val="22"/>
              </w:rPr>
              <w:t>23</w:t>
            </w:r>
          </w:p>
        </w:tc>
        <w:tc>
          <w:tcPr>
            <w:tcW w:w="1051" w:type="dxa"/>
          </w:tcPr>
          <w:p>
            <w:pPr>
              <w:pStyle w:val="TableParagraph"/>
              <w:spacing w:line="234" w:lineRule="exact" w:before="0"/>
              <w:ind w:right="96"/>
              <w:rPr>
                <w:sz w:val="22"/>
              </w:rPr>
            </w:pPr>
            <w:r>
              <w:rPr>
                <w:spacing w:val="-5"/>
                <w:sz w:val="22"/>
              </w:rPr>
              <w:t>81</w:t>
            </w:r>
          </w:p>
        </w:tc>
      </w:tr>
      <w:tr>
        <w:trPr>
          <w:trHeight w:val="256" w:hRule="atLeast"/>
        </w:trPr>
        <w:tc>
          <w:tcPr>
            <w:tcW w:w="895" w:type="dxa"/>
          </w:tcPr>
          <w:p>
            <w:pPr>
              <w:pStyle w:val="TableParagraph"/>
              <w:spacing w:line="234" w:lineRule="exact"/>
              <w:ind w:left="85" w:right="87"/>
              <w:jc w:val="center"/>
              <w:rPr>
                <w:sz w:val="22"/>
              </w:rPr>
            </w:pPr>
            <w:r>
              <w:rPr>
                <w:spacing w:val="-2"/>
                <w:sz w:val="22"/>
              </w:rPr>
              <w:t>39-</w:t>
            </w:r>
            <w:r>
              <w:rPr>
                <w:spacing w:val="-4"/>
                <w:sz w:val="22"/>
              </w:rPr>
              <w:t>3091</w:t>
            </w:r>
          </w:p>
        </w:tc>
        <w:tc>
          <w:tcPr>
            <w:tcW w:w="4951" w:type="dxa"/>
          </w:tcPr>
          <w:p>
            <w:pPr>
              <w:pStyle w:val="TableParagraph"/>
              <w:spacing w:line="234" w:lineRule="exact"/>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298" w:type="dxa"/>
          </w:tcPr>
          <w:p>
            <w:pPr>
              <w:pStyle w:val="TableParagraph"/>
              <w:spacing w:line="234" w:lineRule="exact"/>
              <w:ind w:right="95"/>
              <w:rPr>
                <w:sz w:val="22"/>
              </w:rPr>
            </w:pPr>
            <w:r>
              <w:rPr>
                <w:spacing w:val="-5"/>
                <w:sz w:val="22"/>
              </w:rPr>
              <w:t>233</w:t>
            </w:r>
          </w:p>
        </w:tc>
        <w:tc>
          <w:tcPr>
            <w:tcW w:w="1310" w:type="dxa"/>
          </w:tcPr>
          <w:p>
            <w:pPr>
              <w:pStyle w:val="TableParagraph"/>
              <w:spacing w:line="234" w:lineRule="exact"/>
              <w:ind w:right="92"/>
              <w:rPr>
                <w:sz w:val="22"/>
              </w:rPr>
            </w:pPr>
            <w:r>
              <w:rPr>
                <w:spacing w:val="-5"/>
                <w:sz w:val="22"/>
              </w:rPr>
              <w:t>267</w:t>
            </w:r>
          </w:p>
        </w:tc>
        <w:tc>
          <w:tcPr>
            <w:tcW w:w="938" w:type="dxa"/>
          </w:tcPr>
          <w:p>
            <w:pPr>
              <w:pStyle w:val="TableParagraph"/>
              <w:spacing w:line="234" w:lineRule="exact"/>
              <w:ind w:right="94"/>
              <w:rPr>
                <w:sz w:val="22"/>
              </w:rPr>
            </w:pPr>
            <w:r>
              <w:rPr>
                <w:spacing w:val="-5"/>
                <w:sz w:val="22"/>
              </w:rPr>
              <w:t>34</w:t>
            </w:r>
          </w:p>
        </w:tc>
        <w:tc>
          <w:tcPr>
            <w:tcW w:w="878" w:type="dxa"/>
          </w:tcPr>
          <w:p>
            <w:pPr>
              <w:pStyle w:val="TableParagraph"/>
              <w:spacing w:line="234" w:lineRule="exact"/>
              <w:ind w:right="91"/>
              <w:rPr>
                <w:b/>
                <w:sz w:val="22"/>
              </w:rPr>
            </w:pPr>
            <w:r>
              <w:rPr>
                <w:b/>
                <w:spacing w:val="-2"/>
                <w:sz w:val="22"/>
              </w:rPr>
              <w:t>14.59%</w:t>
            </w:r>
          </w:p>
        </w:tc>
        <w:tc>
          <w:tcPr>
            <w:tcW w:w="828" w:type="dxa"/>
          </w:tcPr>
          <w:p>
            <w:pPr>
              <w:pStyle w:val="TableParagraph"/>
              <w:spacing w:line="234" w:lineRule="exact"/>
              <w:ind w:right="94"/>
              <w:rPr>
                <w:sz w:val="22"/>
              </w:rPr>
            </w:pPr>
            <w:r>
              <w:rPr>
                <w:spacing w:val="-5"/>
                <w:sz w:val="22"/>
              </w:rPr>
              <w:t>28</w:t>
            </w:r>
          </w:p>
        </w:tc>
        <w:tc>
          <w:tcPr>
            <w:tcW w:w="1039" w:type="dxa"/>
          </w:tcPr>
          <w:p>
            <w:pPr>
              <w:pStyle w:val="TableParagraph"/>
              <w:spacing w:line="234" w:lineRule="exact"/>
              <w:ind w:right="94"/>
              <w:rPr>
                <w:sz w:val="22"/>
              </w:rPr>
            </w:pPr>
            <w:r>
              <w:rPr>
                <w:spacing w:val="-5"/>
                <w:sz w:val="22"/>
              </w:rPr>
              <w:t>38</w:t>
            </w:r>
          </w:p>
        </w:tc>
        <w:tc>
          <w:tcPr>
            <w:tcW w:w="876" w:type="dxa"/>
          </w:tcPr>
          <w:p>
            <w:pPr>
              <w:pStyle w:val="TableParagraph"/>
              <w:spacing w:line="234" w:lineRule="exact"/>
              <w:ind w:right="91"/>
              <w:rPr>
                <w:sz w:val="22"/>
              </w:rPr>
            </w:pPr>
            <w:r>
              <w:rPr>
                <w:spacing w:val="-5"/>
                <w:sz w:val="22"/>
              </w:rPr>
              <w:t>17</w:t>
            </w:r>
          </w:p>
        </w:tc>
        <w:tc>
          <w:tcPr>
            <w:tcW w:w="1051" w:type="dxa"/>
          </w:tcPr>
          <w:p>
            <w:pPr>
              <w:pStyle w:val="TableParagraph"/>
              <w:spacing w:line="234" w:lineRule="exact"/>
              <w:ind w:right="96"/>
              <w:rPr>
                <w:sz w:val="22"/>
              </w:rPr>
            </w:pPr>
            <w:r>
              <w:rPr>
                <w:spacing w:val="-5"/>
                <w:sz w:val="22"/>
              </w:rPr>
              <w:t>83</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29-</w:t>
            </w:r>
            <w:r>
              <w:rPr>
                <w:spacing w:val="-4"/>
                <w:sz w:val="22"/>
              </w:rPr>
              <w:t>1223</w:t>
            </w:r>
          </w:p>
        </w:tc>
        <w:tc>
          <w:tcPr>
            <w:tcW w:w="4951" w:type="dxa"/>
          </w:tcPr>
          <w:p>
            <w:pPr>
              <w:pStyle w:val="TableParagraph"/>
              <w:spacing w:line="234" w:lineRule="exact" w:before="0"/>
              <w:ind w:left="108"/>
              <w:jc w:val="left"/>
              <w:rPr>
                <w:sz w:val="22"/>
              </w:rPr>
            </w:pPr>
            <w:r>
              <w:rPr>
                <w:spacing w:val="-2"/>
                <w:sz w:val="22"/>
              </w:rPr>
              <w:t>Psychiatrists</w:t>
            </w:r>
          </w:p>
        </w:tc>
        <w:tc>
          <w:tcPr>
            <w:tcW w:w="1298" w:type="dxa"/>
          </w:tcPr>
          <w:p>
            <w:pPr>
              <w:pStyle w:val="TableParagraph"/>
              <w:spacing w:line="234" w:lineRule="exact" w:before="0"/>
              <w:ind w:right="97"/>
              <w:rPr>
                <w:sz w:val="22"/>
              </w:rPr>
            </w:pPr>
            <w:r>
              <w:rPr>
                <w:spacing w:val="-5"/>
                <w:sz w:val="22"/>
              </w:rPr>
              <w:t>28</w:t>
            </w:r>
          </w:p>
        </w:tc>
        <w:tc>
          <w:tcPr>
            <w:tcW w:w="1310" w:type="dxa"/>
          </w:tcPr>
          <w:p>
            <w:pPr>
              <w:pStyle w:val="TableParagraph"/>
              <w:spacing w:line="234" w:lineRule="exact" w:before="0"/>
              <w:ind w:right="95"/>
              <w:rPr>
                <w:sz w:val="22"/>
              </w:rPr>
            </w:pPr>
            <w:r>
              <w:rPr>
                <w:spacing w:val="-5"/>
                <w:sz w:val="22"/>
              </w:rPr>
              <w:t>32</w:t>
            </w:r>
          </w:p>
        </w:tc>
        <w:tc>
          <w:tcPr>
            <w:tcW w:w="938" w:type="dxa"/>
          </w:tcPr>
          <w:p>
            <w:pPr>
              <w:pStyle w:val="TableParagraph"/>
              <w:spacing w:line="234" w:lineRule="exact" w:before="0"/>
              <w:ind w:right="94"/>
              <w:rPr>
                <w:sz w:val="22"/>
              </w:rPr>
            </w:pPr>
            <w:r>
              <w:rPr>
                <w:w w:val="100"/>
                <w:sz w:val="22"/>
              </w:rPr>
              <w:t>4</w:t>
            </w:r>
          </w:p>
        </w:tc>
        <w:tc>
          <w:tcPr>
            <w:tcW w:w="878" w:type="dxa"/>
          </w:tcPr>
          <w:p>
            <w:pPr>
              <w:pStyle w:val="TableParagraph"/>
              <w:spacing w:line="234" w:lineRule="exact" w:before="0"/>
              <w:ind w:right="91"/>
              <w:rPr>
                <w:b/>
                <w:sz w:val="22"/>
              </w:rPr>
            </w:pPr>
            <w:r>
              <w:rPr>
                <w:b/>
                <w:spacing w:val="-2"/>
                <w:sz w:val="22"/>
              </w:rPr>
              <w:t>14.29%</w:t>
            </w:r>
          </w:p>
        </w:tc>
        <w:tc>
          <w:tcPr>
            <w:tcW w:w="828" w:type="dxa"/>
          </w:tcPr>
          <w:p>
            <w:pPr>
              <w:pStyle w:val="TableParagraph"/>
              <w:spacing w:line="234" w:lineRule="exact" w:before="0"/>
              <w:ind w:right="94"/>
              <w:rPr>
                <w:sz w:val="22"/>
              </w:rPr>
            </w:pPr>
            <w:r>
              <w:rPr>
                <w:w w:val="100"/>
                <w:sz w:val="22"/>
              </w:rPr>
              <w:t>0</w:t>
            </w:r>
          </w:p>
        </w:tc>
        <w:tc>
          <w:tcPr>
            <w:tcW w:w="1039" w:type="dxa"/>
          </w:tcPr>
          <w:p>
            <w:pPr>
              <w:pStyle w:val="TableParagraph"/>
              <w:spacing w:line="234" w:lineRule="exact" w:before="0"/>
              <w:ind w:right="94"/>
              <w:rPr>
                <w:sz w:val="22"/>
              </w:rPr>
            </w:pPr>
            <w:r>
              <w:rPr>
                <w:w w:val="100"/>
                <w:sz w:val="22"/>
              </w:rPr>
              <w:t>0</w:t>
            </w:r>
          </w:p>
        </w:tc>
        <w:tc>
          <w:tcPr>
            <w:tcW w:w="876" w:type="dxa"/>
          </w:tcPr>
          <w:p>
            <w:pPr>
              <w:pStyle w:val="TableParagraph"/>
              <w:spacing w:line="234" w:lineRule="exact" w:before="0"/>
              <w:ind w:right="91"/>
              <w:rPr>
                <w:sz w:val="22"/>
              </w:rPr>
            </w:pPr>
            <w:r>
              <w:rPr>
                <w:w w:val="100"/>
                <w:sz w:val="22"/>
              </w:rPr>
              <w:t>2</w:t>
            </w:r>
          </w:p>
        </w:tc>
        <w:tc>
          <w:tcPr>
            <w:tcW w:w="1051" w:type="dxa"/>
          </w:tcPr>
          <w:p>
            <w:pPr>
              <w:pStyle w:val="TableParagraph"/>
              <w:spacing w:line="234" w:lineRule="exact" w:before="0"/>
              <w:ind w:right="96"/>
              <w:rPr>
                <w:sz w:val="22"/>
              </w:rPr>
            </w:pPr>
            <w:r>
              <w:rPr>
                <w:w w:val="100"/>
                <w:sz w:val="22"/>
              </w:rPr>
              <w:t>2</w:t>
            </w:r>
          </w:p>
        </w:tc>
      </w:tr>
      <w:tr>
        <w:trPr>
          <w:trHeight w:val="253" w:hRule="atLeast"/>
        </w:trPr>
        <w:tc>
          <w:tcPr>
            <w:tcW w:w="895" w:type="dxa"/>
          </w:tcPr>
          <w:p>
            <w:pPr>
              <w:pStyle w:val="TableParagraph"/>
              <w:ind w:left="85" w:right="87"/>
              <w:jc w:val="center"/>
              <w:rPr>
                <w:sz w:val="22"/>
              </w:rPr>
            </w:pPr>
            <w:r>
              <w:rPr>
                <w:spacing w:val="-2"/>
                <w:sz w:val="22"/>
              </w:rPr>
              <w:t>51-</w:t>
            </w:r>
            <w:r>
              <w:rPr>
                <w:spacing w:val="-4"/>
                <w:sz w:val="22"/>
              </w:rPr>
              <w:t>3011</w:t>
            </w:r>
          </w:p>
        </w:tc>
        <w:tc>
          <w:tcPr>
            <w:tcW w:w="4951" w:type="dxa"/>
          </w:tcPr>
          <w:p>
            <w:pPr>
              <w:pStyle w:val="TableParagraph"/>
              <w:ind w:left="108"/>
              <w:jc w:val="left"/>
              <w:rPr>
                <w:sz w:val="22"/>
              </w:rPr>
            </w:pPr>
            <w:r>
              <w:rPr>
                <w:spacing w:val="-2"/>
                <w:sz w:val="22"/>
              </w:rPr>
              <w:t>Bakers</w:t>
            </w:r>
          </w:p>
        </w:tc>
        <w:tc>
          <w:tcPr>
            <w:tcW w:w="1298" w:type="dxa"/>
          </w:tcPr>
          <w:p>
            <w:pPr>
              <w:pStyle w:val="TableParagraph"/>
              <w:ind w:right="97"/>
              <w:rPr>
                <w:sz w:val="22"/>
              </w:rPr>
            </w:pPr>
            <w:r>
              <w:rPr>
                <w:spacing w:val="-5"/>
                <w:sz w:val="22"/>
              </w:rPr>
              <w:t>88</w:t>
            </w:r>
          </w:p>
        </w:tc>
        <w:tc>
          <w:tcPr>
            <w:tcW w:w="1310" w:type="dxa"/>
          </w:tcPr>
          <w:p>
            <w:pPr>
              <w:pStyle w:val="TableParagraph"/>
              <w:ind w:right="92"/>
              <w:rPr>
                <w:sz w:val="22"/>
              </w:rPr>
            </w:pPr>
            <w:r>
              <w:rPr>
                <w:spacing w:val="-5"/>
                <w:sz w:val="22"/>
              </w:rPr>
              <w:t>100</w:t>
            </w:r>
          </w:p>
        </w:tc>
        <w:tc>
          <w:tcPr>
            <w:tcW w:w="938" w:type="dxa"/>
          </w:tcPr>
          <w:p>
            <w:pPr>
              <w:pStyle w:val="TableParagraph"/>
              <w:ind w:right="94"/>
              <w:rPr>
                <w:sz w:val="22"/>
              </w:rPr>
            </w:pPr>
            <w:r>
              <w:rPr>
                <w:spacing w:val="-5"/>
                <w:sz w:val="22"/>
              </w:rPr>
              <w:t>12</w:t>
            </w:r>
          </w:p>
        </w:tc>
        <w:tc>
          <w:tcPr>
            <w:tcW w:w="878" w:type="dxa"/>
          </w:tcPr>
          <w:p>
            <w:pPr>
              <w:pStyle w:val="TableParagraph"/>
              <w:ind w:right="91"/>
              <w:rPr>
                <w:b/>
                <w:sz w:val="22"/>
              </w:rPr>
            </w:pPr>
            <w:r>
              <w:rPr>
                <w:b/>
                <w:spacing w:val="-2"/>
                <w:sz w:val="22"/>
              </w:rPr>
              <w:t>13.64%</w:t>
            </w:r>
          </w:p>
        </w:tc>
        <w:tc>
          <w:tcPr>
            <w:tcW w:w="828" w:type="dxa"/>
          </w:tcPr>
          <w:p>
            <w:pPr>
              <w:pStyle w:val="TableParagraph"/>
              <w:ind w:right="94"/>
              <w:rPr>
                <w:sz w:val="22"/>
              </w:rPr>
            </w:pPr>
            <w:r>
              <w:rPr>
                <w:w w:val="100"/>
                <w:sz w:val="22"/>
              </w:rPr>
              <w:t>6</w:t>
            </w:r>
          </w:p>
        </w:tc>
        <w:tc>
          <w:tcPr>
            <w:tcW w:w="1039" w:type="dxa"/>
          </w:tcPr>
          <w:p>
            <w:pPr>
              <w:pStyle w:val="TableParagraph"/>
              <w:ind w:right="94"/>
              <w:rPr>
                <w:sz w:val="22"/>
              </w:rPr>
            </w:pPr>
            <w:r>
              <w:rPr>
                <w:w w:val="100"/>
                <w:sz w:val="22"/>
              </w:rPr>
              <w:t>8</w:t>
            </w:r>
          </w:p>
        </w:tc>
        <w:tc>
          <w:tcPr>
            <w:tcW w:w="876" w:type="dxa"/>
          </w:tcPr>
          <w:p>
            <w:pPr>
              <w:pStyle w:val="TableParagraph"/>
              <w:ind w:right="91"/>
              <w:rPr>
                <w:sz w:val="22"/>
              </w:rPr>
            </w:pPr>
            <w:r>
              <w:rPr>
                <w:w w:val="100"/>
                <w:sz w:val="22"/>
              </w:rPr>
              <w:t>6</w:t>
            </w:r>
          </w:p>
        </w:tc>
        <w:tc>
          <w:tcPr>
            <w:tcW w:w="1051" w:type="dxa"/>
          </w:tcPr>
          <w:p>
            <w:pPr>
              <w:pStyle w:val="TableParagraph"/>
              <w:ind w:right="96"/>
              <w:rPr>
                <w:sz w:val="22"/>
              </w:rPr>
            </w:pPr>
            <w:r>
              <w:rPr>
                <w:spacing w:val="-5"/>
                <w:sz w:val="22"/>
              </w:rPr>
              <w:t>20</w:t>
            </w:r>
          </w:p>
        </w:tc>
      </w:tr>
      <w:tr>
        <w:trPr>
          <w:trHeight w:val="256" w:hRule="atLeast"/>
        </w:trPr>
        <w:tc>
          <w:tcPr>
            <w:tcW w:w="895" w:type="dxa"/>
          </w:tcPr>
          <w:p>
            <w:pPr>
              <w:pStyle w:val="TableParagraph"/>
              <w:spacing w:line="234" w:lineRule="exact"/>
              <w:ind w:left="85" w:right="87"/>
              <w:jc w:val="center"/>
              <w:rPr>
                <w:sz w:val="22"/>
              </w:rPr>
            </w:pPr>
            <w:r>
              <w:rPr>
                <w:spacing w:val="-2"/>
                <w:sz w:val="22"/>
              </w:rPr>
              <w:t>15-</w:t>
            </w:r>
            <w:r>
              <w:rPr>
                <w:spacing w:val="-4"/>
                <w:sz w:val="22"/>
              </w:rPr>
              <w:t>2011</w:t>
            </w:r>
          </w:p>
        </w:tc>
        <w:tc>
          <w:tcPr>
            <w:tcW w:w="4951" w:type="dxa"/>
          </w:tcPr>
          <w:p>
            <w:pPr>
              <w:pStyle w:val="TableParagraph"/>
              <w:spacing w:line="234" w:lineRule="exact"/>
              <w:ind w:left="108"/>
              <w:jc w:val="left"/>
              <w:rPr>
                <w:sz w:val="22"/>
              </w:rPr>
            </w:pPr>
            <w:r>
              <w:rPr>
                <w:spacing w:val="-2"/>
                <w:sz w:val="22"/>
              </w:rPr>
              <w:t>Actuaries</w:t>
            </w:r>
          </w:p>
        </w:tc>
        <w:tc>
          <w:tcPr>
            <w:tcW w:w="1298" w:type="dxa"/>
          </w:tcPr>
          <w:p>
            <w:pPr>
              <w:pStyle w:val="TableParagraph"/>
              <w:spacing w:line="234" w:lineRule="exact"/>
              <w:ind w:right="97"/>
              <w:rPr>
                <w:sz w:val="22"/>
              </w:rPr>
            </w:pPr>
            <w:r>
              <w:rPr>
                <w:spacing w:val="-5"/>
                <w:sz w:val="22"/>
              </w:rPr>
              <w:t>53</w:t>
            </w:r>
          </w:p>
        </w:tc>
        <w:tc>
          <w:tcPr>
            <w:tcW w:w="1310" w:type="dxa"/>
          </w:tcPr>
          <w:p>
            <w:pPr>
              <w:pStyle w:val="TableParagraph"/>
              <w:spacing w:line="234" w:lineRule="exact"/>
              <w:ind w:right="95"/>
              <w:rPr>
                <w:sz w:val="22"/>
              </w:rPr>
            </w:pPr>
            <w:r>
              <w:rPr>
                <w:spacing w:val="-5"/>
                <w:sz w:val="22"/>
              </w:rPr>
              <w:t>60</w:t>
            </w:r>
          </w:p>
        </w:tc>
        <w:tc>
          <w:tcPr>
            <w:tcW w:w="938" w:type="dxa"/>
          </w:tcPr>
          <w:p>
            <w:pPr>
              <w:pStyle w:val="TableParagraph"/>
              <w:spacing w:line="234" w:lineRule="exact"/>
              <w:ind w:right="94"/>
              <w:rPr>
                <w:sz w:val="22"/>
              </w:rPr>
            </w:pPr>
            <w:r>
              <w:rPr>
                <w:w w:val="100"/>
                <w:sz w:val="22"/>
              </w:rPr>
              <w:t>7</w:t>
            </w:r>
          </w:p>
        </w:tc>
        <w:tc>
          <w:tcPr>
            <w:tcW w:w="878" w:type="dxa"/>
          </w:tcPr>
          <w:p>
            <w:pPr>
              <w:pStyle w:val="TableParagraph"/>
              <w:spacing w:line="234" w:lineRule="exact"/>
              <w:ind w:right="91"/>
              <w:rPr>
                <w:b/>
                <w:sz w:val="22"/>
              </w:rPr>
            </w:pPr>
            <w:r>
              <w:rPr>
                <w:b/>
                <w:spacing w:val="-2"/>
                <w:sz w:val="22"/>
              </w:rPr>
              <w:t>13.21%</w:t>
            </w:r>
          </w:p>
        </w:tc>
        <w:tc>
          <w:tcPr>
            <w:tcW w:w="828" w:type="dxa"/>
          </w:tcPr>
          <w:p>
            <w:pPr>
              <w:pStyle w:val="TableParagraph"/>
              <w:spacing w:line="234" w:lineRule="exact"/>
              <w:ind w:right="94"/>
              <w:rPr>
                <w:sz w:val="22"/>
              </w:rPr>
            </w:pPr>
            <w:r>
              <w:rPr>
                <w:w w:val="100"/>
                <w:sz w:val="22"/>
              </w:rPr>
              <w:t>1</w:t>
            </w:r>
          </w:p>
        </w:tc>
        <w:tc>
          <w:tcPr>
            <w:tcW w:w="1039" w:type="dxa"/>
          </w:tcPr>
          <w:p>
            <w:pPr>
              <w:pStyle w:val="TableParagraph"/>
              <w:spacing w:line="234" w:lineRule="exact"/>
              <w:ind w:right="94"/>
              <w:rPr>
                <w:sz w:val="22"/>
              </w:rPr>
            </w:pPr>
            <w:r>
              <w:rPr>
                <w:w w:val="100"/>
                <w:sz w:val="22"/>
              </w:rPr>
              <w:t>2</w:t>
            </w:r>
          </w:p>
        </w:tc>
        <w:tc>
          <w:tcPr>
            <w:tcW w:w="876" w:type="dxa"/>
          </w:tcPr>
          <w:p>
            <w:pPr>
              <w:pStyle w:val="TableParagraph"/>
              <w:spacing w:line="234" w:lineRule="exact"/>
              <w:ind w:right="91"/>
              <w:rPr>
                <w:sz w:val="22"/>
              </w:rPr>
            </w:pPr>
            <w:r>
              <w:rPr>
                <w:w w:val="100"/>
                <w:sz w:val="22"/>
              </w:rPr>
              <w:t>4</w:t>
            </w:r>
          </w:p>
        </w:tc>
        <w:tc>
          <w:tcPr>
            <w:tcW w:w="1051" w:type="dxa"/>
          </w:tcPr>
          <w:p>
            <w:pPr>
              <w:pStyle w:val="TableParagraph"/>
              <w:spacing w:line="234" w:lineRule="exact"/>
              <w:ind w:right="96"/>
              <w:rPr>
                <w:sz w:val="22"/>
              </w:rPr>
            </w:pPr>
            <w:r>
              <w:rPr>
                <w:w w:val="100"/>
                <w:sz w:val="22"/>
              </w:rPr>
              <w:t>7</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29-</w:t>
            </w:r>
            <w:r>
              <w:rPr>
                <w:spacing w:val="-4"/>
                <w:sz w:val="22"/>
              </w:rPr>
              <w:t>2053</w:t>
            </w:r>
          </w:p>
        </w:tc>
        <w:tc>
          <w:tcPr>
            <w:tcW w:w="4951" w:type="dxa"/>
          </w:tcPr>
          <w:p>
            <w:pPr>
              <w:pStyle w:val="TableParagraph"/>
              <w:spacing w:line="234" w:lineRule="exact" w:before="0"/>
              <w:ind w:left="108"/>
              <w:jc w:val="left"/>
              <w:rPr>
                <w:sz w:val="22"/>
              </w:rPr>
            </w:pPr>
            <w:r>
              <w:rPr>
                <w:sz w:val="22"/>
              </w:rPr>
              <w:t>Psychiatric</w:t>
            </w:r>
            <w:r>
              <w:rPr>
                <w:spacing w:val="-7"/>
                <w:sz w:val="22"/>
              </w:rPr>
              <w:t> </w:t>
            </w:r>
            <w:r>
              <w:rPr>
                <w:spacing w:val="-2"/>
                <w:sz w:val="22"/>
              </w:rPr>
              <w:t>Technicians</w:t>
            </w:r>
          </w:p>
        </w:tc>
        <w:tc>
          <w:tcPr>
            <w:tcW w:w="1298" w:type="dxa"/>
          </w:tcPr>
          <w:p>
            <w:pPr>
              <w:pStyle w:val="TableParagraph"/>
              <w:spacing w:line="234" w:lineRule="exact" w:before="0"/>
              <w:ind w:right="95"/>
              <w:rPr>
                <w:sz w:val="22"/>
              </w:rPr>
            </w:pPr>
            <w:r>
              <w:rPr>
                <w:spacing w:val="-5"/>
                <w:sz w:val="22"/>
              </w:rPr>
              <w:t>160</w:t>
            </w:r>
          </w:p>
        </w:tc>
        <w:tc>
          <w:tcPr>
            <w:tcW w:w="1310" w:type="dxa"/>
          </w:tcPr>
          <w:p>
            <w:pPr>
              <w:pStyle w:val="TableParagraph"/>
              <w:spacing w:line="234" w:lineRule="exact" w:before="0"/>
              <w:ind w:right="92"/>
              <w:rPr>
                <w:sz w:val="22"/>
              </w:rPr>
            </w:pPr>
            <w:r>
              <w:rPr>
                <w:spacing w:val="-5"/>
                <w:sz w:val="22"/>
              </w:rPr>
              <w:t>181</w:t>
            </w:r>
          </w:p>
        </w:tc>
        <w:tc>
          <w:tcPr>
            <w:tcW w:w="938" w:type="dxa"/>
          </w:tcPr>
          <w:p>
            <w:pPr>
              <w:pStyle w:val="TableParagraph"/>
              <w:spacing w:line="234" w:lineRule="exact" w:before="0"/>
              <w:ind w:right="94"/>
              <w:rPr>
                <w:sz w:val="22"/>
              </w:rPr>
            </w:pPr>
            <w:r>
              <w:rPr>
                <w:spacing w:val="-5"/>
                <w:sz w:val="22"/>
              </w:rPr>
              <w:t>21</w:t>
            </w:r>
          </w:p>
        </w:tc>
        <w:tc>
          <w:tcPr>
            <w:tcW w:w="878" w:type="dxa"/>
          </w:tcPr>
          <w:p>
            <w:pPr>
              <w:pStyle w:val="TableParagraph"/>
              <w:spacing w:line="234" w:lineRule="exact" w:before="0"/>
              <w:ind w:right="91"/>
              <w:rPr>
                <w:b/>
                <w:sz w:val="22"/>
              </w:rPr>
            </w:pPr>
            <w:r>
              <w:rPr>
                <w:b/>
                <w:spacing w:val="-2"/>
                <w:sz w:val="22"/>
              </w:rPr>
              <w:t>13.13%</w:t>
            </w:r>
          </w:p>
        </w:tc>
        <w:tc>
          <w:tcPr>
            <w:tcW w:w="828" w:type="dxa"/>
          </w:tcPr>
          <w:p>
            <w:pPr>
              <w:pStyle w:val="TableParagraph"/>
              <w:spacing w:line="234" w:lineRule="exact" w:before="0"/>
              <w:ind w:right="94"/>
              <w:rPr>
                <w:sz w:val="22"/>
              </w:rPr>
            </w:pPr>
            <w:r>
              <w:rPr>
                <w:w w:val="100"/>
                <w:sz w:val="22"/>
              </w:rPr>
              <w:t>6</w:t>
            </w:r>
          </w:p>
        </w:tc>
        <w:tc>
          <w:tcPr>
            <w:tcW w:w="1039" w:type="dxa"/>
          </w:tcPr>
          <w:p>
            <w:pPr>
              <w:pStyle w:val="TableParagraph"/>
              <w:spacing w:line="234" w:lineRule="exact" w:before="0"/>
              <w:ind w:right="94"/>
              <w:rPr>
                <w:sz w:val="22"/>
              </w:rPr>
            </w:pPr>
            <w:r>
              <w:rPr>
                <w:w w:val="100"/>
                <w:sz w:val="22"/>
              </w:rPr>
              <w:t>8</w:t>
            </w:r>
          </w:p>
        </w:tc>
        <w:tc>
          <w:tcPr>
            <w:tcW w:w="876" w:type="dxa"/>
          </w:tcPr>
          <w:p>
            <w:pPr>
              <w:pStyle w:val="TableParagraph"/>
              <w:spacing w:line="234" w:lineRule="exact" w:before="0"/>
              <w:ind w:right="91"/>
              <w:rPr>
                <w:sz w:val="22"/>
              </w:rPr>
            </w:pPr>
            <w:r>
              <w:rPr>
                <w:spacing w:val="-5"/>
                <w:sz w:val="22"/>
              </w:rPr>
              <w:t>10</w:t>
            </w:r>
          </w:p>
        </w:tc>
        <w:tc>
          <w:tcPr>
            <w:tcW w:w="1051" w:type="dxa"/>
          </w:tcPr>
          <w:p>
            <w:pPr>
              <w:pStyle w:val="TableParagraph"/>
              <w:spacing w:line="234" w:lineRule="exact" w:before="0"/>
              <w:ind w:right="96"/>
              <w:rPr>
                <w:sz w:val="22"/>
              </w:rPr>
            </w:pPr>
            <w:r>
              <w:rPr>
                <w:spacing w:val="-5"/>
                <w:sz w:val="22"/>
              </w:rPr>
              <w:t>24</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51-</w:t>
            </w:r>
            <w:r>
              <w:rPr>
                <w:spacing w:val="-4"/>
                <w:sz w:val="22"/>
              </w:rPr>
              <w:t>9012</w:t>
            </w:r>
          </w:p>
        </w:tc>
        <w:tc>
          <w:tcPr>
            <w:tcW w:w="4951" w:type="dxa"/>
          </w:tcPr>
          <w:p>
            <w:pPr>
              <w:pStyle w:val="TableParagraph"/>
              <w:spacing w:line="254" w:lineRule="exact" w:before="0"/>
              <w:ind w:left="108"/>
              <w:jc w:val="left"/>
              <w:rPr>
                <w:sz w:val="22"/>
              </w:rPr>
            </w:pPr>
            <w:r>
              <w:rPr>
                <w:sz w:val="22"/>
              </w:rPr>
              <w:t>Separating,</w:t>
            </w:r>
            <w:r>
              <w:rPr>
                <w:spacing w:val="-9"/>
                <w:sz w:val="22"/>
              </w:rPr>
              <w:t> </w:t>
            </w:r>
            <w:r>
              <w:rPr>
                <w:sz w:val="22"/>
              </w:rPr>
              <w:t>Filtering,</w:t>
            </w:r>
            <w:r>
              <w:rPr>
                <w:spacing w:val="-6"/>
                <w:sz w:val="22"/>
              </w:rPr>
              <w:t> </w:t>
            </w:r>
            <w:r>
              <w:rPr>
                <w:sz w:val="22"/>
              </w:rPr>
              <w:t>Clarifying,</w:t>
            </w:r>
            <w:r>
              <w:rPr>
                <w:spacing w:val="-6"/>
                <w:sz w:val="22"/>
              </w:rPr>
              <w:t> </w:t>
            </w:r>
            <w:r>
              <w:rPr>
                <w:sz w:val="22"/>
              </w:rPr>
              <w:t>Precipitating,</w:t>
            </w:r>
            <w:r>
              <w:rPr>
                <w:spacing w:val="-6"/>
                <w:sz w:val="22"/>
              </w:rPr>
              <w:t> </w:t>
            </w:r>
            <w:r>
              <w:rPr>
                <w:sz w:val="22"/>
              </w:rPr>
              <w:t>and</w:t>
            </w:r>
            <w:r>
              <w:rPr>
                <w:spacing w:val="-9"/>
                <w:sz w:val="22"/>
              </w:rPr>
              <w:t> </w:t>
            </w:r>
            <w:r>
              <w:rPr>
                <w:sz w:val="22"/>
              </w:rPr>
              <w:t>Still Machine Setters, Operators, and Tenders</w:t>
            </w:r>
          </w:p>
        </w:tc>
        <w:tc>
          <w:tcPr>
            <w:tcW w:w="1298" w:type="dxa"/>
          </w:tcPr>
          <w:p>
            <w:pPr>
              <w:pStyle w:val="TableParagraph"/>
              <w:spacing w:line="240" w:lineRule="auto" w:before="127"/>
              <w:ind w:right="97"/>
              <w:rPr>
                <w:sz w:val="22"/>
              </w:rPr>
            </w:pPr>
            <w:r>
              <w:rPr>
                <w:spacing w:val="-5"/>
                <w:sz w:val="22"/>
              </w:rPr>
              <w:t>25</w:t>
            </w:r>
          </w:p>
        </w:tc>
        <w:tc>
          <w:tcPr>
            <w:tcW w:w="1310" w:type="dxa"/>
          </w:tcPr>
          <w:p>
            <w:pPr>
              <w:pStyle w:val="TableParagraph"/>
              <w:spacing w:line="240" w:lineRule="auto" w:before="127"/>
              <w:ind w:right="95"/>
              <w:rPr>
                <w:sz w:val="22"/>
              </w:rPr>
            </w:pPr>
            <w:r>
              <w:rPr>
                <w:spacing w:val="-5"/>
                <w:sz w:val="22"/>
              </w:rPr>
              <w:t>28</w:t>
            </w:r>
          </w:p>
        </w:tc>
        <w:tc>
          <w:tcPr>
            <w:tcW w:w="938" w:type="dxa"/>
          </w:tcPr>
          <w:p>
            <w:pPr>
              <w:pStyle w:val="TableParagraph"/>
              <w:spacing w:line="240" w:lineRule="auto" w:before="127"/>
              <w:ind w:right="94"/>
              <w:rPr>
                <w:sz w:val="22"/>
              </w:rPr>
            </w:pPr>
            <w:r>
              <w:rPr>
                <w:w w:val="100"/>
                <w:sz w:val="22"/>
              </w:rPr>
              <w:t>3</w:t>
            </w:r>
          </w:p>
        </w:tc>
        <w:tc>
          <w:tcPr>
            <w:tcW w:w="878" w:type="dxa"/>
          </w:tcPr>
          <w:p>
            <w:pPr>
              <w:pStyle w:val="TableParagraph"/>
              <w:spacing w:line="240" w:lineRule="auto" w:before="127"/>
              <w:ind w:right="91"/>
              <w:rPr>
                <w:b/>
                <w:sz w:val="22"/>
              </w:rPr>
            </w:pPr>
            <w:r>
              <w:rPr>
                <w:b/>
                <w:spacing w:val="-2"/>
                <w:sz w:val="22"/>
              </w:rPr>
              <w:t>12.00%</w:t>
            </w:r>
          </w:p>
        </w:tc>
        <w:tc>
          <w:tcPr>
            <w:tcW w:w="828" w:type="dxa"/>
          </w:tcPr>
          <w:p>
            <w:pPr>
              <w:pStyle w:val="TableParagraph"/>
              <w:spacing w:line="240" w:lineRule="auto" w:before="127"/>
              <w:ind w:right="94"/>
              <w:rPr>
                <w:sz w:val="22"/>
              </w:rPr>
            </w:pPr>
            <w:r>
              <w:rPr>
                <w:w w:val="100"/>
                <w:sz w:val="22"/>
              </w:rPr>
              <w:t>1</w:t>
            </w:r>
          </w:p>
        </w:tc>
        <w:tc>
          <w:tcPr>
            <w:tcW w:w="1039" w:type="dxa"/>
          </w:tcPr>
          <w:p>
            <w:pPr>
              <w:pStyle w:val="TableParagraph"/>
              <w:spacing w:line="240" w:lineRule="auto" w:before="127"/>
              <w:ind w:right="94"/>
              <w:rPr>
                <w:sz w:val="22"/>
              </w:rPr>
            </w:pPr>
            <w:r>
              <w:rPr>
                <w:w w:val="100"/>
                <w:sz w:val="22"/>
              </w:rPr>
              <w:t>2</w:t>
            </w:r>
          </w:p>
        </w:tc>
        <w:tc>
          <w:tcPr>
            <w:tcW w:w="876" w:type="dxa"/>
          </w:tcPr>
          <w:p>
            <w:pPr>
              <w:pStyle w:val="TableParagraph"/>
              <w:spacing w:line="240" w:lineRule="auto" w:before="127"/>
              <w:ind w:right="91"/>
              <w:rPr>
                <w:sz w:val="22"/>
              </w:rPr>
            </w:pPr>
            <w:r>
              <w:rPr>
                <w:w w:val="100"/>
                <w:sz w:val="22"/>
              </w:rPr>
              <w:t>2</w:t>
            </w:r>
          </w:p>
        </w:tc>
        <w:tc>
          <w:tcPr>
            <w:tcW w:w="1051" w:type="dxa"/>
          </w:tcPr>
          <w:p>
            <w:pPr>
              <w:pStyle w:val="TableParagraph"/>
              <w:spacing w:line="240" w:lineRule="auto" w:before="127"/>
              <w:ind w:right="96"/>
              <w:rPr>
                <w:sz w:val="22"/>
              </w:rPr>
            </w:pPr>
            <w:r>
              <w:rPr>
                <w:w w:val="100"/>
                <w:sz w:val="22"/>
              </w:rPr>
              <w:t>5</w:t>
            </w:r>
          </w:p>
        </w:tc>
      </w:tr>
    </w:tbl>
    <w:p>
      <w:pPr>
        <w:spacing w:after="0" w:line="240" w:lineRule="auto"/>
        <w:rPr>
          <w:sz w:val="22"/>
        </w:rPr>
        <w:sectPr>
          <w:footerReference w:type="default" r:id="rId101"/>
          <w:pgSz w:w="15840" w:h="12240" w:orient="landscape"/>
          <w:pgMar w:footer="0" w:header="0" w:top="160" w:bottom="700" w:left="500" w:right="260"/>
          <w:pgNumType w:start="67"/>
        </w:sectPr>
      </w:pPr>
    </w:p>
    <w:p>
      <w:pPr>
        <w:spacing w:before="75"/>
        <w:ind w:left="0" w:right="906" w:firstLine="0"/>
        <w:jc w:val="right"/>
        <w:rPr>
          <w:rFonts w:ascii="Tahoma"/>
          <w:sz w:val="24"/>
        </w:rPr>
      </w:pPr>
      <w:bookmarkStart w:name="Top 10 Occupations by Annual Exits" w:id="127"/>
      <w:bookmarkEnd w:id="127"/>
      <w:r>
        <w:rPr/>
      </w:r>
      <w:r>
        <w:rPr>
          <w:rFonts w:ascii="Tahoma"/>
          <w:spacing w:val="-5"/>
          <w:w w:val="115"/>
          <w:sz w:val="24"/>
        </w:rPr>
        <w:t>68</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97"/>
        <w:gridCol w:w="1299"/>
        <w:gridCol w:w="1301"/>
        <w:gridCol w:w="955"/>
        <w:gridCol w:w="900"/>
        <w:gridCol w:w="828"/>
        <w:gridCol w:w="1037"/>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097" w:type="dxa"/>
          </w:tcPr>
          <w:p>
            <w:pPr>
              <w:pStyle w:val="TableParagraph"/>
              <w:spacing w:line="240" w:lineRule="auto" w:before="1"/>
              <w:jc w:val="left"/>
              <w:rPr>
                <w:rFonts w:ascii="Arial"/>
                <w:b/>
                <w:sz w:val="22"/>
              </w:rPr>
            </w:pPr>
          </w:p>
          <w:p>
            <w:pPr>
              <w:pStyle w:val="TableParagraph"/>
              <w:spacing w:line="240" w:lineRule="auto" w:before="0"/>
              <w:ind w:left="1628" w:right="1619"/>
              <w:jc w:val="center"/>
              <w:rPr>
                <w:b/>
                <w:sz w:val="22"/>
              </w:rPr>
            </w:pPr>
            <w:r>
              <w:rPr>
                <w:b/>
                <w:sz w:val="22"/>
              </w:rPr>
              <w:t>SOC</w:t>
            </w:r>
            <w:r>
              <w:rPr>
                <w:b/>
                <w:spacing w:val="-2"/>
                <w:sz w:val="22"/>
              </w:rPr>
              <w:t> Title</w:t>
            </w:r>
          </w:p>
        </w:tc>
        <w:tc>
          <w:tcPr>
            <w:tcW w:w="1299" w:type="dxa"/>
          </w:tcPr>
          <w:p>
            <w:pPr>
              <w:pStyle w:val="TableParagraph"/>
              <w:spacing w:line="240" w:lineRule="auto" w:before="0"/>
              <w:ind w:left="104" w:right="93"/>
              <w:jc w:val="center"/>
              <w:rPr>
                <w:b/>
                <w:sz w:val="22"/>
              </w:rPr>
            </w:pPr>
            <w:r>
              <w:rPr>
                <w:b/>
                <w:spacing w:val="-4"/>
                <w:sz w:val="22"/>
              </w:rPr>
              <w:t>2022</w:t>
            </w:r>
          </w:p>
          <w:p>
            <w:pPr>
              <w:pStyle w:val="TableParagraph"/>
              <w:spacing w:line="252" w:lineRule="exact" w:before="0"/>
              <w:ind w:left="104" w:right="91"/>
              <w:jc w:val="center"/>
              <w:rPr>
                <w:b/>
                <w:sz w:val="22"/>
              </w:rPr>
            </w:pPr>
            <w:r>
              <w:rPr>
                <w:b/>
                <w:spacing w:val="-2"/>
                <w:sz w:val="22"/>
              </w:rPr>
              <w:t>Estimated Employment</w:t>
            </w:r>
          </w:p>
        </w:tc>
        <w:tc>
          <w:tcPr>
            <w:tcW w:w="1301" w:type="dxa"/>
          </w:tcPr>
          <w:p>
            <w:pPr>
              <w:pStyle w:val="TableParagraph"/>
              <w:spacing w:line="240" w:lineRule="auto" w:before="0"/>
              <w:ind w:left="435" w:right="427"/>
              <w:jc w:val="center"/>
              <w:rPr>
                <w:b/>
                <w:sz w:val="22"/>
              </w:rPr>
            </w:pPr>
            <w:r>
              <w:rPr>
                <w:b/>
                <w:spacing w:val="-4"/>
                <w:sz w:val="22"/>
              </w:rPr>
              <w:t>2024</w:t>
            </w:r>
          </w:p>
          <w:p>
            <w:pPr>
              <w:pStyle w:val="TableParagraph"/>
              <w:spacing w:line="252" w:lineRule="exact" w:before="0"/>
              <w:ind w:left="107" w:right="97" w:hanging="3"/>
              <w:jc w:val="center"/>
              <w:rPr>
                <w:b/>
                <w:sz w:val="22"/>
              </w:rPr>
            </w:pPr>
            <w:r>
              <w:rPr>
                <w:b/>
                <w:spacing w:val="-2"/>
                <w:sz w:val="22"/>
              </w:rPr>
              <w:t>Projected Employment</w:t>
            </w:r>
          </w:p>
        </w:tc>
        <w:tc>
          <w:tcPr>
            <w:tcW w:w="955" w:type="dxa"/>
          </w:tcPr>
          <w:p>
            <w:pPr>
              <w:pStyle w:val="TableParagraph"/>
              <w:spacing w:line="240" w:lineRule="auto" w:before="127"/>
              <w:ind w:left="145" w:right="104" w:hanging="32"/>
              <w:jc w:val="left"/>
              <w:rPr>
                <w:b/>
                <w:sz w:val="22"/>
              </w:rPr>
            </w:pPr>
            <w:r>
              <w:rPr>
                <w:b/>
                <w:spacing w:val="-2"/>
                <w:sz w:val="22"/>
              </w:rPr>
              <w:t>Numeric Change</w:t>
            </w:r>
          </w:p>
        </w:tc>
        <w:tc>
          <w:tcPr>
            <w:tcW w:w="900" w:type="dxa"/>
          </w:tcPr>
          <w:p>
            <w:pPr>
              <w:pStyle w:val="TableParagraph"/>
              <w:spacing w:line="240" w:lineRule="auto" w:before="127"/>
              <w:ind w:left="114" w:right="106"/>
              <w:jc w:val="left"/>
              <w:rPr>
                <w:b/>
                <w:sz w:val="22"/>
              </w:rPr>
            </w:pPr>
            <w:r>
              <w:rPr>
                <w:b/>
                <w:spacing w:val="-2"/>
                <w:sz w:val="22"/>
              </w:rPr>
              <w:t>Percent Change</w:t>
            </w:r>
          </w:p>
        </w:tc>
        <w:tc>
          <w:tcPr>
            <w:tcW w:w="828" w:type="dxa"/>
          </w:tcPr>
          <w:p>
            <w:pPr>
              <w:pStyle w:val="TableParagraph"/>
              <w:spacing w:line="240" w:lineRule="auto" w:before="127"/>
              <w:ind w:left="193" w:right="94"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7"/>
              <w:ind w:left="105" w:firstLine="105"/>
              <w:jc w:val="left"/>
              <w:rPr>
                <w:b/>
                <w:sz w:val="22"/>
              </w:rPr>
            </w:pPr>
            <w:r>
              <w:rPr>
                <w:b/>
                <w:spacing w:val="-2"/>
                <w:sz w:val="22"/>
              </w:rPr>
              <w:t>Annual Transfers</w:t>
            </w:r>
          </w:p>
        </w:tc>
        <w:tc>
          <w:tcPr>
            <w:tcW w:w="879" w:type="dxa"/>
          </w:tcPr>
          <w:p>
            <w:pPr>
              <w:pStyle w:val="TableParagraph"/>
              <w:spacing w:line="240" w:lineRule="auto" w:before="127"/>
              <w:ind w:left="107" w:right="92" w:firstLine="23"/>
              <w:jc w:val="left"/>
              <w:rPr>
                <w:b/>
                <w:sz w:val="22"/>
              </w:rPr>
            </w:pPr>
            <w:r>
              <w:rPr>
                <w:b/>
                <w:spacing w:val="-2"/>
                <w:sz w:val="22"/>
              </w:rPr>
              <w:t>Annual Change</w:t>
            </w:r>
          </w:p>
        </w:tc>
        <w:tc>
          <w:tcPr>
            <w:tcW w:w="1049" w:type="dxa"/>
          </w:tcPr>
          <w:p>
            <w:pPr>
              <w:pStyle w:val="TableParagraph"/>
              <w:spacing w:line="240" w:lineRule="auto" w:before="0"/>
              <w:ind w:left="216" w:firstLine="88"/>
              <w:jc w:val="left"/>
              <w:rPr>
                <w:b/>
                <w:sz w:val="22"/>
              </w:rPr>
            </w:pPr>
            <w:r>
              <w:rPr>
                <w:b/>
                <w:spacing w:val="-4"/>
                <w:sz w:val="22"/>
              </w:rPr>
              <w:t>Total</w:t>
            </w:r>
          </w:p>
          <w:p>
            <w:pPr>
              <w:pStyle w:val="TableParagraph"/>
              <w:spacing w:line="252" w:lineRule="exact" w:before="0"/>
              <w:ind w:left="106"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35-</w:t>
            </w:r>
            <w:r>
              <w:rPr>
                <w:spacing w:val="-4"/>
                <w:sz w:val="22"/>
              </w:rPr>
              <w:t>3023</w:t>
            </w:r>
          </w:p>
        </w:tc>
        <w:tc>
          <w:tcPr>
            <w:tcW w:w="4097"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9" w:type="dxa"/>
          </w:tcPr>
          <w:p>
            <w:pPr>
              <w:pStyle w:val="TableParagraph"/>
              <w:ind w:right="94"/>
              <w:rPr>
                <w:sz w:val="22"/>
              </w:rPr>
            </w:pPr>
            <w:r>
              <w:rPr>
                <w:spacing w:val="-2"/>
                <w:sz w:val="22"/>
              </w:rPr>
              <w:t>3,290</w:t>
            </w:r>
          </w:p>
        </w:tc>
        <w:tc>
          <w:tcPr>
            <w:tcW w:w="1301" w:type="dxa"/>
          </w:tcPr>
          <w:p>
            <w:pPr>
              <w:pStyle w:val="TableParagraph"/>
              <w:ind w:right="97"/>
              <w:rPr>
                <w:sz w:val="22"/>
              </w:rPr>
            </w:pPr>
            <w:r>
              <w:rPr>
                <w:spacing w:val="-2"/>
                <w:sz w:val="22"/>
              </w:rPr>
              <w:t>3,367</w:t>
            </w:r>
          </w:p>
        </w:tc>
        <w:tc>
          <w:tcPr>
            <w:tcW w:w="955" w:type="dxa"/>
          </w:tcPr>
          <w:p>
            <w:pPr>
              <w:pStyle w:val="TableParagraph"/>
              <w:ind w:right="96"/>
              <w:rPr>
                <w:sz w:val="22"/>
              </w:rPr>
            </w:pPr>
            <w:r>
              <w:rPr>
                <w:spacing w:val="-5"/>
                <w:sz w:val="22"/>
              </w:rPr>
              <w:t>77</w:t>
            </w:r>
          </w:p>
        </w:tc>
        <w:tc>
          <w:tcPr>
            <w:tcW w:w="900" w:type="dxa"/>
          </w:tcPr>
          <w:p>
            <w:pPr>
              <w:pStyle w:val="TableParagraph"/>
              <w:ind w:right="96"/>
              <w:rPr>
                <w:sz w:val="22"/>
              </w:rPr>
            </w:pPr>
            <w:r>
              <w:rPr>
                <w:spacing w:val="-2"/>
                <w:sz w:val="22"/>
              </w:rPr>
              <w:t>2.34%</w:t>
            </w:r>
          </w:p>
        </w:tc>
        <w:tc>
          <w:tcPr>
            <w:tcW w:w="828" w:type="dxa"/>
          </w:tcPr>
          <w:p>
            <w:pPr>
              <w:pStyle w:val="TableParagraph"/>
              <w:ind w:right="96"/>
              <w:rPr>
                <w:b/>
                <w:sz w:val="22"/>
              </w:rPr>
            </w:pPr>
            <w:r>
              <w:rPr>
                <w:b/>
                <w:spacing w:val="-5"/>
                <w:sz w:val="22"/>
              </w:rPr>
              <w:t>361</w:t>
            </w:r>
          </w:p>
        </w:tc>
        <w:tc>
          <w:tcPr>
            <w:tcW w:w="1037" w:type="dxa"/>
          </w:tcPr>
          <w:p>
            <w:pPr>
              <w:pStyle w:val="TableParagraph"/>
              <w:ind w:right="94"/>
              <w:rPr>
                <w:sz w:val="22"/>
              </w:rPr>
            </w:pPr>
            <w:r>
              <w:rPr>
                <w:spacing w:val="-5"/>
                <w:sz w:val="22"/>
              </w:rPr>
              <w:t>358</w:t>
            </w:r>
          </w:p>
        </w:tc>
        <w:tc>
          <w:tcPr>
            <w:tcW w:w="879" w:type="dxa"/>
          </w:tcPr>
          <w:p>
            <w:pPr>
              <w:pStyle w:val="TableParagraph"/>
              <w:ind w:right="97"/>
              <w:rPr>
                <w:sz w:val="22"/>
              </w:rPr>
            </w:pPr>
            <w:r>
              <w:rPr>
                <w:spacing w:val="-5"/>
                <w:sz w:val="22"/>
              </w:rPr>
              <w:t>38</w:t>
            </w:r>
          </w:p>
        </w:tc>
        <w:tc>
          <w:tcPr>
            <w:tcW w:w="1049" w:type="dxa"/>
          </w:tcPr>
          <w:p>
            <w:pPr>
              <w:pStyle w:val="TableParagraph"/>
              <w:ind w:right="95"/>
              <w:rPr>
                <w:sz w:val="22"/>
              </w:rPr>
            </w:pPr>
            <w:r>
              <w:rPr>
                <w:spacing w:val="-5"/>
                <w:sz w:val="22"/>
              </w:rPr>
              <w:t>757</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2031</w:t>
            </w:r>
          </w:p>
        </w:tc>
        <w:tc>
          <w:tcPr>
            <w:tcW w:w="4097" w:type="dxa"/>
          </w:tcPr>
          <w:p>
            <w:pPr>
              <w:pStyle w:val="TableParagraph"/>
              <w:spacing w:before="5"/>
              <w:ind w:left="108"/>
              <w:jc w:val="left"/>
              <w:rPr>
                <w:sz w:val="22"/>
              </w:rPr>
            </w:pPr>
            <w:r>
              <w:rPr>
                <w:sz w:val="22"/>
              </w:rPr>
              <w:t>Retail</w:t>
            </w:r>
            <w:r>
              <w:rPr>
                <w:spacing w:val="-2"/>
                <w:sz w:val="22"/>
              </w:rPr>
              <w:t> Salespersons</w:t>
            </w:r>
          </w:p>
        </w:tc>
        <w:tc>
          <w:tcPr>
            <w:tcW w:w="1299" w:type="dxa"/>
          </w:tcPr>
          <w:p>
            <w:pPr>
              <w:pStyle w:val="TableParagraph"/>
              <w:spacing w:before="5"/>
              <w:ind w:right="94"/>
              <w:rPr>
                <w:sz w:val="22"/>
              </w:rPr>
            </w:pPr>
            <w:r>
              <w:rPr>
                <w:spacing w:val="-2"/>
                <w:sz w:val="22"/>
              </w:rPr>
              <w:t>4,401</w:t>
            </w:r>
          </w:p>
        </w:tc>
        <w:tc>
          <w:tcPr>
            <w:tcW w:w="1301" w:type="dxa"/>
          </w:tcPr>
          <w:p>
            <w:pPr>
              <w:pStyle w:val="TableParagraph"/>
              <w:spacing w:before="5"/>
              <w:ind w:right="97"/>
              <w:rPr>
                <w:sz w:val="22"/>
              </w:rPr>
            </w:pPr>
            <w:r>
              <w:rPr>
                <w:spacing w:val="-2"/>
                <w:sz w:val="22"/>
              </w:rPr>
              <w:t>4,558</w:t>
            </w:r>
          </w:p>
        </w:tc>
        <w:tc>
          <w:tcPr>
            <w:tcW w:w="955" w:type="dxa"/>
          </w:tcPr>
          <w:p>
            <w:pPr>
              <w:pStyle w:val="TableParagraph"/>
              <w:spacing w:before="5"/>
              <w:ind w:right="94"/>
              <w:rPr>
                <w:sz w:val="22"/>
              </w:rPr>
            </w:pPr>
            <w:r>
              <w:rPr>
                <w:spacing w:val="-5"/>
                <w:sz w:val="22"/>
              </w:rPr>
              <w:t>157</w:t>
            </w:r>
          </w:p>
        </w:tc>
        <w:tc>
          <w:tcPr>
            <w:tcW w:w="900" w:type="dxa"/>
          </w:tcPr>
          <w:p>
            <w:pPr>
              <w:pStyle w:val="TableParagraph"/>
              <w:spacing w:before="5"/>
              <w:ind w:right="96"/>
              <w:rPr>
                <w:sz w:val="22"/>
              </w:rPr>
            </w:pPr>
            <w:r>
              <w:rPr>
                <w:spacing w:val="-2"/>
                <w:sz w:val="22"/>
              </w:rPr>
              <w:t>3.57%</w:t>
            </w:r>
          </w:p>
        </w:tc>
        <w:tc>
          <w:tcPr>
            <w:tcW w:w="828" w:type="dxa"/>
          </w:tcPr>
          <w:p>
            <w:pPr>
              <w:pStyle w:val="TableParagraph"/>
              <w:spacing w:before="5"/>
              <w:ind w:right="96"/>
              <w:rPr>
                <w:b/>
                <w:sz w:val="22"/>
              </w:rPr>
            </w:pPr>
            <w:r>
              <w:rPr>
                <w:b/>
                <w:spacing w:val="-5"/>
                <w:sz w:val="22"/>
              </w:rPr>
              <w:t>288</w:t>
            </w:r>
          </w:p>
        </w:tc>
        <w:tc>
          <w:tcPr>
            <w:tcW w:w="1037" w:type="dxa"/>
          </w:tcPr>
          <w:p>
            <w:pPr>
              <w:pStyle w:val="TableParagraph"/>
              <w:spacing w:before="5"/>
              <w:ind w:right="94"/>
              <w:rPr>
                <w:sz w:val="22"/>
              </w:rPr>
            </w:pPr>
            <w:r>
              <w:rPr>
                <w:spacing w:val="-5"/>
                <w:sz w:val="22"/>
              </w:rPr>
              <w:t>363</w:t>
            </w:r>
          </w:p>
        </w:tc>
        <w:tc>
          <w:tcPr>
            <w:tcW w:w="879" w:type="dxa"/>
          </w:tcPr>
          <w:p>
            <w:pPr>
              <w:pStyle w:val="TableParagraph"/>
              <w:spacing w:before="5"/>
              <w:ind w:right="97"/>
              <w:rPr>
                <w:sz w:val="22"/>
              </w:rPr>
            </w:pPr>
            <w:r>
              <w:rPr>
                <w:spacing w:val="-5"/>
                <w:sz w:val="22"/>
              </w:rPr>
              <w:t>78</w:t>
            </w:r>
          </w:p>
        </w:tc>
        <w:tc>
          <w:tcPr>
            <w:tcW w:w="1049" w:type="dxa"/>
          </w:tcPr>
          <w:p>
            <w:pPr>
              <w:pStyle w:val="TableParagraph"/>
              <w:spacing w:before="5"/>
              <w:ind w:right="95"/>
              <w:rPr>
                <w:sz w:val="22"/>
              </w:rPr>
            </w:pPr>
            <w:r>
              <w:rPr>
                <w:spacing w:val="-5"/>
                <w:sz w:val="22"/>
              </w:rPr>
              <w:t>729</w:t>
            </w:r>
          </w:p>
        </w:tc>
      </w:tr>
      <w:tr>
        <w:trPr>
          <w:trHeight w:val="253" w:hRule="atLeast"/>
        </w:trPr>
        <w:tc>
          <w:tcPr>
            <w:tcW w:w="895" w:type="dxa"/>
          </w:tcPr>
          <w:p>
            <w:pPr>
              <w:pStyle w:val="TableParagraph"/>
              <w:ind w:right="103"/>
              <w:rPr>
                <w:sz w:val="22"/>
              </w:rPr>
            </w:pPr>
            <w:r>
              <w:rPr>
                <w:spacing w:val="-2"/>
                <w:sz w:val="22"/>
              </w:rPr>
              <w:t>31-</w:t>
            </w:r>
            <w:r>
              <w:rPr>
                <w:spacing w:val="-4"/>
                <w:sz w:val="22"/>
              </w:rPr>
              <w:t>1120</w:t>
            </w:r>
          </w:p>
        </w:tc>
        <w:tc>
          <w:tcPr>
            <w:tcW w:w="4097"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9" w:type="dxa"/>
          </w:tcPr>
          <w:p>
            <w:pPr>
              <w:pStyle w:val="TableParagraph"/>
              <w:ind w:right="94"/>
              <w:rPr>
                <w:sz w:val="22"/>
              </w:rPr>
            </w:pPr>
            <w:r>
              <w:rPr>
                <w:spacing w:val="-2"/>
                <w:sz w:val="22"/>
              </w:rPr>
              <w:t>3,297</w:t>
            </w:r>
          </w:p>
        </w:tc>
        <w:tc>
          <w:tcPr>
            <w:tcW w:w="1301" w:type="dxa"/>
          </w:tcPr>
          <w:p>
            <w:pPr>
              <w:pStyle w:val="TableParagraph"/>
              <w:ind w:right="97"/>
              <w:rPr>
                <w:sz w:val="22"/>
              </w:rPr>
            </w:pPr>
            <w:r>
              <w:rPr>
                <w:spacing w:val="-2"/>
                <w:sz w:val="22"/>
              </w:rPr>
              <w:t>3,391</w:t>
            </w:r>
          </w:p>
        </w:tc>
        <w:tc>
          <w:tcPr>
            <w:tcW w:w="955" w:type="dxa"/>
          </w:tcPr>
          <w:p>
            <w:pPr>
              <w:pStyle w:val="TableParagraph"/>
              <w:ind w:right="96"/>
              <w:rPr>
                <w:sz w:val="22"/>
              </w:rPr>
            </w:pPr>
            <w:r>
              <w:rPr>
                <w:spacing w:val="-5"/>
                <w:sz w:val="22"/>
              </w:rPr>
              <w:t>94</w:t>
            </w:r>
          </w:p>
        </w:tc>
        <w:tc>
          <w:tcPr>
            <w:tcW w:w="900" w:type="dxa"/>
          </w:tcPr>
          <w:p>
            <w:pPr>
              <w:pStyle w:val="TableParagraph"/>
              <w:ind w:right="96"/>
              <w:rPr>
                <w:sz w:val="22"/>
              </w:rPr>
            </w:pPr>
            <w:r>
              <w:rPr>
                <w:spacing w:val="-2"/>
                <w:sz w:val="22"/>
              </w:rPr>
              <w:t>2.85%</w:t>
            </w:r>
          </w:p>
        </w:tc>
        <w:tc>
          <w:tcPr>
            <w:tcW w:w="828" w:type="dxa"/>
          </w:tcPr>
          <w:p>
            <w:pPr>
              <w:pStyle w:val="TableParagraph"/>
              <w:ind w:right="96"/>
              <w:rPr>
                <w:b/>
                <w:sz w:val="22"/>
              </w:rPr>
            </w:pPr>
            <w:r>
              <w:rPr>
                <w:b/>
                <w:spacing w:val="-5"/>
                <w:sz w:val="22"/>
              </w:rPr>
              <w:t>271</w:t>
            </w:r>
          </w:p>
        </w:tc>
        <w:tc>
          <w:tcPr>
            <w:tcW w:w="1037" w:type="dxa"/>
          </w:tcPr>
          <w:p>
            <w:pPr>
              <w:pStyle w:val="TableParagraph"/>
              <w:ind w:right="94"/>
              <w:rPr>
                <w:sz w:val="22"/>
              </w:rPr>
            </w:pPr>
            <w:r>
              <w:rPr>
                <w:spacing w:val="-5"/>
                <w:sz w:val="22"/>
              </w:rPr>
              <w:t>234</w:t>
            </w:r>
          </w:p>
        </w:tc>
        <w:tc>
          <w:tcPr>
            <w:tcW w:w="879" w:type="dxa"/>
          </w:tcPr>
          <w:p>
            <w:pPr>
              <w:pStyle w:val="TableParagraph"/>
              <w:ind w:right="97"/>
              <w:rPr>
                <w:sz w:val="22"/>
              </w:rPr>
            </w:pPr>
            <w:r>
              <w:rPr>
                <w:spacing w:val="-5"/>
                <w:sz w:val="22"/>
              </w:rPr>
              <w:t>47</w:t>
            </w:r>
          </w:p>
        </w:tc>
        <w:tc>
          <w:tcPr>
            <w:tcW w:w="1049" w:type="dxa"/>
          </w:tcPr>
          <w:p>
            <w:pPr>
              <w:pStyle w:val="TableParagraph"/>
              <w:ind w:right="95"/>
              <w:rPr>
                <w:sz w:val="22"/>
              </w:rPr>
            </w:pPr>
            <w:r>
              <w:rPr>
                <w:spacing w:val="-5"/>
                <w:sz w:val="22"/>
              </w:rPr>
              <w:t>552</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097" w:type="dxa"/>
          </w:tcPr>
          <w:p>
            <w:pPr>
              <w:pStyle w:val="TableParagraph"/>
              <w:spacing w:line="234" w:lineRule="exact"/>
              <w:ind w:left="108"/>
              <w:jc w:val="left"/>
              <w:rPr>
                <w:sz w:val="22"/>
              </w:rPr>
            </w:pPr>
            <w:r>
              <w:rPr>
                <w:spacing w:val="-2"/>
                <w:sz w:val="22"/>
              </w:rPr>
              <w:t>Cashiers</w:t>
            </w:r>
          </w:p>
        </w:tc>
        <w:tc>
          <w:tcPr>
            <w:tcW w:w="1299" w:type="dxa"/>
          </w:tcPr>
          <w:p>
            <w:pPr>
              <w:pStyle w:val="TableParagraph"/>
              <w:spacing w:line="234" w:lineRule="exact"/>
              <w:ind w:right="94"/>
              <w:rPr>
                <w:sz w:val="22"/>
              </w:rPr>
            </w:pPr>
            <w:r>
              <w:rPr>
                <w:spacing w:val="-2"/>
                <w:sz w:val="22"/>
              </w:rPr>
              <w:t>2,797</w:t>
            </w:r>
          </w:p>
        </w:tc>
        <w:tc>
          <w:tcPr>
            <w:tcW w:w="1301" w:type="dxa"/>
          </w:tcPr>
          <w:p>
            <w:pPr>
              <w:pStyle w:val="TableParagraph"/>
              <w:spacing w:line="234" w:lineRule="exact"/>
              <w:ind w:right="97"/>
              <w:rPr>
                <w:sz w:val="22"/>
              </w:rPr>
            </w:pPr>
            <w:r>
              <w:rPr>
                <w:spacing w:val="-2"/>
                <w:sz w:val="22"/>
              </w:rPr>
              <w:t>2,831</w:t>
            </w:r>
          </w:p>
        </w:tc>
        <w:tc>
          <w:tcPr>
            <w:tcW w:w="955" w:type="dxa"/>
          </w:tcPr>
          <w:p>
            <w:pPr>
              <w:pStyle w:val="TableParagraph"/>
              <w:spacing w:line="234" w:lineRule="exact"/>
              <w:ind w:right="96"/>
              <w:rPr>
                <w:sz w:val="22"/>
              </w:rPr>
            </w:pPr>
            <w:r>
              <w:rPr>
                <w:spacing w:val="-5"/>
                <w:sz w:val="22"/>
              </w:rPr>
              <w:t>34</w:t>
            </w:r>
          </w:p>
        </w:tc>
        <w:tc>
          <w:tcPr>
            <w:tcW w:w="900" w:type="dxa"/>
          </w:tcPr>
          <w:p>
            <w:pPr>
              <w:pStyle w:val="TableParagraph"/>
              <w:spacing w:line="234" w:lineRule="exact"/>
              <w:ind w:right="96"/>
              <w:rPr>
                <w:sz w:val="22"/>
              </w:rPr>
            </w:pPr>
            <w:r>
              <w:rPr>
                <w:spacing w:val="-2"/>
                <w:sz w:val="22"/>
              </w:rPr>
              <w:t>1.22%</w:t>
            </w:r>
          </w:p>
        </w:tc>
        <w:tc>
          <w:tcPr>
            <w:tcW w:w="828" w:type="dxa"/>
          </w:tcPr>
          <w:p>
            <w:pPr>
              <w:pStyle w:val="TableParagraph"/>
              <w:spacing w:line="234" w:lineRule="exact"/>
              <w:ind w:right="96"/>
              <w:rPr>
                <w:b/>
                <w:sz w:val="22"/>
              </w:rPr>
            </w:pPr>
            <w:r>
              <w:rPr>
                <w:b/>
                <w:spacing w:val="-5"/>
                <w:sz w:val="22"/>
              </w:rPr>
              <w:t>270</w:t>
            </w:r>
          </w:p>
        </w:tc>
        <w:tc>
          <w:tcPr>
            <w:tcW w:w="1037" w:type="dxa"/>
          </w:tcPr>
          <w:p>
            <w:pPr>
              <w:pStyle w:val="TableParagraph"/>
              <w:spacing w:line="234" w:lineRule="exact"/>
              <w:ind w:right="94"/>
              <w:rPr>
                <w:sz w:val="22"/>
              </w:rPr>
            </w:pPr>
            <w:r>
              <w:rPr>
                <w:spacing w:val="-5"/>
                <w:sz w:val="22"/>
              </w:rPr>
              <w:t>260</w:t>
            </w:r>
          </w:p>
        </w:tc>
        <w:tc>
          <w:tcPr>
            <w:tcW w:w="879" w:type="dxa"/>
          </w:tcPr>
          <w:p>
            <w:pPr>
              <w:pStyle w:val="TableParagraph"/>
              <w:spacing w:line="234" w:lineRule="exact"/>
              <w:ind w:right="97"/>
              <w:rPr>
                <w:sz w:val="22"/>
              </w:rPr>
            </w:pPr>
            <w:r>
              <w:rPr>
                <w:spacing w:val="-5"/>
                <w:sz w:val="22"/>
              </w:rPr>
              <w:t>17</w:t>
            </w:r>
          </w:p>
        </w:tc>
        <w:tc>
          <w:tcPr>
            <w:tcW w:w="1049" w:type="dxa"/>
          </w:tcPr>
          <w:p>
            <w:pPr>
              <w:pStyle w:val="TableParagraph"/>
              <w:spacing w:line="234" w:lineRule="exact"/>
              <w:ind w:right="95"/>
              <w:rPr>
                <w:sz w:val="22"/>
              </w:rPr>
            </w:pPr>
            <w:r>
              <w:rPr>
                <w:spacing w:val="-5"/>
                <w:sz w:val="22"/>
              </w:rPr>
              <w:t>547</w:t>
            </w:r>
          </w:p>
        </w:tc>
      </w:tr>
      <w:tr>
        <w:trPr>
          <w:trHeight w:val="254" w:hRule="atLeast"/>
        </w:trPr>
        <w:tc>
          <w:tcPr>
            <w:tcW w:w="895" w:type="dxa"/>
          </w:tcPr>
          <w:p>
            <w:pPr>
              <w:pStyle w:val="TableParagraph"/>
              <w:ind w:right="103"/>
              <w:rPr>
                <w:sz w:val="22"/>
              </w:rPr>
            </w:pPr>
            <w:r>
              <w:rPr>
                <w:spacing w:val="-2"/>
                <w:sz w:val="22"/>
              </w:rPr>
              <w:t>43-</w:t>
            </w:r>
            <w:r>
              <w:rPr>
                <w:spacing w:val="-4"/>
                <w:sz w:val="22"/>
              </w:rPr>
              <w:t>9041</w:t>
            </w:r>
          </w:p>
        </w:tc>
        <w:tc>
          <w:tcPr>
            <w:tcW w:w="4097" w:type="dxa"/>
          </w:tcPr>
          <w:p>
            <w:pPr>
              <w:pStyle w:val="TableParagraph"/>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9" w:type="dxa"/>
          </w:tcPr>
          <w:p>
            <w:pPr>
              <w:pStyle w:val="TableParagraph"/>
              <w:ind w:right="94"/>
              <w:rPr>
                <w:sz w:val="22"/>
              </w:rPr>
            </w:pPr>
            <w:r>
              <w:rPr>
                <w:spacing w:val="-2"/>
                <w:sz w:val="22"/>
              </w:rPr>
              <w:t>6,218</w:t>
            </w:r>
          </w:p>
        </w:tc>
        <w:tc>
          <w:tcPr>
            <w:tcW w:w="1301" w:type="dxa"/>
          </w:tcPr>
          <w:p>
            <w:pPr>
              <w:pStyle w:val="TableParagraph"/>
              <w:ind w:right="97"/>
              <w:rPr>
                <w:sz w:val="22"/>
              </w:rPr>
            </w:pPr>
            <w:r>
              <w:rPr>
                <w:spacing w:val="-2"/>
                <w:sz w:val="22"/>
              </w:rPr>
              <w:t>6,781</w:t>
            </w:r>
          </w:p>
        </w:tc>
        <w:tc>
          <w:tcPr>
            <w:tcW w:w="955" w:type="dxa"/>
          </w:tcPr>
          <w:p>
            <w:pPr>
              <w:pStyle w:val="TableParagraph"/>
              <w:ind w:right="94"/>
              <w:rPr>
                <w:sz w:val="22"/>
              </w:rPr>
            </w:pPr>
            <w:r>
              <w:rPr>
                <w:spacing w:val="-5"/>
                <w:sz w:val="22"/>
              </w:rPr>
              <w:t>563</w:t>
            </w:r>
          </w:p>
        </w:tc>
        <w:tc>
          <w:tcPr>
            <w:tcW w:w="900" w:type="dxa"/>
          </w:tcPr>
          <w:p>
            <w:pPr>
              <w:pStyle w:val="TableParagraph"/>
              <w:ind w:right="96"/>
              <w:rPr>
                <w:sz w:val="22"/>
              </w:rPr>
            </w:pPr>
            <w:r>
              <w:rPr>
                <w:spacing w:val="-2"/>
                <w:sz w:val="22"/>
              </w:rPr>
              <w:t>9.05%</w:t>
            </w:r>
          </w:p>
        </w:tc>
        <w:tc>
          <w:tcPr>
            <w:tcW w:w="828" w:type="dxa"/>
          </w:tcPr>
          <w:p>
            <w:pPr>
              <w:pStyle w:val="TableParagraph"/>
              <w:ind w:right="96"/>
              <w:rPr>
                <w:b/>
                <w:sz w:val="22"/>
              </w:rPr>
            </w:pPr>
            <w:r>
              <w:rPr>
                <w:b/>
                <w:spacing w:val="-5"/>
                <w:sz w:val="22"/>
              </w:rPr>
              <w:t>268</w:t>
            </w:r>
          </w:p>
        </w:tc>
        <w:tc>
          <w:tcPr>
            <w:tcW w:w="1037" w:type="dxa"/>
          </w:tcPr>
          <w:p>
            <w:pPr>
              <w:pStyle w:val="TableParagraph"/>
              <w:ind w:right="94"/>
              <w:rPr>
                <w:sz w:val="22"/>
              </w:rPr>
            </w:pPr>
            <w:r>
              <w:rPr>
                <w:spacing w:val="-5"/>
                <w:sz w:val="22"/>
              </w:rPr>
              <w:t>402</w:t>
            </w:r>
          </w:p>
        </w:tc>
        <w:tc>
          <w:tcPr>
            <w:tcW w:w="879" w:type="dxa"/>
          </w:tcPr>
          <w:p>
            <w:pPr>
              <w:pStyle w:val="TableParagraph"/>
              <w:ind w:right="95"/>
              <w:rPr>
                <w:sz w:val="22"/>
              </w:rPr>
            </w:pPr>
            <w:r>
              <w:rPr>
                <w:spacing w:val="-5"/>
                <w:sz w:val="22"/>
              </w:rPr>
              <w:t>282</w:t>
            </w:r>
          </w:p>
        </w:tc>
        <w:tc>
          <w:tcPr>
            <w:tcW w:w="1049" w:type="dxa"/>
          </w:tcPr>
          <w:p>
            <w:pPr>
              <w:pStyle w:val="TableParagraph"/>
              <w:ind w:right="95"/>
              <w:rPr>
                <w:sz w:val="22"/>
              </w:rPr>
            </w:pPr>
            <w:r>
              <w:rPr>
                <w:spacing w:val="-5"/>
                <w:sz w:val="22"/>
              </w:rPr>
              <w:t>952</w:t>
            </w:r>
          </w:p>
        </w:tc>
      </w:tr>
      <w:tr>
        <w:trPr>
          <w:trHeight w:val="253" w:hRule="atLeast"/>
        </w:trPr>
        <w:tc>
          <w:tcPr>
            <w:tcW w:w="895" w:type="dxa"/>
          </w:tcPr>
          <w:p>
            <w:pPr>
              <w:pStyle w:val="TableParagraph"/>
              <w:ind w:right="103"/>
              <w:rPr>
                <w:sz w:val="22"/>
              </w:rPr>
            </w:pPr>
            <w:r>
              <w:rPr>
                <w:spacing w:val="-2"/>
                <w:sz w:val="22"/>
              </w:rPr>
              <w:t>43-</w:t>
            </w:r>
            <w:r>
              <w:rPr>
                <w:spacing w:val="-4"/>
                <w:sz w:val="22"/>
              </w:rPr>
              <w:t>4051</w:t>
            </w:r>
          </w:p>
        </w:tc>
        <w:tc>
          <w:tcPr>
            <w:tcW w:w="4097"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9" w:type="dxa"/>
          </w:tcPr>
          <w:p>
            <w:pPr>
              <w:pStyle w:val="TableParagraph"/>
              <w:ind w:right="94"/>
              <w:rPr>
                <w:sz w:val="22"/>
              </w:rPr>
            </w:pPr>
            <w:r>
              <w:rPr>
                <w:spacing w:val="-2"/>
                <w:sz w:val="22"/>
              </w:rPr>
              <w:t>4,553</w:t>
            </w:r>
          </w:p>
        </w:tc>
        <w:tc>
          <w:tcPr>
            <w:tcW w:w="1301" w:type="dxa"/>
          </w:tcPr>
          <w:p>
            <w:pPr>
              <w:pStyle w:val="TableParagraph"/>
              <w:ind w:right="97"/>
              <w:rPr>
                <w:sz w:val="22"/>
              </w:rPr>
            </w:pPr>
            <w:r>
              <w:rPr>
                <w:spacing w:val="-2"/>
                <w:sz w:val="22"/>
              </w:rPr>
              <w:t>4,594</w:t>
            </w:r>
          </w:p>
        </w:tc>
        <w:tc>
          <w:tcPr>
            <w:tcW w:w="955" w:type="dxa"/>
          </w:tcPr>
          <w:p>
            <w:pPr>
              <w:pStyle w:val="TableParagraph"/>
              <w:ind w:right="96"/>
              <w:rPr>
                <w:sz w:val="22"/>
              </w:rPr>
            </w:pPr>
            <w:r>
              <w:rPr>
                <w:spacing w:val="-5"/>
                <w:sz w:val="22"/>
              </w:rPr>
              <w:t>41</w:t>
            </w:r>
          </w:p>
        </w:tc>
        <w:tc>
          <w:tcPr>
            <w:tcW w:w="900" w:type="dxa"/>
          </w:tcPr>
          <w:p>
            <w:pPr>
              <w:pStyle w:val="TableParagraph"/>
              <w:ind w:right="96"/>
              <w:rPr>
                <w:sz w:val="22"/>
              </w:rPr>
            </w:pPr>
            <w:r>
              <w:rPr>
                <w:spacing w:val="-2"/>
                <w:sz w:val="22"/>
              </w:rPr>
              <w:t>0.90%</w:t>
            </w:r>
          </w:p>
        </w:tc>
        <w:tc>
          <w:tcPr>
            <w:tcW w:w="828" w:type="dxa"/>
          </w:tcPr>
          <w:p>
            <w:pPr>
              <w:pStyle w:val="TableParagraph"/>
              <w:ind w:right="96"/>
              <w:rPr>
                <w:b/>
                <w:sz w:val="22"/>
              </w:rPr>
            </w:pPr>
            <w:r>
              <w:rPr>
                <w:b/>
                <w:spacing w:val="-5"/>
                <w:sz w:val="22"/>
              </w:rPr>
              <w:t>252</w:t>
            </w:r>
          </w:p>
        </w:tc>
        <w:tc>
          <w:tcPr>
            <w:tcW w:w="1037" w:type="dxa"/>
          </w:tcPr>
          <w:p>
            <w:pPr>
              <w:pStyle w:val="TableParagraph"/>
              <w:ind w:right="94"/>
              <w:rPr>
                <w:sz w:val="22"/>
              </w:rPr>
            </w:pPr>
            <w:r>
              <w:rPr>
                <w:spacing w:val="-5"/>
                <w:sz w:val="22"/>
              </w:rPr>
              <w:t>390</w:t>
            </w:r>
          </w:p>
        </w:tc>
        <w:tc>
          <w:tcPr>
            <w:tcW w:w="879" w:type="dxa"/>
          </w:tcPr>
          <w:p>
            <w:pPr>
              <w:pStyle w:val="TableParagraph"/>
              <w:ind w:right="97"/>
              <w:rPr>
                <w:sz w:val="22"/>
              </w:rPr>
            </w:pPr>
            <w:r>
              <w:rPr>
                <w:spacing w:val="-5"/>
                <w:sz w:val="22"/>
              </w:rPr>
              <w:t>20</w:t>
            </w:r>
          </w:p>
        </w:tc>
        <w:tc>
          <w:tcPr>
            <w:tcW w:w="1049" w:type="dxa"/>
          </w:tcPr>
          <w:p>
            <w:pPr>
              <w:pStyle w:val="TableParagraph"/>
              <w:ind w:right="95"/>
              <w:rPr>
                <w:sz w:val="22"/>
              </w:rPr>
            </w:pPr>
            <w:r>
              <w:rPr>
                <w:spacing w:val="-5"/>
                <w:sz w:val="22"/>
              </w:rPr>
              <w:t>662</w:t>
            </w:r>
          </w:p>
        </w:tc>
      </w:tr>
      <w:tr>
        <w:trPr>
          <w:trHeight w:val="256" w:hRule="atLeast"/>
        </w:trPr>
        <w:tc>
          <w:tcPr>
            <w:tcW w:w="895" w:type="dxa"/>
          </w:tcPr>
          <w:p>
            <w:pPr>
              <w:pStyle w:val="TableParagraph"/>
              <w:spacing w:before="5"/>
              <w:ind w:right="103"/>
              <w:rPr>
                <w:sz w:val="22"/>
              </w:rPr>
            </w:pPr>
            <w:r>
              <w:rPr>
                <w:spacing w:val="-2"/>
                <w:sz w:val="22"/>
              </w:rPr>
              <w:t>29-</w:t>
            </w:r>
            <w:r>
              <w:rPr>
                <w:spacing w:val="-4"/>
                <w:sz w:val="22"/>
              </w:rPr>
              <w:t>1141</w:t>
            </w:r>
          </w:p>
        </w:tc>
        <w:tc>
          <w:tcPr>
            <w:tcW w:w="4097" w:type="dxa"/>
          </w:tcPr>
          <w:p>
            <w:pPr>
              <w:pStyle w:val="TableParagraph"/>
              <w:spacing w:before="5"/>
              <w:ind w:left="108"/>
              <w:jc w:val="left"/>
              <w:rPr>
                <w:sz w:val="22"/>
              </w:rPr>
            </w:pPr>
            <w:r>
              <w:rPr>
                <w:sz w:val="22"/>
              </w:rPr>
              <w:t>Registered</w:t>
            </w:r>
            <w:r>
              <w:rPr>
                <w:spacing w:val="-8"/>
                <w:sz w:val="22"/>
              </w:rPr>
              <w:t> </w:t>
            </w:r>
            <w:r>
              <w:rPr>
                <w:spacing w:val="-2"/>
                <w:sz w:val="22"/>
              </w:rPr>
              <w:t>Nurses</w:t>
            </w:r>
          </w:p>
        </w:tc>
        <w:tc>
          <w:tcPr>
            <w:tcW w:w="1299" w:type="dxa"/>
          </w:tcPr>
          <w:p>
            <w:pPr>
              <w:pStyle w:val="TableParagraph"/>
              <w:spacing w:before="5"/>
              <w:ind w:right="94"/>
              <w:rPr>
                <w:sz w:val="22"/>
              </w:rPr>
            </w:pPr>
            <w:r>
              <w:rPr>
                <w:spacing w:val="-2"/>
                <w:sz w:val="22"/>
              </w:rPr>
              <w:t>7,541</w:t>
            </w:r>
          </w:p>
        </w:tc>
        <w:tc>
          <w:tcPr>
            <w:tcW w:w="1301" w:type="dxa"/>
          </w:tcPr>
          <w:p>
            <w:pPr>
              <w:pStyle w:val="TableParagraph"/>
              <w:spacing w:before="5"/>
              <w:ind w:right="97"/>
              <w:rPr>
                <w:sz w:val="22"/>
              </w:rPr>
            </w:pPr>
            <w:r>
              <w:rPr>
                <w:spacing w:val="-2"/>
                <w:sz w:val="22"/>
              </w:rPr>
              <w:t>7,744</w:t>
            </w:r>
          </w:p>
        </w:tc>
        <w:tc>
          <w:tcPr>
            <w:tcW w:w="955" w:type="dxa"/>
          </w:tcPr>
          <w:p>
            <w:pPr>
              <w:pStyle w:val="TableParagraph"/>
              <w:spacing w:before="5"/>
              <w:ind w:right="94"/>
              <w:rPr>
                <w:sz w:val="22"/>
              </w:rPr>
            </w:pPr>
            <w:r>
              <w:rPr>
                <w:spacing w:val="-5"/>
                <w:sz w:val="22"/>
              </w:rPr>
              <w:t>203</w:t>
            </w:r>
          </w:p>
        </w:tc>
        <w:tc>
          <w:tcPr>
            <w:tcW w:w="900" w:type="dxa"/>
          </w:tcPr>
          <w:p>
            <w:pPr>
              <w:pStyle w:val="TableParagraph"/>
              <w:spacing w:before="5"/>
              <w:ind w:right="96"/>
              <w:rPr>
                <w:sz w:val="22"/>
              </w:rPr>
            </w:pPr>
            <w:r>
              <w:rPr>
                <w:spacing w:val="-2"/>
                <w:sz w:val="22"/>
              </w:rPr>
              <w:t>2.69%</w:t>
            </w:r>
          </w:p>
        </w:tc>
        <w:tc>
          <w:tcPr>
            <w:tcW w:w="828" w:type="dxa"/>
          </w:tcPr>
          <w:p>
            <w:pPr>
              <w:pStyle w:val="TableParagraph"/>
              <w:spacing w:before="5"/>
              <w:ind w:right="96"/>
              <w:rPr>
                <w:b/>
                <w:sz w:val="22"/>
              </w:rPr>
            </w:pPr>
            <w:r>
              <w:rPr>
                <w:b/>
                <w:spacing w:val="-5"/>
                <w:sz w:val="22"/>
              </w:rPr>
              <w:t>245</w:t>
            </w:r>
          </w:p>
        </w:tc>
        <w:tc>
          <w:tcPr>
            <w:tcW w:w="1037" w:type="dxa"/>
          </w:tcPr>
          <w:p>
            <w:pPr>
              <w:pStyle w:val="TableParagraph"/>
              <w:spacing w:before="5"/>
              <w:ind w:right="94"/>
              <w:rPr>
                <w:sz w:val="22"/>
              </w:rPr>
            </w:pPr>
            <w:r>
              <w:rPr>
                <w:spacing w:val="-5"/>
                <w:sz w:val="22"/>
              </w:rPr>
              <w:t>190</w:t>
            </w:r>
          </w:p>
        </w:tc>
        <w:tc>
          <w:tcPr>
            <w:tcW w:w="879" w:type="dxa"/>
          </w:tcPr>
          <w:p>
            <w:pPr>
              <w:pStyle w:val="TableParagraph"/>
              <w:spacing w:before="5"/>
              <w:ind w:right="95"/>
              <w:rPr>
                <w:sz w:val="22"/>
              </w:rPr>
            </w:pPr>
            <w:r>
              <w:rPr>
                <w:spacing w:val="-5"/>
                <w:sz w:val="22"/>
              </w:rPr>
              <w:t>102</w:t>
            </w:r>
          </w:p>
        </w:tc>
        <w:tc>
          <w:tcPr>
            <w:tcW w:w="1049" w:type="dxa"/>
          </w:tcPr>
          <w:p>
            <w:pPr>
              <w:pStyle w:val="TableParagraph"/>
              <w:spacing w:before="5"/>
              <w:ind w:right="95"/>
              <w:rPr>
                <w:sz w:val="22"/>
              </w:rPr>
            </w:pPr>
            <w:r>
              <w:rPr>
                <w:spacing w:val="-5"/>
                <w:sz w:val="22"/>
              </w:rPr>
              <w:t>537</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097"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9" w:type="dxa"/>
          </w:tcPr>
          <w:p>
            <w:pPr>
              <w:pStyle w:val="TableParagraph"/>
              <w:ind w:right="94"/>
              <w:rPr>
                <w:sz w:val="22"/>
              </w:rPr>
            </w:pPr>
            <w:r>
              <w:rPr>
                <w:spacing w:val="-2"/>
                <w:sz w:val="22"/>
              </w:rPr>
              <w:t>3,550</w:t>
            </w:r>
          </w:p>
        </w:tc>
        <w:tc>
          <w:tcPr>
            <w:tcW w:w="1301" w:type="dxa"/>
          </w:tcPr>
          <w:p>
            <w:pPr>
              <w:pStyle w:val="TableParagraph"/>
              <w:ind w:right="97"/>
              <w:rPr>
                <w:sz w:val="22"/>
              </w:rPr>
            </w:pPr>
            <w:r>
              <w:rPr>
                <w:spacing w:val="-2"/>
                <w:sz w:val="22"/>
              </w:rPr>
              <w:t>3,526</w:t>
            </w:r>
          </w:p>
        </w:tc>
        <w:tc>
          <w:tcPr>
            <w:tcW w:w="955" w:type="dxa"/>
          </w:tcPr>
          <w:p>
            <w:pPr>
              <w:pStyle w:val="TableParagraph"/>
              <w:ind w:right="96"/>
              <w:rPr>
                <w:sz w:val="22"/>
              </w:rPr>
            </w:pPr>
            <w:r>
              <w:rPr>
                <w:spacing w:val="-2"/>
                <w:sz w:val="22"/>
              </w:rPr>
              <w:t>-</w:t>
            </w:r>
            <w:r>
              <w:rPr>
                <w:spacing w:val="-7"/>
                <w:sz w:val="22"/>
              </w:rPr>
              <w:t>24</w:t>
            </w:r>
          </w:p>
        </w:tc>
        <w:tc>
          <w:tcPr>
            <w:tcW w:w="900" w:type="dxa"/>
          </w:tcPr>
          <w:p>
            <w:pPr>
              <w:pStyle w:val="TableParagraph"/>
              <w:ind w:right="96"/>
              <w:rPr>
                <w:sz w:val="22"/>
              </w:rPr>
            </w:pPr>
            <w:r>
              <w:rPr>
                <w:spacing w:val="-2"/>
                <w:sz w:val="22"/>
              </w:rPr>
              <w:t>-0.68%</w:t>
            </w:r>
          </w:p>
        </w:tc>
        <w:tc>
          <w:tcPr>
            <w:tcW w:w="828" w:type="dxa"/>
          </w:tcPr>
          <w:p>
            <w:pPr>
              <w:pStyle w:val="TableParagraph"/>
              <w:ind w:right="96"/>
              <w:rPr>
                <w:b/>
                <w:sz w:val="22"/>
              </w:rPr>
            </w:pPr>
            <w:r>
              <w:rPr>
                <w:b/>
                <w:spacing w:val="-5"/>
                <w:sz w:val="22"/>
              </w:rPr>
              <w:t>223</w:t>
            </w:r>
          </w:p>
        </w:tc>
        <w:tc>
          <w:tcPr>
            <w:tcW w:w="1037" w:type="dxa"/>
          </w:tcPr>
          <w:p>
            <w:pPr>
              <w:pStyle w:val="TableParagraph"/>
              <w:ind w:right="94"/>
              <w:rPr>
                <w:sz w:val="22"/>
              </w:rPr>
            </w:pPr>
            <w:r>
              <w:rPr>
                <w:spacing w:val="-5"/>
                <w:sz w:val="22"/>
              </w:rPr>
              <w:t>222</w:t>
            </w:r>
          </w:p>
        </w:tc>
        <w:tc>
          <w:tcPr>
            <w:tcW w:w="879" w:type="dxa"/>
          </w:tcPr>
          <w:p>
            <w:pPr>
              <w:pStyle w:val="TableParagraph"/>
              <w:ind w:right="97"/>
              <w:rPr>
                <w:sz w:val="22"/>
              </w:rPr>
            </w:pPr>
            <w:r>
              <w:rPr>
                <w:spacing w:val="-2"/>
                <w:sz w:val="22"/>
              </w:rPr>
              <w:t>-</w:t>
            </w:r>
            <w:r>
              <w:rPr>
                <w:spacing w:val="-7"/>
                <w:sz w:val="22"/>
              </w:rPr>
              <w:t>12</w:t>
            </w:r>
          </w:p>
        </w:tc>
        <w:tc>
          <w:tcPr>
            <w:tcW w:w="1049" w:type="dxa"/>
          </w:tcPr>
          <w:p>
            <w:pPr>
              <w:pStyle w:val="TableParagraph"/>
              <w:ind w:right="95"/>
              <w:rPr>
                <w:sz w:val="22"/>
              </w:rPr>
            </w:pPr>
            <w:r>
              <w:rPr>
                <w:spacing w:val="-5"/>
                <w:sz w:val="22"/>
              </w:rPr>
              <w:t>433</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3021</w:t>
            </w:r>
          </w:p>
        </w:tc>
        <w:tc>
          <w:tcPr>
            <w:tcW w:w="4097"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9" w:type="dxa"/>
          </w:tcPr>
          <w:p>
            <w:pPr>
              <w:pStyle w:val="TableParagraph"/>
              <w:spacing w:line="234" w:lineRule="exact"/>
              <w:ind w:right="94"/>
              <w:rPr>
                <w:sz w:val="22"/>
              </w:rPr>
            </w:pPr>
            <w:r>
              <w:rPr>
                <w:spacing w:val="-2"/>
                <w:sz w:val="22"/>
              </w:rPr>
              <w:t>4,435</w:t>
            </w:r>
          </w:p>
        </w:tc>
        <w:tc>
          <w:tcPr>
            <w:tcW w:w="1301" w:type="dxa"/>
          </w:tcPr>
          <w:p>
            <w:pPr>
              <w:pStyle w:val="TableParagraph"/>
              <w:spacing w:line="234" w:lineRule="exact"/>
              <w:ind w:right="97"/>
              <w:rPr>
                <w:sz w:val="22"/>
              </w:rPr>
            </w:pPr>
            <w:r>
              <w:rPr>
                <w:spacing w:val="-2"/>
                <w:sz w:val="22"/>
              </w:rPr>
              <w:t>4,876</w:t>
            </w:r>
          </w:p>
        </w:tc>
        <w:tc>
          <w:tcPr>
            <w:tcW w:w="955" w:type="dxa"/>
          </w:tcPr>
          <w:p>
            <w:pPr>
              <w:pStyle w:val="TableParagraph"/>
              <w:spacing w:line="234" w:lineRule="exact"/>
              <w:ind w:right="94"/>
              <w:rPr>
                <w:sz w:val="22"/>
              </w:rPr>
            </w:pPr>
            <w:r>
              <w:rPr>
                <w:spacing w:val="-5"/>
                <w:sz w:val="22"/>
              </w:rPr>
              <w:t>441</w:t>
            </w:r>
          </w:p>
        </w:tc>
        <w:tc>
          <w:tcPr>
            <w:tcW w:w="900" w:type="dxa"/>
          </w:tcPr>
          <w:p>
            <w:pPr>
              <w:pStyle w:val="TableParagraph"/>
              <w:spacing w:line="234" w:lineRule="exact"/>
              <w:ind w:right="96"/>
              <w:rPr>
                <w:sz w:val="22"/>
              </w:rPr>
            </w:pPr>
            <w:r>
              <w:rPr>
                <w:spacing w:val="-2"/>
                <w:sz w:val="22"/>
              </w:rPr>
              <w:t>9.94%</w:t>
            </w:r>
          </w:p>
        </w:tc>
        <w:tc>
          <w:tcPr>
            <w:tcW w:w="828" w:type="dxa"/>
          </w:tcPr>
          <w:p>
            <w:pPr>
              <w:pStyle w:val="TableParagraph"/>
              <w:spacing w:line="234" w:lineRule="exact"/>
              <w:ind w:right="96"/>
              <w:rPr>
                <w:b/>
                <w:sz w:val="22"/>
              </w:rPr>
            </w:pPr>
            <w:r>
              <w:rPr>
                <w:b/>
                <w:spacing w:val="-5"/>
                <w:sz w:val="22"/>
              </w:rPr>
              <w:t>185</w:t>
            </w:r>
          </w:p>
        </w:tc>
        <w:tc>
          <w:tcPr>
            <w:tcW w:w="1037" w:type="dxa"/>
          </w:tcPr>
          <w:p>
            <w:pPr>
              <w:pStyle w:val="TableParagraph"/>
              <w:spacing w:line="234" w:lineRule="exact"/>
              <w:ind w:right="94"/>
              <w:rPr>
                <w:sz w:val="22"/>
              </w:rPr>
            </w:pPr>
            <w:r>
              <w:rPr>
                <w:spacing w:val="-5"/>
                <w:sz w:val="22"/>
              </w:rPr>
              <w:t>241</w:t>
            </w:r>
          </w:p>
        </w:tc>
        <w:tc>
          <w:tcPr>
            <w:tcW w:w="879" w:type="dxa"/>
          </w:tcPr>
          <w:p>
            <w:pPr>
              <w:pStyle w:val="TableParagraph"/>
              <w:spacing w:line="234" w:lineRule="exact"/>
              <w:ind w:right="95"/>
              <w:rPr>
                <w:sz w:val="22"/>
              </w:rPr>
            </w:pPr>
            <w:r>
              <w:rPr>
                <w:spacing w:val="-5"/>
                <w:sz w:val="22"/>
              </w:rPr>
              <w:t>220</w:t>
            </w:r>
          </w:p>
        </w:tc>
        <w:tc>
          <w:tcPr>
            <w:tcW w:w="1049" w:type="dxa"/>
          </w:tcPr>
          <w:p>
            <w:pPr>
              <w:pStyle w:val="TableParagraph"/>
              <w:spacing w:line="234" w:lineRule="exact"/>
              <w:ind w:right="95"/>
              <w:rPr>
                <w:sz w:val="22"/>
              </w:rPr>
            </w:pPr>
            <w:r>
              <w:rPr>
                <w:spacing w:val="-5"/>
                <w:sz w:val="22"/>
              </w:rPr>
              <w:t>646</w:t>
            </w:r>
          </w:p>
        </w:tc>
      </w:tr>
      <w:tr>
        <w:trPr>
          <w:trHeight w:val="254" w:hRule="atLeast"/>
        </w:trPr>
        <w:tc>
          <w:tcPr>
            <w:tcW w:w="895" w:type="dxa"/>
          </w:tcPr>
          <w:p>
            <w:pPr>
              <w:pStyle w:val="TableParagraph"/>
              <w:ind w:right="103"/>
              <w:rPr>
                <w:sz w:val="22"/>
              </w:rPr>
            </w:pPr>
            <w:r>
              <w:rPr>
                <w:spacing w:val="-2"/>
                <w:sz w:val="22"/>
              </w:rPr>
              <w:t>35-</w:t>
            </w:r>
            <w:r>
              <w:rPr>
                <w:spacing w:val="-4"/>
                <w:sz w:val="22"/>
              </w:rPr>
              <w:t>3031</w:t>
            </w:r>
          </w:p>
        </w:tc>
        <w:tc>
          <w:tcPr>
            <w:tcW w:w="4097"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9" w:type="dxa"/>
          </w:tcPr>
          <w:p>
            <w:pPr>
              <w:pStyle w:val="TableParagraph"/>
              <w:ind w:right="94"/>
              <w:rPr>
                <w:sz w:val="22"/>
              </w:rPr>
            </w:pPr>
            <w:r>
              <w:rPr>
                <w:spacing w:val="-2"/>
                <w:sz w:val="22"/>
              </w:rPr>
              <w:t>2,093</w:t>
            </w:r>
          </w:p>
        </w:tc>
        <w:tc>
          <w:tcPr>
            <w:tcW w:w="1301" w:type="dxa"/>
          </w:tcPr>
          <w:p>
            <w:pPr>
              <w:pStyle w:val="TableParagraph"/>
              <w:ind w:right="97"/>
              <w:rPr>
                <w:sz w:val="22"/>
              </w:rPr>
            </w:pPr>
            <w:r>
              <w:rPr>
                <w:spacing w:val="-2"/>
                <w:sz w:val="22"/>
              </w:rPr>
              <w:t>2,178</w:t>
            </w:r>
          </w:p>
        </w:tc>
        <w:tc>
          <w:tcPr>
            <w:tcW w:w="955" w:type="dxa"/>
          </w:tcPr>
          <w:p>
            <w:pPr>
              <w:pStyle w:val="TableParagraph"/>
              <w:ind w:right="96"/>
              <w:rPr>
                <w:sz w:val="22"/>
              </w:rPr>
            </w:pPr>
            <w:r>
              <w:rPr>
                <w:spacing w:val="-5"/>
                <w:sz w:val="22"/>
              </w:rPr>
              <w:t>85</w:t>
            </w:r>
          </w:p>
        </w:tc>
        <w:tc>
          <w:tcPr>
            <w:tcW w:w="900" w:type="dxa"/>
          </w:tcPr>
          <w:p>
            <w:pPr>
              <w:pStyle w:val="TableParagraph"/>
              <w:ind w:right="96"/>
              <w:rPr>
                <w:sz w:val="22"/>
              </w:rPr>
            </w:pPr>
            <w:r>
              <w:rPr>
                <w:spacing w:val="-2"/>
                <w:sz w:val="22"/>
              </w:rPr>
              <w:t>4.06%</w:t>
            </w:r>
          </w:p>
        </w:tc>
        <w:tc>
          <w:tcPr>
            <w:tcW w:w="828" w:type="dxa"/>
          </w:tcPr>
          <w:p>
            <w:pPr>
              <w:pStyle w:val="TableParagraph"/>
              <w:ind w:right="96"/>
              <w:rPr>
                <w:b/>
                <w:sz w:val="22"/>
              </w:rPr>
            </w:pPr>
            <w:r>
              <w:rPr>
                <w:b/>
                <w:spacing w:val="-5"/>
                <w:sz w:val="22"/>
              </w:rPr>
              <w:t>180</w:t>
            </w:r>
          </w:p>
        </w:tc>
        <w:tc>
          <w:tcPr>
            <w:tcW w:w="1037" w:type="dxa"/>
          </w:tcPr>
          <w:p>
            <w:pPr>
              <w:pStyle w:val="TableParagraph"/>
              <w:ind w:right="94"/>
              <w:rPr>
                <w:sz w:val="22"/>
              </w:rPr>
            </w:pPr>
            <w:r>
              <w:rPr>
                <w:spacing w:val="-5"/>
                <w:sz w:val="22"/>
              </w:rPr>
              <w:t>252</w:t>
            </w:r>
          </w:p>
        </w:tc>
        <w:tc>
          <w:tcPr>
            <w:tcW w:w="879" w:type="dxa"/>
          </w:tcPr>
          <w:p>
            <w:pPr>
              <w:pStyle w:val="TableParagraph"/>
              <w:ind w:right="97"/>
              <w:rPr>
                <w:sz w:val="22"/>
              </w:rPr>
            </w:pPr>
            <w:r>
              <w:rPr>
                <w:spacing w:val="-5"/>
                <w:sz w:val="22"/>
              </w:rPr>
              <w:t>42</w:t>
            </w:r>
          </w:p>
        </w:tc>
        <w:tc>
          <w:tcPr>
            <w:tcW w:w="1049" w:type="dxa"/>
          </w:tcPr>
          <w:p>
            <w:pPr>
              <w:pStyle w:val="TableParagraph"/>
              <w:ind w:right="95"/>
              <w:rPr>
                <w:sz w:val="22"/>
              </w:rPr>
            </w:pPr>
            <w:r>
              <w:rPr>
                <w:spacing w:val="-5"/>
                <w:sz w:val="22"/>
              </w:rPr>
              <w:t>474</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bookmarkStart w:name="Top 10 Occupations by Annual Transfers" w:id="128"/>
      <w:bookmarkEnd w:id="128"/>
      <w:r>
        <w:rPr/>
      </w: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43-</w:t>
            </w:r>
            <w:r>
              <w:rPr>
                <w:spacing w:val="-4"/>
                <w:sz w:val="22"/>
              </w:rPr>
              <w:t>9041</w:t>
            </w:r>
          </w:p>
        </w:tc>
        <w:tc>
          <w:tcPr>
            <w:tcW w:w="4771" w:type="dxa"/>
          </w:tcPr>
          <w:p>
            <w:pPr>
              <w:pStyle w:val="TableParagraph"/>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ind w:right="95"/>
              <w:rPr>
                <w:sz w:val="22"/>
              </w:rPr>
            </w:pPr>
            <w:r>
              <w:rPr>
                <w:spacing w:val="-2"/>
                <w:sz w:val="22"/>
              </w:rPr>
              <w:t>6,218</w:t>
            </w:r>
          </w:p>
        </w:tc>
        <w:tc>
          <w:tcPr>
            <w:tcW w:w="1298" w:type="dxa"/>
          </w:tcPr>
          <w:p>
            <w:pPr>
              <w:pStyle w:val="TableParagraph"/>
              <w:ind w:right="92"/>
              <w:rPr>
                <w:sz w:val="22"/>
              </w:rPr>
            </w:pPr>
            <w:r>
              <w:rPr>
                <w:spacing w:val="-2"/>
                <w:sz w:val="22"/>
              </w:rPr>
              <w:t>6,781</w:t>
            </w:r>
          </w:p>
        </w:tc>
        <w:tc>
          <w:tcPr>
            <w:tcW w:w="938" w:type="dxa"/>
          </w:tcPr>
          <w:p>
            <w:pPr>
              <w:pStyle w:val="TableParagraph"/>
              <w:ind w:right="92"/>
              <w:rPr>
                <w:sz w:val="22"/>
              </w:rPr>
            </w:pPr>
            <w:r>
              <w:rPr>
                <w:spacing w:val="-5"/>
                <w:sz w:val="22"/>
              </w:rPr>
              <w:t>563</w:t>
            </w:r>
          </w:p>
        </w:tc>
        <w:tc>
          <w:tcPr>
            <w:tcW w:w="878" w:type="dxa"/>
          </w:tcPr>
          <w:p>
            <w:pPr>
              <w:pStyle w:val="TableParagraph"/>
              <w:ind w:right="91"/>
              <w:rPr>
                <w:sz w:val="22"/>
              </w:rPr>
            </w:pPr>
            <w:r>
              <w:rPr>
                <w:spacing w:val="-2"/>
                <w:sz w:val="22"/>
              </w:rPr>
              <w:t>9.05%</w:t>
            </w:r>
          </w:p>
        </w:tc>
        <w:tc>
          <w:tcPr>
            <w:tcW w:w="828" w:type="dxa"/>
          </w:tcPr>
          <w:p>
            <w:pPr>
              <w:pStyle w:val="TableParagraph"/>
              <w:ind w:right="91"/>
              <w:rPr>
                <w:sz w:val="22"/>
              </w:rPr>
            </w:pPr>
            <w:r>
              <w:rPr>
                <w:spacing w:val="-5"/>
                <w:sz w:val="22"/>
              </w:rPr>
              <w:t>268</w:t>
            </w:r>
          </w:p>
        </w:tc>
        <w:tc>
          <w:tcPr>
            <w:tcW w:w="1039" w:type="dxa"/>
          </w:tcPr>
          <w:p>
            <w:pPr>
              <w:pStyle w:val="TableParagraph"/>
              <w:ind w:right="91"/>
              <w:rPr>
                <w:b/>
                <w:sz w:val="22"/>
              </w:rPr>
            </w:pPr>
            <w:r>
              <w:rPr>
                <w:b/>
                <w:spacing w:val="-5"/>
                <w:sz w:val="22"/>
              </w:rPr>
              <w:t>402</w:t>
            </w:r>
          </w:p>
        </w:tc>
        <w:tc>
          <w:tcPr>
            <w:tcW w:w="876" w:type="dxa"/>
          </w:tcPr>
          <w:p>
            <w:pPr>
              <w:pStyle w:val="TableParagraph"/>
              <w:ind w:right="89"/>
              <w:rPr>
                <w:sz w:val="22"/>
              </w:rPr>
            </w:pPr>
            <w:r>
              <w:rPr>
                <w:spacing w:val="-5"/>
                <w:sz w:val="22"/>
              </w:rPr>
              <w:t>282</w:t>
            </w:r>
          </w:p>
        </w:tc>
        <w:tc>
          <w:tcPr>
            <w:tcW w:w="1051" w:type="dxa"/>
          </w:tcPr>
          <w:p>
            <w:pPr>
              <w:pStyle w:val="TableParagraph"/>
              <w:ind w:right="93"/>
              <w:rPr>
                <w:sz w:val="22"/>
              </w:rPr>
            </w:pPr>
            <w:r>
              <w:rPr>
                <w:spacing w:val="-5"/>
                <w:sz w:val="22"/>
              </w:rPr>
              <w:t>952</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4051</w:t>
            </w:r>
          </w:p>
        </w:tc>
        <w:tc>
          <w:tcPr>
            <w:tcW w:w="4771" w:type="dxa"/>
          </w:tcPr>
          <w:p>
            <w:pPr>
              <w:pStyle w:val="TableParagraph"/>
              <w:spacing w:before="5"/>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before="5"/>
              <w:ind w:right="95"/>
              <w:rPr>
                <w:sz w:val="22"/>
              </w:rPr>
            </w:pPr>
            <w:r>
              <w:rPr>
                <w:spacing w:val="-2"/>
                <w:sz w:val="22"/>
              </w:rPr>
              <w:t>4,553</w:t>
            </w:r>
          </w:p>
        </w:tc>
        <w:tc>
          <w:tcPr>
            <w:tcW w:w="1298" w:type="dxa"/>
          </w:tcPr>
          <w:p>
            <w:pPr>
              <w:pStyle w:val="TableParagraph"/>
              <w:spacing w:before="5"/>
              <w:ind w:right="92"/>
              <w:rPr>
                <w:sz w:val="22"/>
              </w:rPr>
            </w:pPr>
            <w:r>
              <w:rPr>
                <w:spacing w:val="-2"/>
                <w:sz w:val="22"/>
              </w:rPr>
              <w:t>4,594</w:t>
            </w:r>
          </w:p>
        </w:tc>
        <w:tc>
          <w:tcPr>
            <w:tcW w:w="938" w:type="dxa"/>
          </w:tcPr>
          <w:p>
            <w:pPr>
              <w:pStyle w:val="TableParagraph"/>
              <w:spacing w:before="5"/>
              <w:ind w:right="94"/>
              <w:rPr>
                <w:sz w:val="22"/>
              </w:rPr>
            </w:pPr>
            <w:r>
              <w:rPr>
                <w:spacing w:val="-5"/>
                <w:sz w:val="22"/>
              </w:rPr>
              <w:t>41</w:t>
            </w:r>
          </w:p>
        </w:tc>
        <w:tc>
          <w:tcPr>
            <w:tcW w:w="878" w:type="dxa"/>
          </w:tcPr>
          <w:p>
            <w:pPr>
              <w:pStyle w:val="TableParagraph"/>
              <w:spacing w:before="5"/>
              <w:ind w:right="91"/>
              <w:rPr>
                <w:sz w:val="22"/>
              </w:rPr>
            </w:pPr>
            <w:r>
              <w:rPr>
                <w:spacing w:val="-2"/>
                <w:sz w:val="22"/>
              </w:rPr>
              <w:t>0.90%</w:t>
            </w:r>
          </w:p>
        </w:tc>
        <w:tc>
          <w:tcPr>
            <w:tcW w:w="828" w:type="dxa"/>
          </w:tcPr>
          <w:p>
            <w:pPr>
              <w:pStyle w:val="TableParagraph"/>
              <w:spacing w:before="5"/>
              <w:ind w:right="91"/>
              <w:rPr>
                <w:sz w:val="22"/>
              </w:rPr>
            </w:pPr>
            <w:r>
              <w:rPr>
                <w:spacing w:val="-5"/>
                <w:sz w:val="22"/>
              </w:rPr>
              <w:t>252</w:t>
            </w:r>
          </w:p>
        </w:tc>
        <w:tc>
          <w:tcPr>
            <w:tcW w:w="1039" w:type="dxa"/>
          </w:tcPr>
          <w:p>
            <w:pPr>
              <w:pStyle w:val="TableParagraph"/>
              <w:spacing w:before="5"/>
              <w:ind w:right="91"/>
              <w:rPr>
                <w:b/>
                <w:sz w:val="22"/>
              </w:rPr>
            </w:pPr>
            <w:r>
              <w:rPr>
                <w:b/>
                <w:spacing w:val="-5"/>
                <w:sz w:val="22"/>
              </w:rPr>
              <w:t>390</w:t>
            </w:r>
          </w:p>
        </w:tc>
        <w:tc>
          <w:tcPr>
            <w:tcW w:w="876" w:type="dxa"/>
          </w:tcPr>
          <w:p>
            <w:pPr>
              <w:pStyle w:val="TableParagraph"/>
              <w:spacing w:before="5"/>
              <w:ind w:right="91"/>
              <w:rPr>
                <w:sz w:val="22"/>
              </w:rPr>
            </w:pPr>
            <w:r>
              <w:rPr>
                <w:spacing w:val="-5"/>
                <w:sz w:val="22"/>
              </w:rPr>
              <w:t>20</w:t>
            </w:r>
          </w:p>
        </w:tc>
        <w:tc>
          <w:tcPr>
            <w:tcW w:w="1051" w:type="dxa"/>
          </w:tcPr>
          <w:p>
            <w:pPr>
              <w:pStyle w:val="TableParagraph"/>
              <w:spacing w:before="5"/>
              <w:ind w:right="93"/>
              <w:rPr>
                <w:sz w:val="22"/>
              </w:rPr>
            </w:pPr>
            <w:r>
              <w:rPr>
                <w:spacing w:val="-5"/>
                <w:sz w:val="22"/>
              </w:rPr>
              <w:t>662</w:t>
            </w:r>
          </w:p>
        </w:tc>
      </w:tr>
      <w:tr>
        <w:trPr>
          <w:trHeight w:val="253" w:hRule="atLeast"/>
        </w:trPr>
        <w:tc>
          <w:tcPr>
            <w:tcW w:w="895" w:type="dxa"/>
          </w:tcPr>
          <w:p>
            <w:pPr>
              <w:pStyle w:val="TableParagraph"/>
              <w:spacing w:line="234" w:lineRule="exact" w:before="0"/>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4,401</w:t>
            </w:r>
          </w:p>
        </w:tc>
        <w:tc>
          <w:tcPr>
            <w:tcW w:w="1298" w:type="dxa"/>
          </w:tcPr>
          <w:p>
            <w:pPr>
              <w:pStyle w:val="TableParagraph"/>
              <w:ind w:right="92"/>
              <w:rPr>
                <w:sz w:val="22"/>
              </w:rPr>
            </w:pPr>
            <w:r>
              <w:rPr>
                <w:spacing w:val="-2"/>
                <w:sz w:val="22"/>
              </w:rPr>
              <w:t>4,558</w:t>
            </w:r>
          </w:p>
        </w:tc>
        <w:tc>
          <w:tcPr>
            <w:tcW w:w="938" w:type="dxa"/>
          </w:tcPr>
          <w:p>
            <w:pPr>
              <w:pStyle w:val="TableParagraph"/>
              <w:ind w:right="92"/>
              <w:rPr>
                <w:sz w:val="22"/>
              </w:rPr>
            </w:pPr>
            <w:r>
              <w:rPr>
                <w:spacing w:val="-5"/>
                <w:sz w:val="22"/>
              </w:rPr>
              <w:t>157</w:t>
            </w:r>
          </w:p>
        </w:tc>
        <w:tc>
          <w:tcPr>
            <w:tcW w:w="878" w:type="dxa"/>
          </w:tcPr>
          <w:p>
            <w:pPr>
              <w:pStyle w:val="TableParagraph"/>
              <w:ind w:right="91"/>
              <w:rPr>
                <w:sz w:val="22"/>
              </w:rPr>
            </w:pPr>
            <w:r>
              <w:rPr>
                <w:spacing w:val="-2"/>
                <w:sz w:val="22"/>
              </w:rPr>
              <w:t>3.57%</w:t>
            </w:r>
          </w:p>
        </w:tc>
        <w:tc>
          <w:tcPr>
            <w:tcW w:w="828" w:type="dxa"/>
          </w:tcPr>
          <w:p>
            <w:pPr>
              <w:pStyle w:val="TableParagraph"/>
              <w:ind w:right="91"/>
              <w:rPr>
                <w:sz w:val="22"/>
              </w:rPr>
            </w:pPr>
            <w:r>
              <w:rPr>
                <w:spacing w:val="-5"/>
                <w:sz w:val="22"/>
              </w:rPr>
              <w:t>288</w:t>
            </w:r>
          </w:p>
        </w:tc>
        <w:tc>
          <w:tcPr>
            <w:tcW w:w="1039" w:type="dxa"/>
          </w:tcPr>
          <w:p>
            <w:pPr>
              <w:pStyle w:val="TableParagraph"/>
              <w:ind w:right="91"/>
              <w:rPr>
                <w:b/>
                <w:sz w:val="22"/>
              </w:rPr>
            </w:pPr>
            <w:r>
              <w:rPr>
                <w:b/>
                <w:spacing w:val="-5"/>
                <w:sz w:val="22"/>
              </w:rPr>
              <w:t>363</w:t>
            </w:r>
          </w:p>
        </w:tc>
        <w:tc>
          <w:tcPr>
            <w:tcW w:w="876" w:type="dxa"/>
          </w:tcPr>
          <w:p>
            <w:pPr>
              <w:pStyle w:val="TableParagraph"/>
              <w:ind w:right="91"/>
              <w:rPr>
                <w:sz w:val="22"/>
              </w:rPr>
            </w:pPr>
            <w:r>
              <w:rPr>
                <w:spacing w:val="-5"/>
                <w:sz w:val="22"/>
              </w:rPr>
              <w:t>78</w:t>
            </w:r>
          </w:p>
        </w:tc>
        <w:tc>
          <w:tcPr>
            <w:tcW w:w="1051" w:type="dxa"/>
          </w:tcPr>
          <w:p>
            <w:pPr>
              <w:pStyle w:val="TableParagraph"/>
              <w:ind w:right="93"/>
              <w:rPr>
                <w:sz w:val="22"/>
              </w:rPr>
            </w:pPr>
            <w:r>
              <w:rPr>
                <w:spacing w:val="-5"/>
                <w:sz w:val="22"/>
              </w:rPr>
              <w:t>729</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3,290</w:t>
            </w:r>
          </w:p>
        </w:tc>
        <w:tc>
          <w:tcPr>
            <w:tcW w:w="1298" w:type="dxa"/>
          </w:tcPr>
          <w:p>
            <w:pPr>
              <w:pStyle w:val="TableParagraph"/>
              <w:spacing w:line="234" w:lineRule="exact"/>
              <w:ind w:right="92"/>
              <w:rPr>
                <w:sz w:val="22"/>
              </w:rPr>
            </w:pPr>
            <w:r>
              <w:rPr>
                <w:spacing w:val="-2"/>
                <w:sz w:val="22"/>
              </w:rPr>
              <w:t>3,367</w:t>
            </w:r>
          </w:p>
        </w:tc>
        <w:tc>
          <w:tcPr>
            <w:tcW w:w="938" w:type="dxa"/>
          </w:tcPr>
          <w:p>
            <w:pPr>
              <w:pStyle w:val="TableParagraph"/>
              <w:spacing w:line="234" w:lineRule="exact"/>
              <w:ind w:right="94"/>
              <w:rPr>
                <w:sz w:val="22"/>
              </w:rPr>
            </w:pPr>
            <w:r>
              <w:rPr>
                <w:spacing w:val="-5"/>
                <w:sz w:val="22"/>
              </w:rPr>
              <w:t>77</w:t>
            </w:r>
          </w:p>
        </w:tc>
        <w:tc>
          <w:tcPr>
            <w:tcW w:w="878" w:type="dxa"/>
          </w:tcPr>
          <w:p>
            <w:pPr>
              <w:pStyle w:val="TableParagraph"/>
              <w:spacing w:line="234" w:lineRule="exact"/>
              <w:ind w:right="91"/>
              <w:rPr>
                <w:sz w:val="22"/>
              </w:rPr>
            </w:pPr>
            <w:r>
              <w:rPr>
                <w:spacing w:val="-2"/>
                <w:sz w:val="22"/>
              </w:rPr>
              <w:t>2.34%</w:t>
            </w:r>
          </w:p>
        </w:tc>
        <w:tc>
          <w:tcPr>
            <w:tcW w:w="828" w:type="dxa"/>
          </w:tcPr>
          <w:p>
            <w:pPr>
              <w:pStyle w:val="TableParagraph"/>
              <w:spacing w:line="234" w:lineRule="exact"/>
              <w:ind w:right="91"/>
              <w:rPr>
                <w:sz w:val="22"/>
              </w:rPr>
            </w:pPr>
            <w:r>
              <w:rPr>
                <w:spacing w:val="-5"/>
                <w:sz w:val="22"/>
              </w:rPr>
              <w:t>361</w:t>
            </w:r>
          </w:p>
        </w:tc>
        <w:tc>
          <w:tcPr>
            <w:tcW w:w="1039" w:type="dxa"/>
          </w:tcPr>
          <w:p>
            <w:pPr>
              <w:pStyle w:val="TableParagraph"/>
              <w:spacing w:line="234" w:lineRule="exact"/>
              <w:ind w:right="91"/>
              <w:rPr>
                <w:b/>
                <w:sz w:val="22"/>
              </w:rPr>
            </w:pPr>
            <w:r>
              <w:rPr>
                <w:b/>
                <w:spacing w:val="-5"/>
                <w:sz w:val="22"/>
              </w:rPr>
              <w:t>358</w:t>
            </w:r>
          </w:p>
        </w:tc>
        <w:tc>
          <w:tcPr>
            <w:tcW w:w="876" w:type="dxa"/>
          </w:tcPr>
          <w:p>
            <w:pPr>
              <w:pStyle w:val="TableParagraph"/>
              <w:spacing w:line="234" w:lineRule="exact"/>
              <w:ind w:right="91"/>
              <w:rPr>
                <w:sz w:val="22"/>
              </w:rPr>
            </w:pPr>
            <w:r>
              <w:rPr>
                <w:spacing w:val="-5"/>
                <w:sz w:val="22"/>
              </w:rPr>
              <w:t>38</w:t>
            </w:r>
          </w:p>
        </w:tc>
        <w:tc>
          <w:tcPr>
            <w:tcW w:w="1051" w:type="dxa"/>
          </w:tcPr>
          <w:p>
            <w:pPr>
              <w:pStyle w:val="TableParagraph"/>
              <w:spacing w:line="234" w:lineRule="exact"/>
              <w:ind w:right="93"/>
              <w:rPr>
                <w:sz w:val="22"/>
              </w:rPr>
            </w:pPr>
            <w:r>
              <w:rPr>
                <w:spacing w:val="-5"/>
                <w:sz w:val="22"/>
              </w:rPr>
              <w:t>757</w:t>
            </w:r>
          </w:p>
        </w:tc>
      </w:tr>
      <w:tr>
        <w:trPr>
          <w:trHeight w:val="254" w:hRule="atLeast"/>
        </w:trPr>
        <w:tc>
          <w:tcPr>
            <w:tcW w:w="895" w:type="dxa"/>
          </w:tcPr>
          <w:p>
            <w:pPr>
              <w:pStyle w:val="TableParagraph"/>
              <w:spacing w:line="234" w:lineRule="exact" w:before="0"/>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3,217</w:t>
            </w:r>
          </w:p>
        </w:tc>
        <w:tc>
          <w:tcPr>
            <w:tcW w:w="1298" w:type="dxa"/>
          </w:tcPr>
          <w:p>
            <w:pPr>
              <w:pStyle w:val="TableParagraph"/>
              <w:ind w:right="92"/>
              <w:rPr>
                <w:sz w:val="22"/>
              </w:rPr>
            </w:pPr>
            <w:r>
              <w:rPr>
                <w:spacing w:val="-2"/>
                <w:sz w:val="22"/>
              </w:rPr>
              <w:t>3,350</w:t>
            </w:r>
          </w:p>
        </w:tc>
        <w:tc>
          <w:tcPr>
            <w:tcW w:w="938" w:type="dxa"/>
          </w:tcPr>
          <w:p>
            <w:pPr>
              <w:pStyle w:val="TableParagraph"/>
              <w:ind w:right="92"/>
              <w:rPr>
                <w:sz w:val="22"/>
              </w:rPr>
            </w:pPr>
            <w:r>
              <w:rPr>
                <w:spacing w:val="-5"/>
                <w:sz w:val="22"/>
              </w:rPr>
              <w:t>133</w:t>
            </w:r>
          </w:p>
        </w:tc>
        <w:tc>
          <w:tcPr>
            <w:tcW w:w="878" w:type="dxa"/>
          </w:tcPr>
          <w:p>
            <w:pPr>
              <w:pStyle w:val="TableParagraph"/>
              <w:ind w:right="91"/>
              <w:rPr>
                <w:sz w:val="22"/>
              </w:rPr>
            </w:pPr>
            <w:r>
              <w:rPr>
                <w:spacing w:val="-2"/>
                <w:sz w:val="22"/>
              </w:rPr>
              <w:t>4.13%</w:t>
            </w:r>
          </w:p>
        </w:tc>
        <w:tc>
          <w:tcPr>
            <w:tcW w:w="828" w:type="dxa"/>
          </w:tcPr>
          <w:p>
            <w:pPr>
              <w:pStyle w:val="TableParagraph"/>
              <w:ind w:right="91"/>
              <w:rPr>
                <w:sz w:val="22"/>
              </w:rPr>
            </w:pPr>
            <w:r>
              <w:rPr>
                <w:spacing w:val="-5"/>
                <w:sz w:val="22"/>
              </w:rPr>
              <w:t>159</w:t>
            </w:r>
          </w:p>
        </w:tc>
        <w:tc>
          <w:tcPr>
            <w:tcW w:w="1039" w:type="dxa"/>
          </w:tcPr>
          <w:p>
            <w:pPr>
              <w:pStyle w:val="TableParagraph"/>
              <w:ind w:right="91"/>
              <w:rPr>
                <w:b/>
                <w:sz w:val="22"/>
              </w:rPr>
            </w:pPr>
            <w:r>
              <w:rPr>
                <w:b/>
                <w:spacing w:val="-5"/>
                <w:sz w:val="22"/>
              </w:rPr>
              <w:t>301</w:t>
            </w:r>
          </w:p>
        </w:tc>
        <w:tc>
          <w:tcPr>
            <w:tcW w:w="876" w:type="dxa"/>
          </w:tcPr>
          <w:p>
            <w:pPr>
              <w:pStyle w:val="TableParagraph"/>
              <w:ind w:right="91"/>
              <w:rPr>
                <w:sz w:val="22"/>
              </w:rPr>
            </w:pPr>
            <w:r>
              <w:rPr>
                <w:spacing w:val="-5"/>
                <w:sz w:val="22"/>
              </w:rPr>
              <w:t>66</w:t>
            </w:r>
          </w:p>
        </w:tc>
        <w:tc>
          <w:tcPr>
            <w:tcW w:w="1051" w:type="dxa"/>
          </w:tcPr>
          <w:p>
            <w:pPr>
              <w:pStyle w:val="TableParagraph"/>
              <w:ind w:right="93"/>
              <w:rPr>
                <w:sz w:val="22"/>
              </w:rPr>
            </w:pPr>
            <w:r>
              <w:rPr>
                <w:spacing w:val="-5"/>
                <w:sz w:val="22"/>
              </w:rPr>
              <w:t>526</w:t>
            </w:r>
          </w:p>
        </w:tc>
      </w:tr>
      <w:tr>
        <w:trPr>
          <w:trHeight w:val="253" w:hRule="atLeast"/>
        </w:trPr>
        <w:tc>
          <w:tcPr>
            <w:tcW w:w="895" w:type="dxa"/>
          </w:tcPr>
          <w:p>
            <w:pPr>
              <w:pStyle w:val="TableParagraph"/>
              <w:ind w:right="103"/>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4,383</w:t>
            </w:r>
          </w:p>
        </w:tc>
        <w:tc>
          <w:tcPr>
            <w:tcW w:w="1298" w:type="dxa"/>
          </w:tcPr>
          <w:p>
            <w:pPr>
              <w:pStyle w:val="TableParagraph"/>
              <w:ind w:right="92"/>
              <w:rPr>
                <w:sz w:val="22"/>
              </w:rPr>
            </w:pPr>
            <w:r>
              <w:rPr>
                <w:spacing w:val="-2"/>
                <w:sz w:val="22"/>
              </w:rPr>
              <w:t>4,463</w:t>
            </w:r>
          </w:p>
        </w:tc>
        <w:tc>
          <w:tcPr>
            <w:tcW w:w="938" w:type="dxa"/>
          </w:tcPr>
          <w:p>
            <w:pPr>
              <w:pStyle w:val="TableParagraph"/>
              <w:ind w:right="94"/>
              <w:rPr>
                <w:sz w:val="22"/>
              </w:rPr>
            </w:pPr>
            <w:r>
              <w:rPr>
                <w:spacing w:val="-5"/>
                <w:sz w:val="22"/>
              </w:rPr>
              <w:t>80</w:t>
            </w:r>
          </w:p>
        </w:tc>
        <w:tc>
          <w:tcPr>
            <w:tcW w:w="878" w:type="dxa"/>
          </w:tcPr>
          <w:p>
            <w:pPr>
              <w:pStyle w:val="TableParagraph"/>
              <w:ind w:right="91"/>
              <w:rPr>
                <w:sz w:val="22"/>
              </w:rPr>
            </w:pPr>
            <w:r>
              <w:rPr>
                <w:spacing w:val="-2"/>
                <w:sz w:val="22"/>
              </w:rPr>
              <w:t>1.83%</w:t>
            </w:r>
          </w:p>
        </w:tc>
        <w:tc>
          <w:tcPr>
            <w:tcW w:w="828" w:type="dxa"/>
          </w:tcPr>
          <w:p>
            <w:pPr>
              <w:pStyle w:val="TableParagraph"/>
              <w:ind w:right="91"/>
              <w:rPr>
                <w:sz w:val="22"/>
              </w:rPr>
            </w:pPr>
            <w:r>
              <w:rPr>
                <w:spacing w:val="-5"/>
                <w:sz w:val="22"/>
              </w:rPr>
              <w:t>102</w:t>
            </w:r>
          </w:p>
        </w:tc>
        <w:tc>
          <w:tcPr>
            <w:tcW w:w="1039" w:type="dxa"/>
          </w:tcPr>
          <w:p>
            <w:pPr>
              <w:pStyle w:val="TableParagraph"/>
              <w:ind w:right="91"/>
              <w:rPr>
                <w:b/>
                <w:sz w:val="22"/>
              </w:rPr>
            </w:pPr>
            <w:r>
              <w:rPr>
                <w:b/>
                <w:spacing w:val="-5"/>
                <w:sz w:val="22"/>
              </w:rPr>
              <w:t>282</w:t>
            </w:r>
          </w:p>
        </w:tc>
        <w:tc>
          <w:tcPr>
            <w:tcW w:w="876" w:type="dxa"/>
          </w:tcPr>
          <w:p>
            <w:pPr>
              <w:pStyle w:val="TableParagraph"/>
              <w:ind w:right="91"/>
              <w:rPr>
                <w:sz w:val="22"/>
              </w:rPr>
            </w:pPr>
            <w:r>
              <w:rPr>
                <w:spacing w:val="-5"/>
                <w:sz w:val="22"/>
              </w:rPr>
              <w:t>40</w:t>
            </w:r>
          </w:p>
        </w:tc>
        <w:tc>
          <w:tcPr>
            <w:tcW w:w="1051" w:type="dxa"/>
          </w:tcPr>
          <w:p>
            <w:pPr>
              <w:pStyle w:val="TableParagraph"/>
              <w:ind w:right="93"/>
              <w:rPr>
                <w:sz w:val="22"/>
              </w:rPr>
            </w:pPr>
            <w:r>
              <w:rPr>
                <w:spacing w:val="-5"/>
                <w:sz w:val="22"/>
              </w:rPr>
              <w:t>424</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771" w:type="dxa"/>
          </w:tcPr>
          <w:p>
            <w:pPr>
              <w:pStyle w:val="TableParagraph"/>
              <w:spacing w:before="5"/>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2,422</w:t>
            </w:r>
          </w:p>
        </w:tc>
        <w:tc>
          <w:tcPr>
            <w:tcW w:w="1298" w:type="dxa"/>
          </w:tcPr>
          <w:p>
            <w:pPr>
              <w:pStyle w:val="TableParagraph"/>
              <w:spacing w:before="5"/>
              <w:ind w:right="92"/>
              <w:rPr>
                <w:sz w:val="22"/>
              </w:rPr>
            </w:pPr>
            <w:r>
              <w:rPr>
                <w:spacing w:val="-2"/>
                <w:sz w:val="22"/>
              </w:rPr>
              <w:t>2,524</w:t>
            </w:r>
          </w:p>
        </w:tc>
        <w:tc>
          <w:tcPr>
            <w:tcW w:w="938" w:type="dxa"/>
          </w:tcPr>
          <w:p>
            <w:pPr>
              <w:pStyle w:val="TableParagraph"/>
              <w:spacing w:before="5"/>
              <w:ind w:right="92"/>
              <w:rPr>
                <w:sz w:val="22"/>
              </w:rPr>
            </w:pPr>
            <w:r>
              <w:rPr>
                <w:spacing w:val="-5"/>
                <w:sz w:val="22"/>
              </w:rPr>
              <w:t>102</w:t>
            </w:r>
          </w:p>
        </w:tc>
        <w:tc>
          <w:tcPr>
            <w:tcW w:w="878" w:type="dxa"/>
          </w:tcPr>
          <w:p>
            <w:pPr>
              <w:pStyle w:val="TableParagraph"/>
              <w:spacing w:before="5"/>
              <w:ind w:right="91"/>
              <w:rPr>
                <w:sz w:val="22"/>
              </w:rPr>
            </w:pPr>
            <w:r>
              <w:rPr>
                <w:spacing w:val="-2"/>
                <w:sz w:val="22"/>
              </w:rPr>
              <w:t>4.21%</w:t>
            </w:r>
          </w:p>
        </w:tc>
        <w:tc>
          <w:tcPr>
            <w:tcW w:w="828" w:type="dxa"/>
          </w:tcPr>
          <w:p>
            <w:pPr>
              <w:pStyle w:val="TableParagraph"/>
              <w:spacing w:before="5"/>
              <w:ind w:right="91"/>
              <w:rPr>
                <w:sz w:val="22"/>
              </w:rPr>
            </w:pPr>
            <w:r>
              <w:rPr>
                <w:spacing w:val="-5"/>
                <w:sz w:val="22"/>
              </w:rPr>
              <w:t>158</w:t>
            </w:r>
          </w:p>
        </w:tc>
        <w:tc>
          <w:tcPr>
            <w:tcW w:w="1039" w:type="dxa"/>
          </w:tcPr>
          <w:p>
            <w:pPr>
              <w:pStyle w:val="TableParagraph"/>
              <w:spacing w:before="5"/>
              <w:ind w:right="91"/>
              <w:rPr>
                <w:b/>
                <w:sz w:val="22"/>
              </w:rPr>
            </w:pPr>
            <w:r>
              <w:rPr>
                <w:b/>
                <w:spacing w:val="-5"/>
                <w:sz w:val="22"/>
              </w:rPr>
              <w:t>263</w:t>
            </w:r>
          </w:p>
        </w:tc>
        <w:tc>
          <w:tcPr>
            <w:tcW w:w="876" w:type="dxa"/>
          </w:tcPr>
          <w:p>
            <w:pPr>
              <w:pStyle w:val="TableParagraph"/>
              <w:spacing w:before="5"/>
              <w:ind w:right="91"/>
              <w:rPr>
                <w:sz w:val="22"/>
              </w:rPr>
            </w:pPr>
            <w:r>
              <w:rPr>
                <w:spacing w:val="-5"/>
                <w:sz w:val="22"/>
              </w:rPr>
              <w:t>51</w:t>
            </w:r>
          </w:p>
        </w:tc>
        <w:tc>
          <w:tcPr>
            <w:tcW w:w="1051" w:type="dxa"/>
          </w:tcPr>
          <w:p>
            <w:pPr>
              <w:pStyle w:val="TableParagraph"/>
              <w:spacing w:before="5"/>
              <w:ind w:right="93"/>
              <w:rPr>
                <w:sz w:val="22"/>
              </w:rPr>
            </w:pPr>
            <w:r>
              <w:rPr>
                <w:spacing w:val="-5"/>
                <w:sz w:val="22"/>
              </w:rPr>
              <w:t>472</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2,797</w:t>
            </w:r>
          </w:p>
        </w:tc>
        <w:tc>
          <w:tcPr>
            <w:tcW w:w="1298" w:type="dxa"/>
          </w:tcPr>
          <w:p>
            <w:pPr>
              <w:pStyle w:val="TableParagraph"/>
              <w:ind w:right="92"/>
              <w:rPr>
                <w:sz w:val="22"/>
              </w:rPr>
            </w:pPr>
            <w:r>
              <w:rPr>
                <w:spacing w:val="-2"/>
                <w:sz w:val="22"/>
              </w:rPr>
              <w:t>2,831</w:t>
            </w:r>
          </w:p>
        </w:tc>
        <w:tc>
          <w:tcPr>
            <w:tcW w:w="938" w:type="dxa"/>
          </w:tcPr>
          <w:p>
            <w:pPr>
              <w:pStyle w:val="TableParagraph"/>
              <w:ind w:right="94"/>
              <w:rPr>
                <w:sz w:val="22"/>
              </w:rPr>
            </w:pPr>
            <w:r>
              <w:rPr>
                <w:spacing w:val="-5"/>
                <w:sz w:val="22"/>
              </w:rPr>
              <w:t>34</w:t>
            </w:r>
          </w:p>
        </w:tc>
        <w:tc>
          <w:tcPr>
            <w:tcW w:w="878" w:type="dxa"/>
          </w:tcPr>
          <w:p>
            <w:pPr>
              <w:pStyle w:val="TableParagraph"/>
              <w:ind w:right="91"/>
              <w:rPr>
                <w:sz w:val="22"/>
              </w:rPr>
            </w:pPr>
            <w:r>
              <w:rPr>
                <w:spacing w:val="-2"/>
                <w:sz w:val="22"/>
              </w:rPr>
              <w:t>1.22%</w:t>
            </w:r>
          </w:p>
        </w:tc>
        <w:tc>
          <w:tcPr>
            <w:tcW w:w="828" w:type="dxa"/>
          </w:tcPr>
          <w:p>
            <w:pPr>
              <w:pStyle w:val="TableParagraph"/>
              <w:ind w:right="91"/>
              <w:rPr>
                <w:sz w:val="22"/>
              </w:rPr>
            </w:pPr>
            <w:r>
              <w:rPr>
                <w:spacing w:val="-5"/>
                <w:sz w:val="22"/>
              </w:rPr>
              <w:t>270</w:t>
            </w:r>
          </w:p>
        </w:tc>
        <w:tc>
          <w:tcPr>
            <w:tcW w:w="1039" w:type="dxa"/>
          </w:tcPr>
          <w:p>
            <w:pPr>
              <w:pStyle w:val="TableParagraph"/>
              <w:ind w:right="91"/>
              <w:rPr>
                <w:b/>
                <w:sz w:val="22"/>
              </w:rPr>
            </w:pPr>
            <w:r>
              <w:rPr>
                <w:b/>
                <w:spacing w:val="-5"/>
                <w:sz w:val="22"/>
              </w:rPr>
              <w:t>260</w:t>
            </w:r>
          </w:p>
        </w:tc>
        <w:tc>
          <w:tcPr>
            <w:tcW w:w="876" w:type="dxa"/>
          </w:tcPr>
          <w:p>
            <w:pPr>
              <w:pStyle w:val="TableParagraph"/>
              <w:ind w:right="91"/>
              <w:rPr>
                <w:sz w:val="22"/>
              </w:rPr>
            </w:pPr>
            <w:r>
              <w:rPr>
                <w:spacing w:val="-5"/>
                <w:sz w:val="22"/>
              </w:rPr>
              <w:t>17</w:t>
            </w:r>
          </w:p>
        </w:tc>
        <w:tc>
          <w:tcPr>
            <w:tcW w:w="1051" w:type="dxa"/>
          </w:tcPr>
          <w:p>
            <w:pPr>
              <w:pStyle w:val="TableParagraph"/>
              <w:ind w:right="93"/>
              <w:rPr>
                <w:sz w:val="22"/>
              </w:rPr>
            </w:pPr>
            <w:r>
              <w:rPr>
                <w:spacing w:val="-5"/>
                <w:sz w:val="22"/>
              </w:rPr>
              <w:t>547</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2,093</w:t>
            </w:r>
          </w:p>
        </w:tc>
        <w:tc>
          <w:tcPr>
            <w:tcW w:w="1298" w:type="dxa"/>
          </w:tcPr>
          <w:p>
            <w:pPr>
              <w:pStyle w:val="TableParagraph"/>
              <w:spacing w:line="234" w:lineRule="exact"/>
              <w:ind w:right="92"/>
              <w:rPr>
                <w:sz w:val="22"/>
              </w:rPr>
            </w:pPr>
            <w:r>
              <w:rPr>
                <w:spacing w:val="-2"/>
                <w:sz w:val="22"/>
              </w:rPr>
              <w:t>2,178</w:t>
            </w:r>
          </w:p>
        </w:tc>
        <w:tc>
          <w:tcPr>
            <w:tcW w:w="938" w:type="dxa"/>
          </w:tcPr>
          <w:p>
            <w:pPr>
              <w:pStyle w:val="TableParagraph"/>
              <w:spacing w:line="234" w:lineRule="exact"/>
              <w:ind w:right="94"/>
              <w:rPr>
                <w:sz w:val="22"/>
              </w:rPr>
            </w:pPr>
            <w:r>
              <w:rPr>
                <w:spacing w:val="-5"/>
                <w:sz w:val="22"/>
              </w:rPr>
              <w:t>85</w:t>
            </w:r>
          </w:p>
        </w:tc>
        <w:tc>
          <w:tcPr>
            <w:tcW w:w="878" w:type="dxa"/>
          </w:tcPr>
          <w:p>
            <w:pPr>
              <w:pStyle w:val="TableParagraph"/>
              <w:spacing w:line="234" w:lineRule="exact"/>
              <w:ind w:right="91"/>
              <w:rPr>
                <w:sz w:val="22"/>
              </w:rPr>
            </w:pPr>
            <w:r>
              <w:rPr>
                <w:spacing w:val="-2"/>
                <w:sz w:val="22"/>
              </w:rPr>
              <w:t>4.06%</w:t>
            </w:r>
          </w:p>
        </w:tc>
        <w:tc>
          <w:tcPr>
            <w:tcW w:w="828" w:type="dxa"/>
          </w:tcPr>
          <w:p>
            <w:pPr>
              <w:pStyle w:val="TableParagraph"/>
              <w:spacing w:line="234" w:lineRule="exact"/>
              <w:ind w:right="91"/>
              <w:rPr>
                <w:sz w:val="22"/>
              </w:rPr>
            </w:pPr>
            <w:r>
              <w:rPr>
                <w:spacing w:val="-5"/>
                <w:sz w:val="22"/>
              </w:rPr>
              <w:t>180</w:t>
            </w:r>
          </w:p>
        </w:tc>
        <w:tc>
          <w:tcPr>
            <w:tcW w:w="1039" w:type="dxa"/>
          </w:tcPr>
          <w:p>
            <w:pPr>
              <w:pStyle w:val="TableParagraph"/>
              <w:spacing w:line="234" w:lineRule="exact"/>
              <w:ind w:right="91"/>
              <w:rPr>
                <w:b/>
                <w:sz w:val="22"/>
              </w:rPr>
            </w:pPr>
            <w:r>
              <w:rPr>
                <w:b/>
                <w:spacing w:val="-5"/>
                <w:sz w:val="22"/>
              </w:rPr>
              <w:t>252</w:t>
            </w:r>
          </w:p>
        </w:tc>
        <w:tc>
          <w:tcPr>
            <w:tcW w:w="876" w:type="dxa"/>
          </w:tcPr>
          <w:p>
            <w:pPr>
              <w:pStyle w:val="TableParagraph"/>
              <w:spacing w:line="234" w:lineRule="exact"/>
              <w:ind w:right="91"/>
              <w:rPr>
                <w:sz w:val="22"/>
              </w:rPr>
            </w:pPr>
            <w:r>
              <w:rPr>
                <w:spacing w:val="-5"/>
                <w:sz w:val="22"/>
              </w:rPr>
              <w:t>42</w:t>
            </w:r>
          </w:p>
        </w:tc>
        <w:tc>
          <w:tcPr>
            <w:tcW w:w="1051" w:type="dxa"/>
          </w:tcPr>
          <w:p>
            <w:pPr>
              <w:pStyle w:val="TableParagraph"/>
              <w:spacing w:line="234" w:lineRule="exact"/>
              <w:ind w:right="93"/>
              <w:rPr>
                <w:sz w:val="22"/>
              </w:rPr>
            </w:pPr>
            <w:r>
              <w:rPr>
                <w:spacing w:val="-5"/>
                <w:sz w:val="22"/>
              </w:rPr>
              <w:t>474</w:t>
            </w:r>
          </w:p>
        </w:tc>
      </w:tr>
      <w:tr>
        <w:trPr>
          <w:trHeight w:val="254" w:hRule="atLeast"/>
        </w:trPr>
        <w:tc>
          <w:tcPr>
            <w:tcW w:w="895" w:type="dxa"/>
          </w:tcPr>
          <w:p>
            <w:pPr>
              <w:pStyle w:val="TableParagraph"/>
              <w:spacing w:line="234" w:lineRule="exact" w:before="0"/>
              <w:ind w:right="103"/>
              <w:rPr>
                <w:sz w:val="22"/>
              </w:rPr>
            </w:pPr>
            <w:r>
              <w:rPr>
                <w:spacing w:val="-2"/>
                <w:sz w:val="22"/>
              </w:rPr>
              <w:t>41-</w:t>
            </w:r>
            <w:r>
              <w:rPr>
                <w:spacing w:val="-4"/>
                <w:sz w:val="22"/>
              </w:rPr>
              <w:t>3021</w:t>
            </w:r>
          </w:p>
        </w:tc>
        <w:tc>
          <w:tcPr>
            <w:tcW w:w="4771"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5"/>
              <w:rPr>
                <w:sz w:val="22"/>
              </w:rPr>
            </w:pPr>
            <w:r>
              <w:rPr>
                <w:spacing w:val="-2"/>
                <w:sz w:val="22"/>
              </w:rPr>
              <w:t>4,435</w:t>
            </w:r>
          </w:p>
        </w:tc>
        <w:tc>
          <w:tcPr>
            <w:tcW w:w="1298" w:type="dxa"/>
          </w:tcPr>
          <w:p>
            <w:pPr>
              <w:pStyle w:val="TableParagraph"/>
              <w:ind w:right="92"/>
              <w:rPr>
                <w:sz w:val="22"/>
              </w:rPr>
            </w:pPr>
            <w:r>
              <w:rPr>
                <w:spacing w:val="-2"/>
                <w:sz w:val="22"/>
              </w:rPr>
              <w:t>4,876</w:t>
            </w:r>
          </w:p>
        </w:tc>
        <w:tc>
          <w:tcPr>
            <w:tcW w:w="938" w:type="dxa"/>
          </w:tcPr>
          <w:p>
            <w:pPr>
              <w:pStyle w:val="TableParagraph"/>
              <w:ind w:right="92"/>
              <w:rPr>
                <w:sz w:val="22"/>
              </w:rPr>
            </w:pPr>
            <w:r>
              <w:rPr>
                <w:spacing w:val="-5"/>
                <w:sz w:val="22"/>
              </w:rPr>
              <w:t>441</w:t>
            </w:r>
          </w:p>
        </w:tc>
        <w:tc>
          <w:tcPr>
            <w:tcW w:w="878" w:type="dxa"/>
          </w:tcPr>
          <w:p>
            <w:pPr>
              <w:pStyle w:val="TableParagraph"/>
              <w:ind w:right="91"/>
              <w:rPr>
                <w:sz w:val="22"/>
              </w:rPr>
            </w:pPr>
            <w:r>
              <w:rPr>
                <w:spacing w:val="-2"/>
                <w:sz w:val="22"/>
              </w:rPr>
              <w:t>9.94%</w:t>
            </w:r>
          </w:p>
        </w:tc>
        <w:tc>
          <w:tcPr>
            <w:tcW w:w="828" w:type="dxa"/>
          </w:tcPr>
          <w:p>
            <w:pPr>
              <w:pStyle w:val="TableParagraph"/>
              <w:ind w:right="91"/>
              <w:rPr>
                <w:sz w:val="22"/>
              </w:rPr>
            </w:pPr>
            <w:r>
              <w:rPr>
                <w:spacing w:val="-5"/>
                <w:sz w:val="22"/>
              </w:rPr>
              <w:t>185</w:t>
            </w:r>
          </w:p>
        </w:tc>
        <w:tc>
          <w:tcPr>
            <w:tcW w:w="1039" w:type="dxa"/>
          </w:tcPr>
          <w:p>
            <w:pPr>
              <w:pStyle w:val="TableParagraph"/>
              <w:ind w:right="91"/>
              <w:rPr>
                <w:b/>
                <w:sz w:val="22"/>
              </w:rPr>
            </w:pPr>
            <w:r>
              <w:rPr>
                <w:b/>
                <w:spacing w:val="-5"/>
                <w:sz w:val="22"/>
              </w:rPr>
              <w:t>241</w:t>
            </w:r>
          </w:p>
        </w:tc>
        <w:tc>
          <w:tcPr>
            <w:tcW w:w="876" w:type="dxa"/>
          </w:tcPr>
          <w:p>
            <w:pPr>
              <w:pStyle w:val="TableParagraph"/>
              <w:ind w:right="89"/>
              <w:rPr>
                <w:sz w:val="22"/>
              </w:rPr>
            </w:pPr>
            <w:r>
              <w:rPr>
                <w:spacing w:val="-5"/>
                <w:sz w:val="22"/>
              </w:rPr>
              <w:t>220</w:t>
            </w:r>
          </w:p>
        </w:tc>
        <w:tc>
          <w:tcPr>
            <w:tcW w:w="1051" w:type="dxa"/>
          </w:tcPr>
          <w:p>
            <w:pPr>
              <w:pStyle w:val="TableParagraph"/>
              <w:ind w:right="93"/>
              <w:rPr>
                <w:sz w:val="22"/>
              </w:rPr>
            </w:pPr>
            <w:r>
              <w:rPr>
                <w:spacing w:val="-5"/>
                <w:sz w:val="22"/>
              </w:rPr>
              <w:t>646</w:t>
            </w:r>
          </w:p>
        </w:tc>
      </w:tr>
    </w:tbl>
    <w:p>
      <w:pPr>
        <w:spacing w:after="0"/>
        <w:rPr>
          <w:sz w:val="22"/>
        </w:rPr>
        <w:sectPr>
          <w:footerReference w:type="even" r:id="rId102"/>
          <w:pgSz w:w="15840" w:h="12240" w:orient="landscape"/>
          <w:pgMar w:footer="0" w:header="0" w:top="640" w:bottom="280" w:left="500" w:right="260"/>
        </w:sectPr>
      </w:pPr>
    </w:p>
    <w:p>
      <w:pPr>
        <w:spacing w:before="81"/>
        <w:ind w:left="220" w:right="0" w:firstLine="0"/>
        <w:jc w:val="left"/>
        <w:rPr>
          <w:rFonts w:ascii="Arial"/>
          <w:b/>
          <w:sz w:val="24"/>
        </w:rPr>
      </w:pPr>
      <w:bookmarkStart w:name="Top 10 Occupations by Total Annual Openi" w:id="129"/>
      <w:bookmarkEnd w:id="129"/>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43-</w:t>
            </w:r>
            <w:r>
              <w:rPr>
                <w:spacing w:val="-4"/>
                <w:sz w:val="22"/>
              </w:rPr>
              <w:t>9041</w:t>
            </w:r>
          </w:p>
        </w:tc>
        <w:tc>
          <w:tcPr>
            <w:tcW w:w="4771" w:type="dxa"/>
          </w:tcPr>
          <w:p>
            <w:pPr>
              <w:pStyle w:val="TableParagraph"/>
              <w:spacing w:before="0"/>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before="0"/>
              <w:ind w:right="95"/>
              <w:rPr>
                <w:sz w:val="22"/>
              </w:rPr>
            </w:pPr>
            <w:r>
              <w:rPr>
                <w:spacing w:val="-2"/>
                <w:sz w:val="22"/>
              </w:rPr>
              <w:t>6,218</w:t>
            </w:r>
          </w:p>
        </w:tc>
        <w:tc>
          <w:tcPr>
            <w:tcW w:w="1298" w:type="dxa"/>
          </w:tcPr>
          <w:p>
            <w:pPr>
              <w:pStyle w:val="TableParagraph"/>
              <w:spacing w:before="0"/>
              <w:ind w:right="92"/>
              <w:rPr>
                <w:sz w:val="22"/>
              </w:rPr>
            </w:pPr>
            <w:r>
              <w:rPr>
                <w:spacing w:val="-2"/>
                <w:sz w:val="22"/>
              </w:rPr>
              <w:t>6,781</w:t>
            </w:r>
          </w:p>
        </w:tc>
        <w:tc>
          <w:tcPr>
            <w:tcW w:w="938" w:type="dxa"/>
          </w:tcPr>
          <w:p>
            <w:pPr>
              <w:pStyle w:val="TableParagraph"/>
              <w:spacing w:before="0"/>
              <w:ind w:right="92"/>
              <w:rPr>
                <w:sz w:val="22"/>
              </w:rPr>
            </w:pPr>
            <w:r>
              <w:rPr>
                <w:spacing w:val="-5"/>
                <w:sz w:val="22"/>
              </w:rPr>
              <w:t>563</w:t>
            </w:r>
          </w:p>
        </w:tc>
        <w:tc>
          <w:tcPr>
            <w:tcW w:w="878" w:type="dxa"/>
          </w:tcPr>
          <w:p>
            <w:pPr>
              <w:pStyle w:val="TableParagraph"/>
              <w:spacing w:before="0"/>
              <w:ind w:right="91"/>
              <w:rPr>
                <w:sz w:val="22"/>
              </w:rPr>
            </w:pPr>
            <w:r>
              <w:rPr>
                <w:spacing w:val="-2"/>
                <w:sz w:val="22"/>
              </w:rPr>
              <w:t>9.05%</w:t>
            </w:r>
          </w:p>
        </w:tc>
        <w:tc>
          <w:tcPr>
            <w:tcW w:w="828" w:type="dxa"/>
          </w:tcPr>
          <w:p>
            <w:pPr>
              <w:pStyle w:val="TableParagraph"/>
              <w:spacing w:before="0"/>
              <w:ind w:right="91"/>
              <w:rPr>
                <w:sz w:val="22"/>
              </w:rPr>
            </w:pPr>
            <w:r>
              <w:rPr>
                <w:spacing w:val="-5"/>
                <w:sz w:val="22"/>
              </w:rPr>
              <w:t>268</w:t>
            </w:r>
          </w:p>
        </w:tc>
        <w:tc>
          <w:tcPr>
            <w:tcW w:w="1039" w:type="dxa"/>
          </w:tcPr>
          <w:p>
            <w:pPr>
              <w:pStyle w:val="TableParagraph"/>
              <w:spacing w:before="0"/>
              <w:ind w:right="91"/>
              <w:rPr>
                <w:sz w:val="22"/>
              </w:rPr>
            </w:pPr>
            <w:r>
              <w:rPr>
                <w:spacing w:val="-5"/>
                <w:sz w:val="22"/>
              </w:rPr>
              <w:t>402</w:t>
            </w:r>
          </w:p>
        </w:tc>
        <w:tc>
          <w:tcPr>
            <w:tcW w:w="876" w:type="dxa"/>
          </w:tcPr>
          <w:p>
            <w:pPr>
              <w:pStyle w:val="TableParagraph"/>
              <w:spacing w:before="0"/>
              <w:ind w:right="89"/>
              <w:rPr>
                <w:sz w:val="22"/>
              </w:rPr>
            </w:pPr>
            <w:r>
              <w:rPr>
                <w:spacing w:val="-5"/>
                <w:sz w:val="22"/>
              </w:rPr>
              <w:t>282</w:t>
            </w:r>
          </w:p>
        </w:tc>
        <w:tc>
          <w:tcPr>
            <w:tcW w:w="1051" w:type="dxa"/>
          </w:tcPr>
          <w:p>
            <w:pPr>
              <w:pStyle w:val="TableParagraph"/>
              <w:spacing w:before="0"/>
              <w:ind w:right="93"/>
              <w:rPr>
                <w:b/>
                <w:sz w:val="22"/>
              </w:rPr>
            </w:pPr>
            <w:r>
              <w:rPr>
                <w:b/>
                <w:spacing w:val="-5"/>
                <w:sz w:val="22"/>
              </w:rPr>
              <w:t>952</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3,290</w:t>
            </w:r>
          </w:p>
        </w:tc>
        <w:tc>
          <w:tcPr>
            <w:tcW w:w="1298" w:type="dxa"/>
          </w:tcPr>
          <w:p>
            <w:pPr>
              <w:pStyle w:val="TableParagraph"/>
              <w:spacing w:line="234" w:lineRule="exact"/>
              <w:ind w:right="92"/>
              <w:rPr>
                <w:sz w:val="22"/>
              </w:rPr>
            </w:pPr>
            <w:r>
              <w:rPr>
                <w:spacing w:val="-2"/>
                <w:sz w:val="22"/>
              </w:rPr>
              <w:t>3,367</w:t>
            </w:r>
          </w:p>
        </w:tc>
        <w:tc>
          <w:tcPr>
            <w:tcW w:w="938" w:type="dxa"/>
          </w:tcPr>
          <w:p>
            <w:pPr>
              <w:pStyle w:val="TableParagraph"/>
              <w:spacing w:line="234" w:lineRule="exact"/>
              <w:ind w:right="94"/>
              <w:rPr>
                <w:sz w:val="22"/>
              </w:rPr>
            </w:pPr>
            <w:r>
              <w:rPr>
                <w:spacing w:val="-5"/>
                <w:sz w:val="22"/>
              </w:rPr>
              <w:t>77</w:t>
            </w:r>
          </w:p>
        </w:tc>
        <w:tc>
          <w:tcPr>
            <w:tcW w:w="878" w:type="dxa"/>
          </w:tcPr>
          <w:p>
            <w:pPr>
              <w:pStyle w:val="TableParagraph"/>
              <w:spacing w:line="234" w:lineRule="exact"/>
              <w:ind w:right="91"/>
              <w:rPr>
                <w:sz w:val="22"/>
              </w:rPr>
            </w:pPr>
            <w:r>
              <w:rPr>
                <w:spacing w:val="-2"/>
                <w:sz w:val="22"/>
              </w:rPr>
              <w:t>2.34%</w:t>
            </w:r>
          </w:p>
        </w:tc>
        <w:tc>
          <w:tcPr>
            <w:tcW w:w="828" w:type="dxa"/>
          </w:tcPr>
          <w:p>
            <w:pPr>
              <w:pStyle w:val="TableParagraph"/>
              <w:spacing w:line="234" w:lineRule="exact"/>
              <w:ind w:right="91"/>
              <w:rPr>
                <w:sz w:val="22"/>
              </w:rPr>
            </w:pPr>
            <w:r>
              <w:rPr>
                <w:spacing w:val="-5"/>
                <w:sz w:val="22"/>
              </w:rPr>
              <w:t>361</w:t>
            </w:r>
          </w:p>
        </w:tc>
        <w:tc>
          <w:tcPr>
            <w:tcW w:w="1039" w:type="dxa"/>
          </w:tcPr>
          <w:p>
            <w:pPr>
              <w:pStyle w:val="TableParagraph"/>
              <w:spacing w:line="234" w:lineRule="exact"/>
              <w:ind w:right="91"/>
              <w:rPr>
                <w:sz w:val="22"/>
              </w:rPr>
            </w:pPr>
            <w:r>
              <w:rPr>
                <w:spacing w:val="-5"/>
                <w:sz w:val="22"/>
              </w:rPr>
              <w:t>358</w:t>
            </w:r>
          </w:p>
        </w:tc>
        <w:tc>
          <w:tcPr>
            <w:tcW w:w="876" w:type="dxa"/>
          </w:tcPr>
          <w:p>
            <w:pPr>
              <w:pStyle w:val="TableParagraph"/>
              <w:spacing w:line="234" w:lineRule="exact"/>
              <w:ind w:right="91"/>
              <w:rPr>
                <w:sz w:val="22"/>
              </w:rPr>
            </w:pPr>
            <w:r>
              <w:rPr>
                <w:spacing w:val="-5"/>
                <w:sz w:val="22"/>
              </w:rPr>
              <w:t>38</w:t>
            </w:r>
          </w:p>
        </w:tc>
        <w:tc>
          <w:tcPr>
            <w:tcW w:w="1051" w:type="dxa"/>
          </w:tcPr>
          <w:p>
            <w:pPr>
              <w:pStyle w:val="TableParagraph"/>
              <w:spacing w:line="234" w:lineRule="exact"/>
              <w:ind w:right="93"/>
              <w:rPr>
                <w:b/>
                <w:sz w:val="22"/>
              </w:rPr>
            </w:pPr>
            <w:r>
              <w:rPr>
                <w:b/>
                <w:spacing w:val="-5"/>
                <w:sz w:val="22"/>
              </w:rPr>
              <w:t>757</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4,401</w:t>
            </w:r>
          </w:p>
        </w:tc>
        <w:tc>
          <w:tcPr>
            <w:tcW w:w="1298" w:type="dxa"/>
          </w:tcPr>
          <w:p>
            <w:pPr>
              <w:pStyle w:val="TableParagraph"/>
              <w:ind w:right="92"/>
              <w:rPr>
                <w:sz w:val="22"/>
              </w:rPr>
            </w:pPr>
            <w:r>
              <w:rPr>
                <w:spacing w:val="-2"/>
                <w:sz w:val="22"/>
              </w:rPr>
              <w:t>4,558</w:t>
            </w:r>
          </w:p>
        </w:tc>
        <w:tc>
          <w:tcPr>
            <w:tcW w:w="938" w:type="dxa"/>
          </w:tcPr>
          <w:p>
            <w:pPr>
              <w:pStyle w:val="TableParagraph"/>
              <w:ind w:right="92"/>
              <w:rPr>
                <w:sz w:val="22"/>
              </w:rPr>
            </w:pPr>
            <w:r>
              <w:rPr>
                <w:spacing w:val="-5"/>
                <w:sz w:val="22"/>
              </w:rPr>
              <w:t>157</w:t>
            </w:r>
          </w:p>
        </w:tc>
        <w:tc>
          <w:tcPr>
            <w:tcW w:w="878" w:type="dxa"/>
          </w:tcPr>
          <w:p>
            <w:pPr>
              <w:pStyle w:val="TableParagraph"/>
              <w:ind w:right="91"/>
              <w:rPr>
                <w:sz w:val="22"/>
              </w:rPr>
            </w:pPr>
            <w:r>
              <w:rPr>
                <w:spacing w:val="-2"/>
                <w:sz w:val="22"/>
              </w:rPr>
              <w:t>3.57%</w:t>
            </w:r>
          </w:p>
        </w:tc>
        <w:tc>
          <w:tcPr>
            <w:tcW w:w="828" w:type="dxa"/>
          </w:tcPr>
          <w:p>
            <w:pPr>
              <w:pStyle w:val="TableParagraph"/>
              <w:ind w:right="91"/>
              <w:rPr>
                <w:sz w:val="22"/>
              </w:rPr>
            </w:pPr>
            <w:r>
              <w:rPr>
                <w:spacing w:val="-5"/>
                <w:sz w:val="22"/>
              </w:rPr>
              <w:t>288</w:t>
            </w:r>
          </w:p>
        </w:tc>
        <w:tc>
          <w:tcPr>
            <w:tcW w:w="1039" w:type="dxa"/>
          </w:tcPr>
          <w:p>
            <w:pPr>
              <w:pStyle w:val="TableParagraph"/>
              <w:ind w:right="91"/>
              <w:rPr>
                <w:sz w:val="22"/>
              </w:rPr>
            </w:pPr>
            <w:r>
              <w:rPr>
                <w:spacing w:val="-5"/>
                <w:sz w:val="22"/>
              </w:rPr>
              <w:t>363</w:t>
            </w:r>
          </w:p>
        </w:tc>
        <w:tc>
          <w:tcPr>
            <w:tcW w:w="876" w:type="dxa"/>
          </w:tcPr>
          <w:p>
            <w:pPr>
              <w:pStyle w:val="TableParagraph"/>
              <w:ind w:right="91"/>
              <w:rPr>
                <w:sz w:val="22"/>
              </w:rPr>
            </w:pPr>
            <w:r>
              <w:rPr>
                <w:spacing w:val="-5"/>
                <w:sz w:val="22"/>
              </w:rPr>
              <w:t>78</w:t>
            </w:r>
          </w:p>
        </w:tc>
        <w:tc>
          <w:tcPr>
            <w:tcW w:w="1051" w:type="dxa"/>
          </w:tcPr>
          <w:p>
            <w:pPr>
              <w:pStyle w:val="TableParagraph"/>
              <w:ind w:right="93"/>
              <w:rPr>
                <w:b/>
                <w:sz w:val="22"/>
              </w:rPr>
            </w:pPr>
            <w:r>
              <w:rPr>
                <w:b/>
                <w:spacing w:val="-5"/>
                <w:sz w:val="22"/>
              </w:rPr>
              <w:t>729</w:t>
            </w:r>
          </w:p>
        </w:tc>
      </w:tr>
      <w:tr>
        <w:trPr>
          <w:trHeight w:val="253" w:hRule="atLeast"/>
        </w:trPr>
        <w:tc>
          <w:tcPr>
            <w:tcW w:w="895" w:type="dxa"/>
          </w:tcPr>
          <w:p>
            <w:pPr>
              <w:pStyle w:val="TableParagraph"/>
              <w:ind w:right="103"/>
              <w:rPr>
                <w:sz w:val="22"/>
              </w:rPr>
            </w:pPr>
            <w:r>
              <w:rPr>
                <w:spacing w:val="-2"/>
                <w:sz w:val="22"/>
              </w:rPr>
              <w:t>43-</w:t>
            </w:r>
            <w:r>
              <w:rPr>
                <w:spacing w:val="-4"/>
                <w:sz w:val="22"/>
              </w:rPr>
              <w:t>4051</w:t>
            </w:r>
          </w:p>
        </w:tc>
        <w:tc>
          <w:tcPr>
            <w:tcW w:w="4771"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ind w:right="95"/>
              <w:rPr>
                <w:sz w:val="22"/>
              </w:rPr>
            </w:pPr>
            <w:r>
              <w:rPr>
                <w:spacing w:val="-2"/>
                <w:sz w:val="22"/>
              </w:rPr>
              <w:t>4,553</w:t>
            </w:r>
          </w:p>
        </w:tc>
        <w:tc>
          <w:tcPr>
            <w:tcW w:w="1298" w:type="dxa"/>
          </w:tcPr>
          <w:p>
            <w:pPr>
              <w:pStyle w:val="TableParagraph"/>
              <w:ind w:right="92"/>
              <w:rPr>
                <w:sz w:val="22"/>
              </w:rPr>
            </w:pPr>
            <w:r>
              <w:rPr>
                <w:spacing w:val="-2"/>
                <w:sz w:val="22"/>
              </w:rPr>
              <w:t>4,594</w:t>
            </w:r>
          </w:p>
        </w:tc>
        <w:tc>
          <w:tcPr>
            <w:tcW w:w="938" w:type="dxa"/>
          </w:tcPr>
          <w:p>
            <w:pPr>
              <w:pStyle w:val="TableParagraph"/>
              <w:ind w:right="94"/>
              <w:rPr>
                <w:sz w:val="22"/>
              </w:rPr>
            </w:pPr>
            <w:r>
              <w:rPr>
                <w:spacing w:val="-5"/>
                <w:sz w:val="22"/>
              </w:rPr>
              <w:t>41</w:t>
            </w:r>
          </w:p>
        </w:tc>
        <w:tc>
          <w:tcPr>
            <w:tcW w:w="878" w:type="dxa"/>
          </w:tcPr>
          <w:p>
            <w:pPr>
              <w:pStyle w:val="TableParagraph"/>
              <w:ind w:right="91"/>
              <w:rPr>
                <w:sz w:val="22"/>
              </w:rPr>
            </w:pPr>
            <w:r>
              <w:rPr>
                <w:spacing w:val="-2"/>
                <w:sz w:val="22"/>
              </w:rPr>
              <w:t>0.90%</w:t>
            </w:r>
          </w:p>
        </w:tc>
        <w:tc>
          <w:tcPr>
            <w:tcW w:w="828" w:type="dxa"/>
          </w:tcPr>
          <w:p>
            <w:pPr>
              <w:pStyle w:val="TableParagraph"/>
              <w:ind w:right="91"/>
              <w:rPr>
                <w:sz w:val="22"/>
              </w:rPr>
            </w:pPr>
            <w:r>
              <w:rPr>
                <w:spacing w:val="-5"/>
                <w:sz w:val="22"/>
              </w:rPr>
              <w:t>252</w:t>
            </w:r>
          </w:p>
        </w:tc>
        <w:tc>
          <w:tcPr>
            <w:tcW w:w="1039" w:type="dxa"/>
          </w:tcPr>
          <w:p>
            <w:pPr>
              <w:pStyle w:val="TableParagraph"/>
              <w:ind w:right="91"/>
              <w:rPr>
                <w:sz w:val="22"/>
              </w:rPr>
            </w:pPr>
            <w:r>
              <w:rPr>
                <w:spacing w:val="-5"/>
                <w:sz w:val="22"/>
              </w:rPr>
              <w:t>390</w:t>
            </w:r>
          </w:p>
        </w:tc>
        <w:tc>
          <w:tcPr>
            <w:tcW w:w="876" w:type="dxa"/>
          </w:tcPr>
          <w:p>
            <w:pPr>
              <w:pStyle w:val="TableParagraph"/>
              <w:ind w:right="91"/>
              <w:rPr>
                <w:sz w:val="22"/>
              </w:rPr>
            </w:pPr>
            <w:r>
              <w:rPr>
                <w:spacing w:val="-5"/>
                <w:sz w:val="22"/>
              </w:rPr>
              <w:t>20</w:t>
            </w:r>
          </w:p>
        </w:tc>
        <w:tc>
          <w:tcPr>
            <w:tcW w:w="1051" w:type="dxa"/>
          </w:tcPr>
          <w:p>
            <w:pPr>
              <w:pStyle w:val="TableParagraph"/>
              <w:ind w:right="93"/>
              <w:rPr>
                <w:b/>
                <w:sz w:val="22"/>
              </w:rPr>
            </w:pPr>
            <w:r>
              <w:rPr>
                <w:b/>
                <w:spacing w:val="-5"/>
                <w:sz w:val="22"/>
              </w:rPr>
              <w:t>662</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3021</w:t>
            </w:r>
          </w:p>
        </w:tc>
        <w:tc>
          <w:tcPr>
            <w:tcW w:w="4771" w:type="dxa"/>
          </w:tcPr>
          <w:p>
            <w:pPr>
              <w:pStyle w:val="TableParagraph"/>
              <w:spacing w:before="5"/>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before="5"/>
              <w:ind w:right="95"/>
              <w:rPr>
                <w:sz w:val="22"/>
              </w:rPr>
            </w:pPr>
            <w:r>
              <w:rPr>
                <w:spacing w:val="-2"/>
                <w:sz w:val="22"/>
              </w:rPr>
              <w:t>4,435</w:t>
            </w:r>
          </w:p>
        </w:tc>
        <w:tc>
          <w:tcPr>
            <w:tcW w:w="1298" w:type="dxa"/>
          </w:tcPr>
          <w:p>
            <w:pPr>
              <w:pStyle w:val="TableParagraph"/>
              <w:spacing w:before="5"/>
              <w:ind w:right="92"/>
              <w:rPr>
                <w:sz w:val="22"/>
              </w:rPr>
            </w:pPr>
            <w:r>
              <w:rPr>
                <w:spacing w:val="-2"/>
                <w:sz w:val="22"/>
              </w:rPr>
              <w:t>4,876</w:t>
            </w:r>
          </w:p>
        </w:tc>
        <w:tc>
          <w:tcPr>
            <w:tcW w:w="938" w:type="dxa"/>
          </w:tcPr>
          <w:p>
            <w:pPr>
              <w:pStyle w:val="TableParagraph"/>
              <w:spacing w:before="5"/>
              <w:ind w:right="92"/>
              <w:rPr>
                <w:sz w:val="22"/>
              </w:rPr>
            </w:pPr>
            <w:r>
              <w:rPr>
                <w:spacing w:val="-5"/>
                <w:sz w:val="22"/>
              </w:rPr>
              <w:t>441</w:t>
            </w:r>
          </w:p>
        </w:tc>
        <w:tc>
          <w:tcPr>
            <w:tcW w:w="878" w:type="dxa"/>
          </w:tcPr>
          <w:p>
            <w:pPr>
              <w:pStyle w:val="TableParagraph"/>
              <w:spacing w:before="5"/>
              <w:ind w:right="91"/>
              <w:rPr>
                <w:sz w:val="22"/>
              </w:rPr>
            </w:pPr>
            <w:r>
              <w:rPr>
                <w:spacing w:val="-2"/>
                <w:sz w:val="22"/>
              </w:rPr>
              <w:t>9.94%</w:t>
            </w:r>
          </w:p>
        </w:tc>
        <w:tc>
          <w:tcPr>
            <w:tcW w:w="828" w:type="dxa"/>
          </w:tcPr>
          <w:p>
            <w:pPr>
              <w:pStyle w:val="TableParagraph"/>
              <w:spacing w:before="5"/>
              <w:ind w:right="91"/>
              <w:rPr>
                <w:sz w:val="22"/>
              </w:rPr>
            </w:pPr>
            <w:r>
              <w:rPr>
                <w:spacing w:val="-5"/>
                <w:sz w:val="22"/>
              </w:rPr>
              <w:t>185</w:t>
            </w:r>
          </w:p>
        </w:tc>
        <w:tc>
          <w:tcPr>
            <w:tcW w:w="1039" w:type="dxa"/>
          </w:tcPr>
          <w:p>
            <w:pPr>
              <w:pStyle w:val="TableParagraph"/>
              <w:spacing w:before="5"/>
              <w:ind w:right="91"/>
              <w:rPr>
                <w:sz w:val="22"/>
              </w:rPr>
            </w:pPr>
            <w:r>
              <w:rPr>
                <w:spacing w:val="-5"/>
                <w:sz w:val="22"/>
              </w:rPr>
              <w:t>241</w:t>
            </w:r>
          </w:p>
        </w:tc>
        <w:tc>
          <w:tcPr>
            <w:tcW w:w="876" w:type="dxa"/>
          </w:tcPr>
          <w:p>
            <w:pPr>
              <w:pStyle w:val="TableParagraph"/>
              <w:spacing w:before="5"/>
              <w:ind w:right="89"/>
              <w:rPr>
                <w:sz w:val="22"/>
              </w:rPr>
            </w:pPr>
            <w:r>
              <w:rPr>
                <w:spacing w:val="-5"/>
                <w:sz w:val="22"/>
              </w:rPr>
              <w:t>220</w:t>
            </w:r>
          </w:p>
        </w:tc>
        <w:tc>
          <w:tcPr>
            <w:tcW w:w="1051" w:type="dxa"/>
          </w:tcPr>
          <w:p>
            <w:pPr>
              <w:pStyle w:val="TableParagraph"/>
              <w:spacing w:before="5"/>
              <w:ind w:right="93"/>
              <w:rPr>
                <w:b/>
                <w:sz w:val="22"/>
              </w:rPr>
            </w:pPr>
            <w:r>
              <w:rPr>
                <w:b/>
                <w:spacing w:val="-5"/>
                <w:sz w:val="22"/>
              </w:rPr>
              <w:t>646</w:t>
            </w:r>
          </w:p>
        </w:tc>
      </w:tr>
      <w:tr>
        <w:trPr>
          <w:trHeight w:val="254" w:hRule="atLeast"/>
        </w:trPr>
        <w:tc>
          <w:tcPr>
            <w:tcW w:w="895" w:type="dxa"/>
          </w:tcPr>
          <w:p>
            <w:pPr>
              <w:pStyle w:val="TableParagraph"/>
              <w:ind w:right="103"/>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3,297</w:t>
            </w:r>
          </w:p>
        </w:tc>
        <w:tc>
          <w:tcPr>
            <w:tcW w:w="1298" w:type="dxa"/>
          </w:tcPr>
          <w:p>
            <w:pPr>
              <w:pStyle w:val="TableParagraph"/>
              <w:ind w:right="92"/>
              <w:rPr>
                <w:sz w:val="22"/>
              </w:rPr>
            </w:pPr>
            <w:r>
              <w:rPr>
                <w:spacing w:val="-2"/>
                <w:sz w:val="22"/>
              </w:rPr>
              <w:t>3,391</w:t>
            </w:r>
          </w:p>
        </w:tc>
        <w:tc>
          <w:tcPr>
            <w:tcW w:w="938" w:type="dxa"/>
          </w:tcPr>
          <w:p>
            <w:pPr>
              <w:pStyle w:val="TableParagraph"/>
              <w:ind w:right="94"/>
              <w:rPr>
                <w:sz w:val="22"/>
              </w:rPr>
            </w:pPr>
            <w:r>
              <w:rPr>
                <w:spacing w:val="-5"/>
                <w:sz w:val="22"/>
              </w:rPr>
              <w:t>94</w:t>
            </w:r>
          </w:p>
        </w:tc>
        <w:tc>
          <w:tcPr>
            <w:tcW w:w="878" w:type="dxa"/>
          </w:tcPr>
          <w:p>
            <w:pPr>
              <w:pStyle w:val="TableParagraph"/>
              <w:ind w:right="91"/>
              <w:rPr>
                <w:sz w:val="22"/>
              </w:rPr>
            </w:pPr>
            <w:r>
              <w:rPr>
                <w:spacing w:val="-2"/>
                <w:sz w:val="22"/>
              </w:rPr>
              <w:t>2.85%</w:t>
            </w:r>
          </w:p>
        </w:tc>
        <w:tc>
          <w:tcPr>
            <w:tcW w:w="828" w:type="dxa"/>
          </w:tcPr>
          <w:p>
            <w:pPr>
              <w:pStyle w:val="TableParagraph"/>
              <w:ind w:right="91"/>
              <w:rPr>
                <w:sz w:val="22"/>
              </w:rPr>
            </w:pPr>
            <w:r>
              <w:rPr>
                <w:spacing w:val="-5"/>
                <w:sz w:val="22"/>
              </w:rPr>
              <w:t>271</w:t>
            </w:r>
          </w:p>
        </w:tc>
        <w:tc>
          <w:tcPr>
            <w:tcW w:w="1039" w:type="dxa"/>
          </w:tcPr>
          <w:p>
            <w:pPr>
              <w:pStyle w:val="TableParagraph"/>
              <w:ind w:right="91"/>
              <w:rPr>
                <w:sz w:val="22"/>
              </w:rPr>
            </w:pPr>
            <w:r>
              <w:rPr>
                <w:spacing w:val="-5"/>
                <w:sz w:val="22"/>
              </w:rPr>
              <w:t>234</w:t>
            </w:r>
          </w:p>
        </w:tc>
        <w:tc>
          <w:tcPr>
            <w:tcW w:w="876" w:type="dxa"/>
          </w:tcPr>
          <w:p>
            <w:pPr>
              <w:pStyle w:val="TableParagraph"/>
              <w:ind w:right="91"/>
              <w:rPr>
                <w:sz w:val="22"/>
              </w:rPr>
            </w:pPr>
            <w:r>
              <w:rPr>
                <w:spacing w:val="-5"/>
                <w:sz w:val="22"/>
              </w:rPr>
              <w:t>47</w:t>
            </w:r>
          </w:p>
        </w:tc>
        <w:tc>
          <w:tcPr>
            <w:tcW w:w="1051" w:type="dxa"/>
          </w:tcPr>
          <w:p>
            <w:pPr>
              <w:pStyle w:val="TableParagraph"/>
              <w:ind w:right="93"/>
              <w:rPr>
                <w:b/>
                <w:sz w:val="22"/>
              </w:rPr>
            </w:pPr>
            <w:r>
              <w:rPr>
                <w:b/>
                <w:spacing w:val="-5"/>
                <w:sz w:val="22"/>
              </w:rPr>
              <w:t>552</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2011</w:t>
            </w:r>
          </w:p>
        </w:tc>
        <w:tc>
          <w:tcPr>
            <w:tcW w:w="4771"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2,797</w:t>
            </w:r>
          </w:p>
        </w:tc>
        <w:tc>
          <w:tcPr>
            <w:tcW w:w="1298" w:type="dxa"/>
          </w:tcPr>
          <w:p>
            <w:pPr>
              <w:pStyle w:val="TableParagraph"/>
              <w:spacing w:before="5"/>
              <w:ind w:right="92"/>
              <w:rPr>
                <w:sz w:val="22"/>
              </w:rPr>
            </w:pPr>
            <w:r>
              <w:rPr>
                <w:spacing w:val="-2"/>
                <w:sz w:val="22"/>
              </w:rPr>
              <w:t>2,831</w:t>
            </w:r>
          </w:p>
        </w:tc>
        <w:tc>
          <w:tcPr>
            <w:tcW w:w="938" w:type="dxa"/>
          </w:tcPr>
          <w:p>
            <w:pPr>
              <w:pStyle w:val="TableParagraph"/>
              <w:spacing w:before="5"/>
              <w:ind w:right="94"/>
              <w:rPr>
                <w:sz w:val="22"/>
              </w:rPr>
            </w:pPr>
            <w:r>
              <w:rPr>
                <w:spacing w:val="-5"/>
                <w:sz w:val="22"/>
              </w:rPr>
              <w:t>34</w:t>
            </w:r>
          </w:p>
        </w:tc>
        <w:tc>
          <w:tcPr>
            <w:tcW w:w="878" w:type="dxa"/>
          </w:tcPr>
          <w:p>
            <w:pPr>
              <w:pStyle w:val="TableParagraph"/>
              <w:spacing w:before="5"/>
              <w:ind w:right="91"/>
              <w:rPr>
                <w:sz w:val="22"/>
              </w:rPr>
            </w:pPr>
            <w:r>
              <w:rPr>
                <w:spacing w:val="-2"/>
                <w:sz w:val="22"/>
              </w:rPr>
              <w:t>1.22%</w:t>
            </w:r>
          </w:p>
        </w:tc>
        <w:tc>
          <w:tcPr>
            <w:tcW w:w="828" w:type="dxa"/>
          </w:tcPr>
          <w:p>
            <w:pPr>
              <w:pStyle w:val="TableParagraph"/>
              <w:spacing w:before="5"/>
              <w:ind w:right="91"/>
              <w:rPr>
                <w:sz w:val="22"/>
              </w:rPr>
            </w:pPr>
            <w:r>
              <w:rPr>
                <w:spacing w:val="-5"/>
                <w:sz w:val="22"/>
              </w:rPr>
              <w:t>270</w:t>
            </w:r>
          </w:p>
        </w:tc>
        <w:tc>
          <w:tcPr>
            <w:tcW w:w="1039" w:type="dxa"/>
          </w:tcPr>
          <w:p>
            <w:pPr>
              <w:pStyle w:val="TableParagraph"/>
              <w:spacing w:before="5"/>
              <w:ind w:right="91"/>
              <w:rPr>
                <w:sz w:val="22"/>
              </w:rPr>
            </w:pPr>
            <w:r>
              <w:rPr>
                <w:spacing w:val="-5"/>
                <w:sz w:val="22"/>
              </w:rPr>
              <w:t>260</w:t>
            </w:r>
          </w:p>
        </w:tc>
        <w:tc>
          <w:tcPr>
            <w:tcW w:w="876" w:type="dxa"/>
          </w:tcPr>
          <w:p>
            <w:pPr>
              <w:pStyle w:val="TableParagraph"/>
              <w:spacing w:before="5"/>
              <w:ind w:right="91"/>
              <w:rPr>
                <w:sz w:val="22"/>
              </w:rPr>
            </w:pPr>
            <w:r>
              <w:rPr>
                <w:spacing w:val="-5"/>
                <w:sz w:val="22"/>
              </w:rPr>
              <w:t>17</w:t>
            </w:r>
          </w:p>
        </w:tc>
        <w:tc>
          <w:tcPr>
            <w:tcW w:w="1051" w:type="dxa"/>
          </w:tcPr>
          <w:p>
            <w:pPr>
              <w:pStyle w:val="TableParagraph"/>
              <w:spacing w:before="5"/>
              <w:ind w:right="93"/>
              <w:rPr>
                <w:b/>
                <w:sz w:val="22"/>
              </w:rPr>
            </w:pPr>
            <w:r>
              <w:rPr>
                <w:b/>
                <w:spacing w:val="-5"/>
                <w:sz w:val="22"/>
              </w:rPr>
              <w:t>547</w:t>
            </w:r>
          </w:p>
        </w:tc>
      </w:tr>
      <w:tr>
        <w:trPr>
          <w:trHeight w:val="253" w:hRule="atLeast"/>
        </w:trPr>
        <w:tc>
          <w:tcPr>
            <w:tcW w:w="895" w:type="dxa"/>
          </w:tcPr>
          <w:p>
            <w:pPr>
              <w:pStyle w:val="TableParagraph"/>
              <w:ind w:right="103"/>
              <w:rPr>
                <w:sz w:val="22"/>
              </w:rPr>
            </w:pPr>
            <w:r>
              <w:rPr>
                <w:spacing w:val="-2"/>
                <w:sz w:val="22"/>
              </w:rPr>
              <w:t>29-</w:t>
            </w:r>
            <w:r>
              <w:rPr>
                <w:spacing w:val="-4"/>
                <w:sz w:val="22"/>
              </w:rPr>
              <w:t>1141</w:t>
            </w:r>
          </w:p>
        </w:tc>
        <w:tc>
          <w:tcPr>
            <w:tcW w:w="4771" w:type="dxa"/>
          </w:tcPr>
          <w:p>
            <w:pPr>
              <w:pStyle w:val="TableParagraph"/>
              <w:ind w:left="108"/>
              <w:jc w:val="left"/>
              <w:rPr>
                <w:sz w:val="22"/>
              </w:rPr>
            </w:pPr>
            <w:r>
              <w:rPr>
                <w:sz w:val="22"/>
              </w:rPr>
              <w:t>Registered</w:t>
            </w:r>
            <w:r>
              <w:rPr>
                <w:spacing w:val="-8"/>
                <w:sz w:val="22"/>
              </w:rPr>
              <w:t> </w:t>
            </w:r>
            <w:r>
              <w:rPr>
                <w:spacing w:val="-2"/>
                <w:sz w:val="22"/>
              </w:rPr>
              <w:t>Nurses</w:t>
            </w:r>
          </w:p>
        </w:tc>
        <w:tc>
          <w:tcPr>
            <w:tcW w:w="1298" w:type="dxa"/>
          </w:tcPr>
          <w:p>
            <w:pPr>
              <w:pStyle w:val="TableParagraph"/>
              <w:ind w:right="95"/>
              <w:rPr>
                <w:sz w:val="22"/>
              </w:rPr>
            </w:pPr>
            <w:r>
              <w:rPr>
                <w:spacing w:val="-2"/>
                <w:sz w:val="22"/>
              </w:rPr>
              <w:t>7,541</w:t>
            </w:r>
          </w:p>
        </w:tc>
        <w:tc>
          <w:tcPr>
            <w:tcW w:w="1298" w:type="dxa"/>
          </w:tcPr>
          <w:p>
            <w:pPr>
              <w:pStyle w:val="TableParagraph"/>
              <w:ind w:right="92"/>
              <w:rPr>
                <w:sz w:val="22"/>
              </w:rPr>
            </w:pPr>
            <w:r>
              <w:rPr>
                <w:spacing w:val="-2"/>
                <w:sz w:val="22"/>
              </w:rPr>
              <w:t>7,744</w:t>
            </w:r>
          </w:p>
        </w:tc>
        <w:tc>
          <w:tcPr>
            <w:tcW w:w="938" w:type="dxa"/>
          </w:tcPr>
          <w:p>
            <w:pPr>
              <w:pStyle w:val="TableParagraph"/>
              <w:ind w:right="92"/>
              <w:rPr>
                <w:sz w:val="22"/>
              </w:rPr>
            </w:pPr>
            <w:r>
              <w:rPr>
                <w:spacing w:val="-5"/>
                <w:sz w:val="22"/>
              </w:rPr>
              <w:t>203</w:t>
            </w:r>
          </w:p>
        </w:tc>
        <w:tc>
          <w:tcPr>
            <w:tcW w:w="878" w:type="dxa"/>
          </w:tcPr>
          <w:p>
            <w:pPr>
              <w:pStyle w:val="TableParagraph"/>
              <w:ind w:right="91"/>
              <w:rPr>
                <w:sz w:val="22"/>
              </w:rPr>
            </w:pPr>
            <w:r>
              <w:rPr>
                <w:spacing w:val="-2"/>
                <w:sz w:val="22"/>
              </w:rPr>
              <w:t>2.69%</w:t>
            </w:r>
          </w:p>
        </w:tc>
        <w:tc>
          <w:tcPr>
            <w:tcW w:w="828" w:type="dxa"/>
          </w:tcPr>
          <w:p>
            <w:pPr>
              <w:pStyle w:val="TableParagraph"/>
              <w:ind w:right="91"/>
              <w:rPr>
                <w:sz w:val="22"/>
              </w:rPr>
            </w:pPr>
            <w:r>
              <w:rPr>
                <w:spacing w:val="-5"/>
                <w:sz w:val="22"/>
              </w:rPr>
              <w:t>245</w:t>
            </w:r>
          </w:p>
        </w:tc>
        <w:tc>
          <w:tcPr>
            <w:tcW w:w="1039" w:type="dxa"/>
          </w:tcPr>
          <w:p>
            <w:pPr>
              <w:pStyle w:val="TableParagraph"/>
              <w:ind w:right="91"/>
              <w:rPr>
                <w:sz w:val="22"/>
              </w:rPr>
            </w:pPr>
            <w:r>
              <w:rPr>
                <w:spacing w:val="-5"/>
                <w:sz w:val="22"/>
              </w:rPr>
              <w:t>190</w:t>
            </w:r>
          </w:p>
        </w:tc>
        <w:tc>
          <w:tcPr>
            <w:tcW w:w="876" w:type="dxa"/>
          </w:tcPr>
          <w:p>
            <w:pPr>
              <w:pStyle w:val="TableParagraph"/>
              <w:ind w:right="89"/>
              <w:rPr>
                <w:sz w:val="22"/>
              </w:rPr>
            </w:pPr>
            <w:r>
              <w:rPr>
                <w:spacing w:val="-5"/>
                <w:sz w:val="22"/>
              </w:rPr>
              <w:t>102</w:t>
            </w:r>
          </w:p>
        </w:tc>
        <w:tc>
          <w:tcPr>
            <w:tcW w:w="1051" w:type="dxa"/>
          </w:tcPr>
          <w:p>
            <w:pPr>
              <w:pStyle w:val="TableParagraph"/>
              <w:ind w:right="93"/>
              <w:rPr>
                <w:b/>
                <w:sz w:val="22"/>
              </w:rPr>
            </w:pPr>
            <w:r>
              <w:rPr>
                <w:b/>
                <w:spacing w:val="-5"/>
                <w:sz w:val="22"/>
              </w:rPr>
              <w:t>537</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3,217</w:t>
            </w:r>
          </w:p>
        </w:tc>
        <w:tc>
          <w:tcPr>
            <w:tcW w:w="1298" w:type="dxa"/>
          </w:tcPr>
          <w:p>
            <w:pPr>
              <w:pStyle w:val="TableParagraph"/>
              <w:spacing w:line="234" w:lineRule="exact"/>
              <w:ind w:right="92"/>
              <w:rPr>
                <w:sz w:val="22"/>
              </w:rPr>
            </w:pPr>
            <w:r>
              <w:rPr>
                <w:spacing w:val="-2"/>
                <w:sz w:val="22"/>
              </w:rPr>
              <w:t>3,350</w:t>
            </w:r>
          </w:p>
        </w:tc>
        <w:tc>
          <w:tcPr>
            <w:tcW w:w="938" w:type="dxa"/>
          </w:tcPr>
          <w:p>
            <w:pPr>
              <w:pStyle w:val="TableParagraph"/>
              <w:spacing w:line="234" w:lineRule="exact"/>
              <w:ind w:right="92"/>
              <w:rPr>
                <w:sz w:val="22"/>
              </w:rPr>
            </w:pPr>
            <w:r>
              <w:rPr>
                <w:spacing w:val="-5"/>
                <w:sz w:val="22"/>
              </w:rPr>
              <w:t>133</w:t>
            </w:r>
          </w:p>
        </w:tc>
        <w:tc>
          <w:tcPr>
            <w:tcW w:w="878" w:type="dxa"/>
          </w:tcPr>
          <w:p>
            <w:pPr>
              <w:pStyle w:val="TableParagraph"/>
              <w:spacing w:line="234" w:lineRule="exact"/>
              <w:ind w:right="91"/>
              <w:rPr>
                <w:sz w:val="22"/>
              </w:rPr>
            </w:pPr>
            <w:r>
              <w:rPr>
                <w:spacing w:val="-2"/>
                <w:sz w:val="22"/>
              </w:rPr>
              <w:t>4.13%</w:t>
            </w:r>
          </w:p>
        </w:tc>
        <w:tc>
          <w:tcPr>
            <w:tcW w:w="828" w:type="dxa"/>
          </w:tcPr>
          <w:p>
            <w:pPr>
              <w:pStyle w:val="TableParagraph"/>
              <w:spacing w:line="234" w:lineRule="exact"/>
              <w:ind w:right="91"/>
              <w:rPr>
                <w:sz w:val="22"/>
              </w:rPr>
            </w:pPr>
            <w:r>
              <w:rPr>
                <w:spacing w:val="-5"/>
                <w:sz w:val="22"/>
              </w:rPr>
              <w:t>159</w:t>
            </w:r>
          </w:p>
        </w:tc>
        <w:tc>
          <w:tcPr>
            <w:tcW w:w="1039" w:type="dxa"/>
          </w:tcPr>
          <w:p>
            <w:pPr>
              <w:pStyle w:val="TableParagraph"/>
              <w:spacing w:line="234" w:lineRule="exact"/>
              <w:ind w:right="91"/>
              <w:rPr>
                <w:sz w:val="22"/>
              </w:rPr>
            </w:pPr>
            <w:r>
              <w:rPr>
                <w:spacing w:val="-5"/>
                <w:sz w:val="22"/>
              </w:rPr>
              <w:t>301</w:t>
            </w:r>
          </w:p>
        </w:tc>
        <w:tc>
          <w:tcPr>
            <w:tcW w:w="876" w:type="dxa"/>
          </w:tcPr>
          <w:p>
            <w:pPr>
              <w:pStyle w:val="TableParagraph"/>
              <w:spacing w:line="234" w:lineRule="exact"/>
              <w:ind w:right="91"/>
              <w:rPr>
                <w:sz w:val="22"/>
              </w:rPr>
            </w:pPr>
            <w:r>
              <w:rPr>
                <w:spacing w:val="-5"/>
                <w:sz w:val="22"/>
              </w:rPr>
              <w:t>66</w:t>
            </w:r>
          </w:p>
        </w:tc>
        <w:tc>
          <w:tcPr>
            <w:tcW w:w="1051" w:type="dxa"/>
          </w:tcPr>
          <w:p>
            <w:pPr>
              <w:pStyle w:val="TableParagraph"/>
              <w:spacing w:line="234" w:lineRule="exact"/>
              <w:ind w:right="93"/>
              <w:rPr>
                <w:b/>
                <w:sz w:val="22"/>
              </w:rPr>
            </w:pPr>
            <w:r>
              <w:rPr>
                <w:b/>
                <w:spacing w:val="-5"/>
                <w:sz w:val="22"/>
              </w:rPr>
              <w:t>526</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2,093</w:t>
            </w:r>
          </w:p>
        </w:tc>
        <w:tc>
          <w:tcPr>
            <w:tcW w:w="1298" w:type="dxa"/>
          </w:tcPr>
          <w:p>
            <w:pPr>
              <w:pStyle w:val="TableParagraph"/>
              <w:ind w:right="92"/>
              <w:rPr>
                <w:sz w:val="22"/>
              </w:rPr>
            </w:pPr>
            <w:r>
              <w:rPr>
                <w:spacing w:val="-2"/>
                <w:sz w:val="22"/>
              </w:rPr>
              <w:t>2,178</w:t>
            </w:r>
          </w:p>
        </w:tc>
        <w:tc>
          <w:tcPr>
            <w:tcW w:w="938" w:type="dxa"/>
          </w:tcPr>
          <w:p>
            <w:pPr>
              <w:pStyle w:val="TableParagraph"/>
              <w:ind w:right="94"/>
              <w:rPr>
                <w:sz w:val="22"/>
              </w:rPr>
            </w:pPr>
            <w:r>
              <w:rPr>
                <w:spacing w:val="-5"/>
                <w:sz w:val="22"/>
              </w:rPr>
              <w:t>85</w:t>
            </w:r>
          </w:p>
        </w:tc>
        <w:tc>
          <w:tcPr>
            <w:tcW w:w="878" w:type="dxa"/>
          </w:tcPr>
          <w:p>
            <w:pPr>
              <w:pStyle w:val="TableParagraph"/>
              <w:ind w:right="91"/>
              <w:rPr>
                <w:sz w:val="22"/>
              </w:rPr>
            </w:pPr>
            <w:r>
              <w:rPr>
                <w:spacing w:val="-2"/>
                <w:sz w:val="22"/>
              </w:rPr>
              <w:t>4.06%</w:t>
            </w:r>
          </w:p>
        </w:tc>
        <w:tc>
          <w:tcPr>
            <w:tcW w:w="828" w:type="dxa"/>
          </w:tcPr>
          <w:p>
            <w:pPr>
              <w:pStyle w:val="TableParagraph"/>
              <w:ind w:right="91"/>
              <w:rPr>
                <w:sz w:val="22"/>
              </w:rPr>
            </w:pPr>
            <w:r>
              <w:rPr>
                <w:spacing w:val="-5"/>
                <w:sz w:val="22"/>
              </w:rPr>
              <w:t>180</w:t>
            </w:r>
          </w:p>
        </w:tc>
        <w:tc>
          <w:tcPr>
            <w:tcW w:w="1039" w:type="dxa"/>
          </w:tcPr>
          <w:p>
            <w:pPr>
              <w:pStyle w:val="TableParagraph"/>
              <w:ind w:right="91"/>
              <w:rPr>
                <w:sz w:val="22"/>
              </w:rPr>
            </w:pPr>
            <w:r>
              <w:rPr>
                <w:spacing w:val="-5"/>
                <w:sz w:val="22"/>
              </w:rPr>
              <w:t>252</w:t>
            </w:r>
          </w:p>
        </w:tc>
        <w:tc>
          <w:tcPr>
            <w:tcW w:w="876" w:type="dxa"/>
          </w:tcPr>
          <w:p>
            <w:pPr>
              <w:pStyle w:val="TableParagraph"/>
              <w:ind w:right="91"/>
              <w:rPr>
                <w:sz w:val="22"/>
              </w:rPr>
            </w:pPr>
            <w:r>
              <w:rPr>
                <w:spacing w:val="-5"/>
                <w:sz w:val="22"/>
              </w:rPr>
              <w:t>42</w:t>
            </w:r>
          </w:p>
        </w:tc>
        <w:tc>
          <w:tcPr>
            <w:tcW w:w="1051" w:type="dxa"/>
          </w:tcPr>
          <w:p>
            <w:pPr>
              <w:pStyle w:val="TableParagraph"/>
              <w:ind w:right="93"/>
              <w:rPr>
                <w:b/>
                <w:sz w:val="22"/>
              </w:rPr>
            </w:pPr>
            <w:r>
              <w:rPr>
                <w:b/>
                <w:spacing w:val="-5"/>
                <w:sz w:val="22"/>
              </w:rPr>
              <w:t>474</w:t>
            </w:r>
          </w:p>
        </w:tc>
      </w:tr>
    </w:tbl>
    <w:p>
      <w:pPr>
        <w:pStyle w:val="BodyText"/>
        <w:spacing w:before="6"/>
        <w:rPr>
          <w:rFonts w:ascii="Arial"/>
          <w:b/>
          <w:sz w:val="24"/>
        </w:rPr>
      </w:pPr>
    </w:p>
    <w:p>
      <w:pPr>
        <w:spacing w:before="0"/>
        <w:ind w:left="220" w:right="0" w:firstLine="0"/>
        <w:jc w:val="left"/>
        <w:rPr>
          <w:rFonts w:ascii="Arial"/>
          <w:b/>
          <w:sz w:val="24"/>
        </w:rPr>
      </w:pPr>
      <w:bookmarkStart w:name="Top 5 Declining Occupations (Ranked by N" w:id="130"/>
      <w:bookmarkEnd w:id="130"/>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99"/>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99" w:type="dxa"/>
          </w:tcPr>
          <w:p>
            <w:pPr>
              <w:pStyle w:val="TableParagraph"/>
              <w:spacing w:line="240" w:lineRule="auto" w:before="127"/>
              <w:ind w:left="119" w:right="100"/>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5"/>
              <w:jc w:val="center"/>
              <w:rPr>
                <w:b/>
                <w:sz w:val="22"/>
              </w:rPr>
            </w:pPr>
            <w:r>
              <w:rPr>
                <w:b/>
                <w:spacing w:val="-2"/>
                <w:sz w:val="22"/>
              </w:rPr>
              <w:t>Openings</w:t>
            </w:r>
          </w:p>
        </w:tc>
      </w:tr>
      <w:tr>
        <w:trPr>
          <w:trHeight w:val="251" w:hRule="atLeast"/>
        </w:trPr>
        <w:tc>
          <w:tcPr>
            <w:tcW w:w="895" w:type="dxa"/>
          </w:tcPr>
          <w:p>
            <w:pPr>
              <w:pStyle w:val="TableParagraph"/>
              <w:spacing w:before="0"/>
              <w:ind w:left="85" w:right="87"/>
              <w:jc w:val="center"/>
              <w:rPr>
                <w:sz w:val="22"/>
              </w:rPr>
            </w:pPr>
            <w:r>
              <w:rPr>
                <w:spacing w:val="-2"/>
                <w:sz w:val="22"/>
              </w:rPr>
              <w:t>13-</w:t>
            </w:r>
            <w:r>
              <w:rPr>
                <w:spacing w:val="-4"/>
                <w:sz w:val="22"/>
              </w:rPr>
              <w:t>1131</w:t>
            </w:r>
          </w:p>
        </w:tc>
        <w:tc>
          <w:tcPr>
            <w:tcW w:w="4680" w:type="dxa"/>
          </w:tcPr>
          <w:p>
            <w:pPr>
              <w:pStyle w:val="TableParagraph"/>
              <w:spacing w:before="0"/>
              <w:ind w:left="108"/>
              <w:jc w:val="left"/>
              <w:rPr>
                <w:sz w:val="22"/>
              </w:rPr>
            </w:pPr>
            <w:r>
              <w:rPr>
                <w:spacing w:val="-2"/>
                <w:sz w:val="22"/>
              </w:rPr>
              <w:t>Fundraisers</w:t>
            </w:r>
          </w:p>
        </w:tc>
        <w:tc>
          <w:tcPr>
            <w:tcW w:w="1298" w:type="dxa"/>
          </w:tcPr>
          <w:p>
            <w:pPr>
              <w:pStyle w:val="TableParagraph"/>
              <w:spacing w:before="0"/>
              <w:ind w:right="93"/>
              <w:rPr>
                <w:sz w:val="22"/>
              </w:rPr>
            </w:pPr>
            <w:r>
              <w:rPr>
                <w:spacing w:val="-5"/>
                <w:sz w:val="22"/>
              </w:rPr>
              <w:t>599</w:t>
            </w:r>
          </w:p>
        </w:tc>
        <w:tc>
          <w:tcPr>
            <w:tcW w:w="1300" w:type="dxa"/>
          </w:tcPr>
          <w:p>
            <w:pPr>
              <w:pStyle w:val="TableParagraph"/>
              <w:spacing w:before="0"/>
              <w:ind w:right="94"/>
              <w:rPr>
                <w:sz w:val="22"/>
              </w:rPr>
            </w:pPr>
            <w:r>
              <w:rPr>
                <w:spacing w:val="-5"/>
                <w:sz w:val="22"/>
              </w:rPr>
              <w:t>475</w:t>
            </w:r>
          </w:p>
        </w:tc>
        <w:tc>
          <w:tcPr>
            <w:tcW w:w="935" w:type="dxa"/>
          </w:tcPr>
          <w:p>
            <w:pPr>
              <w:pStyle w:val="TableParagraph"/>
              <w:spacing w:before="0"/>
              <w:ind w:right="91"/>
              <w:rPr>
                <w:b/>
                <w:sz w:val="22"/>
              </w:rPr>
            </w:pPr>
            <w:r>
              <w:rPr>
                <w:b/>
                <w:spacing w:val="-2"/>
                <w:sz w:val="22"/>
              </w:rPr>
              <w:t>-</w:t>
            </w:r>
            <w:r>
              <w:rPr>
                <w:b/>
                <w:spacing w:val="-5"/>
                <w:sz w:val="22"/>
              </w:rPr>
              <w:t>124</w:t>
            </w:r>
          </w:p>
        </w:tc>
        <w:tc>
          <w:tcPr>
            <w:tcW w:w="899" w:type="dxa"/>
          </w:tcPr>
          <w:p>
            <w:pPr>
              <w:pStyle w:val="TableParagraph"/>
              <w:spacing w:before="0"/>
              <w:ind w:left="108" w:right="79"/>
              <w:jc w:val="center"/>
              <w:rPr>
                <w:sz w:val="22"/>
              </w:rPr>
            </w:pPr>
            <w:r>
              <w:rPr>
                <w:spacing w:val="-2"/>
                <w:sz w:val="22"/>
              </w:rPr>
              <w:t>-20.70%</w:t>
            </w:r>
          </w:p>
        </w:tc>
        <w:tc>
          <w:tcPr>
            <w:tcW w:w="827" w:type="dxa"/>
          </w:tcPr>
          <w:p>
            <w:pPr>
              <w:pStyle w:val="TableParagraph"/>
              <w:spacing w:before="0"/>
              <w:ind w:right="91"/>
              <w:rPr>
                <w:sz w:val="22"/>
              </w:rPr>
            </w:pPr>
            <w:r>
              <w:rPr>
                <w:spacing w:val="-5"/>
                <w:sz w:val="22"/>
              </w:rPr>
              <w:t>31</w:t>
            </w:r>
          </w:p>
        </w:tc>
        <w:tc>
          <w:tcPr>
            <w:tcW w:w="1038" w:type="dxa"/>
          </w:tcPr>
          <w:p>
            <w:pPr>
              <w:pStyle w:val="TableParagraph"/>
              <w:spacing w:before="0"/>
              <w:ind w:right="90"/>
              <w:rPr>
                <w:sz w:val="22"/>
              </w:rPr>
            </w:pPr>
            <w:r>
              <w:rPr>
                <w:spacing w:val="-5"/>
                <w:sz w:val="22"/>
              </w:rPr>
              <w:t>31</w:t>
            </w:r>
          </w:p>
        </w:tc>
        <w:tc>
          <w:tcPr>
            <w:tcW w:w="877" w:type="dxa"/>
          </w:tcPr>
          <w:p>
            <w:pPr>
              <w:pStyle w:val="TableParagraph"/>
              <w:spacing w:before="0"/>
              <w:ind w:right="89"/>
              <w:rPr>
                <w:sz w:val="22"/>
              </w:rPr>
            </w:pPr>
            <w:r>
              <w:rPr>
                <w:spacing w:val="-2"/>
                <w:sz w:val="22"/>
              </w:rPr>
              <w:t>-</w:t>
            </w:r>
            <w:r>
              <w:rPr>
                <w:spacing w:val="-7"/>
                <w:sz w:val="22"/>
              </w:rPr>
              <w:t>62</w:t>
            </w:r>
          </w:p>
        </w:tc>
        <w:tc>
          <w:tcPr>
            <w:tcW w:w="1047" w:type="dxa"/>
          </w:tcPr>
          <w:p>
            <w:pPr>
              <w:pStyle w:val="TableParagraph"/>
              <w:spacing w:before="0"/>
              <w:ind w:right="87"/>
              <w:rPr>
                <w:sz w:val="22"/>
              </w:rPr>
            </w:pPr>
            <w:r>
              <w:rPr>
                <w:w w:val="100"/>
                <w:sz w:val="22"/>
              </w:rPr>
              <w:t>0</w:t>
            </w:r>
          </w:p>
        </w:tc>
      </w:tr>
      <w:tr>
        <w:trPr>
          <w:trHeight w:val="256" w:hRule="atLeast"/>
        </w:trPr>
        <w:tc>
          <w:tcPr>
            <w:tcW w:w="895" w:type="dxa"/>
          </w:tcPr>
          <w:p>
            <w:pPr>
              <w:pStyle w:val="TableParagraph"/>
              <w:spacing w:line="234" w:lineRule="exact"/>
              <w:ind w:left="85" w:right="87"/>
              <w:jc w:val="center"/>
              <w:rPr>
                <w:sz w:val="22"/>
              </w:rPr>
            </w:pPr>
            <w:r>
              <w:rPr>
                <w:spacing w:val="-2"/>
                <w:sz w:val="22"/>
              </w:rPr>
              <w:t>21-</w:t>
            </w:r>
            <w:r>
              <w:rPr>
                <w:spacing w:val="-4"/>
                <w:sz w:val="22"/>
              </w:rPr>
              <w:t>1093</w:t>
            </w:r>
          </w:p>
        </w:tc>
        <w:tc>
          <w:tcPr>
            <w:tcW w:w="4680" w:type="dxa"/>
          </w:tcPr>
          <w:p>
            <w:pPr>
              <w:pStyle w:val="TableParagraph"/>
              <w:spacing w:line="234" w:lineRule="exact"/>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8" w:type="dxa"/>
          </w:tcPr>
          <w:p>
            <w:pPr>
              <w:pStyle w:val="TableParagraph"/>
              <w:spacing w:line="234" w:lineRule="exact"/>
              <w:ind w:right="93"/>
              <w:rPr>
                <w:sz w:val="22"/>
              </w:rPr>
            </w:pPr>
            <w:r>
              <w:rPr>
                <w:spacing w:val="-2"/>
                <w:sz w:val="22"/>
              </w:rPr>
              <w:t>1,028</w:t>
            </w:r>
          </w:p>
        </w:tc>
        <w:tc>
          <w:tcPr>
            <w:tcW w:w="1300" w:type="dxa"/>
          </w:tcPr>
          <w:p>
            <w:pPr>
              <w:pStyle w:val="TableParagraph"/>
              <w:spacing w:line="234" w:lineRule="exact"/>
              <w:ind w:right="94"/>
              <w:rPr>
                <w:sz w:val="22"/>
              </w:rPr>
            </w:pPr>
            <w:r>
              <w:rPr>
                <w:spacing w:val="-5"/>
                <w:sz w:val="22"/>
              </w:rPr>
              <w:t>951</w:t>
            </w:r>
          </w:p>
        </w:tc>
        <w:tc>
          <w:tcPr>
            <w:tcW w:w="935" w:type="dxa"/>
          </w:tcPr>
          <w:p>
            <w:pPr>
              <w:pStyle w:val="TableParagraph"/>
              <w:spacing w:line="234" w:lineRule="exact"/>
              <w:ind w:right="93"/>
              <w:rPr>
                <w:b/>
                <w:sz w:val="22"/>
              </w:rPr>
            </w:pPr>
            <w:r>
              <w:rPr>
                <w:b/>
                <w:spacing w:val="-2"/>
                <w:sz w:val="22"/>
              </w:rPr>
              <w:t>-</w:t>
            </w:r>
            <w:r>
              <w:rPr>
                <w:b/>
                <w:spacing w:val="-7"/>
                <w:sz w:val="22"/>
              </w:rPr>
              <w:t>77</w:t>
            </w:r>
          </w:p>
        </w:tc>
        <w:tc>
          <w:tcPr>
            <w:tcW w:w="899" w:type="dxa"/>
          </w:tcPr>
          <w:p>
            <w:pPr>
              <w:pStyle w:val="TableParagraph"/>
              <w:spacing w:line="234" w:lineRule="exact"/>
              <w:ind w:left="209" w:right="79"/>
              <w:jc w:val="center"/>
              <w:rPr>
                <w:sz w:val="22"/>
              </w:rPr>
            </w:pPr>
            <w:r>
              <w:rPr>
                <w:spacing w:val="-2"/>
                <w:sz w:val="22"/>
              </w:rPr>
              <w:t>-7.49%</w:t>
            </w:r>
          </w:p>
        </w:tc>
        <w:tc>
          <w:tcPr>
            <w:tcW w:w="827" w:type="dxa"/>
          </w:tcPr>
          <w:p>
            <w:pPr>
              <w:pStyle w:val="TableParagraph"/>
              <w:spacing w:line="234" w:lineRule="exact"/>
              <w:ind w:right="91"/>
              <w:rPr>
                <w:sz w:val="22"/>
              </w:rPr>
            </w:pPr>
            <w:r>
              <w:rPr>
                <w:spacing w:val="-5"/>
                <w:sz w:val="22"/>
              </w:rPr>
              <w:t>46</w:t>
            </w:r>
          </w:p>
        </w:tc>
        <w:tc>
          <w:tcPr>
            <w:tcW w:w="1038" w:type="dxa"/>
          </w:tcPr>
          <w:p>
            <w:pPr>
              <w:pStyle w:val="TableParagraph"/>
              <w:spacing w:line="234" w:lineRule="exact"/>
              <w:ind w:right="90"/>
              <w:rPr>
                <w:sz w:val="22"/>
              </w:rPr>
            </w:pPr>
            <w:r>
              <w:rPr>
                <w:spacing w:val="-5"/>
                <w:sz w:val="22"/>
              </w:rPr>
              <w:t>66</w:t>
            </w:r>
          </w:p>
        </w:tc>
        <w:tc>
          <w:tcPr>
            <w:tcW w:w="877" w:type="dxa"/>
          </w:tcPr>
          <w:p>
            <w:pPr>
              <w:pStyle w:val="TableParagraph"/>
              <w:spacing w:line="234" w:lineRule="exact"/>
              <w:ind w:right="89"/>
              <w:rPr>
                <w:sz w:val="22"/>
              </w:rPr>
            </w:pPr>
            <w:r>
              <w:rPr>
                <w:spacing w:val="-2"/>
                <w:sz w:val="22"/>
              </w:rPr>
              <w:t>-</w:t>
            </w:r>
            <w:r>
              <w:rPr>
                <w:spacing w:val="-7"/>
                <w:sz w:val="22"/>
              </w:rPr>
              <w:t>38</w:t>
            </w:r>
          </w:p>
        </w:tc>
        <w:tc>
          <w:tcPr>
            <w:tcW w:w="1047" w:type="dxa"/>
          </w:tcPr>
          <w:p>
            <w:pPr>
              <w:pStyle w:val="TableParagraph"/>
              <w:spacing w:line="234" w:lineRule="exact"/>
              <w:ind w:right="87"/>
              <w:rPr>
                <w:sz w:val="22"/>
              </w:rPr>
            </w:pPr>
            <w:r>
              <w:rPr>
                <w:spacing w:val="-5"/>
                <w:sz w:val="22"/>
              </w:rPr>
              <w:t>74</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21-</w:t>
            </w:r>
            <w:r>
              <w:rPr>
                <w:spacing w:val="-4"/>
                <w:sz w:val="22"/>
              </w:rPr>
              <w:t>2011</w:t>
            </w:r>
          </w:p>
        </w:tc>
        <w:tc>
          <w:tcPr>
            <w:tcW w:w="4680" w:type="dxa"/>
          </w:tcPr>
          <w:p>
            <w:pPr>
              <w:pStyle w:val="TableParagraph"/>
              <w:spacing w:line="234" w:lineRule="exact" w:before="0"/>
              <w:ind w:left="108"/>
              <w:jc w:val="left"/>
              <w:rPr>
                <w:sz w:val="22"/>
              </w:rPr>
            </w:pPr>
            <w:r>
              <w:rPr>
                <w:spacing w:val="-2"/>
                <w:sz w:val="22"/>
              </w:rPr>
              <w:t>Clergy</w:t>
            </w:r>
          </w:p>
        </w:tc>
        <w:tc>
          <w:tcPr>
            <w:tcW w:w="1298" w:type="dxa"/>
          </w:tcPr>
          <w:p>
            <w:pPr>
              <w:pStyle w:val="TableParagraph"/>
              <w:spacing w:line="234" w:lineRule="exact" w:before="0"/>
              <w:ind w:right="93"/>
              <w:rPr>
                <w:sz w:val="22"/>
              </w:rPr>
            </w:pPr>
            <w:r>
              <w:rPr>
                <w:spacing w:val="-2"/>
                <w:sz w:val="22"/>
              </w:rPr>
              <w:t>1,687</w:t>
            </w:r>
          </w:p>
        </w:tc>
        <w:tc>
          <w:tcPr>
            <w:tcW w:w="1300" w:type="dxa"/>
          </w:tcPr>
          <w:p>
            <w:pPr>
              <w:pStyle w:val="TableParagraph"/>
              <w:spacing w:line="234" w:lineRule="exact" w:before="0"/>
              <w:ind w:right="94"/>
              <w:rPr>
                <w:sz w:val="22"/>
              </w:rPr>
            </w:pPr>
            <w:r>
              <w:rPr>
                <w:spacing w:val="-2"/>
                <w:sz w:val="22"/>
              </w:rPr>
              <w:t>1,625</w:t>
            </w:r>
          </w:p>
        </w:tc>
        <w:tc>
          <w:tcPr>
            <w:tcW w:w="935" w:type="dxa"/>
          </w:tcPr>
          <w:p>
            <w:pPr>
              <w:pStyle w:val="TableParagraph"/>
              <w:spacing w:line="234" w:lineRule="exact" w:before="0"/>
              <w:ind w:right="93"/>
              <w:rPr>
                <w:b/>
                <w:sz w:val="22"/>
              </w:rPr>
            </w:pPr>
            <w:r>
              <w:rPr>
                <w:b/>
                <w:spacing w:val="-2"/>
                <w:sz w:val="22"/>
              </w:rPr>
              <w:t>-</w:t>
            </w:r>
            <w:r>
              <w:rPr>
                <w:b/>
                <w:spacing w:val="-7"/>
                <w:sz w:val="22"/>
              </w:rPr>
              <w:t>62</w:t>
            </w:r>
          </w:p>
        </w:tc>
        <w:tc>
          <w:tcPr>
            <w:tcW w:w="899" w:type="dxa"/>
          </w:tcPr>
          <w:p>
            <w:pPr>
              <w:pStyle w:val="TableParagraph"/>
              <w:spacing w:line="234" w:lineRule="exact" w:before="0"/>
              <w:ind w:left="209" w:right="79"/>
              <w:jc w:val="center"/>
              <w:rPr>
                <w:sz w:val="22"/>
              </w:rPr>
            </w:pPr>
            <w:r>
              <w:rPr>
                <w:spacing w:val="-2"/>
                <w:sz w:val="22"/>
              </w:rPr>
              <w:t>-3.68%</w:t>
            </w:r>
          </w:p>
        </w:tc>
        <w:tc>
          <w:tcPr>
            <w:tcW w:w="827" w:type="dxa"/>
          </w:tcPr>
          <w:p>
            <w:pPr>
              <w:pStyle w:val="TableParagraph"/>
              <w:spacing w:line="234" w:lineRule="exact" w:before="0"/>
              <w:ind w:right="91"/>
              <w:rPr>
                <w:sz w:val="22"/>
              </w:rPr>
            </w:pPr>
            <w:r>
              <w:rPr>
                <w:spacing w:val="-5"/>
                <w:sz w:val="22"/>
              </w:rPr>
              <w:t>70</w:t>
            </w:r>
          </w:p>
        </w:tc>
        <w:tc>
          <w:tcPr>
            <w:tcW w:w="1038" w:type="dxa"/>
          </w:tcPr>
          <w:p>
            <w:pPr>
              <w:pStyle w:val="TableParagraph"/>
              <w:spacing w:line="234" w:lineRule="exact" w:before="0"/>
              <w:ind w:right="90"/>
              <w:rPr>
                <w:sz w:val="22"/>
              </w:rPr>
            </w:pPr>
            <w:r>
              <w:rPr>
                <w:spacing w:val="-5"/>
                <w:sz w:val="22"/>
              </w:rPr>
              <w:t>84</w:t>
            </w:r>
          </w:p>
        </w:tc>
        <w:tc>
          <w:tcPr>
            <w:tcW w:w="877" w:type="dxa"/>
          </w:tcPr>
          <w:p>
            <w:pPr>
              <w:pStyle w:val="TableParagraph"/>
              <w:spacing w:line="234" w:lineRule="exact" w:before="0"/>
              <w:ind w:right="89"/>
              <w:rPr>
                <w:sz w:val="22"/>
              </w:rPr>
            </w:pPr>
            <w:r>
              <w:rPr>
                <w:spacing w:val="-2"/>
                <w:sz w:val="22"/>
              </w:rPr>
              <w:t>-</w:t>
            </w:r>
            <w:r>
              <w:rPr>
                <w:spacing w:val="-7"/>
                <w:sz w:val="22"/>
              </w:rPr>
              <w:t>31</w:t>
            </w:r>
          </w:p>
        </w:tc>
        <w:tc>
          <w:tcPr>
            <w:tcW w:w="1047" w:type="dxa"/>
          </w:tcPr>
          <w:p>
            <w:pPr>
              <w:pStyle w:val="TableParagraph"/>
              <w:spacing w:line="234" w:lineRule="exact" w:before="0"/>
              <w:ind w:right="85"/>
              <w:rPr>
                <w:sz w:val="22"/>
              </w:rPr>
            </w:pPr>
            <w:r>
              <w:rPr>
                <w:spacing w:val="-5"/>
                <w:sz w:val="22"/>
              </w:rPr>
              <w:t>123</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43-</w:t>
            </w:r>
            <w:r>
              <w:rPr>
                <w:spacing w:val="-4"/>
                <w:sz w:val="22"/>
              </w:rPr>
              <w:t>6014</w:t>
            </w:r>
          </w:p>
        </w:tc>
        <w:tc>
          <w:tcPr>
            <w:tcW w:w="4680" w:type="dxa"/>
          </w:tcPr>
          <w:p>
            <w:pPr>
              <w:pStyle w:val="TableParagraph"/>
              <w:spacing w:line="252" w:lineRule="exact" w:before="0"/>
              <w:ind w:left="108" w:right="195"/>
              <w:jc w:val="left"/>
              <w:rPr>
                <w:sz w:val="22"/>
              </w:rPr>
            </w:pPr>
            <w:r>
              <w:rPr>
                <w:sz w:val="22"/>
              </w:rPr>
              <w:t>Secretaries</w:t>
            </w:r>
            <w:r>
              <w:rPr>
                <w:spacing w:val="-8"/>
                <w:sz w:val="22"/>
              </w:rPr>
              <w:t> </w:t>
            </w:r>
            <w:r>
              <w:rPr>
                <w:sz w:val="22"/>
              </w:rPr>
              <w:t>and</w:t>
            </w:r>
            <w:r>
              <w:rPr>
                <w:spacing w:val="-10"/>
                <w:sz w:val="22"/>
              </w:rPr>
              <w:t> </w:t>
            </w:r>
            <w:r>
              <w:rPr>
                <w:sz w:val="22"/>
              </w:rPr>
              <w:t>Administrative</w:t>
            </w:r>
            <w:r>
              <w:rPr>
                <w:spacing w:val="-10"/>
                <w:sz w:val="22"/>
              </w:rPr>
              <w:t> </w:t>
            </w:r>
            <w:r>
              <w:rPr>
                <w:sz w:val="22"/>
              </w:rPr>
              <w:t>Assistants,</w:t>
            </w:r>
            <w:r>
              <w:rPr>
                <w:spacing w:val="-8"/>
                <w:sz w:val="22"/>
              </w:rPr>
              <w:t> </w:t>
            </w:r>
            <w:r>
              <w:rPr>
                <w:sz w:val="22"/>
              </w:rPr>
              <w:t>Except Legal, Medical, and Executive</w:t>
            </w:r>
          </w:p>
        </w:tc>
        <w:tc>
          <w:tcPr>
            <w:tcW w:w="1298" w:type="dxa"/>
          </w:tcPr>
          <w:p>
            <w:pPr>
              <w:pStyle w:val="TableParagraph"/>
              <w:spacing w:line="240" w:lineRule="auto" w:before="127"/>
              <w:ind w:right="93"/>
              <w:rPr>
                <w:sz w:val="22"/>
              </w:rPr>
            </w:pPr>
            <w:r>
              <w:rPr>
                <w:spacing w:val="-2"/>
                <w:sz w:val="22"/>
              </w:rPr>
              <w:t>1,636</w:t>
            </w:r>
          </w:p>
        </w:tc>
        <w:tc>
          <w:tcPr>
            <w:tcW w:w="1300" w:type="dxa"/>
          </w:tcPr>
          <w:p>
            <w:pPr>
              <w:pStyle w:val="TableParagraph"/>
              <w:spacing w:line="240" w:lineRule="auto" w:before="127"/>
              <w:ind w:right="96"/>
              <w:rPr>
                <w:sz w:val="22"/>
              </w:rPr>
            </w:pPr>
            <w:r>
              <w:rPr>
                <w:spacing w:val="-2"/>
                <w:sz w:val="22"/>
              </w:rPr>
              <w:t>1,594</w:t>
            </w:r>
          </w:p>
        </w:tc>
        <w:tc>
          <w:tcPr>
            <w:tcW w:w="935" w:type="dxa"/>
          </w:tcPr>
          <w:p>
            <w:pPr>
              <w:pStyle w:val="TableParagraph"/>
              <w:spacing w:line="240" w:lineRule="auto" w:before="127"/>
              <w:ind w:right="94"/>
              <w:rPr>
                <w:b/>
                <w:sz w:val="22"/>
              </w:rPr>
            </w:pPr>
            <w:r>
              <w:rPr>
                <w:b/>
                <w:spacing w:val="-2"/>
                <w:sz w:val="22"/>
              </w:rPr>
              <w:t>-</w:t>
            </w:r>
            <w:r>
              <w:rPr>
                <w:b/>
                <w:spacing w:val="-7"/>
                <w:sz w:val="22"/>
              </w:rPr>
              <w:t>42</w:t>
            </w:r>
          </w:p>
        </w:tc>
        <w:tc>
          <w:tcPr>
            <w:tcW w:w="899" w:type="dxa"/>
          </w:tcPr>
          <w:p>
            <w:pPr>
              <w:pStyle w:val="TableParagraph"/>
              <w:spacing w:line="240" w:lineRule="auto" w:before="127"/>
              <w:ind w:left="209" w:right="79"/>
              <w:jc w:val="center"/>
              <w:rPr>
                <w:sz w:val="22"/>
              </w:rPr>
            </w:pPr>
            <w:r>
              <w:rPr>
                <w:spacing w:val="-2"/>
                <w:sz w:val="22"/>
              </w:rPr>
              <w:t>-2.57%</w:t>
            </w:r>
          </w:p>
        </w:tc>
        <w:tc>
          <w:tcPr>
            <w:tcW w:w="827" w:type="dxa"/>
          </w:tcPr>
          <w:p>
            <w:pPr>
              <w:pStyle w:val="TableParagraph"/>
              <w:spacing w:line="240" w:lineRule="auto" w:before="127"/>
              <w:ind w:right="92"/>
              <w:rPr>
                <w:sz w:val="22"/>
              </w:rPr>
            </w:pPr>
            <w:r>
              <w:rPr>
                <w:spacing w:val="-5"/>
                <w:sz w:val="22"/>
              </w:rPr>
              <w:t>94</w:t>
            </w:r>
          </w:p>
        </w:tc>
        <w:tc>
          <w:tcPr>
            <w:tcW w:w="1038" w:type="dxa"/>
          </w:tcPr>
          <w:p>
            <w:pPr>
              <w:pStyle w:val="TableParagraph"/>
              <w:spacing w:line="240" w:lineRule="auto" w:before="127"/>
              <w:ind w:right="91"/>
              <w:rPr>
                <w:sz w:val="22"/>
              </w:rPr>
            </w:pPr>
            <w:r>
              <w:rPr>
                <w:spacing w:val="-5"/>
                <w:sz w:val="22"/>
              </w:rPr>
              <w:t>96</w:t>
            </w:r>
          </w:p>
        </w:tc>
        <w:tc>
          <w:tcPr>
            <w:tcW w:w="877" w:type="dxa"/>
          </w:tcPr>
          <w:p>
            <w:pPr>
              <w:pStyle w:val="TableParagraph"/>
              <w:spacing w:line="240" w:lineRule="auto" w:before="127"/>
              <w:ind w:right="89"/>
              <w:rPr>
                <w:sz w:val="22"/>
              </w:rPr>
            </w:pPr>
            <w:r>
              <w:rPr>
                <w:spacing w:val="-2"/>
                <w:sz w:val="22"/>
              </w:rPr>
              <w:t>-</w:t>
            </w:r>
            <w:r>
              <w:rPr>
                <w:spacing w:val="-7"/>
                <w:sz w:val="22"/>
              </w:rPr>
              <w:t>21</w:t>
            </w:r>
          </w:p>
        </w:tc>
        <w:tc>
          <w:tcPr>
            <w:tcW w:w="1047" w:type="dxa"/>
          </w:tcPr>
          <w:p>
            <w:pPr>
              <w:pStyle w:val="TableParagraph"/>
              <w:spacing w:line="240" w:lineRule="auto" w:before="127"/>
              <w:ind w:right="85"/>
              <w:rPr>
                <w:sz w:val="22"/>
              </w:rPr>
            </w:pPr>
            <w:r>
              <w:rPr>
                <w:spacing w:val="-5"/>
                <w:sz w:val="22"/>
              </w:rPr>
              <w:t>169</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51-</w:t>
            </w:r>
            <w:r>
              <w:rPr>
                <w:spacing w:val="-4"/>
                <w:sz w:val="22"/>
              </w:rPr>
              <w:t>2090</w:t>
            </w:r>
          </w:p>
        </w:tc>
        <w:tc>
          <w:tcPr>
            <w:tcW w:w="4680" w:type="dxa"/>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before="0"/>
              <w:ind w:right="93"/>
              <w:rPr>
                <w:sz w:val="22"/>
              </w:rPr>
            </w:pPr>
            <w:r>
              <w:rPr>
                <w:spacing w:val="-2"/>
                <w:sz w:val="22"/>
              </w:rPr>
              <w:t>1,024</w:t>
            </w:r>
          </w:p>
        </w:tc>
        <w:tc>
          <w:tcPr>
            <w:tcW w:w="1300" w:type="dxa"/>
          </w:tcPr>
          <w:p>
            <w:pPr>
              <w:pStyle w:val="TableParagraph"/>
              <w:spacing w:line="234" w:lineRule="exact" w:before="0"/>
              <w:ind w:right="94"/>
              <w:rPr>
                <w:sz w:val="22"/>
              </w:rPr>
            </w:pPr>
            <w:r>
              <w:rPr>
                <w:spacing w:val="-5"/>
                <w:sz w:val="22"/>
              </w:rPr>
              <w:t>993</w:t>
            </w:r>
          </w:p>
        </w:tc>
        <w:tc>
          <w:tcPr>
            <w:tcW w:w="935" w:type="dxa"/>
          </w:tcPr>
          <w:p>
            <w:pPr>
              <w:pStyle w:val="TableParagraph"/>
              <w:spacing w:line="234" w:lineRule="exact" w:before="0"/>
              <w:ind w:right="93"/>
              <w:rPr>
                <w:b/>
                <w:sz w:val="22"/>
              </w:rPr>
            </w:pPr>
            <w:r>
              <w:rPr>
                <w:b/>
                <w:spacing w:val="-2"/>
                <w:sz w:val="22"/>
              </w:rPr>
              <w:t>-</w:t>
            </w:r>
            <w:r>
              <w:rPr>
                <w:b/>
                <w:spacing w:val="-7"/>
                <w:sz w:val="22"/>
              </w:rPr>
              <w:t>31</w:t>
            </w:r>
          </w:p>
        </w:tc>
        <w:tc>
          <w:tcPr>
            <w:tcW w:w="899" w:type="dxa"/>
          </w:tcPr>
          <w:p>
            <w:pPr>
              <w:pStyle w:val="TableParagraph"/>
              <w:spacing w:line="234" w:lineRule="exact" w:before="0"/>
              <w:ind w:left="209" w:right="79"/>
              <w:jc w:val="center"/>
              <w:rPr>
                <w:sz w:val="22"/>
              </w:rPr>
            </w:pPr>
            <w:r>
              <w:rPr>
                <w:spacing w:val="-2"/>
                <w:sz w:val="22"/>
              </w:rPr>
              <w:t>-3.03%</w:t>
            </w:r>
          </w:p>
        </w:tc>
        <w:tc>
          <w:tcPr>
            <w:tcW w:w="827" w:type="dxa"/>
          </w:tcPr>
          <w:p>
            <w:pPr>
              <w:pStyle w:val="TableParagraph"/>
              <w:spacing w:line="234" w:lineRule="exact" w:before="0"/>
              <w:ind w:right="91"/>
              <w:rPr>
                <w:sz w:val="22"/>
              </w:rPr>
            </w:pPr>
            <w:r>
              <w:rPr>
                <w:spacing w:val="-5"/>
                <w:sz w:val="22"/>
              </w:rPr>
              <w:t>44</w:t>
            </w:r>
          </w:p>
        </w:tc>
        <w:tc>
          <w:tcPr>
            <w:tcW w:w="1038" w:type="dxa"/>
          </w:tcPr>
          <w:p>
            <w:pPr>
              <w:pStyle w:val="TableParagraph"/>
              <w:spacing w:line="234" w:lineRule="exact" w:before="0"/>
              <w:ind w:right="90"/>
              <w:rPr>
                <w:sz w:val="22"/>
              </w:rPr>
            </w:pPr>
            <w:r>
              <w:rPr>
                <w:spacing w:val="-5"/>
                <w:sz w:val="22"/>
              </w:rPr>
              <w:t>72</w:t>
            </w:r>
          </w:p>
        </w:tc>
        <w:tc>
          <w:tcPr>
            <w:tcW w:w="877" w:type="dxa"/>
          </w:tcPr>
          <w:p>
            <w:pPr>
              <w:pStyle w:val="TableParagraph"/>
              <w:spacing w:line="234" w:lineRule="exact" w:before="0"/>
              <w:ind w:right="89"/>
              <w:rPr>
                <w:sz w:val="22"/>
              </w:rPr>
            </w:pPr>
            <w:r>
              <w:rPr>
                <w:spacing w:val="-2"/>
                <w:sz w:val="22"/>
              </w:rPr>
              <w:t>-</w:t>
            </w:r>
            <w:r>
              <w:rPr>
                <w:spacing w:val="-7"/>
                <w:sz w:val="22"/>
              </w:rPr>
              <w:t>16</w:t>
            </w:r>
          </w:p>
        </w:tc>
        <w:tc>
          <w:tcPr>
            <w:tcW w:w="1047" w:type="dxa"/>
          </w:tcPr>
          <w:p>
            <w:pPr>
              <w:pStyle w:val="TableParagraph"/>
              <w:spacing w:line="234" w:lineRule="exact" w:before="0"/>
              <w:ind w:right="85"/>
              <w:rPr>
                <w:sz w:val="22"/>
              </w:rPr>
            </w:pPr>
            <w:r>
              <w:rPr>
                <w:spacing w:val="-5"/>
                <w:sz w:val="22"/>
              </w:rPr>
              <w:t>100</w:t>
            </w:r>
          </w:p>
        </w:tc>
      </w:tr>
    </w:tbl>
    <w:p>
      <w:pPr>
        <w:pStyle w:val="BodyText"/>
        <w:rPr>
          <w:rFonts w:ascii="Arial"/>
          <w:b/>
          <w:sz w:val="26"/>
        </w:rPr>
      </w:pPr>
    </w:p>
    <w:p>
      <w:pPr>
        <w:pStyle w:val="BodyText"/>
        <w:spacing w:before="2"/>
        <w:rPr>
          <w:rFonts w:ascii="Arial"/>
          <w:b/>
          <w:sz w:val="22"/>
        </w:rPr>
      </w:pPr>
    </w:p>
    <w:p>
      <w:pPr>
        <w:spacing w:before="0"/>
        <w:ind w:left="220" w:right="0" w:firstLine="0"/>
        <w:jc w:val="left"/>
        <w:rPr>
          <w:rFonts w:ascii="Arial"/>
          <w:b/>
          <w:sz w:val="20"/>
        </w:rPr>
      </w:pPr>
      <w:bookmarkStart w:name="Top 5 Fastest Declining Occupations (Ran" w:id="131"/>
      <w:bookmarkEnd w:id="131"/>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1"/>
        <w:gridCol w:w="1298"/>
        <w:gridCol w:w="1298"/>
        <w:gridCol w:w="938"/>
        <w:gridCol w:w="952"/>
        <w:gridCol w:w="926"/>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691" w:type="dxa"/>
          </w:tcPr>
          <w:p>
            <w:pPr>
              <w:pStyle w:val="TableParagraph"/>
              <w:spacing w:line="240" w:lineRule="auto" w:before="1"/>
              <w:jc w:val="left"/>
              <w:rPr>
                <w:rFonts w:ascii="Arial"/>
                <w:b/>
                <w:sz w:val="22"/>
              </w:rPr>
            </w:pPr>
          </w:p>
          <w:p>
            <w:pPr>
              <w:pStyle w:val="TableParagraph"/>
              <w:spacing w:line="240" w:lineRule="auto" w:before="0"/>
              <w:ind w:left="1424" w:right="141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52" w:type="dxa"/>
          </w:tcPr>
          <w:p>
            <w:pPr>
              <w:pStyle w:val="TableParagraph"/>
              <w:spacing w:line="240" w:lineRule="auto" w:before="127"/>
              <w:ind w:left="145" w:right="127"/>
              <w:jc w:val="left"/>
              <w:rPr>
                <w:b/>
                <w:sz w:val="22"/>
              </w:rPr>
            </w:pPr>
            <w:r>
              <w:rPr>
                <w:b/>
                <w:spacing w:val="-2"/>
                <w:sz w:val="22"/>
              </w:rPr>
              <w:t>Percent Change</w:t>
            </w:r>
          </w:p>
        </w:tc>
        <w:tc>
          <w:tcPr>
            <w:tcW w:w="926" w:type="dxa"/>
          </w:tcPr>
          <w:p>
            <w:pPr>
              <w:pStyle w:val="TableParagraph"/>
              <w:spacing w:line="240" w:lineRule="auto" w:before="127"/>
              <w:ind w:left="247" w:right="138"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1" w:firstLine="105"/>
              <w:jc w:val="left"/>
              <w:rPr>
                <w:b/>
                <w:sz w:val="22"/>
              </w:rPr>
            </w:pPr>
            <w:r>
              <w:rPr>
                <w:b/>
                <w:spacing w:val="-2"/>
                <w:sz w:val="22"/>
              </w:rPr>
              <w:t>Annual Transfers</w:t>
            </w:r>
          </w:p>
        </w:tc>
        <w:tc>
          <w:tcPr>
            <w:tcW w:w="878" w:type="dxa"/>
          </w:tcPr>
          <w:p>
            <w:pPr>
              <w:pStyle w:val="TableParagraph"/>
              <w:spacing w:line="240" w:lineRule="auto" w:before="127"/>
              <w:ind w:left="111" w:right="87" w:firstLine="23"/>
              <w:jc w:val="left"/>
              <w:rPr>
                <w:b/>
                <w:sz w:val="22"/>
              </w:rPr>
            </w:pPr>
            <w:r>
              <w:rPr>
                <w:b/>
                <w:spacing w:val="-2"/>
                <w:sz w:val="22"/>
              </w:rPr>
              <w:t>Annual Change</w:t>
            </w:r>
          </w:p>
        </w:tc>
        <w:tc>
          <w:tcPr>
            <w:tcW w:w="1048" w:type="dxa"/>
          </w:tcPr>
          <w:p>
            <w:pPr>
              <w:pStyle w:val="TableParagraph"/>
              <w:spacing w:line="240" w:lineRule="auto" w:before="0"/>
              <w:ind w:left="221" w:firstLine="88"/>
              <w:jc w:val="left"/>
              <w:rPr>
                <w:b/>
                <w:sz w:val="22"/>
              </w:rPr>
            </w:pPr>
            <w:r>
              <w:rPr>
                <w:b/>
                <w:spacing w:val="-4"/>
                <w:sz w:val="22"/>
              </w:rPr>
              <w:t>Total</w:t>
            </w:r>
          </w:p>
          <w:p>
            <w:pPr>
              <w:pStyle w:val="TableParagraph"/>
              <w:spacing w:line="252" w:lineRule="exact" w:before="0"/>
              <w:ind w:left="111" w:right="90"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13-</w:t>
            </w:r>
            <w:r>
              <w:rPr>
                <w:spacing w:val="-4"/>
                <w:sz w:val="22"/>
              </w:rPr>
              <w:t>1131</w:t>
            </w:r>
          </w:p>
        </w:tc>
        <w:tc>
          <w:tcPr>
            <w:tcW w:w="3691" w:type="dxa"/>
          </w:tcPr>
          <w:p>
            <w:pPr>
              <w:pStyle w:val="TableParagraph"/>
              <w:ind w:left="108"/>
              <w:jc w:val="left"/>
              <w:rPr>
                <w:sz w:val="22"/>
              </w:rPr>
            </w:pPr>
            <w:r>
              <w:rPr>
                <w:spacing w:val="-2"/>
                <w:sz w:val="22"/>
              </w:rPr>
              <w:t>Fundraisers</w:t>
            </w:r>
          </w:p>
        </w:tc>
        <w:tc>
          <w:tcPr>
            <w:tcW w:w="1298" w:type="dxa"/>
          </w:tcPr>
          <w:p>
            <w:pPr>
              <w:pStyle w:val="TableParagraph"/>
              <w:ind w:right="95"/>
              <w:rPr>
                <w:sz w:val="22"/>
              </w:rPr>
            </w:pPr>
            <w:r>
              <w:rPr>
                <w:spacing w:val="-5"/>
                <w:sz w:val="22"/>
              </w:rPr>
              <w:t>599</w:t>
            </w:r>
          </w:p>
        </w:tc>
        <w:tc>
          <w:tcPr>
            <w:tcW w:w="1298" w:type="dxa"/>
          </w:tcPr>
          <w:p>
            <w:pPr>
              <w:pStyle w:val="TableParagraph"/>
              <w:ind w:right="92"/>
              <w:rPr>
                <w:sz w:val="22"/>
              </w:rPr>
            </w:pPr>
            <w:r>
              <w:rPr>
                <w:spacing w:val="-5"/>
                <w:sz w:val="22"/>
              </w:rPr>
              <w:t>475</w:t>
            </w:r>
          </w:p>
        </w:tc>
        <w:tc>
          <w:tcPr>
            <w:tcW w:w="938" w:type="dxa"/>
          </w:tcPr>
          <w:p>
            <w:pPr>
              <w:pStyle w:val="TableParagraph"/>
              <w:ind w:right="92"/>
              <w:rPr>
                <w:sz w:val="22"/>
              </w:rPr>
            </w:pPr>
            <w:r>
              <w:rPr>
                <w:spacing w:val="-2"/>
                <w:sz w:val="22"/>
              </w:rPr>
              <w:t>-</w:t>
            </w:r>
            <w:r>
              <w:rPr>
                <w:spacing w:val="-5"/>
                <w:sz w:val="22"/>
              </w:rPr>
              <w:t>124</w:t>
            </w:r>
          </w:p>
        </w:tc>
        <w:tc>
          <w:tcPr>
            <w:tcW w:w="952" w:type="dxa"/>
          </w:tcPr>
          <w:p>
            <w:pPr>
              <w:pStyle w:val="TableParagraph"/>
              <w:ind w:right="91"/>
              <w:rPr>
                <w:b/>
                <w:sz w:val="22"/>
              </w:rPr>
            </w:pPr>
            <w:r>
              <w:rPr>
                <w:b/>
                <w:spacing w:val="-2"/>
                <w:sz w:val="22"/>
              </w:rPr>
              <w:t>-20.70%</w:t>
            </w:r>
          </w:p>
        </w:tc>
        <w:tc>
          <w:tcPr>
            <w:tcW w:w="926" w:type="dxa"/>
          </w:tcPr>
          <w:p>
            <w:pPr>
              <w:pStyle w:val="TableParagraph"/>
              <w:ind w:right="93"/>
              <w:rPr>
                <w:sz w:val="22"/>
              </w:rPr>
            </w:pPr>
            <w:r>
              <w:rPr>
                <w:spacing w:val="-5"/>
                <w:sz w:val="22"/>
              </w:rPr>
              <w:t>31</w:t>
            </w:r>
          </w:p>
        </w:tc>
        <w:tc>
          <w:tcPr>
            <w:tcW w:w="1039" w:type="dxa"/>
          </w:tcPr>
          <w:p>
            <w:pPr>
              <w:pStyle w:val="TableParagraph"/>
              <w:ind w:right="93"/>
              <w:rPr>
                <w:sz w:val="22"/>
              </w:rPr>
            </w:pPr>
            <w:r>
              <w:rPr>
                <w:spacing w:val="-5"/>
                <w:sz w:val="22"/>
              </w:rPr>
              <w:t>31</w:t>
            </w:r>
          </w:p>
        </w:tc>
        <w:tc>
          <w:tcPr>
            <w:tcW w:w="878" w:type="dxa"/>
          </w:tcPr>
          <w:p>
            <w:pPr>
              <w:pStyle w:val="TableParagraph"/>
              <w:ind w:right="92"/>
              <w:rPr>
                <w:sz w:val="22"/>
              </w:rPr>
            </w:pPr>
            <w:r>
              <w:rPr>
                <w:spacing w:val="-2"/>
                <w:sz w:val="22"/>
              </w:rPr>
              <w:t>-</w:t>
            </w:r>
            <w:r>
              <w:rPr>
                <w:spacing w:val="-7"/>
                <w:sz w:val="22"/>
              </w:rPr>
              <w:t>62</w:t>
            </w:r>
          </w:p>
        </w:tc>
        <w:tc>
          <w:tcPr>
            <w:tcW w:w="1048" w:type="dxa"/>
          </w:tcPr>
          <w:p>
            <w:pPr>
              <w:pStyle w:val="TableParagraph"/>
              <w:ind w:right="92"/>
              <w:rPr>
                <w:sz w:val="22"/>
              </w:rPr>
            </w:pPr>
            <w:r>
              <w:rPr>
                <w:w w:val="100"/>
                <w:sz w:val="22"/>
              </w:rPr>
              <w:t>0</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2033</w:t>
            </w:r>
          </w:p>
        </w:tc>
        <w:tc>
          <w:tcPr>
            <w:tcW w:w="3691" w:type="dxa"/>
          </w:tcPr>
          <w:p>
            <w:pPr>
              <w:pStyle w:val="TableParagraph"/>
              <w:spacing w:before="5"/>
              <w:ind w:left="108"/>
              <w:jc w:val="left"/>
              <w:rPr>
                <w:sz w:val="22"/>
              </w:rPr>
            </w:pPr>
            <w:r>
              <w:rPr>
                <w:sz w:val="22"/>
              </w:rPr>
              <w:t>Fundraising</w:t>
            </w:r>
            <w:r>
              <w:rPr>
                <w:spacing w:val="-7"/>
                <w:sz w:val="22"/>
              </w:rPr>
              <w:t> </w:t>
            </w:r>
            <w:r>
              <w:rPr>
                <w:spacing w:val="-2"/>
                <w:sz w:val="22"/>
              </w:rPr>
              <w:t>Managers</w:t>
            </w:r>
          </w:p>
        </w:tc>
        <w:tc>
          <w:tcPr>
            <w:tcW w:w="1298" w:type="dxa"/>
          </w:tcPr>
          <w:p>
            <w:pPr>
              <w:pStyle w:val="TableParagraph"/>
              <w:spacing w:before="5"/>
              <w:ind w:right="97"/>
              <w:rPr>
                <w:sz w:val="22"/>
              </w:rPr>
            </w:pPr>
            <w:r>
              <w:rPr>
                <w:spacing w:val="-5"/>
                <w:sz w:val="22"/>
              </w:rPr>
              <w:t>48</w:t>
            </w:r>
          </w:p>
        </w:tc>
        <w:tc>
          <w:tcPr>
            <w:tcW w:w="1298" w:type="dxa"/>
          </w:tcPr>
          <w:p>
            <w:pPr>
              <w:pStyle w:val="TableParagraph"/>
              <w:spacing w:before="5"/>
              <w:ind w:right="95"/>
              <w:rPr>
                <w:sz w:val="22"/>
              </w:rPr>
            </w:pPr>
            <w:r>
              <w:rPr>
                <w:spacing w:val="-5"/>
                <w:sz w:val="22"/>
              </w:rPr>
              <w:t>40</w:t>
            </w:r>
          </w:p>
        </w:tc>
        <w:tc>
          <w:tcPr>
            <w:tcW w:w="938" w:type="dxa"/>
          </w:tcPr>
          <w:p>
            <w:pPr>
              <w:pStyle w:val="TableParagraph"/>
              <w:spacing w:before="5"/>
              <w:ind w:right="94"/>
              <w:rPr>
                <w:sz w:val="22"/>
              </w:rPr>
            </w:pPr>
            <w:r>
              <w:rPr>
                <w:spacing w:val="-2"/>
                <w:sz w:val="22"/>
              </w:rPr>
              <w:t>-</w:t>
            </w:r>
            <w:r>
              <w:rPr>
                <w:spacing w:val="-12"/>
                <w:sz w:val="22"/>
              </w:rPr>
              <w:t>8</w:t>
            </w:r>
          </w:p>
        </w:tc>
        <w:tc>
          <w:tcPr>
            <w:tcW w:w="952" w:type="dxa"/>
          </w:tcPr>
          <w:p>
            <w:pPr>
              <w:pStyle w:val="TableParagraph"/>
              <w:spacing w:before="5"/>
              <w:ind w:right="91"/>
              <w:rPr>
                <w:b/>
                <w:sz w:val="22"/>
              </w:rPr>
            </w:pPr>
            <w:r>
              <w:rPr>
                <w:b/>
                <w:spacing w:val="-2"/>
                <w:sz w:val="22"/>
              </w:rPr>
              <w:t>-16.67%</w:t>
            </w:r>
          </w:p>
        </w:tc>
        <w:tc>
          <w:tcPr>
            <w:tcW w:w="926" w:type="dxa"/>
          </w:tcPr>
          <w:p>
            <w:pPr>
              <w:pStyle w:val="TableParagraph"/>
              <w:spacing w:before="5"/>
              <w:ind w:right="93"/>
              <w:rPr>
                <w:sz w:val="22"/>
              </w:rPr>
            </w:pPr>
            <w:r>
              <w:rPr>
                <w:w w:val="100"/>
                <w:sz w:val="22"/>
              </w:rPr>
              <w:t>2</w:t>
            </w:r>
          </w:p>
        </w:tc>
        <w:tc>
          <w:tcPr>
            <w:tcW w:w="1039" w:type="dxa"/>
          </w:tcPr>
          <w:p>
            <w:pPr>
              <w:pStyle w:val="TableParagraph"/>
              <w:spacing w:before="5"/>
              <w:ind w:right="93"/>
              <w:rPr>
                <w:sz w:val="22"/>
              </w:rPr>
            </w:pPr>
            <w:r>
              <w:rPr>
                <w:w w:val="100"/>
                <w:sz w:val="22"/>
              </w:rPr>
              <w:t>2</w:t>
            </w:r>
          </w:p>
        </w:tc>
        <w:tc>
          <w:tcPr>
            <w:tcW w:w="878" w:type="dxa"/>
          </w:tcPr>
          <w:p>
            <w:pPr>
              <w:pStyle w:val="TableParagraph"/>
              <w:spacing w:before="5"/>
              <w:ind w:right="92"/>
              <w:rPr>
                <w:sz w:val="22"/>
              </w:rPr>
            </w:pPr>
            <w:r>
              <w:rPr>
                <w:spacing w:val="-2"/>
                <w:sz w:val="22"/>
              </w:rPr>
              <w:t>-</w:t>
            </w:r>
            <w:r>
              <w:rPr>
                <w:spacing w:val="-12"/>
                <w:sz w:val="22"/>
              </w:rPr>
              <w:t>4</w:t>
            </w:r>
          </w:p>
        </w:tc>
        <w:tc>
          <w:tcPr>
            <w:tcW w:w="1048" w:type="dxa"/>
          </w:tcPr>
          <w:p>
            <w:pPr>
              <w:pStyle w:val="TableParagraph"/>
              <w:spacing w:before="5"/>
              <w:ind w:right="92"/>
              <w:rPr>
                <w:sz w:val="22"/>
              </w:rPr>
            </w:pPr>
            <w:r>
              <w:rPr>
                <w:w w:val="100"/>
                <w:sz w:val="22"/>
              </w:rPr>
              <w:t>0</w:t>
            </w:r>
          </w:p>
        </w:tc>
      </w:tr>
      <w:tr>
        <w:trPr>
          <w:trHeight w:val="254" w:hRule="atLeast"/>
        </w:trPr>
        <w:tc>
          <w:tcPr>
            <w:tcW w:w="895" w:type="dxa"/>
          </w:tcPr>
          <w:p>
            <w:pPr>
              <w:pStyle w:val="TableParagraph"/>
              <w:ind w:right="103"/>
              <w:rPr>
                <w:sz w:val="22"/>
              </w:rPr>
            </w:pPr>
            <w:r>
              <w:rPr>
                <w:spacing w:val="-2"/>
                <w:sz w:val="22"/>
              </w:rPr>
              <w:t>27-</w:t>
            </w:r>
            <w:r>
              <w:rPr>
                <w:spacing w:val="-4"/>
                <w:sz w:val="22"/>
              </w:rPr>
              <w:t>3023</w:t>
            </w:r>
          </w:p>
        </w:tc>
        <w:tc>
          <w:tcPr>
            <w:tcW w:w="3691" w:type="dxa"/>
          </w:tcPr>
          <w:p>
            <w:pPr>
              <w:pStyle w:val="TableParagraph"/>
              <w:ind w:left="108"/>
              <w:jc w:val="left"/>
              <w:rPr>
                <w:sz w:val="22"/>
              </w:rPr>
            </w:pPr>
            <w:r>
              <w:rPr>
                <w:sz w:val="22"/>
              </w:rPr>
              <w:t>News</w:t>
            </w:r>
            <w:r>
              <w:rPr>
                <w:spacing w:val="-5"/>
                <w:sz w:val="22"/>
              </w:rPr>
              <w:t> </w:t>
            </w:r>
            <w:r>
              <w:rPr>
                <w:sz w:val="22"/>
              </w:rPr>
              <w:t>Analysts,</w:t>
            </w:r>
            <w:r>
              <w:rPr>
                <w:spacing w:val="-4"/>
                <w:sz w:val="22"/>
              </w:rPr>
              <w:t> </w:t>
            </w:r>
            <w:r>
              <w:rPr>
                <w:sz w:val="22"/>
              </w:rPr>
              <w:t>Reporters,</w:t>
            </w:r>
            <w:r>
              <w:rPr>
                <w:spacing w:val="-7"/>
                <w:sz w:val="22"/>
              </w:rPr>
              <w:t> </w:t>
            </w:r>
            <w:r>
              <w:rPr>
                <w:sz w:val="22"/>
              </w:rPr>
              <w:t>and</w:t>
            </w:r>
            <w:r>
              <w:rPr>
                <w:spacing w:val="-4"/>
                <w:sz w:val="22"/>
              </w:rPr>
              <w:t> </w:t>
            </w:r>
            <w:r>
              <w:rPr>
                <w:spacing w:val="-2"/>
                <w:sz w:val="22"/>
              </w:rPr>
              <w:t>Journalists</w:t>
            </w:r>
          </w:p>
        </w:tc>
        <w:tc>
          <w:tcPr>
            <w:tcW w:w="1298" w:type="dxa"/>
          </w:tcPr>
          <w:p>
            <w:pPr>
              <w:pStyle w:val="TableParagraph"/>
              <w:ind w:right="97"/>
              <w:rPr>
                <w:sz w:val="22"/>
              </w:rPr>
            </w:pPr>
            <w:r>
              <w:rPr>
                <w:spacing w:val="-5"/>
                <w:sz w:val="22"/>
              </w:rPr>
              <w:t>67</w:t>
            </w:r>
          </w:p>
        </w:tc>
        <w:tc>
          <w:tcPr>
            <w:tcW w:w="1298" w:type="dxa"/>
          </w:tcPr>
          <w:p>
            <w:pPr>
              <w:pStyle w:val="TableParagraph"/>
              <w:ind w:right="95"/>
              <w:rPr>
                <w:sz w:val="22"/>
              </w:rPr>
            </w:pPr>
            <w:r>
              <w:rPr>
                <w:spacing w:val="-5"/>
                <w:sz w:val="22"/>
              </w:rPr>
              <w:t>60</w:t>
            </w:r>
          </w:p>
        </w:tc>
        <w:tc>
          <w:tcPr>
            <w:tcW w:w="938" w:type="dxa"/>
          </w:tcPr>
          <w:p>
            <w:pPr>
              <w:pStyle w:val="TableParagraph"/>
              <w:ind w:right="94"/>
              <w:rPr>
                <w:sz w:val="22"/>
              </w:rPr>
            </w:pPr>
            <w:r>
              <w:rPr>
                <w:spacing w:val="-2"/>
                <w:sz w:val="22"/>
              </w:rPr>
              <w:t>-</w:t>
            </w:r>
            <w:r>
              <w:rPr>
                <w:spacing w:val="-12"/>
                <w:sz w:val="22"/>
              </w:rPr>
              <w:t>7</w:t>
            </w:r>
          </w:p>
        </w:tc>
        <w:tc>
          <w:tcPr>
            <w:tcW w:w="952" w:type="dxa"/>
          </w:tcPr>
          <w:p>
            <w:pPr>
              <w:pStyle w:val="TableParagraph"/>
              <w:ind w:right="91"/>
              <w:rPr>
                <w:b/>
                <w:sz w:val="22"/>
              </w:rPr>
            </w:pPr>
            <w:r>
              <w:rPr>
                <w:b/>
                <w:spacing w:val="-2"/>
                <w:sz w:val="22"/>
              </w:rPr>
              <w:t>-10.45%</w:t>
            </w:r>
          </w:p>
        </w:tc>
        <w:tc>
          <w:tcPr>
            <w:tcW w:w="926" w:type="dxa"/>
          </w:tcPr>
          <w:p>
            <w:pPr>
              <w:pStyle w:val="TableParagraph"/>
              <w:ind w:right="93"/>
              <w:rPr>
                <w:sz w:val="22"/>
              </w:rPr>
            </w:pPr>
            <w:r>
              <w:rPr>
                <w:w w:val="100"/>
                <w:sz w:val="22"/>
              </w:rPr>
              <w:t>2</w:t>
            </w:r>
          </w:p>
        </w:tc>
        <w:tc>
          <w:tcPr>
            <w:tcW w:w="1039" w:type="dxa"/>
          </w:tcPr>
          <w:p>
            <w:pPr>
              <w:pStyle w:val="TableParagraph"/>
              <w:ind w:right="93"/>
              <w:rPr>
                <w:sz w:val="22"/>
              </w:rPr>
            </w:pPr>
            <w:r>
              <w:rPr>
                <w:w w:val="100"/>
                <w:sz w:val="22"/>
              </w:rPr>
              <w:t>5</w:t>
            </w:r>
          </w:p>
        </w:tc>
        <w:tc>
          <w:tcPr>
            <w:tcW w:w="878" w:type="dxa"/>
          </w:tcPr>
          <w:p>
            <w:pPr>
              <w:pStyle w:val="TableParagraph"/>
              <w:ind w:right="92"/>
              <w:rPr>
                <w:sz w:val="22"/>
              </w:rPr>
            </w:pPr>
            <w:r>
              <w:rPr>
                <w:spacing w:val="-2"/>
                <w:sz w:val="22"/>
              </w:rPr>
              <w:t>-</w:t>
            </w:r>
            <w:r>
              <w:rPr>
                <w:spacing w:val="-12"/>
                <w:sz w:val="22"/>
              </w:rPr>
              <w:t>4</w:t>
            </w:r>
          </w:p>
        </w:tc>
        <w:tc>
          <w:tcPr>
            <w:tcW w:w="1048" w:type="dxa"/>
          </w:tcPr>
          <w:p>
            <w:pPr>
              <w:pStyle w:val="TableParagraph"/>
              <w:ind w:right="92"/>
              <w:rPr>
                <w:sz w:val="22"/>
              </w:rPr>
            </w:pPr>
            <w:r>
              <w:rPr>
                <w:w w:val="100"/>
                <w:sz w:val="22"/>
              </w:rPr>
              <w:t>3</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3041</w:t>
            </w:r>
          </w:p>
        </w:tc>
        <w:tc>
          <w:tcPr>
            <w:tcW w:w="3691" w:type="dxa"/>
          </w:tcPr>
          <w:p>
            <w:pPr>
              <w:pStyle w:val="TableParagraph"/>
              <w:spacing w:line="234" w:lineRule="exact"/>
              <w:ind w:left="108"/>
              <w:jc w:val="left"/>
              <w:rPr>
                <w:sz w:val="22"/>
              </w:rPr>
            </w:pPr>
            <w:r>
              <w:rPr>
                <w:spacing w:val="-2"/>
                <w:sz w:val="22"/>
              </w:rPr>
              <w:t>Editors</w:t>
            </w:r>
          </w:p>
        </w:tc>
        <w:tc>
          <w:tcPr>
            <w:tcW w:w="1298" w:type="dxa"/>
          </w:tcPr>
          <w:p>
            <w:pPr>
              <w:pStyle w:val="TableParagraph"/>
              <w:spacing w:line="234" w:lineRule="exact"/>
              <w:ind w:right="95"/>
              <w:rPr>
                <w:sz w:val="22"/>
              </w:rPr>
            </w:pPr>
            <w:r>
              <w:rPr>
                <w:spacing w:val="-5"/>
                <w:sz w:val="22"/>
              </w:rPr>
              <w:t>190</w:t>
            </w:r>
          </w:p>
        </w:tc>
        <w:tc>
          <w:tcPr>
            <w:tcW w:w="1298" w:type="dxa"/>
          </w:tcPr>
          <w:p>
            <w:pPr>
              <w:pStyle w:val="TableParagraph"/>
              <w:spacing w:line="234" w:lineRule="exact"/>
              <w:ind w:right="92"/>
              <w:rPr>
                <w:sz w:val="22"/>
              </w:rPr>
            </w:pPr>
            <w:r>
              <w:rPr>
                <w:spacing w:val="-5"/>
                <w:sz w:val="22"/>
              </w:rPr>
              <w:t>175</w:t>
            </w:r>
          </w:p>
        </w:tc>
        <w:tc>
          <w:tcPr>
            <w:tcW w:w="938" w:type="dxa"/>
          </w:tcPr>
          <w:p>
            <w:pPr>
              <w:pStyle w:val="TableParagraph"/>
              <w:spacing w:line="234" w:lineRule="exact"/>
              <w:ind w:right="94"/>
              <w:rPr>
                <w:sz w:val="22"/>
              </w:rPr>
            </w:pPr>
            <w:r>
              <w:rPr>
                <w:spacing w:val="-2"/>
                <w:sz w:val="22"/>
              </w:rPr>
              <w:t>-</w:t>
            </w:r>
            <w:r>
              <w:rPr>
                <w:spacing w:val="-7"/>
                <w:sz w:val="22"/>
              </w:rPr>
              <w:t>15</w:t>
            </w:r>
          </w:p>
        </w:tc>
        <w:tc>
          <w:tcPr>
            <w:tcW w:w="952" w:type="dxa"/>
          </w:tcPr>
          <w:p>
            <w:pPr>
              <w:pStyle w:val="TableParagraph"/>
              <w:spacing w:line="234" w:lineRule="exact"/>
              <w:ind w:right="91"/>
              <w:rPr>
                <w:b/>
                <w:sz w:val="22"/>
              </w:rPr>
            </w:pPr>
            <w:r>
              <w:rPr>
                <w:b/>
                <w:spacing w:val="-2"/>
                <w:sz w:val="22"/>
              </w:rPr>
              <w:t>-7.89%</w:t>
            </w:r>
          </w:p>
        </w:tc>
        <w:tc>
          <w:tcPr>
            <w:tcW w:w="926" w:type="dxa"/>
          </w:tcPr>
          <w:p>
            <w:pPr>
              <w:pStyle w:val="TableParagraph"/>
              <w:spacing w:line="234" w:lineRule="exact"/>
              <w:ind w:right="93"/>
              <w:rPr>
                <w:sz w:val="22"/>
              </w:rPr>
            </w:pPr>
            <w:r>
              <w:rPr>
                <w:w w:val="100"/>
                <w:sz w:val="22"/>
              </w:rPr>
              <w:t>8</w:t>
            </w:r>
          </w:p>
        </w:tc>
        <w:tc>
          <w:tcPr>
            <w:tcW w:w="1039" w:type="dxa"/>
          </w:tcPr>
          <w:p>
            <w:pPr>
              <w:pStyle w:val="TableParagraph"/>
              <w:spacing w:line="234" w:lineRule="exact"/>
              <w:ind w:right="93"/>
              <w:rPr>
                <w:sz w:val="22"/>
              </w:rPr>
            </w:pPr>
            <w:r>
              <w:rPr>
                <w:spacing w:val="-5"/>
                <w:sz w:val="22"/>
              </w:rPr>
              <w:t>11</w:t>
            </w:r>
          </w:p>
        </w:tc>
        <w:tc>
          <w:tcPr>
            <w:tcW w:w="878" w:type="dxa"/>
          </w:tcPr>
          <w:p>
            <w:pPr>
              <w:pStyle w:val="TableParagraph"/>
              <w:spacing w:line="234" w:lineRule="exact"/>
              <w:ind w:right="92"/>
              <w:rPr>
                <w:sz w:val="22"/>
              </w:rPr>
            </w:pPr>
            <w:r>
              <w:rPr>
                <w:spacing w:val="-2"/>
                <w:sz w:val="22"/>
              </w:rPr>
              <w:t>-</w:t>
            </w:r>
            <w:r>
              <w:rPr>
                <w:spacing w:val="-12"/>
                <w:sz w:val="22"/>
              </w:rPr>
              <w:t>8</w:t>
            </w:r>
          </w:p>
        </w:tc>
        <w:tc>
          <w:tcPr>
            <w:tcW w:w="1048" w:type="dxa"/>
          </w:tcPr>
          <w:p>
            <w:pPr>
              <w:pStyle w:val="TableParagraph"/>
              <w:spacing w:line="234" w:lineRule="exact"/>
              <w:ind w:right="92"/>
              <w:rPr>
                <w:sz w:val="22"/>
              </w:rPr>
            </w:pPr>
            <w:r>
              <w:rPr>
                <w:spacing w:val="-5"/>
                <w:sz w:val="22"/>
              </w:rPr>
              <w:t>11</w:t>
            </w:r>
          </w:p>
        </w:tc>
      </w:tr>
      <w:tr>
        <w:trPr>
          <w:trHeight w:val="254" w:hRule="atLeast"/>
        </w:trPr>
        <w:tc>
          <w:tcPr>
            <w:tcW w:w="895" w:type="dxa"/>
          </w:tcPr>
          <w:p>
            <w:pPr>
              <w:pStyle w:val="TableParagraph"/>
              <w:ind w:right="103"/>
              <w:rPr>
                <w:sz w:val="22"/>
              </w:rPr>
            </w:pPr>
            <w:r>
              <w:rPr>
                <w:spacing w:val="-2"/>
                <w:sz w:val="22"/>
              </w:rPr>
              <w:t>21-</w:t>
            </w:r>
            <w:r>
              <w:rPr>
                <w:spacing w:val="-4"/>
                <w:sz w:val="22"/>
              </w:rPr>
              <w:t>1093</w:t>
            </w:r>
          </w:p>
        </w:tc>
        <w:tc>
          <w:tcPr>
            <w:tcW w:w="3691" w:type="dxa"/>
          </w:tcPr>
          <w:p>
            <w:pPr>
              <w:pStyle w:val="TableParagraph"/>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8" w:type="dxa"/>
          </w:tcPr>
          <w:p>
            <w:pPr>
              <w:pStyle w:val="TableParagraph"/>
              <w:ind w:right="95"/>
              <w:rPr>
                <w:sz w:val="22"/>
              </w:rPr>
            </w:pPr>
            <w:r>
              <w:rPr>
                <w:spacing w:val="-2"/>
                <w:sz w:val="22"/>
              </w:rPr>
              <w:t>1,028</w:t>
            </w:r>
          </w:p>
        </w:tc>
        <w:tc>
          <w:tcPr>
            <w:tcW w:w="1298" w:type="dxa"/>
          </w:tcPr>
          <w:p>
            <w:pPr>
              <w:pStyle w:val="TableParagraph"/>
              <w:ind w:right="92"/>
              <w:rPr>
                <w:sz w:val="22"/>
              </w:rPr>
            </w:pPr>
            <w:r>
              <w:rPr>
                <w:spacing w:val="-5"/>
                <w:sz w:val="22"/>
              </w:rPr>
              <w:t>951</w:t>
            </w:r>
          </w:p>
        </w:tc>
        <w:tc>
          <w:tcPr>
            <w:tcW w:w="938" w:type="dxa"/>
          </w:tcPr>
          <w:p>
            <w:pPr>
              <w:pStyle w:val="TableParagraph"/>
              <w:ind w:right="94"/>
              <w:rPr>
                <w:sz w:val="22"/>
              </w:rPr>
            </w:pPr>
            <w:r>
              <w:rPr>
                <w:spacing w:val="-2"/>
                <w:sz w:val="22"/>
              </w:rPr>
              <w:t>-</w:t>
            </w:r>
            <w:r>
              <w:rPr>
                <w:spacing w:val="-7"/>
                <w:sz w:val="22"/>
              </w:rPr>
              <w:t>77</w:t>
            </w:r>
          </w:p>
        </w:tc>
        <w:tc>
          <w:tcPr>
            <w:tcW w:w="952" w:type="dxa"/>
          </w:tcPr>
          <w:p>
            <w:pPr>
              <w:pStyle w:val="TableParagraph"/>
              <w:ind w:right="91"/>
              <w:rPr>
                <w:b/>
                <w:sz w:val="22"/>
              </w:rPr>
            </w:pPr>
            <w:r>
              <w:rPr>
                <w:b/>
                <w:spacing w:val="-2"/>
                <w:sz w:val="22"/>
              </w:rPr>
              <w:t>-7.49%</w:t>
            </w:r>
          </w:p>
        </w:tc>
        <w:tc>
          <w:tcPr>
            <w:tcW w:w="926" w:type="dxa"/>
          </w:tcPr>
          <w:p>
            <w:pPr>
              <w:pStyle w:val="TableParagraph"/>
              <w:ind w:right="93"/>
              <w:rPr>
                <w:sz w:val="22"/>
              </w:rPr>
            </w:pPr>
            <w:r>
              <w:rPr>
                <w:spacing w:val="-5"/>
                <w:sz w:val="22"/>
              </w:rPr>
              <w:t>46</w:t>
            </w:r>
          </w:p>
        </w:tc>
        <w:tc>
          <w:tcPr>
            <w:tcW w:w="1039" w:type="dxa"/>
          </w:tcPr>
          <w:p>
            <w:pPr>
              <w:pStyle w:val="TableParagraph"/>
              <w:ind w:right="93"/>
              <w:rPr>
                <w:sz w:val="22"/>
              </w:rPr>
            </w:pPr>
            <w:r>
              <w:rPr>
                <w:spacing w:val="-5"/>
                <w:sz w:val="22"/>
              </w:rPr>
              <w:t>66</w:t>
            </w:r>
          </w:p>
        </w:tc>
        <w:tc>
          <w:tcPr>
            <w:tcW w:w="878" w:type="dxa"/>
          </w:tcPr>
          <w:p>
            <w:pPr>
              <w:pStyle w:val="TableParagraph"/>
              <w:ind w:right="92"/>
              <w:rPr>
                <w:sz w:val="22"/>
              </w:rPr>
            </w:pPr>
            <w:r>
              <w:rPr>
                <w:spacing w:val="-2"/>
                <w:sz w:val="22"/>
              </w:rPr>
              <w:t>-</w:t>
            </w:r>
            <w:r>
              <w:rPr>
                <w:spacing w:val="-7"/>
                <w:sz w:val="22"/>
              </w:rPr>
              <w:t>38</w:t>
            </w:r>
          </w:p>
        </w:tc>
        <w:tc>
          <w:tcPr>
            <w:tcW w:w="1048" w:type="dxa"/>
          </w:tcPr>
          <w:p>
            <w:pPr>
              <w:pStyle w:val="TableParagraph"/>
              <w:ind w:right="92"/>
              <w:rPr>
                <w:sz w:val="22"/>
              </w:rPr>
            </w:pPr>
            <w:r>
              <w:rPr>
                <w:spacing w:val="-5"/>
                <w:sz w:val="22"/>
              </w:rPr>
              <w:t>74</w:t>
            </w:r>
          </w:p>
        </w:tc>
      </w:tr>
    </w:tbl>
    <w:p>
      <w:pPr>
        <w:spacing w:after="0"/>
        <w:rPr>
          <w:sz w:val="22"/>
        </w:rPr>
        <w:sectPr>
          <w:footerReference w:type="default" r:id="rId103"/>
          <w:pgSz w:w="15840" w:h="12240" w:orient="landscape"/>
          <w:pgMar w:footer="0" w:header="0" w:top="440" w:bottom="700" w:left="500" w:right="260"/>
          <w:pgNumType w:start="69"/>
        </w:sectPr>
      </w:pPr>
    </w:p>
    <w:p>
      <w:pPr>
        <w:spacing w:before="75"/>
        <w:ind w:left="0" w:right="906" w:firstLine="0"/>
        <w:jc w:val="right"/>
        <w:rPr>
          <w:rFonts w:ascii="Tahoma"/>
          <w:sz w:val="24"/>
        </w:rPr>
      </w:pPr>
      <w:r>
        <w:rPr>
          <w:rFonts w:ascii="Tahoma"/>
          <w:spacing w:val="-5"/>
          <w:w w:val="115"/>
          <w:sz w:val="24"/>
        </w:rPr>
        <w:t>70</w:t>
      </w:r>
    </w:p>
    <w:p>
      <w:pPr>
        <w:pStyle w:val="BodyText"/>
        <w:rPr>
          <w:rFonts w:ascii="Tahoma"/>
        </w:rPr>
      </w:pPr>
    </w:p>
    <w:p>
      <w:pPr>
        <w:pStyle w:val="BodyText"/>
        <w:rPr>
          <w:rFonts w:ascii="Tahoma"/>
          <w:sz w:val="14"/>
        </w:rPr>
      </w:pPr>
      <w:r>
        <w:rPr/>
        <mc:AlternateContent>
          <mc:Choice Requires="wps">
            <w:drawing>
              <wp:anchor distT="0" distB="0" distL="0" distR="0" allowOverlap="1" layoutInCell="1" locked="0" behindDoc="1" simplePos="0" relativeHeight="487602176">
                <wp:simplePos x="0" y="0"/>
                <wp:positionH relativeFrom="page">
                  <wp:posOffset>385572</wp:posOffset>
                </wp:positionH>
                <wp:positionV relativeFrom="paragraph">
                  <wp:posOffset>126178</wp:posOffset>
                </wp:positionV>
                <wp:extent cx="9287510" cy="307975"/>
                <wp:effectExtent l="0" t="0" r="0" b="0"/>
                <wp:wrapTopAndBottom/>
                <wp:docPr id="176" name="Textbox 176"/>
                <wp:cNvGraphicFramePr>
                  <a:graphicFrameLocks/>
                </wp:cNvGraphicFramePr>
                <a:graphic>
                  <a:graphicData uri="http://schemas.microsoft.com/office/word/2010/wordprocessingShape">
                    <wps:wsp>
                      <wps:cNvPr id="176" name="Textbox 176"/>
                      <wps:cNvSpPr txBox="1"/>
                      <wps:spPr>
                        <a:xfrm>
                          <a:off x="0" y="0"/>
                          <a:ext cx="9287510" cy="307975"/>
                        </a:xfrm>
                        <a:prstGeom prst="rect">
                          <a:avLst/>
                        </a:prstGeom>
                        <a:solidFill>
                          <a:srgbClr val="009999"/>
                        </a:solidFill>
                        <a:ln w="6096">
                          <a:solidFill>
                            <a:srgbClr val="000000"/>
                          </a:solidFill>
                          <a:prstDash val="solid"/>
                        </a:ln>
                      </wps:spPr>
                      <wps:txbx>
                        <w:txbxContent>
                          <w:p>
                            <w:pPr>
                              <w:spacing w:before="12"/>
                              <w:ind w:left="2620" w:right="2621" w:firstLine="0"/>
                              <w:jc w:val="center"/>
                              <w:rPr>
                                <w:rFonts w:ascii="Tahoma"/>
                                <w:b/>
                                <w:color w:val="000000"/>
                                <w:sz w:val="36"/>
                              </w:rPr>
                            </w:pPr>
                            <w:bookmarkStart w:name="Eastern Arkansas Workforce Development A" w:id="132"/>
                            <w:bookmarkEnd w:id="132"/>
                            <w:r>
                              <w:rPr>
                                <w:color w:val="000000"/>
                              </w:rPr>
                            </w:r>
                            <w:r>
                              <w:rPr>
                                <w:rFonts w:ascii="Tahoma"/>
                                <w:b/>
                                <w:color w:val="FCE9D9"/>
                                <w:spacing w:val="-10"/>
                                <w:sz w:val="36"/>
                              </w:rPr>
                              <w:t>Eastern</w:t>
                            </w:r>
                            <w:r>
                              <w:rPr>
                                <w:rFonts w:ascii="Tahoma"/>
                                <w:b/>
                                <w:color w:val="FCE9D9"/>
                                <w:spacing w:val="-3"/>
                                <w:sz w:val="36"/>
                              </w:rPr>
                              <w:t> </w:t>
                            </w:r>
                            <w:r>
                              <w:rPr>
                                <w:rFonts w:ascii="Tahoma"/>
                                <w:b/>
                                <w:color w:val="FCE9D9"/>
                                <w:spacing w:val="-10"/>
                                <w:sz w:val="36"/>
                              </w:rPr>
                              <w:t>Arkansas</w:t>
                            </w:r>
                            <w:r>
                              <w:rPr>
                                <w:rFonts w:ascii="Tahoma"/>
                                <w:b/>
                                <w:color w:val="FCE9D9"/>
                                <w:spacing w:val="-1"/>
                                <w:sz w:val="36"/>
                              </w:rPr>
                              <w:t> </w:t>
                            </w:r>
                            <w:r>
                              <w:rPr>
                                <w:rFonts w:ascii="Tahoma"/>
                                <w:b/>
                                <w:color w:val="FCE9D9"/>
                                <w:spacing w:val="-10"/>
                                <w:sz w:val="36"/>
                              </w:rPr>
                              <w:t>Workforce</w:t>
                            </w:r>
                            <w:r>
                              <w:rPr>
                                <w:rFonts w:ascii="Tahoma"/>
                                <w:b/>
                                <w:color w:val="FCE9D9"/>
                                <w:spacing w:val="-2"/>
                                <w:sz w:val="36"/>
                              </w:rPr>
                              <w:t> </w:t>
                            </w:r>
                            <w:r>
                              <w:rPr>
                                <w:rFonts w:ascii="Tahoma"/>
                                <w:b/>
                                <w:color w:val="FCE9D9"/>
                                <w:spacing w:val="-10"/>
                                <w:sz w:val="36"/>
                              </w:rPr>
                              <w:t>Development</w:t>
                            </w:r>
                            <w:r>
                              <w:rPr>
                                <w:rFonts w:ascii="Tahoma"/>
                                <w:b/>
                                <w:color w:val="FCE9D9"/>
                                <w:spacing w:val="-2"/>
                                <w:sz w:val="36"/>
                              </w:rPr>
                              <w:t> </w:t>
                            </w:r>
                            <w:r>
                              <w:rPr>
                                <w:rFonts w:ascii="Tahoma"/>
                                <w:b/>
                                <w:color w:val="FCE9D9"/>
                                <w:spacing w:val="-10"/>
                                <w:sz w:val="36"/>
                              </w:rPr>
                              <w:t>Area</w:t>
                            </w:r>
                          </w:p>
                        </w:txbxContent>
                      </wps:txbx>
                      <wps:bodyPr wrap="square" lIns="0" tIns="0" rIns="0" bIns="0" rtlCol="0">
                        <a:noAutofit/>
                      </wps:bodyPr>
                    </wps:wsp>
                  </a:graphicData>
                </a:graphic>
              </wp:anchor>
            </w:drawing>
          </mc:Choice>
          <mc:Fallback>
            <w:pict>
              <v:shape style="position:absolute;margin-left:30.360001pt;margin-top:9.935312pt;width:731.3pt;height:24.25pt;mso-position-horizontal-relative:page;mso-position-vertical-relative:paragraph;z-index:-15714304;mso-wrap-distance-left:0;mso-wrap-distance-right:0" type="#_x0000_t202" id="docshape170" filled="true" fillcolor="#009999" stroked="true" strokeweight=".48pt" strokecolor="#000000">
                <v:textbox inset="0,0,0,0">
                  <w:txbxContent>
                    <w:p>
                      <w:pPr>
                        <w:spacing w:before="12"/>
                        <w:ind w:left="2620" w:right="2621" w:firstLine="0"/>
                        <w:jc w:val="center"/>
                        <w:rPr>
                          <w:rFonts w:ascii="Tahoma"/>
                          <w:b/>
                          <w:color w:val="000000"/>
                          <w:sz w:val="36"/>
                        </w:rPr>
                      </w:pPr>
                      <w:bookmarkStart w:name="Eastern Arkansas Workforce Development A" w:id="133"/>
                      <w:bookmarkEnd w:id="133"/>
                      <w:r>
                        <w:rPr>
                          <w:color w:val="000000"/>
                        </w:rPr>
                      </w:r>
                      <w:r>
                        <w:rPr>
                          <w:rFonts w:ascii="Tahoma"/>
                          <w:b/>
                          <w:color w:val="FCE9D9"/>
                          <w:spacing w:val="-10"/>
                          <w:sz w:val="36"/>
                        </w:rPr>
                        <w:t>Eastern</w:t>
                      </w:r>
                      <w:r>
                        <w:rPr>
                          <w:rFonts w:ascii="Tahoma"/>
                          <w:b/>
                          <w:color w:val="FCE9D9"/>
                          <w:spacing w:val="-3"/>
                          <w:sz w:val="36"/>
                        </w:rPr>
                        <w:t> </w:t>
                      </w:r>
                      <w:r>
                        <w:rPr>
                          <w:rFonts w:ascii="Tahoma"/>
                          <w:b/>
                          <w:color w:val="FCE9D9"/>
                          <w:spacing w:val="-10"/>
                          <w:sz w:val="36"/>
                        </w:rPr>
                        <w:t>Arkansas</w:t>
                      </w:r>
                      <w:r>
                        <w:rPr>
                          <w:rFonts w:ascii="Tahoma"/>
                          <w:b/>
                          <w:color w:val="FCE9D9"/>
                          <w:spacing w:val="-1"/>
                          <w:sz w:val="36"/>
                        </w:rPr>
                        <w:t> </w:t>
                      </w:r>
                      <w:r>
                        <w:rPr>
                          <w:rFonts w:ascii="Tahoma"/>
                          <w:b/>
                          <w:color w:val="FCE9D9"/>
                          <w:spacing w:val="-10"/>
                          <w:sz w:val="36"/>
                        </w:rPr>
                        <w:t>Workforce</w:t>
                      </w:r>
                      <w:r>
                        <w:rPr>
                          <w:rFonts w:ascii="Tahoma"/>
                          <w:b/>
                          <w:color w:val="FCE9D9"/>
                          <w:spacing w:val="-2"/>
                          <w:sz w:val="36"/>
                        </w:rPr>
                        <w:t> </w:t>
                      </w:r>
                      <w:r>
                        <w:rPr>
                          <w:rFonts w:ascii="Tahoma"/>
                          <w:b/>
                          <w:color w:val="FCE9D9"/>
                          <w:spacing w:val="-10"/>
                          <w:sz w:val="36"/>
                        </w:rPr>
                        <w:t>Development</w:t>
                      </w:r>
                      <w:r>
                        <w:rPr>
                          <w:rFonts w:ascii="Tahoma"/>
                          <w:b/>
                          <w:color w:val="FCE9D9"/>
                          <w:spacing w:val="-2"/>
                          <w:sz w:val="36"/>
                        </w:rPr>
                        <w:t> </w:t>
                      </w:r>
                      <w:r>
                        <w:rPr>
                          <w:rFonts w:ascii="Tahoma"/>
                          <w:b/>
                          <w:color w:val="FCE9D9"/>
                          <w:spacing w:val="-10"/>
                          <w:sz w:val="36"/>
                        </w:rPr>
                        <w:t>Area</w:t>
                      </w:r>
                    </w:p>
                  </w:txbxContent>
                </v:textbox>
                <v:fill type="solid"/>
                <v:stroke dashstyle="solid"/>
                <w10:wrap type="topAndBottom"/>
              </v:shape>
            </w:pict>
          </mc:Fallback>
        </mc:AlternateContent>
      </w:r>
    </w:p>
    <w:p>
      <w:pPr>
        <w:pStyle w:val="BodyText"/>
        <w:rPr>
          <w:rFonts w:ascii="Tahoma"/>
        </w:rPr>
      </w:pPr>
    </w:p>
    <w:p>
      <w:pPr>
        <w:pStyle w:val="BodyText"/>
        <w:spacing w:before="5"/>
        <w:rPr>
          <w:rFonts w:ascii="Tahoma"/>
        </w:rPr>
      </w:pPr>
    </w:p>
    <w:p>
      <w:pPr>
        <w:spacing w:after="0"/>
        <w:rPr>
          <w:rFonts w:ascii="Tahoma"/>
        </w:rPr>
        <w:sectPr>
          <w:footerReference w:type="even" r:id="rId104"/>
          <w:pgSz w:w="15840" w:h="12240" w:orient="landscape"/>
          <w:pgMar w:footer="0" w:header="0" w:top="640" w:bottom="280" w:left="500" w:right="260"/>
        </w:sectPr>
      </w:pPr>
    </w:p>
    <w:p>
      <w:pPr>
        <w:pStyle w:val="BodyText"/>
        <w:spacing w:line="360" w:lineRule="auto" w:before="91"/>
        <w:ind w:left="220" w:right="3830" w:firstLine="151"/>
      </w:pPr>
      <w:r>
        <w:rPr/>
        <mc:AlternateContent>
          <mc:Choice Requires="wps">
            <w:drawing>
              <wp:anchor distT="0" distB="0" distL="0" distR="0" allowOverlap="1" layoutInCell="1" locked="0" behindDoc="0" simplePos="0" relativeHeight="15744000">
                <wp:simplePos x="0" y="0"/>
                <wp:positionH relativeFrom="page">
                  <wp:posOffset>2412492</wp:posOffset>
                </wp:positionH>
                <wp:positionV relativeFrom="paragraph">
                  <wp:posOffset>-58399</wp:posOffset>
                </wp:positionV>
                <wp:extent cx="5213985" cy="95567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5213985" cy="955675"/>
                          <a:chExt cx="5213985" cy="955675"/>
                        </a:xfrm>
                      </wpg:grpSpPr>
                      <pic:pic>
                        <pic:nvPicPr>
                          <pic:cNvPr id="178" name="Image 178"/>
                          <pic:cNvPicPr/>
                        </pic:nvPicPr>
                        <pic:blipFill>
                          <a:blip r:embed="rId105" cstate="print"/>
                          <a:stretch>
                            <a:fillRect/>
                          </a:stretch>
                        </pic:blipFill>
                        <pic:spPr>
                          <a:xfrm>
                            <a:off x="91986" y="0"/>
                            <a:ext cx="5048465" cy="365340"/>
                          </a:xfrm>
                          <a:prstGeom prst="rect">
                            <a:avLst/>
                          </a:prstGeom>
                        </pic:spPr>
                      </pic:pic>
                      <wps:wsp>
                        <wps:cNvPr id="179" name="Graphic 179"/>
                        <wps:cNvSpPr/>
                        <wps:spPr>
                          <a:xfrm>
                            <a:off x="73151" y="365340"/>
                            <a:ext cx="5067300" cy="590550"/>
                          </a:xfrm>
                          <a:custGeom>
                            <a:avLst/>
                            <a:gdLst/>
                            <a:ahLst/>
                            <a:cxnLst/>
                            <a:rect l="l" t="t" r="r" b="b"/>
                            <a:pathLst>
                              <a:path w="5067300" h="590550">
                                <a:moveTo>
                                  <a:pt x="5067300" y="0"/>
                                </a:moveTo>
                                <a:lnTo>
                                  <a:pt x="0" y="0"/>
                                </a:lnTo>
                                <a:lnTo>
                                  <a:pt x="0" y="590334"/>
                                </a:lnTo>
                                <a:lnTo>
                                  <a:pt x="5067300" y="590334"/>
                                </a:lnTo>
                                <a:lnTo>
                                  <a:pt x="5067300" y="0"/>
                                </a:lnTo>
                                <a:close/>
                              </a:path>
                            </a:pathLst>
                          </a:custGeom>
                          <a:solidFill>
                            <a:srgbClr val="009999"/>
                          </a:solidFill>
                        </wps:spPr>
                        <wps:bodyPr wrap="square" lIns="0" tIns="0" rIns="0" bIns="0" rtlCol="0">
                          <a:prstTxWarp prst="textNoShape">
                            <a:avLst/>
                          </a:prstTxWarp>
                          <a:noAutofit/>
                        </wps:bodyPr>
                      </wps:wsp>
                      <pic:pic>
                        <pic:nvPicPr>
                          <pic:cNvPr id="180" name="Image 180"/>
                          <pic:cNvPicPr/>
                        </pic:nvPicPr>
                        <pic:blipFill>
                          <a:blip r:embed="rId106" cstate="print"/>
                          <a:stretch>
                            <a:fillRect/>
                          </a:stretch>
                        </pic:blipFill>
                        <pic:spPr>
                          <a:xfrm>
                            <a:off x="0" y="458723"/>
                            <a:ext cx="5213603" cy="493775"/>
                          </a:xfrm>
                          <a:prstGeom prst="rect">
                            <a:avLst/>
                          </a:prstGeom>
                        </pic:spPr>
                      </pic:pic>
                      <wps:wsp>
                        <wps:cNvPr id="181" name="Textbox 181"/>
                        <wps:cNvSpPr txBox="1"/>
                        <wps:spPr>
                          <a:xfrm>
                            <a:off x="0" y="0"/>
                            <a:ext cx="5213985" cy="955675"/>
                          </a:xfrm>
                          <a:prstGeom prst="rect">
                            <a:avLst/>
                          </a:prstGeom>
                        </wps:spPr>
                        <wps:txbx>
                          <w:txbxContent>
                            <w:p>
                              <w:pPr>
                                <w:spacing w:before="90"/>
                                <w:ind w:left="2393" w:right="2367" w:firstLine="0"/>
                                <w:jc w:val="center"/>
                                <w:rPr>
                                  <w:rFonts w:ascii="Times New Roman"/>
                                  <w:b/>
                                  <w:sz w:val="32"/>
                                </w:rPr>
                              </w:pPr>
                              <w:r>
                                <w:rPr>
                                  <w:rFonts w:ascii="Times New Roman"/>
                                  <w:b/>
                                  <w:color w:val="FFFFFF"/>
                                  <w:sz w:val="32"/>
                                </w:rPr>
                                <w:t>Eastern</w:t>
                              </w:r>
                              <w:r>
                                <w:rPr>
                                  <w:rFonts w:ascii="Times New Roman"/>
                                  <w:b/>
                                  <w:color w:val="FFFFFF"/>
                                  <w:spacing w:val="-14"/>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txbxContent>
                        </wps:txbx>
                        <wps:bodyPr wrap="square" lIns="0" tIns="0" rIns="0" bIns="0" rtlCol="0">
                          <a:noAutofit/>
                        </wps:bodyPr>
                      </wps:wsp>
                      <wps:wsp>
                        <wps:cNvPr id="182" name="Textbox 182"/>
                        <wps:cNvSpPr txBox="1"/>
                        <wps:spPr>
                          <a:xfrm>
                            <a:off x="73151" y="365340"/>
                            <a:ext cx="5067300" cy="590550"/>
                          </a:xfrm>
                          <a:prstGeom prst="rect">
                            <a:avLst/>
                          </a:prstGeom>
                        </wps:spPr>
                        <wps:txbx>
                          <w:txbxContent>
                            <w:p>
                              <w:pPr>
                                <w:spacing w:line="240" w:lineRule="auto" w:before="4"/>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z w:val="26"/>
                                </w:rPr>
                                <w:t>-</w:t>
                              </w:r>
                              <w:r>
                                <w:rPr>
                                  <w:rFonts w:ascii="Times New Roman"/>
                                  <w:b/>
                                  <w:spacing w:val="-2"/>
                                  <w:sz w:val="26"/>
                                </w:rPr>
                                <w:t>1.84%</w:t>
                              </w:r>
                            </w:p>
                            <w:p>
                              <w:pPr>
                                <w:spacing w:before="3"/>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4.7%</w:t>
                              </w:r>
                            </w:p>
                          </w:txbxContent>
                        </wps:txbx>
                        <wps:bodyPr wrap="square" lIns="0" tIns="0" rIns="0" bIns="0" rtlCol="0">
                          <a:noAutofit/>
                        </wps:bodyPr>
                      </wps:wsp>
                    </wpg:wgp>
                  </a:graphicData>
                </a:graphic>
              </wp:anchor>
            </w:drawing>
          </mc:Choice>
          <mc:Fallback>
            <w:pict>
              <v:group style="position:absolute;margin-left:189.960007pt;margin-top:-4.598375pt;width:410.55pt;height:75.25pt;mso-position-horizontal-relative:page;mso-position-vertical-relative:paragraph;z-index:15744000" id="docshapegroup171" coordorigin="3799,-92" coordsize="8211,1505">
                <v:shape style="position:absolute;left:3944;top:-92;width:7951;height:576" type="#_x0000_t75" id="docshape172" stroked="false">
                  <v:imagedata r:id="rId105" o:title=""/>
                </v:shape>
                <v:rect style="position:absolute;left:3914;top:483;width:7980;height:930" id="docshape173" filled="true" fillcolor="#009999" stroked="false">
                  <v:fill type="solid"/>
                </v:rect>
                <v:shape style="position:absolute;left:3799;top:630;width:8211;height:778" type="#_x0000_t75" id="docshape174" stroked="false">
                  <v:imagedata r:id="rId106" o:title=""/>
                </v:shape>
                <v:shape style="position:absolute;left:3799;top:-92;width:8211;height:1505" type="#_x0000_t202" id="docshape175" filled="false" stroked="false">
                  <v:textbox inset="0,0,0,0">
                    <w:txbxContent>
                      <w:p>
                        <w:pPr>
                          <w:spacing w:before="90"/>
                          <w:ind w:left="2393" w:right="2367" w:firstLine="0"/>
                          <w:jc w:val="center"/>
                          <w:rPr>
                            <w:rFonts w:ascii="Times New Roman"/>
                            <w:b/>
                            <w:sz w:val="32"/>
                          </w:rPr>
                        </w:pPr>
                        <w:r>
                          <w:rPr>
                            <w:rFonts w:ascii="Times New Roman"/>
                            <w:b/>
                            <w:color w:val="FFFFFF"/>
                            <w:sz w:val="32"/>
                          </w:rPr>
                          <w:t>Eastern</w:t>
                        </w:r>
                        <w:r>
                          <w:rPr>
                            <w:rFonts w:ascii="Times New Roman"/>
                            <w:b/>
                            <w:color w:val="FFFFFF"/>
                            <w:spacing w:val="-14"/>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txbxContent>
                  </v:textbox>
                  <w10:wrap type="none"/>
                </v:shape>
                <v:shape style="position:absolute;left:3914;top:483;width:7980;height:930" type="#_x0000_t202" id="docshape176" filled="false" stroked="false">
                  <v:textbox inset="0,0,0,0">
                    <w:txbxContent>
                      <w:p>
                        <w:pPr>
                          <w:spacing w:line="240" w:lineRule="auto" w:before="4"/>
                          <w:rPr>
                            <w:rFonts w:ascii="Times New Roman"/>
                            <w:sz w:val="22"/>
                          </w:rPr>
                        </w:pPr>
                      </w:p>
                      <w:p>
                        <w:pPr>
                          <w:spacing w:before="0"/>
                          <w:ind w:left="148"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z w:val="26"/>
                          </w:rPr>
                          <w:t>-</w:t>
                        </w:r>
                        <w:r>
                          <w:rPr>
                            <w:rFonts w:ascii="Times New Roman"/>
                            <w:b/>
                            <w:spacing w:val="-2"/>
                            <w:sz w:val="26"/>
                          </w:rPr>
                          <w:t>1.84%</w:t>
                        </w:r>
                      </w:p>
                      <w:p>
                        <w:pPr>
                          <w:spacing w:before="3"/>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4.7%</w:t>
                        </w:r>
                      </w:p>
                    </w:txbxContent>
                  </v:textbox>
                  <w10:wrap type="none"/>
                </v:shape>
                <w10:wrap type="none"/>
              </v:group>
            </w:pict>
          </mc:Fallback>
        </mc:AlternateContent>
      </w:r>
      <w:bookmarkStart w:name="The Eastern Arkansas WDA consists of fiv" w:id="134"/>
      <w:bookmarkEnd w:id="134"/>
      <w:r>
        <w:rPr/>
      </w:r>
      <w:r>
        <w:rPr/>
        <w:t>The</w:t>
      </w:r>
      <w:r>
        <w:rPr>
          <w:spacing w:val="-13"/>
        </w:rPr>
        <w:t> </w:t>
      </w:r>
      <w:r>
        <w:rPr/>
        <w:t>Eastern</w:t>
      </w:r>
      <w:r>
        <w:rPr>
          <w:spacing w:val="-12"/>
        </w:rPr>
        <w:t> </w:t>
      </w:r>
      <w:r>
        <w:rPr/>
        <w:t>Arkansas</w:t>
      </w:r>
      <w:r>
        <w:rPr>
          <w:spacing w:val="-13"/>
        </w:rPr>
        <w:t> </w:t>
      </w:r>
      <w:r>
        <w:rPr/>
        <w:t>WDA consists of five counties:</w:t>
      </w:r>
    </w:p>
    <w:p>
      <w:pPr>
        <w:pStyle w:val="BodyText"/>
        <w:spacing w:line="360" w:lineRule="auto" w:before="1"/>
        <w:ind w:left="220" w:right="3830"/>
      </w:pPr>
      <w:r>
        <w:rPr/>
        <w:t>Crittenden,</w:t>
      </w:r>
      <w:r>
        <w:rPr>
          <w:spacing w:val="-10"/>
        </w:rPr>
        <w:t> </w:t>
      </w:r>
      <w:r>
        <w:rPr/>
        <w:t>Cross,</w:t>
      </w:r>
      <w:r>
        <w:rPr>
          <w:spacing w:val="-10"/>
        </w:rPr>
        <w:t> </w:t>
      </w:r>
      <w:r>
        <w:rPr/>
        <w:t>Lee,</w:t>
      </w:r>
      <w:r>
        <w:rPr>
          <w:spacing w:val="-10"/>
        </w:rPr>
        <w:t> </w:t>
      </w:r>
      <w:r>
        <w:rPr/>
        <w:t>Phillips,</w:t>
      </w:r>
      <w:r>
        <w:rPr>
          <w:spacing w:val="-10"/>
        </w:rPr>
        <w:t> </w:t>
      </w:r>
      <w:r>
        <w:rPr/>
        <w:t>and St. Francis.</w:t>
      </w:r>
      <w:r>
        <w:rPr>
          <w:spacing w:val="40"/>
        </w:rPr>
        <w:t> </w:t>
      </w:r>
      <w:r>
        <w:rPr/>
        <w:t>With Tennessee bordering this area to the east,</w:t>
      </w:r>
    </w:p>
    <w:p>
      <w:pPr>
        <w:pStyle w:val="BodyText"/>
        <w:spacing w:line="360" w:lineRule="auto"/>
        <w:ind w:left="220"/>
      </w:pPr>
      <w:r>
        <w:rPr/>
        <mc:AlternateContent>
          <mc:Choice Requires="wps">
            <w:drawing>
              <wp:anchor distT="0" distB="0" distL="0" distR="0" allowOverlap="1" layoutInCell="1" locked="0" behindDoc="0" simplePos="0" relativeHeight="15743488">
                <wp:simplePos x="0" y="0"/>
                <wp:positionH relativeFrom="page">
                  <wp:posOffset>3419475</wp:posOffset>
                </wp:positionH>
                <wp:positionV relativeFrom="paragraph">
                  <wp:posOffset>155551</wp:posOffset>
                </wp:positionV>
                <wp:extent cx="3209925" cy="248793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3209925" cy="2487930"/>
                          <a:chExt cx="3209925" cy="2487930"/>
                        </a:xfrm>
                      </wpg:grpSpPr>
                      <pic:pic>
                        <pic:nvPicPr>
                          <pic:cNvPr id="184" name="Image 184" descr="A map of a country  Description automatically generated with low confidence "/>
                          <pic:cNvPicPr/>
                        </pic:nvPicPr>
                        <pic:blipFill>
                          <a:blip r:embed="rId107" cstate="print"/>
                          <a:stretch>
                            <a:fillRect/>
                          </a:stretch>
                        </pic:blipFill>
                        <pic:spPr>
                          <a:xfrm>
                            <a:off x="9525" y="46883"/>
                            <a:ext cx="3190875" cy="2320372"/>
                          </a:xfrm>
                          <a:prstGeom prst="rect">
                            <a:avLst/>
                          </a:prstGeom>
                        </pic:spPr>
                      </pic:pic>
                      <wps:wsp>
                        <wps:cNvPr id="185" name="Graphic 185"/>
                        <wps:cNvSpPr/>
                        <wps:spPr>
                          <a:xfrm>
                            <a:off x="4762" y="4762"/>
                            <a:ext cx="3200400" cy="2478405"/>
                          </a:xfrm>
                          <a:custGeom>
                            <a:avLst/>
                            <a:gdLst/>
                            <a:ahLst/>
                            <a:cxnLst/>
                            <a:rect l="l" t="t" r="r" b="b"/>
                            <a:pathLst>
                              <a:path w="3200400" h="2478405">
                                <a:moveTo>
                                  <a:pt x="0" y="0"/>
                                </a:moveTo>
                                <a:lnTo>
                                  <a:pt x="3200400" y="0"/>
                                </a:lnTo>
                                <a:lnTo>
                                  <a:pt x="3200400" y="2478405"/>
                                </a:lnTo>
                                <a:lnTo>
                                  <a:pt x="0" y="247840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9.25pt;margin-top:12.248147pt;width:252.75pt;height:195.9pt;mso-position-horizontal-relative:page;mso-position-vertical-relative:paragraph;z-index:15743488" id="docshapegroup177" coordorigin="5385,245" coordsize="5055,3918">
                <v:shape style="position:absolute;left:5400;top:318;width:5025;height:3655" type="#_x0000_t75" id="docshape178" alt="A map of a country  Description automatically generated with low confidence " stroked="false">
                  <v:imagedata r:id="rId107" o:title=""/>
                </v:shape>
                <v:rect style="position:absolute;left:5392;top:252;width:5040;height:3903" id="docshape179" filled="false" stroked="true" strokeweight=".75pt" strokecolor="#1f487c">
                  <v:stroke dashstyle="solid"/>
                </v:rect>
                <w10:wrap type="none"/>
              </v:group>
            </w:pict>
          </mc:Fallback>
        </mc:AlternateContent>
      </w:r>
      <w:r>
        <w:rPr/>
        <w:t>Crittenden</w:t>
      </w:r>
      <w:r>
        <w:rPr>
          <w:spacing w:val="-3"/>
        </w:rPr>
        <w:t> </w:t>
      </w:r>
      <w:r>
        <w:rPr/>
        <w:t>County</w:t>
      </w:r>
      <w:r>
        <w:rPr>
          <w:spacing w:val="-3"/>
        </w:rPr>
        <w:t> </w:t>
      </w:r>
      <w:r>
        <w:rPr/>
        <w:t>makes</w:t>
      </w:r>
      <w:r>
        <w:rPr>
          <w:spacing w:val="-5"/>
        </w:rPr>
        <w:t> </w:t>
      </w:r>
      <w:r>
        <w:rPr/>
        <w:t>up</w:t>
      </w:r>
      <w:r>
        <w:rPr>
          <w:spacing w:val="-3"/>
        </w:rPr>
        <w:t> </w:t>
      </w:r>
      <w:r>
        <w:rPr/>
        <w:t>a</w:t>
      </w:r>
      <w:r>
        <w:rPr>
          <w:spacing w:val="-6"/>
        </w:rPr>
        <w:t> </w:t>
      </w:r>
      <w:r>
        <w:rPr/>
        <w:t>portion</w:t>
      </w:r>
      <w:r>
        <w:rPr>
          <w:spacing w:val="-5"/>
        </w:rPr>
        <w:t> </w:t>
      </w:r>
      <w:r>
        <w:rPr/>
        <w:t>of</w:t>
      </w:r>
      <w:r>
        <w:rPr>
          <w:spacing w:val="-3"/>
        </w:rPr>
        <w:t> </w:t>
      </w:r>
      <w:r>
        <w:rPr/>
        <w:t>the</w:t>
      </w:r>
      <w:r>
        <w:rPr>
          <w:spacing w:val="-4"/>
        </w:rPr>
        <w:t> </w:t>
      </w:r>
      <w:r>
        <w:rPr/>
        <w:t>Memphis</w:t>
      </w:r>
      <w:r>
        <w:rPr>
          <w:spacing w:val="-5"/>
        </w:rPr>
        <w:t> </w:t>
      </w:r>
      <w:r>
        <w:rPr/>
        <w:t>Metropolitan</w:t>
      </w:r>
      <w:r>
        <w:rPr>
          <w:spacing w:val="-3"/>
        </w:rPr>
        <w:t> </w:t>
      </w:r>
      <w:r>
        <w:rPr/>
        <w:t>Statistical</w:t>
      </w:r>
      <w:r>
        <w:rPr>
          <w:spacing w:val="-4"/>
        </w:rPr>
        <w:t> </w:t>
      </w:r>
      <w:r>
        <w:rPr/>
        <w:t>Area, the forty-third largest in population in the United States</w:t>
      </w:r>
    </w:p>
    <w:p>
      <w:pPr>
        <w:pStyle w:val="BodyText"/>
        <w:spacing w:line="229" w:lineRule="exact"/>
        <w:ind w:left="220"/>
      </w:pPr>
      <w:r>
        <w:rPr/>
        <w:t>according</w:t>
      </w:r>
      <w:r>
        <w:rPr>
          <w:spacing w:val="-6"/>
        </w:rPr>
        <w:t> </w:t>
      </w:r>
      <w:r>
        <w:rPr/>
        <w:t>to</w:t>
      </w:r>
      <w:r>
        <w:rPr>
          <w:spacing w:val="-3"/>
        </w:rPr>
        <w:t> </w:t>
      </w:r>
      <w:r>
        <w:rPr/>
        <w:t>the</w:t>
      </w:r>
      <w:r>
        <w:rPr>
          <w:spacing w:val="-4"/>
        </w:rPr>
        <w:t> </w:t>
      </w:r>
      <w:r>
        <w:rPr/>
        <w:t>Census</w:t>
      </w:r>
      <w:r>
        <w:rPr>
          <w:spacing w:val="-5"/>
        </w:rPr>
        <w:t> </w:t>
      </w:r>
      <w:r>
        <w:rPr>
          <w:spacing w:val="-2"/>
        </w:rPr>
        <w:t>Bureau.</w:t>
      </w:r>
    </w:p>
    <w:p>
      <w:pPr>
        <w:pStyle w:val="BodyText"/>
        <w:spacing w:before="5"/>
      </w:pPr>
    </w:p>
    <w:p>
      <w:pPr>
        <w:pStyle w:val="BodyText"/>
        <w:spacing w:line="360" w:lineRule="auto"/>
        <w:ind w:left="219" w:right="2389" w:firstLine="151"/>
      </w:pPr>
      <w:r>
        <w:rPr/>
        <w:t>The Eastern Arkansas WDA lost 2,678 jobs, or 7.62 percent of its workforce between first and second quarter 2020.</w:t>
      </w:r>
      <w:r>
        <w:rPr>
          <w:spacing w:val="40"/>
        </w:rPr>
        <w:t> </w:t>
      </w:r>
      <w:r>
        <w:rPr/>
        <w:t>The area is experiencing a slow</w:t>
      </w:r>
      <w:r>
        <w:rPr>
          <w:spacing w:val="40"/>
        </w:rPr>
        <w:t> </w:t>
      </w:r>
      <w:r>
        <w:rPr/>
        <w:t>recovery,</w:t>
      </w:r>
      <w:r>
        <w:rPr>
          <w:spacing w:val="-3"/>
        </w:rPr>
        <w:t> </w:t>
      </w:r>
      <w:r>
        <w:rPr/>
        <w:t>only</w:t>
      </w:r>
      <w:r>
        <w:rPr>
          <w:spacing w:val="-3"/>
        </w:rPr>
        <w:t> </w:t>
      </w:r>
      <w:r>
        <w:rPr/>
        <w:t>gaining</w:t>
      </w:r>
      <w:r>
        <w:rPr>
          <w:spacing w:val="-3"/>
        </w:rPr>
        <w:t> </w:t>
      </w:r>
      <w:r>
        <w:rPr/>
        <w:t>763</w:t>
      </w:r>
      <w:r>
        <w:rPr>
          <w:spacing w:val="-3"/>
        </w:rPr>
        <w:t> </w:t>
      </w:r>
      <w:r>
        <w:rPr/>
        <w:t>jobs</w:t>
      </w:r>
      <w:r>
        <w:rPr>
          <w:spacing w:val="-5"/>
        </w:rPr>
        <w:t> </w:t>
      </w:r>
      <w:r>
        <w:rPr/>
        <w:t>over</w:t>
      </w:r>
      <w:r>
        <w:rPr>
          <w:spacing w:val="-3"/>
        </w:rPr>
        <w:t> </w:t>
      </w:r>
      <w:r>
        <w:rPr/>
        <w:t>the</w:t>
      </w:r>
      <w:r>
        <w:rPr>
          <w:spacing w:val="-4"/>
        </w:rPr>
        <w:t> </w:t>
      </w:r>
      <w:r>
        <w:rPr/>
        <w:t>last</w:t>
      </w:r>
      <w:r>
        <w:rPr>
          <w:spacing w:val="-4"/>
        </w:rPr>
        <w:t> </w:t>
      </w:r>
      <w:r>
        <w:rPr/>
        <w:t>two</w:t>
      </w:r>
      <w:r>
        <w:rPr>
          <w:spacing w:val="-3"/>
        </w:rPr>
        <w:t> </w:t>
      </w:r>
      <w:r>
        <w:rPr/>
        <w:t>years. The outlook is</w:t>
      </w:r>
      <w:r>
        <w:rPr>
          <w:spacing w:val="-1"/>
        </w:rPr>
        <w:t> </w:t>
      </w:r>
      <w:r>
        <w:rPr/>
        <w:t>not expected to</w:t>
      </w:r>
      <w:r>
        <w:rPr>
          <w:spacing w:val="-1"/>
        </w:rPr>
        <w:t> </w:t>
      </w:r>
      <w:r>
        <w:rPr/>
        <w:t>get much</w:t>
      </w:r>
      <w:r>
        <w:rPr>
          <w:spacing w:val="-1"/>
        </w:rPr>
        <w:t> </w:t>
      </w:r>
      <w:r>
        <w:rPr/>
        <w:t>better.</w:t>
      </w:r>
      <w:r>
        <w:rPr>
          <w:spacing w:val="40"/>
        </w:rPr>
        <w:t> </w:t>
      </w:r>
      <w:r>
        <w:rPr/>
        <w:t>With a net loss of 709 jobs, or 1.84 percent decrease, this WDA is one of two areas in the state to experience a net loss of jobs.</w:t>
      </w:r>
      <w:r>
        <w:rPr>
          <w:spacing w:val="40"/>
        </w:rPr>
        <w:t> </w:t>
      </w:r>
      <w:r>
        <w:rPr/>
        <w:t>Goods-Producing industries are projected</w:t>
      </w:r>
      <w:r>
        <w:rPr>
          <w:spacing w:val="-3"/>
        </w:rPr>
        <w:t> </w:t>
      </w:r>
      <w:r>
        <w:rPr/>
        <w:t>to</w:t>
      </w:r>
      <w:r>
        <w:rPr>
          <w:spacing w:val="-3"/>
        </w:rPr>
        <w:t> </w:t>
      </w:r>
      <w:r>
        <w:rPr/>
        <w:t>experience</w:t>
      </w:r>
      <w:r>
        <w:rPr>
          <w:spacing w:val="-4"/>
        </w:rPr>
        <w:t> </w:t>
      </w:r>
      <w:r>
        <w:rPr/>
        <w:t>a</w:t>
      </w:r>
      <w:r>
        <w:rPr>
          <w:spacing w:val="-4"/>
        </w:rPr>
        <w:t> </w:t>
      </w:r>
      <w:r>
        <w:rPr/>
        <w:t>net</w:t>
      </w:r>
      <w:r>
        <w:rPr>
          <w:spacing w:val="-4"/>
        </w:rPr>
        <w:t> </w:t>
      </w:r>
      <w:r>
        <w:rPr/>
        <w:t>loss</w:t>
      </w:r>
      <w:r>
        <w:rPr>
          <w:spacing w:val="-5"/>
        </w:rPr>
        <w:t> </w:t>
      </w:r>
      <w:r>
        <w:rPr/>
        <w:t>of</w:t>
      </w:r>
      <w:r>
        <w:rPr>
          <w:spacing w:val="-3"/>
        </w:rPr>
        <w:t> </w:t>
      </w:r>
      <w:r>
        <w:rPr/>
        <w:t>199</w:t>
      </w:r>
      <w:r>
        <w:rPr>
          <w:spacing w:val="-5"/>
        </w:rPr>
        <w:t> </w:t>
      </w:r>
      <w:r>
        <w:rPr/>
        <w:t>jobs,</w:t>
      </w:r>
      <w:r>
        <w:rPr>
          <w:spacing w:val="-3"/>
        </w:rPr>
        <w:t> </w:t>
      </w:r>
      <w:r>
        <w:rPr/>
        <w:t>while</w:t>
      </w:r>
      <w:r>
        <w:rPr>
          <w:spacing w:val="-4"/>
        </w:rPr>
        <w:t> </w:t>
      </w:r>
      <w:r>
        <w:rPr/>
        <w:t>the</w:t>
      </w:r>
    </w:p>
    <w:p>
      <w:pPr>
        <w:pStyle w:val="BodyText"/>
        <w:spacing w:line="360" w:lineRule="auto" w:before="1"/>
        <w:ind w:left="219"/>
      </w:pPr>
      <w:r>
        <w:rPr/>
        <w:t>Services-Providing</w:t>
      </w:r>
      <w:r>
        <w:rPr>
          <w:spacing w:val="-3"/>
        </w:rPr>
        <w:t> </w:t>
      </w:r>
      <w:r>
        <w:rPr/>
        <w:t>industries</w:t>
      </w:r>
      <w:r>
        <w:rPr>
          <w:spacing w:val="-5"/>
        </w:rPr>
        <w:t> </w:t>
      </w:r>
      <w:r>
        <w:rPr/>
        <w:t>are</w:t>
      </w:r>
      <w:r>
        <w:rPr>
          <w:spacing w:val="-4"/>
        </w:rPr>
        <w:t> </w:t>
      </w:r>
      <w:r>
        <w:rPr/>
        <w:t>predicted</w:t>
      </w:r>
      <w:r>
        <w:rPr>
          <w:spacing w:val="-5"/>
        </w:rPr>
        <w:t> </w:t>
      </w:r>
      <w:r>
        <w:rPr/>
        <w:t>to</w:t>
      </w:r>
      <w:r>
        <w:rPr>
          <w:spacing w:val="-3"/>
        </w:rPr>
        <w:t> </w:t>
      </w:r>
      <w:r>
        <w:rPr/>
        <w:t>lose</w:t>
      </w:r>
      <w:r>
        <w:rPr>
          <w:spacing w:val="-4"/>
        </w:rPr>
        <w:t> </w:t>
      </w:r>
      <w:r>
        <w:rPr/>
        <w:t>432.</w:t>
      </w:r>
      <w:r>
        <w:rPr>
          <w:spacing w:val="40"/>
        </w:rPr>
        <w:t> </w:t>
      </w:r>
      <w:r>
        <w:rPr/>
        <w:t>Self-Employed</w:t>
      </w:r>
      <w:r>
        <w:rPr>
          <w:spacing w:val="-3"/>
        </w:rPr>
        <w:t> </w:t>
      </w:r>
      <w:r>
        <w:rPr/>
        <w:t>Workers</w:t>
      </w:r>
      <w:r>
        <w:rPr>
          <w:spacing w:val="-5"/>
        </w:rPr>
        <w:t> </w:t>
      </w:r>
      <w:r>
        <w:rPr/>
        <w:t>are predicted to lose 78 jobs, or 2.59 percent of the workforce.</w:t>
      </w:r>
      <w:r>
        <w:rPr>
          <w:spacing w:val="40"/>
        </w:rPr>
        <w:t> </w:t>
      </w:r>
      <w:r>
        <w:rPr/>
        <w:t>The not-seasonally- adjusted average unemployment rate for the first quarter of 2022 was 4.7 percent.</w:t>
      </w:r>
    </w:p>
    <w:p>
      <w:pPr>
        <w:spacing w:line="360" w:lineRule="auto" w:before="120"/>
        <w:ind w:left="219" w:right="21" w:firstLine="151"/>
        <w:jc w:val="left"/>
        <w:rPr>
          <w:rFonts w:ascii="Times New Roman"/>
          <w:sz w:val="20"/>
        </w:rPr>
      </w:pPr>
      <w:r>
        <w:rPr>
          <w:rFonts w:ascii="Times New Roman"/>
          <w:b/>
          <w:sz w:val="20"/>
        </w:rPr>
        <w:t>Leisure and Hospitality </w:t>
      </w:r>
      <w:r>
        <w:rPr>
          <w:rFonts w:ascii="Times New Roman"/>
          <w:sz w:val="20"/>
        </w:rPr>
        <w:t>is estimated to be one of only two supersectors in the Eastern Arkansas WDA expected to see growth, adding 141 jobs, a 3.59 percent increase.</w:t>
      </w:r>
      <w:r>
        <w:rPr>
          <w:rFonts w:ascii="Times New Roman"/>
          <w:spacing w:val="40"/>
          <w:sz w:val="20"/>
        </w:rPr>
        <w:t> </w:t>
      </w:r>
      <w:r>
        <w:rPr>
          <w:rFonts w:ascii="Times New Roman"/>
          <w:b/>
          <w:sz w:val="20"/>
        </w:rPr>
        <w:t>Professional and Business Services </w:t>
      </w:r>
      <w:r>
        <w:rPr>
          <w:rFonts w:ascii="Times New Roman"/>
          <w:sz w:val="20"/>
        </w:rPr>
        <w:t>is the other growing supersector, growing</w:t>
      </w:r>
      <w:r>
        <w:rPr>
          <w:rFonts w:ascii="Times New Roman"/>
          <w:spacing w:val="-2"/>
          <w:sz w:val="20"/>
        </w:rPr>
        <w:t> </w:t>
      </w:r>
      <w:r>
        <w:rPr>
          <w:rFonts w:ascii="Times New Roman"/>
          <w:sz w:val="20"/>
        </w:rPr>
        <w:t>at</w:t>
      </w:r>
      <w:r>
        <w:rPr>
          <w:rFonts w:ascii="Times New Roman"/>
          <w:spacing w:val="-3"/>
          <w:sz w:val="20"/>
        </w:rPr>
        <w:t> </w:t>
      </w:r>
      <w:r>
        <w:rPr>
          <w:rFonts w:ascii="Times New Roman"/>
          <w:sz w:val="20"/>
        </w:rPr>
        <w:t>a</w:t>
      </w:r>
      <w:r>
        <w:rPr>
          <w:rFonts w:ascii="Times New Roman"/>
          <w:spacing w:val="-5"/>
          <w:sz w:val="20"/>
        </w:rPr>
        <w:t> </w:t>
      </w:r>
      <w:r>
        <w:rPr>
          <w:rFonts w:ascii="Times New Roman"/>
          <w:sz w:val="20"/>
        </w:rPr>
        <w:t>rate</w:t>
      </w:r>
      <w:r>
        <w:rPr>
          <w:rFonts w:ascii="Times New Roman"/>
          <w:spacing w:val="-3"/>
          <w:sz w:val="20"/>
        </w:rPr>
        <w:t> </w:t>
      </w:r>
      <w:r>
        <w:rPr>
          <w:rFonts w:ascii="Times New Roman"/>
          <w:sz w:val="20"/>
        </w:rPr>
        <w:t>of</w:t>
      </w:r>
      <w:r>
        <w:rPr>
          <w:rFonts w:ascii="Times New Roman"/>
          <w:spacing w:val="-5"/>
          <w:sz w:val="20"/>
        </w:rPr>
        <w:t> </w:t>
      </w:r>
      <w:r>
        <w:rPr>
          <w:rFonts w:ascii="Times New Roman"/>
          <w:sz w:val="20"/>
        </w:rPr>
        <w:t>4.44</w:t>
      </w:r>
      <w:r>
        <w:rPr>
          <w:rFonts w:ascii="Times New Roman"/>
          <w:spacing w:val="-2"/>
          <w:sz w:val="20"/>
        </w:rPr>
        <w:t> </w:t>
      </w:r>
      <w:r>
        <w:rPr>
          <w:rFonts w:ascii="Times New Roman"/>
          <w:sz w:val="20"/>
        </w:rPr>
        <w:t>percent.</w:t>
      </w:r>
      <w:r>
        <w:rPr>
          <w:rFonts w:ascii="Times New Roman"/>
          <w:spacing w:val="40"/>
          <w:sz w:val="20"/>
        </w:rPr>
        <w:t> </w:t>
      </w:r>
      <w:r>
        <w:rPr>
          <w:rFonts w:ascii="Times New Roman"/>
          <w:i/>
          <w:sz w:val="20"/>
        </w:rPr>
        <w:t>Food</w:t>
      </w:r>
      <w:r>
        <w:rPr>
          <w:rFonts w:ascii="Times New Roman"/>
          <w:i/>
          <w:spacing w:val="-2"/>
          <w:sz w:val="20"/>
        </w:rPr>
        <w:t> </w:t>
      </w:r>
      <w:r>
        <w:rPr>
          <w:rFonts w:ascii="Times New Roman"/>
          <w:i/>
          <w:sz w:val="20"/>
        </w:rPr>
        <w:t>Services</w:t>
      </w:r>
      <w:r>
        <w:rPr>
          <w:rFonts w:ascii="Times New Roman"/>
          <w:i/>
          <w:spacing w:val="-4"/>
          <w:sz w:val="20"/>
        </w:rPr>
        <w:t> </w:t>
      </w:r>
      <w:r>
        <w:rPr>
          <w:rFonts w:ascii="Times New Roman"/>
          <w:i/>
          <w:sz w:val="20"/>
        </w:rPr>
        <w:t>and</w:t>
      </w:r>
      <w:r>
        <w:rPr>
          <w:rFonts w:ascii="Times New Roman"/>
          <w:i/>
          <w:spacing w:val="-4"/>
          <w:sz w:val="20"/>
        </w:rPr>
        <w:t> </w:t>
      </w:r>
      <w:r>
        <w:rPr>
          <w:rFonts w:ascii="Times New Roman"/>
          <w:i/>
          <w:sz w:val="20"/>
        </w:rPr>
        <w:t>Drinking</w:t>
      </w:r>
      <w:r>
        <w:rPr>
          <w:rFonts w:ascii="Times New Roman"/>
          <w:i/>
          <w:spacing w:val="-2"/>
          <w:sz w:val="20"/>
        </w:rPr>
        <w:t> </w:t>
      </w:r>
      <w:r>
        <w:rPr>
          <w:rFonts w:ascii="Times New Roman"/>
          <w:i/>
          <w:sz w:val="20"/>
        </w:rPr>
        <w:t>Places</w:t>
      </w:r>
      <w:r>
        <w:rPr>
          <w:rFonts w:ascii="Times New Roman"/>
          <w:i/>
          <w:spacing w:val="-4"/>
          <w:sz w:val="20"/>
        </w:rPr>
        <w:t> </w:t>
      </w:r>
      <w:r>
        <w:rPr>
          <w:rFonts w:ascii="Times New Roman"/>
          <w:sz w:val="20"/>
        </w:rPr>
        <w:t>leads</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area in numeric change, adding an estimated 117 jobs, an increase of 4.43 percent.</w:t>
      </w:r>
    </w:p>
    <w:p>
      <w:pPr>
        <w:spacing w:before="1"/>
        <w:ind w:left="219" w:right="0" w:firstLine="0"/>
        <w:jc w:val="left"/>
        <w:rPr>
          <w:rFonts w:ascii="Times New Roman"/>
          <w:sz w:val="20"/>
        </w:rPr>
      </w:pPr>
      <w:r>
        <w:rPr>
          <w:rFonts w:ascii="Times New Roman"/>
          <w:i/>
          <w:sz w:val="20"/>
        </w:rPr>
        <w:t>Transit</w:t>
      </w:r>
      <w:r>
        <w:rPr>
          <w:rFonts w:ascii="Times New Roman"/>
          <w:i/>
          <w:spacing w:val="-7"/>
          <w:sz w:val="20"/>
        </w:rPr>
        <w:t> </w:t>
      </w:r>
      <w:r>
        <w:rPr>
          <w:rFonts w:ascii="Times New Roman"/>
          <w:i/>
          <w:sz w:val="20"/>
        </w:rPr>
        <w:t>and</w:t>
      </w:r>
      <w:r>
        <w:rPr>
          <w:rFonts w:ascii="Times New Roman"/>
          <w:i/>
          <w:spacing w:val="-5"/>
          <w:sz w:val="20"/>
        </w:rPr>
        <w:t> </w:t>
      </w:r>
      <w:r>
        <w:rPr>
          <w:rFonts w:ascii="Times New Roman"/>
          <w:i/>
          <w:sz w:val="20"/>
        </w:rPr>
        <w:t>Ground</w:t>
      </w:r>
      <w:r>
        <w:rPr>
          <w:rFonts w:ascii="Times New Roman"/>
          <w:i/>
          <w:spacing w:val="-6"/>
          <w:sz w:val="20"/>
        </w:rPr>
        <w:t> </w:t>
      </w:r>
      <w:r>
        <w:rPr>
          <w:rFonts w:ascii="Times New Roman"/>
          <w:i/>
          <w:sz w:val="20"/>
        </w:rPr>
        <w:t>Passenger</w:t>
      </w:r>
      <w:r>
        <w:rPr>
          <w:rFonts w:ascii="Times New Roman"/>
          <w:i/>
          <w:spacing w:val="-7"/>
          <w:sz w:val="20"/>
        </w:rPr>
        <w:t> </w:t>
      </w:r>
      <w:r>
        <w:rPr>
          <w:rFonts w:ascii="Times New Roman"/>
          <w:i/>
          <w:sz w:val="20"/>
        </w:rPr>
        <w:t>Transportation</w:t>
      </w:r>
      <w:r>
        <w:rPr>
          <w:rFonts w:ascii="Times New Roman"/>
          <w:i/>
          <w:spacing w:val="-6"/>
          <w:sz w:val="20"/>
        </w:rPr>
        <w:t> </w:t>
      </w:r>
      <w:r>
        <w:rPr>
          <w:rFonts w:ascii="Times New Roman"/>
          <w:sz w:val="20"/>
        </w:rPr>
        <w:t>is</w:t>
      </w:r>
      <w:r>
        <w:rPr>
          <w:rFonts w:ascii="Times New Roman"/>
          <w:spacing w:val="-7"/>
          <w:sz w:val="20"/>
        </w:rPr>
        <w:t> </w:t>
      </w:r>
      <w:r>
        <w:rPr>
          <w:rFonts w:ascii="Times New Roman"/>
          <w:sz w:val="20"/>
        </w:rPr>
        <w:t>predicted</w:t>
      </w:r>
      <w:r>
        <w:rPr>
          <w:rFonts w:ascii="Times New Roman"/>
          <w:spacing w:val="-5"/>
          <w:sz w:val="20"/>
        </w:rPr>
        <w:t> </w:t>
      </w:r>
      <w:r>
        <w:rPr>
          <w:rFonts w:ascii="Times New Roman"/>
          <w:sz w:val="20"/>
        </w:rPr>
        <w:t>to</w:t>
      </w:r>
      <w:r>
        <w:rPr>
          <w:rFonts w:ascii="Times New Roman"/>
          <w:spacing w:val="-6"/>
          <w:sz w:val="20"/>
        </w:rPr>
        <w:t> </w:t>
      </w:r>
      <w:r>
        <w:rPr>
          <w:rFonts w:ascii="Times New Roman"/>
          <w:sz w:val="20"/>
        </w:rPr>
        <w:t>raise</w:t>
      </w:r>
      <w:r>
        <w:rPr>
          <w:rFonts w:ascii="Times New Roman"/>
          <w:spacing w:val="-6"/>
          <w:sz w:val="20"/>
        </w:rPr>
        <w:t> </w:t>
      </w:r>
      <w:r>
        <w:rPr>
          <w:rFonts w:ascii="Times New Roman"/>
          <w:spacing w:val="-2"/>
          <w:sz w:val="20"/>
        </w:rPr>
        <w:t>employment</w:t>
      </w:r>
    </w:p>
    <w:p>
      <w:pPr>
        <w:pStyle w:val="BodyText"/>
        <w:spacing w:line="360" w:lineRule="auto" w:before="91"/>
        <w:ind w:left="4153" w:right="510"/>
      </w:pPr>
      <w:r>
        <w:rPr/>
        <w:br w:type="column"/>
      </w:r>
      <w:r>
        <w:rPr/>
        <w:t>levels</w:t>
      </w:r>
      <w:r>
        <w:rPr>
          <w:spacing w:val="-10"/>
        </w:rPr>
        <w:t> </w:t>
      </w:r>
      <w:r>
        <w:rPr/>
        <w:t>by</w:t>
      </w:r>
      <w:r>
        <w:rPr>
          <w:spacing w:val="-8"/>
        </w:rPr>
        <w:t> </w:t>
      </w:r>
      <w:r>
        <w:rPr/>
        <w:t>twelve</w:t>
      </w:r>
      <w:r>
        <w:rPr>
          <w:spacing w:val="-9"/>
        </w:rPr>
        <w:t> </w:t>
      </w:r>
      <w:r>
        <w:rPr/>
        <w:t>percent,</w:t>
      </w:r>
      <w:r>
        <w:rPr>
          <w:spacing w:val="-8"/>
        </w:rPr>
        <w:t> </w:t>
      </w:r>
      <w:r>
        <w:rPr/>
        <w:t>becoming the fastest growing industry in the area.</w:t>
      </w:r>
      <w:r>
        <w:rPr>
          <w:spacing w:val="40"/>
        </w:rPr>
        <w:t> </w:t>
      </w:r>
      <w:r>
        <w:rPr/>
        <w:t>On the negative side of the job market, </w:t>
      </w:r>
      <w:r>
        <w:rPr>
          <w:i/>
        </w:rPr>
        <w:t>Warehousing and</w:t>
      </w:r>
      <w:r>
        <w:rPr>
          <w:i/>
        </w:rPr>
        <w:t> Storage </w:t>
      </w:r>
      <w:r>
        <w:rPr/>
        <w:t>is slated to be the top and</w:t>
      </w:r>
    </w:p>
    <w:p>
      <w:pPr>
        <w:pStyle w:val="BodyText"/>
        <w:spacing w:before="1"/>
        <w:ind w:left="219"/>
      </w:pPr>
      <w:r>
        <w:rPr/>
        <w:t>fastest</w:t>
      </w:r>
      <w:r>
        <w:rPr>
          <w:spacing w:val="-5"/>
        </w:rPr>
        <w:t> </w:t>
      </w:r>
      <w:r>
        <w:rPr/>
        <w:t>declining</w:t>
      </w:r>
      <w:r>
        <w:rPr>
          <w:spacing w:val="-4"/>
        </w:rPr>
        <w:t> </w:t>
      </w:r>
      <w:r>
        <w:rPr/>
        <w:t>industry,</w:t>
      </w:r>
      <w:r>
        <w:rPr>
          <w:spacing w:val="-3"/>
        </w:rPr>
        <w:t> </w:t>
      </w:r>
      <w:r>
        <w:rPr/>
        <w:t>with</w:t>
      </w:r>
      <w:r>
        <w:rPr>
          <w:spacing w:val="-4"/>
        </w:rPr>
        <w:t> </w:t>
      </w:r>
      <w:r>
        <w:rPr/>
        <w:t>cuts</w:t>
      </w:r>
      <w:r>
        <w:rPr>
          <w:spacing w:val="-5"/>
        </w:rPr>
        <w:t> </w:t>
      </w:r>
      <w:r>
        <w:rPr/>
        <w:t>of</w:t>
      </w:r>
      <w:r>
        <w:rPr>
          <w:spacing w:val="-4"/>
        </w:rPr>
        <w:t> </w:t>
      </w:r>
      <w:r>
        <w:rPr/>
        <w:t>385</w:t>
      </w:r>
      <w:r>
        <w:rPr>
          <w:spacing w:val="-4"/>
        </w:rPr>
        <w:t> </w:t>
      </w:r>
      <w:r>
        <w:rPr/>
        <w:t>jobs,</w:t>
      </w:r>
      <w:r>
        <w:rPr>
          <w:spacing w:val="-3"/>
        </w:rPr>
        <w:t> </w:t>
      </w:r>
      <w:r>
        <w:rPr/>
        <w:t>or</w:t>
      </w:r>
      <w:r>
        <w:rPr>
          <w:spacing w:val="-7"/>
        </w:rPr>
        <w:t> </w:t>
      </w:r>
      <w:r>
        <w:rPr/>
        <w:t>65.03</w:t>
      </w:r>
      <w:r>
        <w:rPr>
          <w:spacing w:val="-3"/>
        </w:rPr>
        <w:t> </w:t>
      </w:r>
      <w:r>
        <w:rPr/>
        <w:t>percent</w:t>
      </w:r>
      <w:r>
        <w:rPr>
          <w:spacing w:val="-5"/>
        </w:rPr>
        <w:t> </w:t>
      </w:r>
      <w:r>
        <w:rPr/>
        <w:t>of</w:t>
      </w:r>
      <w:r>
        <w:rPr>
          <w:spacing w:val="-4"/>
        </w:rPr>
        <w:t> </w:t>
      </w:r>
      <w:r>
        <w:rPr/>
        <w:t>its</w:t>
      </w:r>
      <w:r>
        <w:rPr>
          <w:spacing w:val="-5"/>
        </w:rPr>
        <w:t> </w:t>
      </w:r>
      <w:r>
        <w:rPr>
          <w:spacing w:val="-2"/>
        </w:rPr>
        <w:t>workforce.</w:t>
      </w:r>
    </w:p>
    <w:p>
      <w:pPr>
        <w:spacing w:line="360" w:lineRule="auto" w:before="116"/>
        <w:ind w:left="2590" w:right="551" w:firstLine="0"/>
        <w:jc w:val="both"/>
        <w:rPr>
          <w:rFonts w:ascii="Times New Roman"/>
          <w:sz w:val="20"/>
        </w:rPr>
      </w:pPr>
      <w:r>
        <w:rPr>
          <w:rFonts w:ascii="Times New Roman"/>
          <w:sz w:val="20"/>
        </w:rPr>
        <w:t>Among</w:t>
      </w:r>
      <w:r>
        <w:rPr>
          <w:rFonts w:ascii="Times New Roman"/>
          <w:spacing w:val="-1"/>
          <w:sz w:val="20"/>
        </w:rPr>
        <w:t> </w:t>
      </w:r>
      <w:r>
        <w:rPr>
          <w:rFonts w:ascii="Times New Roman"/>
          <w:sz w:val="20"/>
        </w:rPr>
        <w:t>all</w:t>
      </w:r>
      <w:r>
        <w:rPr>
          <w:rFonts w:ascii="Times New Roman"/>
          <w:spacing w:val="-2"/>
          <w:sz w:val="20"/>
        </w:rPr>
        <w:t> </w:t>
      </w:r>
      <w:r>
        <w:rPr>
          <w:rFonts w:ascii="Times New Roman"/>
          <w:sz w:val="20"/>
        </w:rPr>
        <w:t>supersectors,</w:t>
      </w:r>
      <w:r>
        <w:rPr>
          <w:rFonts w:ascii="Times New Roman"/>
          <w:spacing w:val="-1"/>
          <w:sz w:val="20"/>
        </w:rPr>
        <w:t> </w:t>
      </w:r>
      <w:r>
        <w:rPr>
          <w:rFonts w:ascii="Times New Roman"/>
          <w:b/>
          <w:sz w:val="20"/>
        </w:rPr>
        <w:t>Trade,</w:t>
      </w:r>
      <w:r>
        <w:rPr>
          <w:rFonts w:ascii="Times New Roman"/>
          <w:b/>
          <w:spacing w:val="-1"/>
          <w:sz w:val="20"/>
        </w:rPr>
        <w:t> </w:t>
      </w:r>
      <w:r>
        <w:rPr>
          <w:rFonts w:ascii="Times New Roman"/>
          <w:b/>
          <w:sz w:val="20"/>
        </w:rPr>
        <w:t>Transportation,</w:t>
      </w:r>
      <w:r>
        <w:rPr>
          <w:rFonts w:ascii="Times New Roman"/>
          <w:b/>
          <w:spacing w:val="-1"/>
          <w:sz w:val="20"/>
        </w:rPr>
        <w:t> </w:t>
      </w:r>
      <w:r>
        <w:rPr>
          <w:rFonts w:ascii="Times New Roman"/>
          <w:b/>
          <w:sz w:val="20"/>
        </w:rPr>
        <w:t>and Utilities </w:t>
      </w:r>
      <w:r>
        <w:rPr>
          <w:rFonts w:ascii="Times New Roman"/>
          <w:sz w:val="20"/>
        </w:rPr>
        <w:t>could see the worst outlook, losing 324 jobs, while</w:t>
      </w:r>
      <w:r>
        <w:rPr>
          <w:rFonts w:ascii="Times New Roman"/>
          <w:spacing w:val="-5"/>
          <w:sz w:val="20"/>
        </w:rPr>
        <w:t> </w:t>
      </w:r>
      <w:r>
        <w:rPr>
          <w:rFonts w:ascii="Times New Roman"/>
          <w:b/>
          <w:sz w:val="20"/>
        </w:rPr>
        <w:t>Information</w:t>
      </w:r>
      <w:r>
        <w:rPr>
          <w:rFonts w:ascii="Times New Roman"/>
          <w:b/>
          <w:spacing w:val="-5"/>
          <w:sz w:val="20"/>
        </w:rPr>
        <w:t> </w:t>
      </w:r>
      <w:r>
        <w:rPr>
          <w:rFonts w:ascii="Times New Roman"/>
          <w:sz w:val="20"/>
        </w:rPr>
        <w:t>could</w:t>
      </w:r>
      <w:r>
        <w:rPr>
          <w:rFonts w:ascii="Times New Roman"/>
          <w:spacing w:val="-4"/>
          <w:sz w:val="20"/>
        </w:rPr>
        <w:t> </w:t>
      </w:r>
      <w:r>
        <w:rPr>
          <w:rFonts w:ascii="Times New Roman"/>
          <w:sz w:val="20"/>
        </w:rPr>
        <w:t>see</w:t>
      </w:r>
      <w:r>
        <w:rPr>
          <w:rFonts w:ascii="Times New Roman"/>
          <w:spacing w:val="-7"/>
          <w:sz w:val="20"/>
        </w:rPr>
        <w:t> </w:t>
      </w:r>
      <w:r>
        <w:rPr>
          <w:rFonts w:ascii="Times New Roman"/>
          <w:sz w:val="20"/>
        </w:rPr>
        <w:t>a</w:t>
      </w:r>
      <w:r>
        <w:rPr>
          <w:rFonts w:ascii="Times New Roman"/>
          <w:spacing w:val="-5"/>
          <w:sz w:val="20"/>
        </w:rPr>
        <w:t> </w:t>
      </w:r>
      <w:r>
        <w:rPr>
          <w:rFonts w:ascii="Times New Roman"/>
          <w:sz w:val="20"/>
        </w:rPr>
        <w:t>20</w:t>
      </w:r>
      <w:r>
        <w:rPr>
          <w:rFonts w:ascii="Times New Roman"/>
          <w:spacing w:val="-4"/>
          <w:sz w:val="20"/>
        </w:rPr>
        <w:t> </w:t>
      </w:r>
      <w:r>
        <w:rPr>
          <w:rFonts w:ascii="Times New Roman"/>
          <w:sz w:val="20"/>
        </w:rPr>
        <w:t>percent</w:t>
      </w:r>
      <w:r>
        <w:rPr>
          <w:rFonts w:ascii="Times New Roman"/>
          <w:spacing w:val="-5"/>
          <w:sz w:val="20"/>
        </w:rPr>
        <w:t> </w:t>
      </w:r>
      <w:r>
        <w:rPr>
          <w:rFonts w:ascii="Times New Roman"/>
          <w:sz w:val="20"/>
        </w:rPr>
        <w:t>reduction</w:t>
      </w:r>
      <w:r>
        <w:rPr>
          <w:rFonts w:ascii="Times New Roman"/>
          <w:spacing w:val="-4"/>
          <w:sz w:val="20"/>
        </w:rPr>
        <w:t> </w:t>
      </w:r>
      <w:r>
        <w:rPr>
          <w:rFonts w:ascii="Times New Roman"/>
          <w:sz w:val="20"/>
        </w:rPr>
        <w:t>in its workforce.</w:t>
      </w:r>
    </w:p>
    <w:p>
      <w:pPr>
        <w:pStyle w:val="BodyText"/>
        <w:spacing w:line="360" w:lineRule="auto" w:before="120"/>
        <w:ind w:left="2590" w:right="419" w:firstLine="151"/>
        <w:rPr>
          <w:b/>
        </w:rPr>
      </w:pPr>
      <w:r>
        <w:rPr/>
        <w:t>According to occupational projections, the Eastern Arkansas WDA is expected to have 4,257 annual job openings</w:t>
      </w:r>
      <w:r>
        <w:rPr>
          <w:spacing w:val="-6"/>
        </w:rPr>
        <w:t> </w:t>
      </w:r>
      <w:r>
        <w:rPr/>
        <w:t>during</w:t>
      </w:r>
      <w:r>
        <w:rPr>
          <w:spacing w:val="-4"/>
        </w:rPr>
        <w:t> </w:t>
      </w:r>
      <w:r>
        <w:rPr/>
        <w:t>the</w:t>
      </w:r>
      <w:r>
        <w:rPr>
          <w:spacing w:val="-5"/>
        </w:rPr>
        <w:t> </w:t>
      </w:r>
      <w:r>
        <w:rPr/>
        <w:t>projection</w:t>
      </w:r>
      <w:r>
        <w:rPr>
          <w:spacing w:val="-6"/>
        </w:rPr>
        <w:t> </w:t>
      </w:r>
      <w:r>
        <w:rPr/>
        <w:t>period,</w:t>
      </w:r>
      <w:r>
        <w:rPr>
          <w:spacing w:val="-7"/>
        </w:rPr>
        <w:t> </w:t>
      </w:r>
      <w:r>
        <w:rPr/>
        <w:t>with</w:t>
      </w:r>
      <w:r>
        <w:rPr>
          <w:spacing w:val="-4"/>
        </w:rPr>
        <w:t> </w:t>
      </w:r>
      <w:r>
        <w:rPr/>
        <w:t>1,984</w:t>
      </w:r>
      <w:r>
        <w:rPr>
          <w:spacing w:val="-6"/>
        </w:rPr>
        <w:t> </w:t>
      </w:r>
      <w:r>
        <w:rPr/>
        <w:t>being created due to employees leaving the workforce and 2,627</w:t>
      </w:r>
      <w:r>
        <w:rPr>
          <w:spacing w:val="-1"/>
        </w:rPr>
        <w:t> </w:t>
      </w:r>
      <w:r>
        <w:rPr/>
        <w:t>related to those changing jobs.</w:t>
      </w:r>
      <w:r>
        <w:rPr>
          <w:spacing w:val="40"/>
        </w:rPr>
        <w:t> </w:t>
      </w:r>
      <w:r>
        <w:rPr/>
        <w:t>Job</w:t>
      </w:r>
      <w:r>
        <w:rPr>
          <w:spacing w:val="-1"/>
        </w:rPr>
        <w:t> </w:t>
      </w:r>
      <w:r>
        <w:rPr/>
        <w:t>opportunities related to growth and expansion could be reduced by 354 jobs annually.</w:t>
      </w:r>
      <w:r>
        <w:rPr>
          <w:spacing w:val="40"/>
        </w:rPr>
        <w:t> </w:t>
      </w:r>
      <w:r>
        <w:rPr>
          <w:b/>
        </w:rPr>
        <w:t>Food Preparation and Serving</w:t>
      </w:r>
    </w:p>
    <w:p>
      <w:pPr>
        <w:spacing w:line="360" w:lineRule="auto" w:before="0"/>
        <w:ind w:left="219" w:right="510" w:firstLine="0"/>
        <w:jc w:val="left"/>
        <w:rPr>
          <w:rFonts w:ascii="Times New Roman"/>
          <w:sz w:val="20"/>
        </w:rPr>
      </w:pPr>
      <w:r>
        <w:rPr>
          <w:rFonts w:ascii="Times New Roman"/>
          <w:b/>
          <w:sz w:val="20"/>
        </w:rPr>
        <w:t>Related Occupations </w:t>
      </w:r>
      <w:r>
        <w:rPr>
          <w:rFonts w:ascii="Times New Roman"/>
          <w:sz w:val="20"/>
        </w:rPr>
        <w:t>is predicted to be the</w:t>
      </w:r>
      <w:r>
        <w:rPr>
          <w:rFonts w:ascii="Times New Roman"/>
          <w:spacing w:val="-1"/>
          <w:sz w:val="20"/>
        </w:rPr>
        <w:t> </w:t>
      </w:r>
      <w:r>
        <w:rPr>
          <w:rFonts w:ascii="Times New Roman"/>
          <w:sz w:val="20"/>
        </w:rPr>
        <w:t>top and fastest growing major group, increasing by 103 jobs, or 3.25 percent.</w:t>
      </w:r>
      <w:r>
        <w:rPr>
          <w:rFonts w:ascii="Times New Roman"/>
          <w:spacing w:val="40"/>
          <w:sz w:val="20"/>
        </w:rPr>
        <w:t> </w:t>
      </w:r>
      <w:r>
        <w:rPr>
          <w:rFonts w:ascii="Times New Roman"/>
          <w:i/>
          <w:sz w:val="20"/>
        </w:rPr>
        <w:t>Fast Food and Counter Workers </w:t>
      </w:r>
      <w:r>
        <w:rPr>
          <w:rFonts w:ascii="Times New Roman"/>
          <w:sz w:val="20"/>
        </w:rPr>
        <w:t>is estimated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growing</w:t>
      </w:r>
      <w:r>
        <w:rPr>
          <w:rFonts w:ascii="Times New Roman"/>
          <w:spacing w:val="-2"/>
          <w:sz w:val="20"/>
        </w:rPr>
        <w:t> </w:t>
      </w:r>
      <w:r>
        <w:rPr>
          <w:rFonts w:ascii="Times New Roman"/>
          <w:sz w:val="20"/>
        </w:rPr>
        <w:t>occupation,</w:t>
      </w:r>
      <w:r>
        <w:rPr>
          <w:rFonts w:ascii="Times New Roman"/>
          <w:spacing w:val="-2"/>
          <w:sz w:val="20"/>
        </w:rPr>
        <w:t> </w:t>
      </w:r>
      <w:r>
        <w:rPr>
          <w:rFonts w:ascii="Times New Roman"/>
          <w:sz w:val="20"/>
        </w:rPr>
        <w:t>with</w:t>
      </w:r>
      <w:r>
        <w:rPr>
          <w:rFonts w:ascii="Times New Roman"/>
          <w:spacing w:val="-2"/>
          <w:sz w:val="20"/>
        </w:rPr>
        <w:t> </w:t>
      </w:r>
      <w:r>
        <w:rPr>
          <w:rFonts w:ascii="Times New Roman"/>
          <w:sz w:val="20"/>
        </w:rPr>
        <w:t>a</w:t>
      </w:r>
      <w:r>
        <w:rPr>
          <w:rFonts w:ascii="Times New Roman"/>
          <w:spacing w:val="-5"/>
          <w:sz w:val="20"/>
        </w:rPr>
        <w:t> </w:t>
      </w:r>
      <w:r>
        <w:rPr>
          <w:rFonts w:ascii="Times New Roman"/>
          <w:sz w:val="20"/>
        </w:rPr>
        <w:t>gain</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46</w:t>
      </w:r>
      <w:r>
        <w:rPr>
          <w:rFonts w:ascii="Times New Roman"/>
          <w:spacing w:val="-2"/>
          <w:sz w:val="20"/>
        </w:rPr>
        <w:t> </w:t>
      </w:r>
      <w:r>
        <w:rPr>
          <w:rFonts w:ascii="Times New Roman"/>
          <w:sz w:val="20"/>
        </w:rPr>
        <w:t>new</w:t>
      </w:r>
      <w:r>
        <w:rPr>
          <w:rFonts w:ascii="Times New Roman"/>
          <w:spacing w:val="-3"/>
          <w:sz w:val="20"/>
        </w:rPr>
        <w:t> </w:t>
      </w:r>
      <w:r>
        <w:rPr>
          <w:rFonts w:ascii="Times New Roman"/>
          <w:sz w:val="20"/>
        </w:rPr>
        <w:t>jobs</w:t>
      </w:r>
      <w:r>
        <w:rPr>
          <w:rFonts w:ascii="Times New Roman"/>
          <w:spacing w:val="-4"/>
          <w:sz w:val="20"/>
        </w:rPr>
        <w:t> </w:t>
      </w:r>
      <w:r>
        <w:rPr>
          <w:rFonts w:ascii="Times New Roman"/>
          <w:sz w:val="20"/>
        </w:rPr>
        <w:t>during</w:t>
      </w:r>
      <w:r>
        <w:rPr>
          <w:rFonts w:ascii="Times New Roman"/>
          <w:spacing w:val="-4"/>
          <w:sz w:val="20"/>
        </w:rPr>
        <w:t> </w:t>
      </w:r>
      <w:r>
        <w:rPr>
          <w:rFonts w:ascii="Times New Roman"/>
          <w:sz w:val="20"/>
        </w:rPr>
        <w:t>the projection period.</w:t>
      </w:r>
      <w:r>
        <w:rPr>
          <w:rFonts w:ascii="Times New Roman"/>
          <w:spacing w:val="40"/>
          <w:sz w:val="20"/>
        </w:rPr>
        <w:t> </w:t>
      </w:r>
      <w:r>
        <w:rPr>
          <w:rFonts w:ascii="Times New Roman"/>
          <w:i/>
          <w:sz w:val="20"/>
        </w:rPr>
        <w:t>Nurse Practitioners </w:t>
      </w:r>
      <w:r>
        <w:rPr>
          <w:rFonts w:ascii="Times New Roman"/>
          <w:sz w:val="20"/>
        </w:rPr>
        <w:t>is forecast to raise employment levels by</w:t>
      </w:r>
    </w:p>
    <w:p>
      <w:pPr>
        <w:pStyle w:val="BodyText"/>
        <w:spacing w:line="360" w:lineRule="auto"/>
        <w:ind w:left="219" w:right="497"/>
      </w:pPr>
      <w:r>
        <w:rPr/>
        <w:t>10.53</w:t>
      </w:r>
      <w:r>
        <w:rPr>
          <w:spacing w:val="-4"/>
        </w:rPr>
        <w:t> </w:t>
      </w:r>
      <w:r>
        <w:rPr/>
        <w:t>percent,</w:t>
      </w:r>
      <w:r>
        <w:rPr>
          <w:spacing w:val="-2"/>
        </w:rPr>
        <w:t> </w:t>
      </w:r>
      <w:r>
        <w:rPr/>
        <w:t>becoming</w:t>
      </w:r>
      <w:r>
        <w:rPr>
          <w:spacing w:val="-2"/>
        </w:rPr>
        <w:t> </w:t>
      </w:r>
      <w:r>
        <w:rPr/>
        <w:t>the</w:t>
      </w:r>
      <w:r>
        <w:rPr>
          <w:spacing w:val="-5"/>
        </w:rPr>
        <w:t> </w:t>
      </w:r>
      <w:r>
        <w:rPr/>
        <w:t>fastest</w:t>
      </w:r>
      <w:r>
        <w:rPr>
          <w:spacing w:val="-3"/>
        </w:rPr>
        <w:t> </w:t>
      </w:r>
      <w:r>
        <w:rPr/>
        <w:t>growing</w:t>
      </w:r>
      <w:r>
        <w:rPr>
          <w:spacing w:val="-2"/>
        </w:rPr>
        <w:t> </w:t>
      </w:r>
      <w:r>
        <w:rPr/>
        <w:t>occupation.</w:t>
      </w:r>
      <w:r>
        <w:rPr>
          <w:spacing w:val="40"/>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2"/>
        </w:rPr>
        <w:t> </w:t>
      </w:r>
      <w:r>
        <w:rPr/>
        <w:t>the labor market, </w:t>
      </w:r>
      <w:r>
        <w:rPr>
          <w:i/>
        </w:rPr>
        <w:t>Industrial Truck and Tractor Operators </w:t>
      </w:r>
      <w:r>
        <w:rPr/>
        <w:t>is projected to be the top declining occupation, losing 91 jobs, while Weighers, Measurers, Checkers, and Samplers,</w:t>
      </w:r>
      <w:r>
        <w:rPr>
          <w:spacing w:val="-2"/>
        </w:rPr>
        <w:t> </w:t>
      </w:r>
      <w:r>
        <w:rPr/>
        <w:t>Recordkeeping</w:t>
      </w:r>
      <w:r>
        <w:rPr>
          <w:spacing w:val="-2"/>
        </w:rPr>
        <w:t> </w:t>
      </w:r>
      <w:r>
        <w:rPr/>
        <w:t>is</w:t>
      </w:r>
      <w:r>
        <w:rPr>
          <w:spacing w:val="-4"/>
        </w:rPr>
        <w:t> </w:t>
      </w:r>
      <w:r>
        <w:rPr/>
        <w:t>predicted</w:t>
      </w:r>
      <w:r>
        <w:rPr>
          <w:spacing w:val="-2"/>
        </w:rPr>
        <w:t> </w:t>
      </w:r>
      <w:r>
        <w:rPr/>
        <w:t>to</w:t>
      </w:r>
      <w:r>
        <w:rPr>
          <w:spacing w:val="-2"/>
        </w:rPr>
        <w:t> </w:t>
      </w:r>
      <w:r>
        <w:rPr/>
        <w:t>lose</w:t>
      </w:r>
      <w:r>
        <w:rPr>
          <w:spacing w:val="-3"/>
        </w:rPr>
        <w:t> </w:t>
      </w:r>
      <w:r>
        <w:rPr/>
        <w:t>48</w:t>
      </w:r>
      <w:r>
        <w:rPr>
          <w:spacing w:val="-4"/>
        </w:rPr>
        <w:t> </w:t>
      </w:r>
      <w:r>
        <w:rPr/>
        <w:t>percent</w:t>
      </w:r>
      <w:r>
        <w:rPr>
          <w:spacing w:val="-3"/>
        </w:rPr>
        <w:t> </w:t>
      </w:r>
      <w:r>
        <w:rPr/>
        <w:t>of</w:t>
      </w:r>
      <w:r>
        <w:rPr>
          <w:spacing w:val="-2"/>
        </w:rPr>
        <w:t> </w:t>
      </w:r>
      <w:r>
        <w:rPr/>
        <w:t>its</w:t>
      </w:r>
      <w:r>
        <w:rPr>
          <w:spacing w:val="-4"/>
        </w:rPr>
        <w:t> </w:t>
      </w:r>
      <w:r>
        <w:rPr/>
        <w:t>workforce</w:t>
      </w:r>
      <w:r>
        <w:rPr>
          <w:spacing w:val="-3"/>
        </w:rPr>
        <w:t> </w:t>
      </w:r>
      <w:r>
        <w:rPr/>
        <w:t>jobs</w:t>
      </w:r>
      <w:r>
        <w:rPr>
          <w:spacing w:val="-4"/>
        </w:rPr>
        <w:t> </w:t>
      </w:r>
      <w:r>
        <w:rPr/>
        <w:t>during the projection period, becoming the fastest declining occupation.</w:t>
      </w:r>
      <w:r>
        <w:rPr>
          <w:spacing w:val="40"/>
        </w:rPr>
        <w:t> </w:t>
      </w:r>
      <w:r>
        <w:rPr/>
        <w:t>In all, 18 major</w:t>
      </w:r>
    </w:p>
    <w:p>
      <w:pPr>
        <w:pStyle w:val="BodyText"/>
        <w:spacing w:line="228" w:lineRule="exact"/>
        <w:ind w:left="219"/>
      </w:pPr>
      <w:r>
        <w:rPr/>
        <w:t>groups</w:t>
      </w:r>
      <w:r>
        <w:rPr>
          <w:spacing w:val="-5"/>
        </w:rPr>
        <w:t> </w:t>
      </w:r>
      <w:r>
        <w:rPr/>
        <w:t>are</w:t>
      </w:r>
      <w:r>
        <w:rPr>
          <w:spacing w:val="-4"/>
        </w:rPr>
        <w:t> </w:t>
      </w:r>
      <w:r>
        <w:rPr/>
        <w:t>forecast</w:t>
      </w:r>
      <w:r>
        <w:rPr>
          <w:spacing w:val="-4"/>
        </w:rPr>
        <w:t> </w:t>
      </w:r>
      <w:r>
        <w:rPr/>
        <w:t>to</w:t>
      </w:r>
      <w:r>
        <w:rPr>
          <w:spacing w:val="-3"/>
        </w:rPr>
        <w:t> </w:t>
      </w:r>
      <w:r>
        <w:rPr/>
        <w:t>experience</w:t>
      </w:r>
      <w:r>
        <w:rPr>
          <w:spacing w:val="-4"/>
        </w:rPr>
        <w:t> </w:t>
      </w:r>
      <w:r>
        <w:rPr/>
        <w:t>a</w:t>
      </w:r>
      <w:r>
        <w:rPr>
          <w:spacing w:val="-4"/>
        </w:rPr>
        <w:t> </w:t>
      </w:r>
      <w:r>
        <w:rPr/>
        <w:t>net</w:t>
      </w:r>
      <w:r>
        <w:rPr>
          <w:spacing w:val="-4"/>
        </w:rPr>
        <w:t> </w:t>
      </w:r>
      <w:r>
        <w:rPr/>
        <w:t>loss</w:t>
      </w:r>
      <w:r>
        <w:rPr>
          <w:spacing w:val="-5"/>
        </w:rPr>
        <w:t> </w:t>
      </w:r>
      <w:r>
        <w:rPr/>
        <w:t>of</w:t>
      </w:r>
      <w:r>
        <w:rPr>
          <w:spacing w:val="-3"/>
        </w:rPr>
        <w:t> </w:t>
      </w:r>
      <w:r>
        <w:rPr>
          <w:spacing w:val="-4"/>
        </w:rPr>
        <w:t>jobs.</w:t>
      </w:r>
    </w:p>
    <w:p>
      <w:pPr>
        <w:spacing w:after="0" w:line="228" w:lineRule="exact"/>
        <w:sectPr>
          <w:type w:val="continuous"/>
          <w:pgSz w:w="15840" w:h="12240" w:orient="landscape"/>
          <w:pgMar w:header="0" w:footer="0" w:top="900" w:bottom="0" w:left="500" w:right="260"/>
          <w:cols w:num="2" w:equalWidth="0">
            <w:col w:w="7059" w:space="500"/>
            <w:col w:w="7521"/>
          </w:cols>
        </w:sectPr>
      </w:pPr>
    </w:p>
    <w:p>
      <w:pPr>
        <w:pStyle w:val="Heading1"/>
        <w:spacing w:line="433" w:lineRule="exact" w:before="72"/>
      </w:pPr>
      <w:bookmarkStart w:name="Eastern Arkansas Workforce Development A" w:id="135"/>
      <w:bookmarkEnd w:id="135"/>
      <w:r>
        <w:rPr>
          <w:b w:val="0"/>
        </w:rPr>
      </w:r>
      <w:r>
        <w:rPr>
          <w:spacing w:val="-10"/>
        </w:rPr>
        <w:t>Eastern</w:t>
      </w:r>
      <w:r>
        <w:rPr>
          <w:spacing w:val="-3"/>
        </w:rPr>
        <w:t> </w:t>
      </w:r>
      <w:r>
        <w:rPr>
          <w:spacing w:val="-10"/>
        </w:rPr>
        <w:t>Arkansas</w:t>
      </w:r>
      <w:r>
        <w:rPr>
          <w:spacing w:val="-1"/>
        </w:rPr>
        <w:t> </w:t>
      </w:r>
      <w:r>
        <w:rPr>
          <w:spacing w:val="-10"/>
        </w:rPr>
        <w:t>Workforce</w:t>
      </w:r>
      <w:r>
        <w:rPr>
          <w:spacing w:val="-2"/>
        </w:rPr>
        <w:t> </w:t>
      </w:r>
      <w:r>
        <w:rPr>
          <w:spacing w:val="-10"/>
        </w:rPr>
        <w:t>Development</w:t>
      </w:r>
      <w:r>
        <w:rPr>
          <w:spacing w:val="-2"/>
        </w:rPr>
        <w:t> </w:t>
      </w:r>
      <w:r>
        <w:rPr>
          <w:spacing w:val="-10"/>
        </w:rPr>
        <w:t>Area</w:t>
      </w:r>
    </w:p>
    <w:p>
      <w:pPr>
        <w:pStyle w:val="Heading2"/>
        <w:spacing w:after="5"/>
      </w:pPr>
      <w:bookmarkStart w:name="2022-2024 Industry Projections by Major " w:id="136"/>
      <w:bookmarkEnd w:id="136"/>
      <w:r>
        <w:rPr/>
      </w: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8383"/>
        <w:gridCol w:w="1416"/>
        <w:gridCol w:w="1416"/>
        <w:gridCol w:w="1018"/>
        <w:gridCol w:w="1100"/>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8383" w:type="dxa"/>
          </w:tcPr>
          <w:p>
            <w:pPr>
              <w:pStyle w:val="TableParagraph"/>
              <w:spacing w:line="240" w:lineRule="auto" w:before="0"/>
              <w:jc w:val="left"/>
              <w:rPr>
                <w:rFonts w:ascii="Tahoma"/>
                <w:sz w:val="19"/>
              </w:rPr>
            </w:pPr>
          </w:p>
          <w:p>
            <w:pPr>
              <w:pStyle w:val="TableParagraph"/>
              <w:spacing w:line="240" w:lineRule="auto" w:before="0"/>
              <w:ind w:left="3634" w:right="362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100" w:type="dxa"/>
          </w:tcPr>
          <w:p>
            <w:pPr>
              <w:pStyle w:val="TableParagraph"/>
              <w:spacing w:line="240" w:lineRule="auto" w:before="114"/>
              <w:ind w:left="182" w:right="166"/>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8383"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6"/>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38,463</w:t>
            </w:r>
          </w:p>
        </w:tc>
        <w:tc>
          <w:tcPr>
            <w:tcW w:w="1416" w:type="dxa"/>
          </w:tcPr>
          <w:p>
            <w:pPr>
              <w:pStyle w:val="TableParagraph"/>
              <w:spacing w:line="210" w:lineRule="exact" w:before="0"/>
              <w:ind w:right="98"/>
              <w:rPr>
                <w:rFonts w:ascii="Arial"/>
                <w:b/>
                <w:sz w:val="20"/>
              </w:rPr>
            </w:pPr>
            <w:r>
              <w:rPr>
                <w:rFonts w:ascii="Arial"/>
                <w:b/>
                <w:spacing w:val="-2"/>
                <w:sz w:val="20"/>
              </w:rPr>
              <w:t>37,754</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709</w:t>
            </w:r>
          </w:p>
        </w:tc>
        <w:tc>
          <w:tcPr>
            <w:tcW w:w="1100" w:type="dxa"/>
          </w:tcPr>
          <w:p>
            <w:pPr>
              <w:pStyle w:val="TableParagraph"/>
              <w:spacing w:line="210" w:lineRule="exact" w:before="0"/>
              <w:ind w:right="97"/>
              <w:rPr>
                <w:rFonts w:ascii="Arial"/>
                <w:b/>
                <w:sz w:val="20"/>
              </w:rPr>
            </w:pPr>
            <w:r>
              <w:rPr>
                <w:rFonts w:ascii="Arial"/>
                <w:b/>
                <w:spacing w:val="-2"/>
                <w:sz w:val="20"/>
              </w:rPr>
              <w:t>-1.84%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8383"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3,016</w:t>
            </w:r>
          </w:p>
        </w:tc>
        <w:tc>
          <w:tcPr>
            <w:tcW w:w="1416" w:type="dxa"/>
          </w:tcPr>
          <w:p>
            <w:pPr>
              <w:pStyle w:val="TableParagraph"/>
              <w:spacing w:line="210" w:lineRule="exact" w:before="0"/>
              <w:ind w:right="97"/>
              <w:rPr>
                <w:rFonts w:ascii="Arial"/>
                <w:sz w:val="20"/>
              </w:rPr>
            </w:pPr>
            <w:r>
              <w:rPr>
                <w:rFonts w:ascii="Arial"/>
                <w:spacing w:val="-2"/>
                <w:sz w:val="20"/>
              </w:rPr>
              <w:t>2,938</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78</w:t>
            </w:r>
          </w:p>
        </w:tc>
        <w:tc>
          <w:tcPr>
            <w:tcW w:w="1100" w:type="dxa"/>
          </w:tcPr>
          <w:p>
            <w:pPr>
              <w:pStyle w:val="TableParagraph"/>
              <w:spacing w:line="210" w:lineRule="exact" w:before="0"/>
              <w:ind w:right="100"/>
              <w:rPr>
                <w:rFonts w:ascii="Arial"/>
                <w:sz w:val="20"/>
              </w:rPr>
            </w:pPr>
            <w:r>
              <w:rPr>
                <w:rFonts w:ascii="Arial"/>
                <w:spacing w:val="-2"/>
                <w:sz w:val="20"/>
              </w:rPr>
              <w:t>-2.59%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838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0"/>
              <w:rPr>
                <w:rFonts w:ascii="Arial"/>
                <w:sz w:val="20"/>
              </w:rPr>
            </w:pPr>
            <w:r>
              <w:rPr>
                <w:rFonts w:ascii="Arial"/>
                <w:spacing w:val="-2"/>
                <w:sz w:val="20"/>
              </w:rPr>
              <w:t>5,903</w:t>
            </w:r>
          </w:p>
        </w:tc>
        <w:tc>
          <w:tcPr>
            <w:tcW w:w="1416" w:type="dxa"/>
          </w:tcPr>
          <w:p>
            <w:pPr>
              <w:pStyle w:val="TableParagraph"/>
              <w:spacing w:line="210" w:lineRule="exact" w:before="0"/>
              <w:ind w:right="97"/>
              <w:rPr>
                <w:rFonts w:ascii="Arial"/>
                <w:sz w:val="20"/>
              </w:rPr>
            </w:pPr>
            <w:r>
              <w:rPr>
                <w:rFonts w:ascii="Arial"/>
                <w:spacing w:val="-2"/>
                <w:sz w:val="20"/>
              </w:rPr>
              <w:t>5,704</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199</w:t>
            </w:r>
          </w:p>
        </w:tc>
        <w:tc>
          <w:tcPr>
            <w:tcW w:w="1100" w:type="dxa"/>
          </w:tcPr>
          <w:p>
            <w:pPr>
              <w:pStyle w:val="TableParagraph"/>
              <w:spacing w:line="210" w:lineRule="exact" w:before="0"/>
              <w:ind w:right="100"/>
              <w:rPr>
                <w:rFonts w:ascii="Arial"/>
                <w:sz w:val="20"/>
              </w:rPr>
            </w:pPr>
            <w:r>
              <w:rPr>
                <w:rFonts w:ascii="Arial"/>
                <w:spacing w:val="-2"/>
                <w:sz w:val="20"/>
              </w:rPr>
              <w:t>-3.37%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8383"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2,029</w:t>
            </w:r>
          </w:p>
        </w:tc>
        <w:tc>
          <w:tcPr>
            <w:tcW w:w="1416" w:type="dxa"/>
          </w:tcPr>
          <w:p>
            <w:pPr>
              <w:pStyle w:val="TableParagraph"/>
              <w:spacing w:line="210" w:lineRule="exact" w:before="0"/>
              <w:ind w:right="97"/>
              <w:rPr>
                <w:rFonts w:ascii="Arial"/>
                <w:b/>
                <w:sz w:val="20"/>
              </w:rPr>
            </w:pPr>
            <w:r>
              <w:rPr>
                <w:rFonts w:ascii="Arial"/>
                <w:b/>
                <w:spacing w:val="-2"/>
                <w:sz w:val="20"/>
              </w:rPr>
              <w:t>1,911</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118</w:t>
            </w:r>
          </w:p>
        </w:tc>
        <w:tc>
          <w:tcPr>
            <w:tcW w:w="1100" w:type="dxa"/>
          </w:tcPr>
          <w:p>
            <w:pPr>
              <w:pStyle w:val="TableParagraph"/>
              <w:spacing w:line="210" w:lineRule="exact" w:before="0"/>
              <w:ind w:right="97"/>
              <w:rPr>
                <w:rFonts w:ascii="Arial"/>
                <w:b/>
                <w:sz w:val="20"/>
              </w:rPr>
            </w:pPr>
            <w:r>
              <w:rPr>
                <w:rFonts w:ascii="Arial"/>
                <w:b/>
                <w:spacing w:val="-2"/>
                <w:sz w:val="20"/>
              </w:rPr>
              <w:t>-5.82%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8383" w:type="dxa"/>
          </w:tcPr>
          <w:p>
            <w:pPr>
              <w:pStyle w:val="TableParagraph"/>
              <w:spacing w:line="210" w:lineRule="exact" w:before="0"/>
              <w:ind w:left="108"/>
              <w:jc w:val="left"/>
              <w:rPr>
                <w:rFonts w:ascii="Arial"/>
                <w:b/>
                <w:sz w:val="20"/>
              </w:rPr>
            </w:pPr>
            <w:r>
              <w:rPr>
                <w:rFonts w:ascii="Arial"/>
                <w:b/>
                <w:spacing w:val="-2"/>
                <w:sz w:val="20"/>
              </w:rPr>
              <w:t>CONSTRUCTION</w:t>
            </w:r>
          </w:p>
        </w:tc>
        <w:tc>
          <w:tcPr>
            <w:tcW w:w="1416" w:type="dxa"/>
          </w:tcPr>
          <w:p>
            <w:pPr>
              <w:pStyle w:val="TableParagraph"/>
              <w:spacing w:line="210" w:lineRule="exact" w:before="0"/>
              <w:ind w:right="100"/>
              <w:rPr>
                <w:rFonts w:ascii="Arial"/>
                <w:b/>
                <w:sz w:val="20"/>
              </w:rPr>
            </w:pPr>
            <w:r>
              <w:rPr>
                <w:rFonts w:ascii="Arial"/>
                <w:b/>
                <w:spacing w:val="-5"/>
                <w:sz w:val="20"/>
              </w:rPr>
              <w:t>724</w:t>
            </w:r>
          </w:p>
        </w:tc>
        <w:tc>
          <w:tcPr>
            <w:tcW w:w="1416" w:type="dxa"/>
          </w:tcPr>
          <w:p>
            <w:pPr>
              <w:pStyle w:val="TableParagraph"/>
              <w:spacing w:line="210" w:lineRule="exact" w:before="0"/>
              <w:ind w:right="98"/>
              <w:rPr>
                <w:rFonts w:ascii="Arial"/>
                <w:b/>
                <w:sz w:val="20"/>
              </w:rPr>
            </w:pPr>
            <w:r>
              <w:rPr>
                <w:rFonts w:ascii="Arial"/>
                <w:b/>
                <w:spacing w:val="-5"/>
                <w:sz w:val="20"/>
              </w:rPr>
              <w:t>719</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12"/>
                <w:sz w:val="20"/>
              </w:rPr>
              <w:t>5</w:t>
            </w:r>
          </w:p>
        </w:tc>
        <w:tc>
          <w:tcPr>
            <w:tcW w:w="1100" w:type="dxa"/>
          </w:tcPr>
          <w:p>
            <w:pPr>
              <w:pStyle w:val="TableParagraph"/>
              <w:spacing w:line="210" w:lineRule="exact" w:before="0"/>
              <w:ind w:right="97"/>
              <w:rPr>
                <w:rFonts w:ascii="Arial"/>
                <w:b/>
                <w:sz w:val="20"/>
              </w:rPr>
            </w:pPr>
            <w:r>
              <w:rPr>
                <w:rFonts w:ascii="Arial"/>
                <w:b/>
                <w:spacing w:val="-2"/>
                <w:sz w:val="20"/>
              </w:rPr>
              <w:t>-0.69%</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838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3,150</w:t>
            </w:r>
          </w:p>
        </w:tc>
        <w:tc>
          <w:tcPr>
            <w:tcW w:w="1416" w:type="dxa"/>
          </w:tcPr>
          <w:p>
            <w:pPr>
              <w:pStyle w:val="TableParagraph"/>
              <w:spacing w:line="210" w:lineRule="exact" w:before="0"/>
              <w:ind w:right="97"/>
              <w:rPr>
                <w:rFonts w:ascii="Arial"/>
                <w:b/>
                <w:sz w:val="20"/>
              </w:rPr>
            </w:pPr>
            <w:r>
              <w:rPr>
                <w:rFonts w:ascii="Arial"/>
                <w:b/>
                <w:spacing w:val="-2"/>
                <w:sz w:val="20"/>
              </w:rPr>
              <w:t>3,074</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76</w:t>
            </w:r>
          </w:p>
        </w:tc>
        <w:tc>
          <w:tcPr>
            <w:tcW w:w="1100" w:type="dxa"/>
          </w:tcPr>
          <w:p>
            <w:pPr>
              <w:pStyle w:val="TableParagraph"/>
              <w:spacing w:line="210" w:lineRule="exact" w:before="0"/>
              <w:ind w:right="97"/>
              <w:rPr>
                <w:rFonts w:ascii="Arial"/>
                <w:b/>
                <w:sz w:val="20"/>
              </w:rPr>
            </w:pPr>
            <w:r>
              <w:rPr>
                <w:rFonts w:ascii="Arial"/>
                <w:b/>
                <w:spacing w:val="-2"/>
                <w:sz w:val="20"/>
              </w:rPr>
              <w:t>-2.41%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310000</w:t>
            </w:r>
          </w:p>
        </w:tc>
        <w:tc>
          <w:tcPr>
            <w:tcW w:w="838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3,150</w:t>
            </w:r>
          </w:p>
        </w:tc>
        <w:tc>
          <w:tcPr>
            <w:tcW w:w="1416" w:type="dxa"/>
          </w:tcPr>
          <w:p>
            <w:pPr>
              <w:pStyle w:val="TableParagraph"/>
              <w:spacing w:line="210" w:lineRule="exact" w:before="0"/>
              <w:ind w:right="97"/>
              <w:rPr>
                <w:rFonts w:ascii="Arial"/>
                <w:b/>
                <w:sz w:val="20"/>
              </w:rPr>
            </w:pPr>
            <w:r>
              <w:rPr>
                <w:rFonts w:ascii="Arial"/>
                <w:b/>
                <w:spacing w:val="-2"/>
                <w:sz w:val="20"/>
              </w:rPr>
              <w:t>3,074</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76</w:t>
            </w:r>
          </w:p>
        </w:tc>
        <w:tc>
          <w:tcPr>
            <w:tcW w:w="1100" w:type="dxa"/>
          </w:tcPr>
          <w:p>
            <w:pPr>
              <w:pStyle w:val="TableParagraph"/>
              <w:spacing w:line="210" w:lineRule="exact" w:before="0"/>
              <w:ind w:right="97"/>
              <w:rPr>
                <w:rFonts w:ascii="Arial"/>
                <w:b/>
                <w:sz w:val="20"/>
              </w:rPr>
            </w:pPr>
            <w:r>
              <w:rPr>
                <w:rFonts w:ascii="Arial"/>
                <w:b/>
                <w:spacing w:val="-2"/>
                <w:sz w:val="20"/>
              </w:rPr>
              <w:t>-2.41%</w:t>
            </w:r>
          </w:p>
        </w:tc>
      </w:tr>
      <w:tr>
        <w:trPr>
          <w:trHeight w:val="230" w:hRule="atLeast"/>
        </w:trPr>
        <w:tc>
          <w:tcPr>
            <w:tcW w:w="883" w:type="dxa"/>
          </w:tcPr>
          <w:p>
            <w:pPr>
              <w:pStyle w:val="TableParagraph"/>
              <w:spacing w:line="240" w:lineRule="auto" w:before="0"/>
              <w:jc w:val="left"/>
              <w:rPr>
                <w:rFonts w:ascii="Times New Roman"/>
                <w:sz w:val="16"/>
              </w:rPr>
            </w:pPr>
          </w:p>
        </w:tc>
        <w:tc>
          <w:tcPr>
            <w:tcW w:w="838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1,752</w:t>
            </w:r>
          </w:p>
        </w:tc>
        <w:tc>
          <w:tcPr>
            <w:tcW w:w="1416" w:type="dxa"/>
          </w:tcPr>
          <w:p>
            <w:pPr>
              <w:pStyle w:val="TableParagraph"/>
              <w:spacing w:line="210" w:lineRule="exact" w:before="0"/>
              <w:ind w:right="97"/>
              <w:rPr>
                <w:rFonts w:ascii="Arial"/>
                <w:b/>
                <w:sz w:val="20"/>
              </w:rPr>
            </w:pPr>
            <w:r>
              <w:rPr>
                <w:rFonts w:ascii="Arial"/>
                <w:b/>
                <w:spacing w:val="-2"/>
                <w:sz w:val="20"/>
              </w:rPr>
              <w:t>1,768</w:t>
            </w:r>
          </w:p>
        </w:tc>
        <w:tc>
          <w:tcPr>
            <w:tcW w:w="1018" w:type="dxa"/>
          </w:tcPr>
          <w:p>
            <w:pPr>
              <w:pStyle w:val="TableParagraph"/>
              <w:spacing w:line="210" w:lineRule="exact" w:before="0"/>
              <w:ind w:right="98"/>
              <w:rPr>
                <w:rFonts w:ascii="Arial"/>
                <w:b/>
                <w:sz w:val="20"/>
              </w:rPr>
            </w:pPr>
            <w:r>
              <w:rPr>
                <w:rFonts w:ascii="Arial"/>
                <w:b/>
                <w:spacing w:val="-5"/>
                <w:sz w:val="20"/>
              </w:rPr>
              <w:t>16</w:t>
            </w:r>
          </w:p>
        </w:tc>
        <w:tc>
          <w:tcPr>
            <w:tcW w:w="1100" w:type="dxa"/>
          </w:tcPr>
          <w:p>
            <w:pPr>
              <w:pStyle w:val="TableParagraph"/>
              <w:spacing w:line="210" w:lineRule="exact" w:before="0"/>
              <w:ind w:right="97"/>
              <w:rPr>
                <w:rFonts w:ascii="Arial"/>
                <w:b/>
                <w:sz w:val="20"/>
              </w:rPr>
            </w:pPr>
            <w:r>
              <w:rPr>
                <w:rFonts w:ascii="Arial"/>
                <w:b/>
                <w:spacing w:val="-2"/>
                <w:sz w:val="20"/>
              </w:rPr>
              <w:t>0.91%</w:t>
            </w:r>
          </w:p>
        </w:tc>
      </w:tr>
      <w:tr>
        <w:trPr>
          <w:trHeight w:val="229" w:hRule="atLeast"/>
        </w:trPr>
        <w:tc>
          <w:tcPr>
            <w:tcW w:w="883" w:type="dxa"/>
          </w:tcPr>
          <w:p>
            <w:pPr>
              <w:pStyle w:val="TableParagraph"/>
              <w:spacing w:line="240" w:lineRule="auto" w:before="0"/>
              <w:jc w:val="left"/>
              <w:rPr>
                <w:rFonts w:ascii="Times New Roman"/>
                <w:sz w:val="16"/>
              </w:rPr>
            </w:pPr>
          </w:p>
        </w:tc>
        <w:tc>
          <w:tcPr>
            <w:tcW w:w="8383"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1,398</w:t>
            </w:r>
          </w:p>
        </w:tc>
        <w:tc>
          <w:tcPr>
            <w:tcW w:w="1416" w:type="dxa"/>
          </w:tcPr>
          <w:p>
            <w:pPr>
              <w:pStyle w:val="TableParagraph"/>
              <w:spacing w:line="210" w:lineRule="exact" w:before="0"/>
              <w:ind w:right="97"/>
              <w:rPr>
                <w:rFonts w:ascii="Arial"/>
                <w:b/>
                <w:sz w:val="20"/>
              </w:rPr>
            </w:pPr>
            <w:r>
              <w:rPr>
                <w:rFonts w:ascii="Arial"/>
                <w:b/>
                <w:spacing w:val="-2"/>
                <w:sz w:val="20"/>
              </w:rPr>
              <w:t>1,306</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92</w:t>
            </w:r>
          </w:p>
        </w:tc>
        <w:tc>
          <w:tcPr>
            <w:tcW w:w="1100" w:type="dxa"/>
          </w:tcPr>
          <w:p>
            <w:pPr>
              <w:pStyle w:val="TableParagraph"/>
              <w:spacing w:line="210" w:lineRule="exact" w:before="0"/>
              <w:ind w:right="97"/>
              <w:rPr>
                <w:rFonts w:ascii="Arial"/>
                <w:b/>
                <w:sz w:val="20"/>
              </w:rPr>
            </w:pPr>
            <w:r>
              <w:rPr>
                <w:rFonts w:ascii="Arial"/>
                <w:b/>
                <w:spacing w:val="-2"/>
                <w:sz w:val="20"/>
              </w:rPr>
              <w:t>-6.58%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8383"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29,544</w:t>
            </w:r>
          </w:p>
        </w:tc>
        <w:tc>
          <w:tcPr>
            <w:tcW w:w="1416" w:type="dxa"/>
          </w:tcPr>
          <w:p>
            <w:pPr>
              <w:pStyle w:val="TableParagraph"/>
              <w:spacing w:line="210" w:lineRule="exact" w:before="0"/>
              <w:ind w:right="98"/>
              <w:rPr>
                <w:rFonts w:ascii="Arial"/>
                <w:sz w:val="20"/>
              </w:rPr>
            </w:pPr>
            <w:r>
              <w:rPr>
                <w:rFonts w:ascii="Arial"/>
                <w:spacing w:val="-2"/>
                <w:sz w:val="20"/>
              </w:rPr>
              <w:t>29,112</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432</w:t>
            </w:r>
          </w:p>
        </w:tc>
        <w:tc>
          <w:tcPr>
            <w:tcW w:w="1100" w:type="dxa"/>
          </w:tcPr>
          <w:p>
            <w:pPr>
              <w:pStyle w:val="TableParagraph"/>
              <w:spacing w:line="210" w:lineRule="exact" w:before="0"/>
              <w:ind w:right="100"/>
              <w:rPr>
                <w:rFonts w:ascii="Arial"/>
                <w:sz w:val="20"/>
              </w:rPr>
            </w:pPr>
            <w:r>
              <w:rPr>
                <w:rFonts w:ascii="Arial"/>
                <w:spacing w:val="-2"/>
                <w:sz w:val="20"/>
              </w:rPr>
              <w:t>-1.46%</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838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tcPr>
          <w:p>
            <w:pPr>
              <w:pStyle w:val="TableParagraph"/>
              <w:spacing w:line="210" w:lineRule="exact" w:before="0"/>
              <w:ind w:right="100"/>
              <w:rPr>
                <w:rFonts w:ascii="Arial"/>
                <w:b/>
                <w:sz w:val="20"/>
              </w:rPr>
            </w:pPr>
            <w:r>
              <w:rPr>
                <w:rFonts w:ascii="Arial"/>
                <w:b/>
                <w:spacing w:val="-2"/>
                <w:sz w:val="20"/>
              </w:rPr>
              <w:t>8,780</w:t>
            </w:r>
          </w:p>
        </w:tc>
        <w:tc>
          <w:tcPr>
            <w:tcW w:w="1416" w:type="dxa"/>
          </w:tcPr>
          <w:p>
            <w:pPr>
              <w:pStyle w:val="TableParagraph"/>
              <w:spacing w:line="210" w:lineRule="exact" w:before="0"/>
              <w:ind w:right="97"/>
              <w:rPr>
                <w:rFonts w:ascii="Arial"/>
                <w:b/>
                <w:sz w:val="20"/>
              </w:rPr>
            </w:pPr>
            <w:r>
              <w:rPr>
                <w:rFonts w:ascii="Arial"/>
                <w:b/>
                <w:spacing w:val="-2"/>
                <w:sz w:val="20"/>
              </w:rPr>
              <w:t>8,456</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324</w:t>
            </w:r>
          </w:p>
        </w:tc>
        <w:tc>
          <w:tcPr>
            <w:tcW w:w="1100" w:type="dxa"/>
          </w:tcPr>
          <w:p>
            <w:pPr>
              <w:pStyle w:val="TableParagraph"/>
              <w:spacing w:line="210" w:lineRule="exact" w:before="0"/>
              <w:ind w:right="97"/>
              <w:rPr>
                <w:rFonts w:ascii="Arial"/>
                <w:b/>
                <w:sz w:val="20"/>
              </w:rPr>
            </w:pPr>
            <w:r>
              <w:rPr>
                <w:rFonts w:ascii="Arial"/>
                <w:b/>
                <w:spacing w:val="-2"/>
                <w:sz w:val="20"/>
              </w:rPr>
              <w:t>-3.69%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8383"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1,851</w:t>
            </w:r>
          </w:p>
        </w:tc>
        <w:tc>
          <w:tcPr>
            <w:tcW w:w="1416" w:type="dxa"/>
          </w:tcPr>
          <w:p>
            <w:pPr>
              <w:pStyle w:val="TableParagraph"/>
              <w:spacing w:line="210" w:lineRule="exact" w:before="0"/>
              <w:ind w:right="97"/>
              <w:rPr>
                <w:rFonts w:ascii="Arial"/>
                <w:sz w:val="20"/>
              </w:rPr>
            </w:pPr>
            <w:r>
              <w:rPr>
                <w:rFonts w:ascii="Arial"/>
                <w:spacing w:val="-2"/>
                <w:sz w:val="20"/>
              </w:rPr>
              <w:t>1,905</w:t>
            </w:r>
          </w:p>
        </w:tc>
        <w:tc>
          <w:tcPr>
            <w:tcW w:w="1018" w:type="dxa"/>
          </w:tcPr>
          <w:p>
            <w:pPr>
              <w:pStyle w:val="TableParagraph"/>
              <w:spacing w:line="210" w:lineRule="exact" w:before="0"/>
              <w:ind w:right="98"/>
              <w:rPr>
                <w:rFonts w:ascii="Arial"/>
                <w:sz w:val="20"/>
              </w:rPr>
            </w:pPr>
            <w:r>
              <w:rPr>
                <w:rFonts w:ascii="Arial"/>
                <w:spacing w:val="-5"/>
                <w:sz w:val="20"/>
              </w:rPr>
              <w:t>54</w:t>
            </w:r>
          </w:p>
        </w:tc>
        <w:tc>
          <w:tcPr>
            <w:tcW w:w="1100" w:type="dxa"/>
          </w:tcPr>
          <w:p>
            <w:pPr>
              <w:pStyle w:val="TableParagraph"/>
              <w:spacing w:line="210" w:lineRule="exact" w:before="0"/>
              <w:ind w:right="100"/>
              <w:rPr>
                <w:rFonts w:ascii="Arial"/>
                <w:sz w:val="20"/>
              </w:rPr>
            </w:pPr>
            <w:r>
              <w:rPr>
                <w:rFonts w:ascii="Arial"/>
                <w:spacing w:val="-2"/>
                <w:sz w:val="20"/>
              </w:rPr>
              <w:t>2.92%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8383"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4,218</w:t>
            </w:r>
          </w:p>
        </w:tc>
        <w:tc>
          <w:tcPr>
            <w:tcW w:w="1416" w:type="dxa"/>
          </w:tcPr>
          <w:p>
            <w:pPr>
              <w:pStyle w:val="TableParagraph"/>
              <w:spacing w:line="210" w:lineRule="exact" w:before="0"/>
              <w:ind w:right="97"/>
              <w:rPr>
                <w:rFonts w:ascii="Arial"/>
                <w:sz w:val="20"/>
              </w:rPr>
            </w:pPr>
            <w:r>
              <w:rPr>
                <w:rFonts w:ascii="Arial"/>
                <w:spacing w:val="-2"/>
                <w:sz w:val="20"/>
              </w:rPr>
              <w:t>4,208</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10</w:t>
            </w:r>
          </w:p>
        </w:tc>
        <w:tc>
          <w:tcPr>
            <w:tcW w:w="1100" w:type="dxa"/>
          </w:tcPr>
          <w:p>
            <w:pPr>
              <w:pStyle w:val="TableParagraph"/>
              <w:spacing w:line="210" w:lineRule="exact" w:before="0"/>
              <w:ind w:right="100"/>
              <w:rPr>
                <w:rFonts w:ascii="Arial"/>
                <w:sz w:val="20"/>
              </w:rPr>
            </w:pPr>
            <w:r>
              <w:rPr>
                <w:rFonts w:ascii="Arial"/>
                <w:spacing w:val="-2"/>
                <w:sz w:val="20"/>
              </w:rPr>
              <w:t>-0.24%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838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2,532</w:t>
            </w:r>
          </w:p>
        </w:tc>
        <w:tc>
          <w:tcPr>
            <w:tcW w:w="1416" w:type="dxa"/>
          </w:tcPr>
          <w:p>
            <w:pPr>
              <w:pStyle w:val="TableParagraph"/>
              <w:spacing w:line="210" w:lineRule="exact" w:before="0"/>
              <w:ind w:right="97"/>
              <w:rPr>
                <w:rFonts w:ascii="Arial"/>
                <w:sz w:val="20"/>
              </w:rPr>
            </w:pPr>
            <w:r>
              <w:rPr>
                <w:rFonts w:ascii="Arial"/>
                <w:spacing w:val="-2"/>
                <w:sz w:val="20"/>
              </w:rPr>
              <w:t>2,172</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360</w:t>
            </w:r>
          </w:p>
        </w:tc>
        <w:tc>
          <w:tcPr>
            <w:tcW w:w="1100" w:type="dxa"/>
          </w:tcPr>
          <w:p>
            <w:pPr>
              <w:pStyle w:val="TableParagraph"/>
              <w:spacing w:line="210" w:lineRule="exact" w:before="0"/>
              <w:ind w:right="100"/>
              <w:rPr>
                <w:rFonts w:ascii="Arial"/>
                <w:sz w:val="20"/>
              </w:rPr>
            </w:pPr>
            <w:r>
              <w:rPr>
                <w:rFonts w:ascii="Arial"/>
                <w:spacing w:val="-2"/>
                <w:sz w:val="20"/>
              </w:rPr>
              <w:t>-14.22%</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8383"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5"/>
                <w:sz w:val="20"/>
              </w:rPr>
              <w:t>179</w:t>
            </w:r>
          </w:p>
        </w:tc>
        <w:tc>
          <w:tcPr>
            <w:tcW w:w="1416" w:type="dxa"/>
          </w:tcPr>
          <w:p>
            <w:pPr>
              <w:pStyle w:val="TableParagraph"/>
              <w:spacing w:line="210" w:lineRule="exact" w:before="0"/>
              <w:ind w:right="98"/>
              <w:rPr>
                <w:rFonts w:ascii="Arial"/>
                <w:sz w:val="20"/>
              </w:rPr>
            </w:pPr>
            <w:r>
              <w:rPr>
                <w:rFonts w:ascii="Arial"/>
                <w:spacing w:val="-5"/>
                <w:sz w:val="20"/>
              </w:rPr>
              <w:t>171</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8</w:t>
            </w:r>
          </w:p>
        </w:tc>
        <w:tc>
          <w:tcPr>
            <w:tcW w:w="1100" w:type="dxa"/>
          </w:tcPr>
          <w:p>
            <w:pPr>
              <w:pStyle w:val="TableParagraph"/>
              <w:spacing w:line="210" w:lineRule="exact" w:before="0"/>
              <w:ind w:right="100"/>
              <w:rPr>
                <w:rFonts w:ascii="Arial"/>
                <w:sz w:val="20"/>
              </w:rPr>
            </w:pPr>
            <w:r>
              <w:rPr>
                <w:rFonts w:ascii="Arial"/>
                <w:spacing w:val="-2"/>
                <w:sz w:val="20"/>
              </w:rPr>
              <w:t>-4.47%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8383"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5"/>
                <w:sz w:val="20"/>
              </w:rPr>
              <w:t>105</w:t>
            </w:r>
          </w:p>
        </w:tc>
        <w:tc>
          <w:tcPr>
            <w:tcW w:w="1416" w:type="dxa"/>
          </w:tcPr>
          <w:p>
            <w:pPr>
              <w:pStyle w:val="TableParagraph"/>
              <w:spacing w:line="210" w:lineRule="exact" w:before="0"/>
              <w:ind w:right="98"/>
              <w:rPr>
                <w:rFonts w:ascii="Arial"/>
                <w:b/>
                <w:sz w:val="20"/>
              </w:rPr>
            </w:pPr>
            <w:r>
              <w:rPr>
                <w:rFonts w:ascii="Arial"/>
                <w:b/>
                <w:spacing w:val="-5"/>
                <w:sz w:val="20"/>
              </w:rPr>
              <w:t>84</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21</w:t>
            </w:r>
          </w:p>
        </w:tc>
        <w:tc>
          <w:tcPr>
            <w:tcW w:w="1100" w:type="dxa"/>
          </w:tcPr>
          <w:p>
            <w:pPr>
              <w:pStyle w:val="TableParagraph"/>
              <w:spacing w:line="210" w:lineRule="exact" w:before="0"/>
              <w:ind w:right="97"/>
              <w:rPr>
                <w:rFonts w:ascii="Arial"/>
                <w:b/>
                <w:sz w:val="20"/>
              </w:rPr>
            </w:pPr>
            <w:r>
              <w:rPr>
                <w:rFonts w:ascii="Arial"/>
                <w:b/>
                <w:spacing w:val="-2"/>
                <w:sz w:val="20"/>
              </w:rPr>
              <w:t>-20.00%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8383"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tcPr>
          <w:p>
            <w:pPr>
              <w:pStyle w:val="TableParagraph"/>
              <w:spacing w:line="210" w:lineRule="exact" w:before="0"/>
              <w:ind w:right="100"/>
              <w:rPr>
                <w:rFonts w:ascii="Arial"/>
                <w:b/>
                <w:sz w:val="20"/>
              </w:rPr>
            </w:pPr>
            <w:r>
              <w:rPr>
                <w:rFonts w:ascii="Arial"/>
                <w:b/>
                <w:spacing w:val="-2"/>
                <w:sz w:val="20"/>
              </w:rPr>
              <w:t>1,180</w:t>
            </w:r>
          </w:p>
        </w:tc>
        <w:tc>
          <w:tcPr>
            <w:tcW w:w="1416" w:type="dxa"/>
          </w:tcPr>
          <w:p>
            <w:pPr>
              <w:pStyle w:val="TableParagraph"/>
              <w:spacing w:line="210" w:lineRule="exact" w:before="0"/>
              <w:ind w:right="97"/>
              <w:rPr>
                <w:rFonts w:ascii="Arial"/>
                <w:b/>
                <w:sz w:val="20"/>
              </w:rPr>
            </w:pPr>
            <w:r>
              <w:rPr>
                <w:rFonts w:ascii="Arial"/>
                <w:b/>
                <w:spacing w:val="-2"/>
                <w:sz w:val="20"/>
              </w:rPr>
              <w:t>1,153</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27</w:t>
            </w:r>
          </w:p>
        </w:tc>
        <w:tc>
          <w:tcPr>
            <w:tcW w:w="1100" w:type="dxa"/>
          </w:tcPr>
          <w:p>
            <w:pPr>
              <w:pStyle w:val="TableParagraph"/>
              <w:spacing w:line="210" w:lineRule="exact" w:before="0"/>
              <w:ind w:right="97"/>
              <w:rPr>
                <w:rFonts w:ascii="Arial"/>
                <w:b/>
                <w:sz w:val="20"/>
              </w:rPr>
            </w:pPr>
            <w:r>
              <w:rPr>
                <w:rFonts w:ascii="Arial"/>
                <w:b/>
                <w:spacing w:val="-2"/>
                <w:sz w:val="20"/>
              </w:rPr>
              <w:t>-2.29%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8383"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5"/>
                <w:sz w:val="20"/>
              </w:rPr>
              <w:t>698</w:t>
            </w:r>
          </w:p>
        </w:tc>
        <w:tc>
          <w:tcPr>
            <w:tcW w:w="1416" w:type="dxa"/>
          </w:tcPr>
          <w:p>
            <w:pPr>
              <w:pStyle w:val="TableParagraph"/>
              <w:spacing w:line="210" w:lineRule="exact" w:before="0"/>
              <w:ind w:right="98"/>
              <w:rPr>
                <w:rFonts w:ascii="Arial"/>
                <w:sz w:val="20"/>
              </w:rPr>
            </w:pPr>
            <w:r>
              <w:rPr>
                <w:rFonts w:ascii="Arial"/>
                <w:spacing w:val="-5"/>
                <w:sz w:val="20"/>
              </w:rPr>
              <w:t>665</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33</w:t>
            </w:r>
          </w:p>
        </w:tc>
        <w:tc>
          <w:tcPr>
            <w:tcW w:w="1100" w:type="dxa"/>
          </w:tcPr>
          <w:p>
            <w:pPr>
              <w:pStyle w:val="TableParagraph"/>
              <w:spacing w:line="210" w:lineRule="exact" w:before="0"/>
              <w:ind w:right="100"/>
              <w:rPr>
                <w:rFonts w:ascii="Arial"/>
                <w:sz w:val="20"/>
              </w:rPr>
            </w:pPr>
            <w:r>
              <w:rPr>
                <w:rFonts w:ascii="Arial"/>
                <w:spacing w:val="-2"/>
                <w:sz w:val="20"/>
              </w:rPr>
              <w:t>-4.73%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8383"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5"/>
                <w:sz w:val="20"/>
              </w:rPr>
              <w:t>482</w:t>
            </w:r>
          </w:p>
        </w:tc>
        <w:tc>
          <w:tcPr>
            <w:tcW w:w="1416" w:type="dxa"/>
          </w:tcPr>
          <w:p>
            <w:pPr>
              <w:pStyle w:val="TableParagraph"/>
              <w:spacing w:line="210" w:lineRule="exact" w:before="0"/>
              <w:ind w:right="98"/>
              <w:rPr>
                <w:rFonts w:ascii="Arial"/>
                <w:sz w:val="20"/>
              </w:rPr>
            </w:pPr>
            <w:r>
              <w:rPr>
                <w:rFonts w:ascii="Arial"/>
                <w:spacing w:val="-5"/>
                <w:sz w:val="20"/>
              </w:rPr>
              <w:t>488</w:t>
            </w:r>
          </w:p>
        </w:tc>
        <w:tc>
          <w:tcPr>
            <w:tcW w:w="1018" w:type="dxa"/>
          </w:tcPr>
          <w:p>
            <w:pPr>
              <w:pStyle w:val="TableParagraph"/>
              <w:spacing w:line="210" w:lineRule="exact" w:before="0"/>
              <w:ind w:right="95"/>
              <w:rPr>
                <w:rFonts w:ascii="Arial"/>
                <w:sz w:val="20"/>
              </w:rPr>
            </w:pPr>
            <w:r>
              <w:rPr>
                <w:rFonts w:ascii="Arial"/>
                <w:w w:val="99"/>
                <w:sz w:val="20"/>
              </w:rPr>
              <w:t>6</w:t>
            </w:r>
          </w:p>
        </w:tc>
        <w:tc>
          <w:tcPr>
            <w:tcW w:w="1100" w:type="dxa"/>
          </w:tcPr>
          <w:p>
            <w:pPr>
              <w:pStyle w:val="TableParagraph"/>
              <w:spacing w:line="210" w:lineRule="exact" w:before="0"/>
              <w:ind w:right="100"/>
              <w:rPr>
                <w:rFonts w:ascii="Arial"/>
                <w:sz w:val="20"/>
              </w:rPr>
            </w:pPr>
            <w:r>
              <w:rPr>
                <w:rFonts w:ascii="Arial"/>
                <w:spacing w:val="-2"/>
                <w:sz w:val="20"/>
              </w:rPr>
              <w:t>1.24%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838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1,463</w:t>
            </w:r>
          </w:p>
        </w:tc>
        <w:tc>
          <w:tcPr>
            <w:tcW w:w="1416" w:type="dxa"/>
          </w:tcPr>
          <w:p>
            <w:pPr>
              <w:pStyle w:val="TableParagraph"/>
              <w:spacing w:line="210" w:lineRule="exact" w:before="0"/>
              <w:ind w:right="97"/>
              <w:rPr>
                <w:rFonts w:ascii="Arial"/>
                <w:b/>
                <w:sz w:val="20"/>
              </w:rPr>
            </w:pPr>
            <w:r>
              <w:rPr>
                <w:rFonts w:ascii="Arial"/>
                <w:b/>
                <w:spacing w:val="-2"/>
                <w:sz w:val="20"/>
              </w:rPr>
              <w:t>1,528</w:t>
            </w:r>
          </w:p>
        </w:tc>
        <w:tc>
          <w:tcPr>
            <w:tcW w:w="1018" w:type="dxa"/>
          </w:tcPr>
          <w:p>
            <w:pPr>
              <w:pStyle w:val="TableParagraph"/>
              <w:spacing w:line="210" w:lineRule="exact" w:before="0"/>
              <w:ind w:right="98"/>
              <w:rPr>
                <w:rFonts w:ascii="Arial"/>
                <w:b/>
                <w:sz w:val="20"/>
              </w:rPr>
            </w:pPr>
            <w:r>
              <w:rPr>
                <w:rFonts w:ascii="Arial"/>
                <w:b/>
                <w:spacing w:val="-5"/>
                <w:sz w:val="20"/>
              </w:rPr>
              <w:t>65</w:t>
            </w:r>
          </w:p>
        </w:tc>
        <w:tc>
          <w:tcPr>
            <w:tcW w:w="1100" w:type="dxa"/>
          </w:tcPr>
          <w:p>
            <w:pPr>
              <w:pStyle w:val="TableParagraph"/>
              <w:spacing w:line="210" w:lineRule="exact" w:before="0"/>
              <w:ind w:right="97"/>
              <w:rPr>
                <w:rFonts w:ascii="Arial"/>
                <w:b/>
                <w:sz w:val="20"/>
              </w:rPr>
            </w:pPr>
            <w:r>
              <w:rPr>
                <w:rFonts w:ascii="Arial"/>
                <w:b/>
                <w:spacing w:val="-2"/>
                <w:sz w:val="20"/>
              </w:rPr>
              <w:t>4.44%</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8383"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5"/>
                <w:sz w:val="20"/>
              </w:rPr>
              <w:t>496</w:t>
            </w:r>
          </w:p>
        </w:tc>
        <w:tc>
          <w:tcPr>
            <w:tcW w:w="1416" w:type="dxa"/>
          </w:tcPr>
          <w:p>
            <w:pPr>
              <w:pStyle w:val="TableParagraph"/>
              <w:spacing w:line="210" w:lineRule="exact" w:before="0"/>
              <w:ind w:right="98"/>
              <w:rPr>
                <w:rFonts w:ascii="Arial"/>
                <w:sz w:val="20"/>
              </w:rPr>
            </w:pPr>
            <w:r>
              <w:rPr>
                <w:rFonts w:ascii="Arial"/>
                <w:spacing w:val="-5"/>
                <w:sz w:val="20"/>
              </w:rPr>
              <w:t>503</w:t>
            </w:r>
          </w:p>
        </w:tc>
        <w:tc>
          <w:tcPr>
            <w:tcW w:w="1018" w:type="dxa"/>
          </w:tcPr>
          <w:p>
            <w:pPr>
              <w:pStyle w:val="TableParagraph"/>
              <w:spacing w:line="210" w:lineRule="exact" w:before="0"/>
              <w:ind w:right="95"/>
              <w:rPr>
                <w:rFonts w:ascii="Arial"/>
                <w:sz w:val="20"/>
              </w:rPr>
            </w:pPr>
            <w:r>
              <w:rPr>
                <w:rFonts w:ascii="Arial"/>
                <w:w w:val="99"/>
                <w:sz w:val="20"/>
              </w:rPr>
              <w:t>7</w:t>
            </w:r>
          </w:p>
        </w:tc>
        <w:tc>
          <w:tcPr>
            <w:tcW w:w="1100" w:type="dxa"/>
          </w:tcPr>
          <w:p>
            <w:pPr>
              <w:pStyle w:val="TableParagraph"/>
              <w:spacing w:line="210" w:lineRule="exact" w:before="0"/>
              <w:ind w:right="100"/>
              <w:rPr>
                <w:rFonts w:ascii="Arial"/>
                <w:sz w:val="20"/>
              </w:rPr>
            </w:pPr>
            <w:r>
              <w:rPr>
                <w:rFonts w:ascii="Arial"/>
                <w:spacing w:val="-2"/>
                <w:sz w:val="20"/>
              </w:rPr>
              <w:t>1.41%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8383"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5"/>
                <w:sz w:val="20"/>
              </w:rPr>
              <w:t>133</w:t>
            </w:r>
          </w:p>
        </w:tc>
        <w:tc>
          <w:tcPr>
            <w:tcW w:w="1416" w:type="dxa"/>
          </w:tcPr>
          <w:p>
            <w:pPr>
              <w:pStyle w:val="TableParagraph"/>
              <w:spacing w:line="210" w:lineRule="exact" w:before="0"/>
              <w:ind w:right="98"/>
              <w:rPr>
                <w:rFonts w:ascii="Arial"/>
                <w:sz w:val="20"/>
              </w:rPr>
            </w:pPr>
            <w:r>
              <w:rPr>
                <w:rFonts w:ascii="Arial"/>
                <w:spacing w:val="-5"/>
                <w:sz w:val="20"/>
              </w:rPr>
              <w:t>129</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4</w:t>
            </w:r>
          </w:p>
        </w:tc>
        <w:tc>
          <w:tcPr>
            <w:tcW w:w="1100" w:type="dxa"/>
          </w:tcPr>
          <w:p>
            <w:pPr>
              <w:pStyle w:val="TableParagraph"/>
              <w:spacing w:line="210" w:lineRule="exact" w:before="0"/>
              <w:ind w:right="100"/>
              <w:rPr>
                <w:rFonts w:ascii="Arial"/>
                <w:sz w:val="20"/>
              </w:rPr>
            </w:pPr>
            <w:r>
              <w:rPr>
                <w:rFonts w:ascii="Arial"/>
                <w:spacing w:val="-2"/>
                <w:sz w:val="20"/>
              </w:rPr>
              <w:t>-3.01%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8383"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5"/>
                <w:sz w:val="20"/>
              </w:rPr>
              <w:t>834</w:t>
            </w:r>
          </w:p>
        </w:tc>
        <w:tc>
          <w:tcPr>
            <w:tcW w:w="1416" w:type="dxa"/>
          </w:tcPr>
          <w:p>
            <w:pPr>
              <w:pStyle w:val="TableParagraph"/>
              <w:spacing w:line="210" w:lineRule="exact" w:before="0"/>
              <w:ind w:right="98"/>
              <w:rPr>
                <w:rFonts w:ascii="Arial"/>
                <w:sz w:val="20"/>
              </w:rPr>
            </w:pPr>
            <w:r>
              <w:rPr>
                <w:rFonts w:ascii="Arial"/>
                <w:spacing w:val="-5"/>
                <w:sz w:val="20"/>
              </w:rPr>
              <w:t>896</w:t>
            </w:r>
          </w:p>
        </w:tc>
        <w:tc>
          <w:tcPr>
            <w:tcW w:w="1018" w:type="dxa"/>
          </w:tcPr>
          <w:p>
            <w:pPr>
              <w:pStyle w:val="TableParagraph"/>
              <w:spacing w:line="210" w:lineRule="exact" w:before="0"/>
              <w:ind w:right="98"/>
              <w:rPr>
                <w:rFonts w:ascii="Arial"/>
                <w:sz w:val="20"/>
              </w:rPr>
            </w:pPr>
            <w:r>
              <w:rPr>
                <w:rFonts w:ascii="Arial"/>
                <w:spacing w:val="-5"/>
                <w:sz w:val="20"/>
              </w:rPr>
              <w:t>62</w:t>
            </w:r>
          </w:p>
        </w:tc>
        <w:tc>
          <w:tcPr>
            <w:tcW w:w="1100" w:type="dxa"/>
          </w:tcPr>
          <w:p>
            <w:pPr>
              <w:pStyle w:val="TableParagraph"/>
              <w:spacing w:line="210" w:lineRule="exact" w:before="0"/>
              <w:ind w:right="100"/>
              <w:rPr>
                <w:rFonts w:ascii="Arial"/>
                <w:sz w:val="20"/>
              </w:rPr>
            </w:pPr>
            <w:r>
              <w:rPr>
                <w:rFonts w:ascii="Arial"/>
                <w:spacing w:val="-2"/>
                <w:sz w:val="20"/>
              </w:rPr>
              <w:t>7.43%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838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8,684</w:t>
            </w:r>
          </w:p>
        </w:tc>
        <w:tc>
          <w:tcPr>
            <w:tcW w:w="1416" w:type="dxa"/>
          </w:tcPr>
          <w:p>
            <w:pPr>
              <w:pStyle w:val="TableParagraph"/>
              <w:spacing w:line="210" w:lineRule="exact" w:before="0"/>
              <w:ind w:right="97"/>
              <w:rPr>
                <w:rFonts w:ascii="Arial"/>
                <w:b/>
                <w:sz w:val="20"/>
              </w:rPr>
            </w:pPr>
            <w:r>
              <w:rPr>
                <w:rFonts w:ascii="Arial"/>
                <w:b/>
                <w:spacing w:val="-2"/>
                <w:sz w:val="20"/>
              </w:rPr>
              <w:t>8,649</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35</w:t>
            </w:r>
          </w:p>
        </w:tc>
        <w:tc>
          <w:tcPr>
            <w:tcW w:w="1100" w:type="dxa"/>
          </w:tcPr>
          <w:p>
            <w:pPr>
              <w:pStyle w:val="TableParagraph"/>
              <w:spacing w:line="210" w:lineRule="exact" w:before="0"/>
              <w:ind w:right="97"/>
              <w:rPr>
                <w:rFonts w:ascii="Arial"/>
                <w:b/>
                <w:sz w:val="20"/>
              </w:rPr>
            </w:pPr>
            <w:r>
              <w:rPr>
                <w:rFonts w:ascii="Arial"/>
                <w:b/>
                <w:spacing w:val="-2"/>
                <w:sz w:val="20"/>
              </w:rPr>
              <w:t>-0.40%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8383"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3,566</w:t>
            </w:r>
          </w:p>
        </w:tc>
        <w:tc>
          <w:tcPr>
            <w:tcW w:w="1416" w:type="dxa"/>
          </w:tcPr>
          <w:p>
            <w:pPr>
              <w:pStyle w:val="TableParagraph"/>
              <w:spacing w:line="210" w:lineRule="exact" w:before="0"/>
              <w:ind w:right="97"/>
              <w:rPr>
                <w:rFonts w:ascii="Arial"/>
                <w:sz w:val="20"/>
              </w:rPr>
            </w:pPr>
            <w:r>
              <w:rPr>
                <w:rFonts w:ascii="Arial"/>
                <w:spacing w:val="-2"/>
                <w:sz w:val="20"/>
              </w:rPr>
              <w:t>3,493</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73</w:t>
            </w:r>
          </w:p>
        </w:tc>
        <w:tc>
          <w:tcPr>
            <w:tcW w:w="1100" w:type="dxa"/>
          </w:tcPr>
          <w:p>
            <w:pPr>
              <w:pStyle w:val="TableParagraph"/>
              <w:spacing w:line="210" w:lineRule="exact" w:before="0"/>
              <w:ind w:right="100"/>
              <w:rPr>
                <w:rFonts w:ascii="Arial"/>
                <w:sz w:val="20"/>
              </w:rPr>
            </w:pPr>
            <w:r>
              <w:rPr>
                <w:rFonts w:ascii="Arial"/>
                <w:spacing w:val="-2"/>
                <w:sz w:val="20"/>
              </w:rPr>
              <w:t>-2.05%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8383"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6" w:type="dxa"/>
          </w:tcPr>
          <w:p>
            <w:pPr>
              <w:pStyle w:val="TableParagraph"/>
              <w:spacing w:line="210" w:lineRule="exact" w:before="0"/>
              <w:ind w:right="100"/>
              <w:rPr>
                <w:rFonts w:ascii="Arial"/>
                <w:sz w:val="20"/>
              </w:rPr>
            </w:pPr>
            <w:r>
              <w:rPr>
                <w:rFonts w:ascii="Arial"/>
                <w:spacing w:val="-2"/>
                <w:sz w:val="20"/>
              </w:rPr>
              <w:t>5,118</w:t>
            </w:r>
          </w:p>
        </w:tc>
        <w:tc>
          <w:tcPr>
            <w:tcW w:w="1416" w:type="dxa"/>
          </w:tcPr>
          <w:p>
            <w:pPr>
              <w:pStyle w:val="TableParagraph"/>
              <w:spacing w:line="210" w:lineRule="exact" w:before="0"/>
              <w:ind w:right="97"/>
              <w:rPr>
                <w:rFonts w:ascii="Arial"/>
                <w:sz w:val="20"/>
              </w:rPr>
            </w:pPr>
            <w:r>
              <w:rPr>
                <w:rFonts w:ascii="Arial"/>
                <w:spacing w:val="-2"/>
                <w:sz w:val="20"/>
              </w:rPr>
              <w:t>5,156</w:t>
            </w:r>
          </w:p>
        </w:tc>
        <w:tc>
          <w:tcPr>
            <w:tcW w:w="1018" w:type="dxa"/>
          </w:tcPr>
          <w:p>
            <w:pPr>
              <w:pStyle w:val="TableParagraph"/>
              <w:spacing w:line="210" w:lineRule="exact" w:before="0"/>
              <w:ind w:right="98"/>
              <w:rPr>
                <w:rFonts w:ascii="Arial"/>
                <w:sz w:val="20"/>
              </w:rPr>
            </w:pPr>
            <w:r>
              <w:rPr>
                <w:rFonts w:ascii="Arial"/>
                <w:spacing w:val="-5"/>
                <w:sz w:val="20"/>
              </w:rPr>
              <w:t>38</w:t>
            </w:r>
          </w:p>
        </w:tc>
        <w:tc>
          <w:tcPr>
            <w:tcW w:w="1100" w:type="dxa"/>
          </w:tcPr>
          <w:p>
            <w:pPr>
              <w:pStyle w:val="TableParagraph"/>
              <w:spacing w:line="210" w:lineRule="exact" w:before="0"/>
              <w:ind w:right="100"/>
              <w:rPr>
                <w:rFonts w:ascii="Arial"/>
                <w:sz w:val="20"/>
              </w:rPr>
            </w:pPr>
            <w:r>
              <w:rPr>
                <w:rFonts w:ascii="Arial"/>
                <w:spacing w:val="-2"/>
                <w:sz w:val="20"/>
              </w:rPr>
              <w:t>0.74%</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8383"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3,930</w:t>
            </w:r>
          </w:p>
        </w:tc>
        <w:tc>
          <w:tcPr>
            <w:tcW w:w="1416" w:type="dxa"/>
          </w:tcPr>
          <w:p>
            <w:pPr>
              <w:pStyle w:val="TableParagraph"/>
              <w:spacing w:line="210" w:lineRule="exact" w:before="0"/>
              <w:ind w:right="97"/>
              <w:rPr>
                <w:rFonts w:ascii="Arial"/>
                <w:b/>
                <w:sz w:val="20"/>
              </w:rPr>
            </w:pPr>
            <w:r>
              <w:rPr>
                <w:rFonts w:ascii="Arial"/>
                <w:b/>
                <w:spacing w:val="-2"/>
                <w:sz w:val="20"/>
              </w:rPr>
              <w:t>4,071</w:t>
            </w:r>
          </w:p>
        </w:tc>
        <w:tc>
          <w:tcPr>
            <w:tcW w:w="1018" w:type="dxa"/>
          </w:tcPr>
          <w:p>
            <w:pPr>
              <w:pStyle w:val="TableParagraph"/>
              <w:spacing w:line="210" w:lineRule="exact" w:before="0"/>
              <w:ind w:right="98"/>
              <w:rPr>
                <w:rFonts w:ascii="Arial"/>
                <w:b/>
                <w:sz w:val="20"/>
              </w:rPr>
            </w:pPr>
            <w:r>
              <w:rPr>
                <w:rFonts w:ascii="Arial"/>
                <w:b/>
                <w:spacing w:val="-5"/>
                <w:sz w:val="20"/>
              </w:rPr>
              <w:t>141</w:t>
            </w:r>
          </w:p>
        </w:tc>
        <w:tc>
          <w:tcPr>
            <w:tcW w:w="1100" w:type="dxa"/>
          </w:tcPr>
          <w:p>
            <w:pPr>
              <w:pStyle w:val="TableParagraph"/>
              <w:spacing w:line="210" w:lineRule="exact" w:before="0"/>
              <w:ind w:right="97"/>
              <w:rPr>
                <w:rFonts w:ascii="Arial"/>
                <w:b/>
                <w:sz w:val="20"/>
              </w:rPr>
            </w:pPr>
            <w:r>
              <w:rPr>
                <w:rFonts w:ascii="Arial"/>
                <w:b/>
                <w:spacing w:val="-2"/>
                <w:sz w:val="20"/>
              </w:rPr>
              <w:t>3.59%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8383"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0" w:lineRule="exact" w:before="0"/>
              <w:ind w:right="100"/>
              <w:rPr>
                <w:rFonts w:ascii="Arial"/>
                <w:sz w:val="20"/>
              </w:rPr>
            </w:pPr>
            <w:r>
              <w:rPr>
                <w:rFonts w:ascii="Arial"/>
                <w:spacing w:val="-5"/>
                <w:sz w:val="20"/>
              </w:rPr>
              <w:t>749</w:t>
            </w:r>
          </w:p>
        </w:tc>
        <w:tc>
          <w:tcPr>
            <w:tcW w:w="1416" w:type="dxa"/>
          </w:tcPr>
          <w:p>
            <w:pPr>
              <w:pStyle w:val="TableParagraph"/>
              <w:spacing w:line="210" w:lineRule="exact" w:before="0"/>
              <w:ind w:right="98"/>
              <w:rPr>
                <w:rFonts w:ascii="Arial"/>
                <w:sz w:val="20"/>
              </w:rPr>
            </w:pPr>
            <w:r>
              <w:rPr>
                <w:rFonts w:ascii="Arial"/>
                <w:spacing w:val="-5"/>
                <w:sz w:val="20"/>
              </w:rPr>
              <w:t>758</w:t>
            </w:r>
          </w:p>
        </w:tc>
        <w:tc>
          <w:tcPr>
            <w:tcW w:w="1018" w:type="dxa"/>
          </w:tcPr>
          <w:p>
            <w:pPr>
              <w:pStyle w:val="TableParagraph"/>
              <w:spacing w:line="210" w:lineRule="exact" w:before="0"/>
              <w:ind w:right="95"/>
              <w:rPr>
                <w:rFonts w:ascii="Arial"/>
                <w:sz w:val="20"/>
              </w:rPr>
            </w:pPr>
            <w:r>
              <w:rPr>
                <w:rFonts w:ascii="Arial"/>
                <w:w w:val="99"/>
                <w:sz w:val="20"/>
              </w:rPr>
              <w:t>9</w:t>
            </w:r>
          </w:p>
        </w:tc>
        <w:tc>
          <w:tcPr>
            <w:tcW w:w="1100" w:type="dxa"/>
          </w:tcPr>
          <w:p>
            <w:pPr>
              <w:pStyle w:val="TableParagraph"/>
              <w:spacing w:line="210" w:lineRule="exact" w:before="0"/>
              <w:ind w:right="100"/>
              <w:rPr>
                <w:rFonts w:ascii="Arial"/>
                <w:sz w:val="20"/>
              </w:rPr>
            </w:pPr>
            <w:r>
              <w:rPr>
                <w:rFonts w:ascii="Arial"/>
                <w:spacing w:val="-2"/>
                <w:sz w:val="20"/>
              </w:rPr>
              <w:t>1.20%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8383"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3,181</w:t>
            </w:r>
          </w:p>
        </w:tc>
        <w:tc>
          <w:tcPr>
            <w:tcW w:w="1416" w:type="dxa"/>
          </w:tcPr>
          <w:p>
            <w:pPr>
              <w:pStyle w:val="TableParagraph"/>
              <w:spacing w:line="210" w:lineRule="exact" w:before="0"/>
              <w:ind w:right="97"/>
              <w:rPr>
                <w:rFonts w:ascii="Arial"/>
                <w:sz w:val="20"/>
              </w:rPr>
            </w:pPr>
            <w:r>
              <w:rPr>
                <w:rFonts w:ascii="Arial"/>
                <w:spacing w:val="-2"/>
                <w:sz w:val="20"/>
              </w:rPr>
              <w:t>3,313</w:t>
            </w:r>
          </w:p>
        </w:tc>
        <w:tc>
          <w:tcPr>
            <w:tcW w:w="1018" w:type="dxa"/>
          </w:tcPr>
          <w:p>
            <w:pPr>
              <w:pStyle w:val="TableParagraph"/>
              <w:spacing w:line="210" w:lineRule="exact" w:before="0"/>
              <w:ind w:right="98"/>
              <w:rPr>
                <w:rFonts w:ascii="Arial"/>
                <w:sz w:val="20"/>
              </w:rPr>
            </w:pPr>
            <w:r>
              <w:rPr>
                <w:rFonts w:ascii="Arial"/>
                <w:spacing w:val="-5"/>
                <w:sz w:val="20"/>
              </w:rPr>
              <w:t>132</w:t>
            </w:r>
          </w:p>
        </w:tc>
        <w:tc>
          <w:tcPr>
            <w:tcW w:w="1100" w:type="dxa"/>
          </w:tcPr>
          <w:p>
            <w:pPr>
              <w:pStyle w:val="TableParagraph"/>
              <w:spacing w:line="210" w:lineRule="exact" w:before="0"/>
              <w:ind w:right="100"/>
              <w:rPr>
                <w:rFonts w:ascii="Arial"/>
                <w:sz w:val="20"/>
              </w:rPr>
            </w:pPr>
            <w:r>
              <w:rPr>
                <w:rFonts w:ascii="Arial"/>
                <w:spacing w:val="-2"/>
                <w:sz w:val="20"/>
              </w:rPr>
              <w:t>4.15%</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8383"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1,561</w:t>
            </w:r>
          </w:p>
        </w:tc>
        <w:tc>
          <w:tcPr>
            <w:tcW w:w="1416" w:type="dxa"/>
          </w:tcPr>
          <w:p>
            <w:pPr>
              <w:pStyle w:val="TableParagraph"/>
              <w:spacing w:line="210" w:lineRule="exact" w:before="0"/>
              <w:ind w:right="97"/>
              <w:rPr>
                <w:rFonts w:ascii="Arial"/>
                <w:b/>
                <w:sz w:val="20"/>
              </w:rPr>
            </w:pPr>
            <w:r>
              <w:rPr>
                <w:rFonts w:ascii="Arial"/>
                <w:b/>
                <w:spacing w:val="-2"/>
                <w:sz w:val="20"/>
              </w:rPr>
              <w:t>1,464</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97</w:t>
            </w:r>
          </w:p>
        </w:tc>
        <w:tc>
          <w:tcPr>
            <w:tcW w:w="1100" w:type="dxa"/>
          </w:tcPr>
          <w:p>
            <w:pPr>
              <w:pStyle w:val="TableParagraph"/>
              <w:spacing w:line="210" w:lineRule="exact" w:before="0"/>
              <w:ind w:right="97"/>
              <w:rPr>
                <w:rFonts w:ascii="Arial"/>
                <w:b/>
                <w:sz w:val="20"/>
              </w:rPr>
            </w:pPr>
            <w:r>
              <w:rPr>
                <w:rFonts w:ascii="Arial"/>
                <w:b/>
                <w:spacing w:val="-2"/>
                <w:sz w:val="20"/>
              </w:rPr>
              <w:t>-6.21%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8383"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3,841</w:t>
            </w:r>
          </w:p>
        </w:tc>
        <w:tc>
          <w:tcPr>
            <w:tcW w:w="1416" w:type="dxa"/>
          </w:tcPr>
          <w:p>
            <w:pPr>
              <w:pStyle w:val="TableParagraph"/>
              <w:spacing w:line="210" w:lineRule="exact" w:before="0"/>
              <w:ind w:right="97"/>
              <w:rPr>
                <w:rFonts w:ascii="Arial"/>
                <w:b/>
                <w:sz w:val="20"/>
              </w:rPr>
            </w:pPr>
            <w:r>
              <w:rPr>
                <w:rFonts w:ascii="Arial"/>
                <w:b/>
                <w:spacing w:val="-2"/>
                <w:sz w:val="20"/>
              </w:rPr>
              <w:t>3,707</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134</w:t>
            </w:r>
          </w:p>
        </w:tc>
        <w:tc>
          <w:tcPr>
            <w:tcW w:w="1100" w:type="dxa"/>
          </w:tcPr>
          <w:p>
            <w:pPr>
              <w:pStyle w:val="TableParagraph"/>
              <w:spacing w:line="210" w:lineRule="exact" w:before="0"/>
              <w:ind w:right="97"/>
              <w:rPr>
                <w:rFonts w:ascii="Arial"/>
                <w:b/>
                <w:sz w:val="20"/>
              </w:rPr>
            </w:pPr>
            <w:r>
              <w:rPr>
                <w:rFonts w:ascii="Arial"/>
                <w:b/>
                <w:spacing w:val="-2"/>
                <w:sz w:val="20"/>
              </w:rPr>
              <w:t>-3.49%</w:t>
            </w:r>
          </w:p>
        </w:tc>
      </w:tr>
    </w:tbl>
    <w:p>
      <w:pPr>
        <w:spacing w:after="0" w:line="210" w:lineRule="exact"/>
        <w:rPr>
          <w:rFonts w:ascii="Arial"/>
          <w:sz w:val="20"/>
        </w:rPr>
        <w:sectPr>
          <w:footerReference w:type="default" r:id="rId108"/>
          <w:pgSz w:w="15840" w:h="12240" w:orient="landscape"/>
          <w:pgMar w:footer="0" w:header="0" w:top="460" w:bottom="700" w:left="500" w:right="260"/>
          <w:pgNumType w:start="71"/>
        </w:sectPr>
      </w:pPr>
    </w:p>
    <w:p>
      <w:pPr>
        <w:spacing w:line="288" w:lineRule="exact" w:before="75"/>
        <w:ind w:left="0" w:right="906" w:firstLine="0"/>
        <w:jc w:val="right"/>
        <w:rPr>
          <w:rFonts w:ascii="Tahoma"/>
          <w:sz w:val="24"/>
        </w:rPr>
      </w:pPr>
      <w:r>
        <w:rPr>
          <w:rFonts w:ascii="Tahoma"/>
          <w:spacing w:val="-5"/>
          <w:w w:val="115"/>
          <w:sz w:val="24"/>
        </w:rPr>
        <w:t>72</w:t>
      </w:r>
    </w:p>
    <w:p>
      <w:pPr>
        <w:pStyle w:val="Heading1"/>
      </w:pPr>
      <w:r>
        <w:rPr>
          <w:spacing w:val="-10"/>
        </w:rPr>
        <w:t>Eastern</w:t>
      </w:r>
      <w:r>
        <w:rPr>
          <w:spacing w:val="-3"/>
        </w:rPr>
        <w:t> </w:t>
      </w:r>
      <w:r>
        <w:rPr>
          <w:spacing w:val="-10"/>
        </w:rPr>
        <w:t>Arkansas</w:t>
      </w:r>
      <w:r>
        <w:rPr>
          <w:spacing w:val="-1"/>
        </w:rPr>
        <w:t> </w:t>
      </w:r>
      <w:r>
        <w:rPr>
          <w:spacing w:val="-10"/>
        </w:rPr>
        <w:t>Workforce</w:t>
      </w:r>
      <w:r>
        <w:rPr>
          <w:spacing w:val="-2"/>
        </w:rPr>
        <w:t> </w:t>
      </w:r>
      <w:r>
        <w:rPr>
          <w:spacing w:val="-10"/>
        </w:rPr>
        <w:t>Development</w:t>
      </w:r>
      <w:r>
        <w:rPr>
          <w:spacing w:val="-1"/>
        </w:rPr>
        <w:t> </w:t>
      </w:r>
      <w:r>
        <w:rPr>
          <w:spacing w:val="-10"/>
        </w:rPr>
        <w:t>Area</w:t>
      </w:r>
    </w:p>
    <w:p>
      <w:pPr>
        <w:pStyle w:val="Heading2"/>
        <w:ind w:left="219"/>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128"/>
        <w:ind w:left="220" w:right="0" w:firstLine="0"/>
        <w:jc w:val="left"/>
        <w:rPr>
          <w:rFonts w:ascii="Arial"/>
          <w:b/>
          <w:sz w:val="24"/>
        </w:rPr>
      </w:pPr>
      <w:bookmarkStart w:name="Top 10 Growing Industries (Ranked by Num" w:id="137"/>
      <w:bookmarkEnd w:id="137"/>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1"/>
        <w:gridCol w:w="1416"/>
        <w:gridCol w:w="1416"/>
        <w:gridCol w:w="1018"/>
        <w:gridCol w:w="951"/>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231" w:type="dxa"/>
          </w:tcPr>
          <w:p>
            <w:pPr>
              <w:pStyle w:val="TableParagraph"/>
              <w:spacing w:line="240" w:lineRule="auto" w:before="9"/>
              <w:jc w:val="left"/>
              <w:rPr>
                <w:rFonts w:ascii="Arial"/>
                <w:b/>
                <w:sz w:val="19"/>
              </w:rPr>
            </w:pPr>
          </w:p>
          <w:p>
            <w:pPr>
              <w:pStyle w:val="TableParagraph"/>
              <w:spacing w:line="240" w:lineRule="auto" w:before="0"/>
              <w:ind w:left="1558" w:right="155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98" w:right="98"/>
              <w:jc w:val="center"/>
              <w:rPr>
                <w:rFonts w:ascii="Arial"/>
                <w:b/>
                <w:sz w:val="20"/>
              </w:rPr>
            </w:pPr>
            <w:r>
              <w:rPr>
                <w:rFonts w:ascii="Arial"/>
                <w:b/>
                <w:spacing w:val="-4"/>
                <w:sz w:val="20"/>
              </w:rPr>
              <w:t>2022</w:t>
            </w:r>
          </w:p>
          <w:p>
            <w:pPr>
              <w:pStyle w:val="TableParagraph"/>
              <w:spacing w:line="230"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2024</w:t>
            </w:r>
          </w:p>
          <w:p>
            <w:pPr>
              <w:pStyle w:val="TableParagraph"/>
              <w:spacing w:line="230" w:lineRule="exac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722000</w:t>
            </w:r>
          </w:p>
        </w:tc>
        <w:tc>
          <w:tcPr>
            <w:tcW w:w="423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2,639</w:t>
            </w:r>
          </w:p>
        </w:tc>
        <w:tc>
          <w:tcPr>
            <w:tcW w:w="1416" w:type="dxa"/>
          </w:tcPr>
          <w:p>
            <w:pPr>
              <w:pStyle w:val="TableParagraph"/>
              <w:spacing w:line="211" w:lineRule="exact" w:before="69"/>
              <w:ind w:right="97"/>
              <w:rPr>
                <w:rFonts w:ascii="Arial"/>
                <w:sz w:val="20"/>
              </w:rPr>
            </w:pPr>
            <w:r>
              <w:rPr>
                <w:rFonts w:ascii="Arial"/>
                <w:spacing w:val="-2"/>
                <w:sz w:val="20"/>
              </w:rPr>
              <w:t>2,756</w:t>
            </w:r>
          </w:p>
        </w:tc>
        <w:tc>
          <w:tcPr>
            <w:tcW w:w="1018" w:type="dxa"/>
          </w:tcPr>
          <w:p>
            <w:pPr>
              <w:pStyle w:val="TableParagraph"/>
              <w:spacing w:line="211" w:lineRule="exact" w:before="69"/>
              <w:ind w:right="98"/>
              <w:rPr>
                <w:rFonts w:ascii="Arial"/>
                <w:b/>
                <w:sz w:val="20"/>
              </w:rPr>
            </w:pPr>
            <w:r>
              <w:rPr>
                <w:rFonts w:ascii="Arial"/>
                <w:b/>
                <w:spacing w:val="-5"/>
                <w:sz w:val="20"/>
              </w:rPr>
              <w:t>117</w:t>
            </w:r>
          </w:p>
        </w:tc>
        <w:tc>
          <w:tcPr>
            <w:tcW w:w="951" w:type="dxa"/>
          </w:tcPr>
          <w:p>
            <w:pPr>
              <w:pStyle w:val="TableParagraph"/>
              <w:spacing w:line="211" w:lineRule="exact" w:before="69"/>
              <w:ind w:right="100"/>
              <w:rPr>
                <w:rFonts w:ascii="Arial"/>
                <w:sz w:val="20"/>
              </w:rPr>
            </w:pPr>
            <w:r>
              <w:rPr>
                <w:rFonts w:ascii="Arial"/>
                <w:spacing w:val="-2"/>
                <w:sz w:val="20"/>
              </w:rPr>
              <w:t>4.43%</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621000</w:t>
            </w:r>
          </w:p>
        </w:tc>
        <w:tc>
          <w:tcPr>
            <w:tcW w:w="4231" w:type="dxa"/>
          </w:tcPr>
          <w:p>
            <w:pPr>
              <w:pStyle w:val="TableParagraph"/>
              <w:spacing w:line="211" w:lineRule="exact" w:before="71"/>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1,945</w:t>
            </w:r>
          </w:p>
        </w:tc>
        <w:tc>
          <w:tcPr>
            <w:tcW w:w="1416" w:type="dxa"/>
          </w:tcPr>
          <w:p>
            <w:pPr>
              <w:pStyle w:val="TableParagraph"/>
              <w:spacing w:line="211" w:lineRule="exact" w:before="71"/>
              <w:ind w:right="97"/>
              <w:rPr>
                <w:rFonts w:ascii="Arial"/>
                <w:sz w:val="20"/>
              </w:rPr>
            </w:pPr>
            <w:r>
              <w:rPr>
                <w:rFonts w:ascii="Arial"/>
                <w:spacing w:val="-2"/>
                <w:sz w:val="20"/>
              </w:rPr>
              <w:t>2,006</w:t>
            </w:r>
          </w:p>
        </w:tc>
        <w:tc>
          <w:tcPr>
            <w:tcW w:w="1018" w:type="dxa"/>
          </w:tcPr>
          <w:p>
            <w:pPr>
              <w:pStyle w:val="TableParagraph"/>
              <w:spacing w:line="211" w:lineRule="exact" w:before="71"/>
              <w:ind w:right="98"/>
              <w:rPr>
                <w:rFonts w:ascii="Arial"/>
                <w:b/>
                <w:sz w:val="20"/>
              </w:rPr>
            </w:pPr>
            <w:r>
              <w:rPr>
                <w:rFonts w:ascii="Arial"/>
                <w:b/>
                <w:spacing w:val="-5"/>
                <w:sz w:val="20"/>
              </w:rPr>
              <w:t>61</w:t>
            </w:r>
          </w:p>
        </w:tc>
        <w:tc>
          <w:tcPr>
            <w:tcW w:w="951" w:type="dxa"/>
          </w:tcPr>
          <w:p>
            <w:pPr>
              <w:pStyle w:val="TableParagraph"/>
              <w:spacing w:line="211" w:lineRule="exact" w:before="71"/>
              <w:ind w:right="100"/>
              <w:rPr>
                <w:rFonts w:ascii="Arial"/>
                <w:sz w:val="20"/>
              </w:rPr>
            </w:pPr>
            <w:r>
              <w:rPr>
                <w:rFonts w:ascii="Arial"/>
                <w:spacing w:val="-2"/>
                <w:sz w:val="20"/>
              </w:rPr>
              <w:t>3.14%</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561000</w:t>
            </w:r>
          </w:p>
        </w:tc>
        <w:tc>
          <w:tcPr>
            <w:tcW w:w="4231"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766</w:t>
            </w:r>
          </w:p>
        </w:tc>
        <w:tc>
          <w:tcPr>
            <w:tcW w:w="1416" w:type="dxa"/>
          </w:tcPr>
          <w:p>
            <w:pPr>
              <w:pStyle w:val="TableParagraph"/>
              <w:spacing w:line="211" w:lineRule="exact" w:before="69"/>
              <w:ind w:right="98"/>
              <w:rPr>
                <w:rFonts w:ascii="Arial"/>
                <w:sz w:val="20"/>
              </w:rPr>
            </w:pPr>
            <w:r>
              <w:rPr>
                <w:rFonts w:ascii="Arial"/>
                <w:spacing w:val="-5"/>
                <w:sz w:val="20"/>
              </w:rPr>
              <w:t>825</w:t>
            </w:r>
          </w:p>
        </w:tc>
        <w:tc>
          <w:tcPr>
            <w:tcW w:w="1018" w:type="dxa"/>
          </w:tcPr>
          <w:p>
            <w:pPr>
              <w:pStyle w:val="TableParagraph"/>
              <w:spacing w:line="211" w:lineRule="exact" w:before="69"/>
              <w:ind w:right="98"/>
              <w:rPr>
                <w:rFonts w:ascii="Arial"/>
                <w:b/>
                <w:sz w:val="20"/>
              </w:rPr>
            </w:pPr>
            <w:r>
              <w:rPr>
                <w:rFonts w:ascii="Arial"/>
                <w:b/>
                <w:spacing w:val="-5"/>
                <w:sz w:val="20"/>
              </w:rPr>
              <w:t>59</w:t>
            </w:r>
          </w:p>
        </w:tc>
        <w:tc>
          <w:tcPr>
            <w:tcW w:w="951" w:type="dxa"/>
          </w:tcPr>
          <w:p>
            <w:pPr>
              <w:pStyle w:val="TableParagraph"/>
              <w:spacing w:line="211" w:lineRule="exact" w:before="69"/>
              <w:ind w:right="100"/>
              <w:rPr>
                <w:rFonts w:ascii="Arial"/>
                <w:sz w:val="20"/>
              </w:rPr>
            </w:pPr>
            <w:r>
              <w:rPr>
                <w:rFonts w:ascii="Arial"/>
                <w:spacing w:val="-2"/>
                <w:sz w:val="20"/>
              </w:rPr>
              <w:t>7.70%</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423000</w:t>
            </w:r>
          </w:p>
        </w:tc>
        <w:tc>
          <w:tcPr>
            <w:tcW w:w="4231" w:type="dxa"/>
          </w:tcPr>
          <w:p>
            <w:pPr>
              <w:pStyle w:val="TableParagraph"/>
              <w:spacing w:line="211" w:lineRule="exact" w:before="69"/>
              <w:ind w:left="108"/>
              <w:jc w:val="left"/>
              <w:rPr>
                <w:rFonts w:ascii="Arial"/>
                <w:sz w:val="20"/>
              </w:rPr>
            </w:pPr>
            <w:r>
              <w:rPr>
                <w:rFonts w:ascii="Arial"/>
                <w:sz w:val="20"/>
              </w:rPr>
              <w:t>Merchant</w:t>
            </w:r>
            <w:r>
              <w:rPr>
                <w:rFonts w:ascii="Arial"/>
                <w:spacing w:val="-10"/>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0"/>
              <w:rPr>
                <w:rFonts w:ascii="Arial"/>
                <w:sz w:val="20"/>
              </w:rPr>
            </w:pPr>
            <w:r>
              <w:rPr>
                <w:rFonts w:ascii="Arial"/>
                <w:spacing w:val="-5"/>
                <w:sz w:val="20"/>
              </w:rPr>
              <w:t>995</w:t>
            </w:r>
          </w:p>
        </w:tc>
        <w:tc>
          <w:tcPr>
            <w:tcW w:w="1416" w:type="dxa"/>
          </w:tcPr>
          <w:p>
            <w:pPr>
              <w:pStyle w:val="TableParagraph"/>
              <w:spacing w:line="211" w:lineRule="exact" w:before="69"/>
              <w:ind w:right="97"/>
              <w:rPr>
                <w:rFonts w:ascii="Arial"/>
                <w:sz w:val="20"/>
              </w:rPr>
            </w:pPr>
            <w:r>
              <w:rPr>
                <w:rFonts w:ascii="Arial"/>
                <w:spacing w:val="-2"/>
                <w:sz w:val="20"/>
              </w:rPr>
              <w:t>1,028</w:t>
            </w:r>
          </w:p>
        </w:tc>
        <w:tc>
          <w:tcPr>
            <w:tcW w:w="1018" w:type="dxa"/>
          </w:tcPr>
          <w:p>
            <w:pPr>
              <w:pStyle w:val="TableParagraph"/>
              <w:spacing w:line="211" w:lineRule="exact" w:before="69"/>
              <w:ind w:right="98"/>
              <w:rPr>
                <w:rFonts w:ascii="Arial"/>
                <w:b/>
                <w:sz w:val="20"/>
              </w:rPr>
            </w:pPr>
            <w:r>
              <w:rPr>
                <w:rFonts w:ascii="Arial"/>
                <w:b/>
                <w:spacing w:val="-5"/>
                <w:sz w:val="20"/>
              </w:rPr>
              <w:t>33</w:t>
            </w:r>
          </w:p>
        </w:tc>
        <w:tc>
          <w:tcPr>
            <w:tcW w:w="951" w:type="dxa"/>
          </w:tcPr>
          <w:p>
            <w:pPr>
              <w:pStyle w:val="TableParagraph"/>
              <w:spacing w:line="211" w:lineRule="exact" w:before="69"/>
              <w:ind w:right="100"/>
              <w:rPr>
                <w:rFonts w:ascii="Arial"/>
                <w:sz w:val="20"/>
              </w:rPr>
            </w:pPr>
            <w:r>
              <w:rPr>
                <w:rFonts w:ascii="Arial"/>
                <w:spacing w:val="-2"/>
                <w:sz w:val="20"/>
              </w:rPr>
              <w:t>3.32%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484000</w:t>
            </w:r>
          </w:p>
        </w:tc>
        <w:tc>
          <w:tcPr>
            <w:tcW w:w="4231"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2"/>
                <w:sz w:val="20"/>
              </w:rPr>
              <w:t>1,345</w:t>
            </w:r>
          </w:p>
        </w:tc>
        <w:tc>
          <w:tcPr>
            <w:tcW w:w="1416" w:type="dxa"/>
          </w:tcPr>
          <w:p>
            <w:pPr>
              <w:pStyle w:val="TableParagraph"/>
              <w:spacing w:line="211" w:lineRule="exact" w:before="69"/>
              <w:ind w:right="97"/>
              <w:rPr>
                <w:rFonts w:ascii="Arial"/>
                <w:sz w:val="20"/>
              </w:rPr>
            </w:pPr>
            <w:r>
              <w:rPr>
                <w:rFonts w:ascii="Arial"/>
                <w:spacing w:val="-2"/>
                <w:sz w:val="20"/>
              </w:rPr>
              <w:t>1,374</w:t>
            </w:r>
          </w:p>
        </w:tc>
        <w:tc>
          <w:tcPr>
            <w:tcW w:w="1018" w:type="dxa"/>
          </w:tcPr>
          <w:p>
            <w:pPr>
              <w:pStyle w:val="TableParagraph"/>
              <w:spacing w:line="211" w:lineRule="exact" w:before="69"/>
              <w:ind w:right="98"/>
              <w:rPr>
                <w:rFonts w:ascii="Arial"/>
                <w:b/>
                <w:sz w:val="20"/>
              </w:rPr>
            </w:pPr>
            <w:r>
              <w:rPr>
                <w:rFonts w:ascii="Arial"/>
                <w:b/>
                <w:spacing w:val="-5"/>
                <w:sz w:val="20"/>
              </w:rPr>
              <w:t>29</w:t>
            </w:r>
          </w:p>
        </w:tc>
        <w:tc>
          <w:tcPr>
            <w:tcW w:w="951" w:type="dxa"/>
          </w:tcPr>
          <w:p>
            <w:pPr>
              <w:pStyle w:val="TableParagraph"/>
              <w:spacing w:line="211" w:lineRule="exact" w:before="69"/>
              <w:ind w:right="100"/>
              <w:rPr>
                <w:rFonts w:ascii="Arial"/>
                <w:sz w:val="20"/>
              </w:rPr>
            </w:pPr>
            <w:r>
              <w:rPr>
                <w:rFonts w:ascii="Arial"/>
                <w:spacing w:val="-2"/>
                <w:sz w:val="20"/>
              </w:rPr>
              <w:t>2.16%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811000</w:t>
            </w:r>
          </w:p>
        </w:tc>
        <w:tc>
          <w:tcPr>
            <w:tcW w:w="4231" w:type="dxa"/>
          </w:tcPr>
          <w:p>
            <w:pPr>
              <w:pStyle w:val="TableParagraph"/>
              <w:spacing w:line="211" w:lineRule="exact" w:before="69"/>
              <w:ind w:left="108"/>
              <w:jc w:val="left"/>
              <w:rPr>
                <w:rFonts w:ascii="Arial"/>
                <w:sz w:val="20"/>
              </w:rPr>
            </w:pPr>
            <w:r>
              <w:rPr>
                <w:rFonts w:ascii="Arial"/>
                <w:sz w:val="20"/>
              </w:rPr>
              <w:t>Repair</w:t>
            </w:r>
            <w:r>
              <w:rPr>
                <w:rFonts w:ascii="Arial"/>
                <w:spacing w:val="-6"/>
                <w:sz w:val="20"/>
              </w:rPr>
              <w:t> </w:t>
            </w:r>
            <w:r>
              <w:rPr>
                <w:rFonts w:ascii="Arial"/>
                <w:sz w:val="20"/>
              </w:rPr>
              <w:t>and</w:t>
            </w:r>
            <w:r>
              <w:rPr>
                <w:rFonts w:ascii="Arial"/>
                <w:spacing w:val="-6"/>
                <w:sz w:val="20"/>
              </w:rPr>
              <w:t> </w:t>
            </w:r>
            <w:r>
              <w:rPr>
                <w:rFonts w:ascii="Arial"/>
                <w:spacing w:val="-2"/>
                <w:sz w:val="20"/>
              </w:rPr>
              <w:t>Maintenance</w:t>
            </w:r>
          </w:p>
        </w:tc>
        <w:tc>
          <w:tcPr>
            <w:tcW w:w="1416" w:type="dxa"/>
          </w:tcPr>
          <w:p>
            <w:pPr>
              <w:pStyle w:val="TableParagraph"/>
              <w:spacing w:line="211" w:lineRule="exact" w:before="69"/>
              <w:ind w:right="100"/>
              <w:rPr>
                <w:rFonts w:ascii="Arial"/>
                <w:sz w:val="20"/>
              </w:rPr>
            </w:pPr>
            <w:r>
              <w:rPr>
                <w:rFonts w:ascii="Arial"/>
                <w:spacing w:val="-5"/>
                <w:sz w:val="20"/>
              </w:rPr>
              <w:t>477</w:t>
            </w:r>
          </w:p>
        </w:tc>
        <w:tc>
          <w:tcPr>
            <w:tcW w:w="1416" w:type="dxa"/>
          </w:tcPr>
          <w:p>
            <w:pPr>
              <w:pStyle w:val="TableParagraph"/>
              <w:spacing w:line="211" w:lineRule="exact" w:before="69"/>
              <w:ind w:right="98"/>
              <w:rPr>
                <w:rFonts w:ascii="Arial"/>
                <w:sz w:val="20"/>
              </w:rPr>
            </w:pPr>
            <w:r>
              <w:rPr>
                <w:rFonts w:ascii="Arial"/>
                <w:spacing w:val="-5"/>
                <w:sz w:val="20"/>
              </w:rPr>
              <w:t>501</w:t>
            </w:r>
          </w:p>
        </w:tc>
        <w:tc>
          <w:tcPr>
            <w:tcW w:w="1018" w:type="dxa"/>
          </w:tcPr>
          <w:p>
            <w:pPr>
              <w:pStyle w:val="TableParagraph"/>
              <w:spacing w:line="211" w:lineRule="exact" w:before="69"/>
              <w:ind w:right="98"/>
              <w:rPr>
                <w:rFonts w:ascii="Arial"/>
                <w:b/>
                <w:sz w:val="20"/>
              </w:rPr>
            </w:pPr>
            <w:r>
              <w:rPr>
                <w:rFonts w:ascii="Arial"/>
                <w:b/>
                <w:spacing w:val="-5"/>
                <w:sz w:val="20"/>
              </w:rPr>
              <w:t>24</w:t>
            </w:r>
          </w:p>
        </w:tc>
        <w:tc>
          <w:tcPr>
            <w:tcW w:w="951" w:type="dxa"/>
          </w:tcPr>
          <w:p>
            <w:pPr>
              <w:pStyle w:val="TableParagraph"/>
              <w:spacing w:line="211" w:lineRule="exact" w:before="69"/>
              <w:ind w:right="100"/>
              <w:rPr>
                <w:rFonts w:ascii="Arial"/>
                <w:sz w:val="20"/>
              </w:rPr>
            </w:pPr>
            <w:r>
              <w:rPr>
                <w:rFonts w:ascii="Arial"/>
                <w:spacing w:val="-2"/>
                <w:sz w:val="20"/>
              </w:rPr>
              <w:t>5.03%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424000</w:t>
            </w:r>
          </w:p>
        </w:tc>
        <w:tc>
          <w:tcPr>
            <w:tcW w:w="4231"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100"/>
              <w:rPr>
                <w:rFonts w:ascii="Arial"/>
                <w:sz w:val="20"/>
              </w:rPr>
            </w:pPr>
            <w:r>
              <w:rPr>
                <w:rFonts w:ascii="Arial"/>
                <w:spacing w:val="-5"/>
                <w:sz w:val="20"/>
              </w:rPr>
              <w:t>839</w:t>
            </w:r>
          </w:p>
        </w:tc>
        <w:tc>
          <w:tcPr>
            <w:tcW w:w="1416" w:type="dxa"/>
          </w:tcPr>
          <w:p>
            <w:pPr>
              <w:pStyle w:val="TableParagraph"/>
              <w:spacing w:line="211" w:lineRule="exact" w:before="69"/>
              <w:ind w:right="98"/>
              <w:rPr>
                <w:rFonts w:ascii="Arial"/>
                <w:sz w:val="20"/>
              </w:rPr>
            </w:pPr>
            <w:r>
              <w:rPr>
                <w:rFonts w:ascii="Arial"/>
                <w:spacing w:val="-5"/>
                <w:sz w:val="20"/>
              </w:rPr>
              <w:t>861</w:t>
            </w:r>
          </w:p>
        </w:tc>
        <w:tc>
          <w:tcPr>
            <w:tcW w:w="1018" w:type="dxa"/>
          </w:tcPr>
          <w:p>
            <w:pPr>
              <w:pStyle w:val="TableParagraph"/>
              <w:spacing w:line="211" w:lineRule="exact" w:before="69"/>
              <w:ind w:right="98"/>
              <w:rPr>
                <w:rFonts w:ascii="Arial"/>
                <w:b/>
                <w:sz w:val="20"/>
              </w:rPr>
            </w:pPr>
            <w:r>
              <w:rPr>
                <w:rFonts w:ascii="Arial"/>
                <w:b/>
                <w:spacing w:val="-5"/>
                <w:sz w:val="20"/>
              </w:rPr>
              <w:t>22</w:t>
            </w:r>
          </w:p>
        </w:tc>
        <w:tc>
          <w:tcPr>
            <w:tcW w:w="951" w:type="dxa"/>
          </w:tcPr>
          <w:p>
            <w:pPr>
              <w:pStyle w:val="TableParagraph"/>
              <w:spacing w:line="211" w:lineRule="exact" w:before="69"/>
              <w:ind w:right="100"/>
              <w:rPr>
                <w:rFonts w:ascii="Arial"/>
                <w:sz w:val="20"/>
              </w:rPr>
            </w:pPr>
            <w:r>
              <w:rPr>
                <w:rFonts w:ascii="Arial"/>
                <w:spacing w:val="-2"/>
                <w:sz w:val="20"/>
              </w:rPr>
              <w:t>2.62%</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999100</w:t>
            </w:r>
          </w:p>
        </w:tc>
        <w:tc>
          <w:tcPr>
            <w:tcW w:w="4231" w:type="dxa"/>
          </w:tcPr>
          <w:p>
            <w:pPr>
              <w:pStyle w:val="TableParagraph"/>
              <w:spacing w:line="211" w:lineRule="exact" w:before="71"/>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71"/>
              <w:ind w:right="100"/>
              <w:rPr>
                <w:rFonts w:ascii="Arial"/>
                <w:sz w:val="20"/>
              </w:rPr>
            </w:pPr>
            <w:r>
              <w:rPr>
                <w:rFonts w:ascii="Arial"/>
                <w:spacing w:val="-5"/>
                <w:sz w:val="20"/>
              </w:rPr>
              <w:t>661</w:t>
            </w:r>
          </w:p>
        </w:tc>
        <w:tc>
          <w:tcPr>
            <w:tcW w:w="1416" w:type="dxa"/>
          </w:tcPr>
          <w:p>
            <w:pPr>
              <w:pStyle w:val="TableParagraph"/>
              <w:spacing w:line="211" w:lineRule="exact" w:before="71"/>
              <w:ind w:right="98"/>
              <w:rPr>
                <w:rFonts w:ascii="Arial"/>
                <w:sz w:val="20"/>
              </w:rPr>
            </w:pPr>
            <w:r>
              <w:rPr>
                <w:rFonts w:ascii="Arial"/>
                <w:spacing w:val="-5"/>
                <w:sz w:val="20"/>
              </w:rPr>
              <w:t>677</w:t>
            </w:r>
          </w:p>
        </w:tc>
        <w:tc>
          <w:tcPr>
            <w:tcW w:w="1018" w:type="dxa"/>
          </w:tcPr>
          <w:p>
            <w:pPr>
              <w:pStyle w:val="TableParagraph"/>
              <w:spacing w:line="211" w:lineRule="exact" w:before="71"/>
              <w:ind w:right="98"/>
              <w:rPr>
                <w:rFonts w:ascii="Arial"/>
                <w:b/>
                <w:sz w:val="20"/>
              </w:rPr>
            </w:pPr>
            <w:r>
              <w:rPr>
                <w:rFonts w:ascii="Arial"/>
                <w:b/>
                <w:spacing w:val="-5"/>
                <w:sz w:val="20"/>
              </w:rPr>
              <w:t>16</w:t>
            </w:r>
          </w:p>
        </w:tc>
        <w:tc>
          <w:tcPr>
            <w:tcW w:w="951" w:type="dxa"/>
          </w:tcPr>
          <w:p>
            <w:pPr>
              <w:pStyle w:val="TableParagraph"/>
              <w:spacing w:line="211" w:lineRule="exact" w:before="71"/>
              <w:ind w:right="100"/>
              <w:rPr>
                <w:rFonts w:ascii="Arial"/>
                <w:sz w:val="20"/>
              </w:rPr>
            </w:pPr>
            <w:r>
              <w:rPr>
                <w:rFonts w:ascii="Arial"/>
                <w:spacing w:val="-2"/>
                <w:sz w:val="20"/>
              </w:rPr>
              <w:t>2.42%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721000</w:t>
            </w:r>
          </w:p>
        </w:tc>
        <w:tc>
          <w:tcPr>
            <w:tcW w:w="4231" w:type="dxa"/>
          </w:tcPr>
          <w:p>
            <w:pPr>
              <w:pStyle w:val="TableParagraph"/>
              <w:spacing w:line="211" w:lineRule="exact" w:before="69"/>
              <w:ind w:left="108"/>
              <w:jc w:val="left"/>
              <w:rPr>
                <w:rFonts w:ascii="Arial"/>
                <w:sz w:val="20"/>
              </w:rPr>
            </w:pPr>
            <w:r>
              <w:rPr>
                <w:rFonts w:ascii="Arial"/>
                <w:sz w:val="20"/>
              </w:rPr>
              <w:t>Accommodation,</w:t>
            </w:r>
            <w:r>
              <w:rPr>
                <w:rFonts w:ascii="Arial"/>
                <w:spacing w:val="-10"/>
                <w:sz w:val="20"/>
              </w:rPr>
              <w:t> </w:t>
            </w:r>
            <w:r>
              <w:rPr>
                <w:rFonts w:ascii="Arial"/>
                <w:sz w:val="20"/>
              </w:rPr>
              <w:t>including</w:t>
            </w:r>
            <w:r>
              <w:rPr>
                <w:rFonts w:ascii="Arial"/>
                <w:spacing w:val="-9"/>
                <w:sz w:val="20"/>
              </w:rPr>
              <w:t> </w:t>
            </w:r>
            <w:r>
              <w:rPr>
                <w:rFonts w:ascii="Arial"/>
                <w:sz w:val="20"/>
              </w:rPr>
              <w:t>Hotels</w:t>
            </w:r>
            <w:r>
              <w:rPr>
                <w:rFonts w:ascii="Arial"/>
                <w:spacing w:val="-9"/>
                <w:sz w:val="20"/>
              </w:rPr>
              <w:t> </w:t>
            </w:r>
            <w:r>
              <w:rPr>
                <w:rFonts w:ascii="Arial"/>
                <w:sz w:val="20"/>
              </w:rPr>
              <w:t>and</w:t>
            </w:r>
            <w:r>
              <w:rPr>
                <w:rFonts w:ascii="Arial"/>
                <w:spacing w:val="-8"/>
                <w:sz w:val="20"/>
              </w:rPr>
              <w:t> </w:t>
            </w:r>
            <w:r>
              <w:rPr>
                <w:rFonts w:ascii="Arial"/>
                <w:spacing w:val="-2"/>
                <w:sz w:val="20"/>
              </w:rPr>
              <w:t>Motels</w:t>
            </w:r>
          </w:p>
        </w:tc>
        <w:tc>
          <w:tcPr>
            <w:tcW w:w="1416" w:type="dxa"/>
          </w:tcPr>
          <w:p>
            <w:pPr>
              <w:pStyle w:val="TableParagraph"/>
              <w:spacing w:line="211" w:lineRule="exact" w:before="69"/>
              <w:ind w:right="100"/>
              <w:rPr>
                <w:rFonts w:ascii="Arial"/>
                <w:sz w:val="20"/>
              </w:rPr>
            </w:pPr>
            <w:r>
              <w:rPr>
                <w:rFonts w:ascii="Arial"/>
                <w:spacing w:val="-5"/>
                <w:sz w:val="20"/>
              </w:rPr>
              <w:t>542</w:t>
            </w:r>
          </w:p>
        </w:tc>
        <w:tc>
          <w:tcPr>
            <w:tcW w:w="1416" w:type="dxa"/>
          </w:tcPr>
          <w:p>
            <w:pPr>
              <w:pStyle w:val="TableParagraph"/>
              <w:spacing w:line="211" w:lineRule="exact" w:before="69"/>
              <w:ind w:right="98"/>
              <w:rPr>
                <w:rFonts w:ascii="Arial"/>
                <w:sz w:val="20"/>
              </w:rPr>
            </w:pPr>
            <w:r>
              <w:rPr>
                <w:rFonts w:ascii="Arial"/>
                <w:spacing w:val="-5"/>
                <w:sz w:val="20"/>
              </w:rPr>
              <w:t>557</w:t>
            </w:r>
          </w:p>
        </w:tc>
        <w:tc>
          <w:tcPr>
            <w:tcW w:w="1018" w:type="dxa"/>
          </w:tcPr>
          <w:p>
            <w:pPr>
              <w:pStyle w:val="TableParagraph"/>
              <w:spacing w:line="211" w:lineRule="exact" w:before="69"/>
              <w:ind w:right="98"/>
              <w:rPr>
                <w:rFonts w:ascii="Arial"/>
                <w:b/>
                <w:sz w:val="20"/>
              </w:rPr>
            </w:pPr>
            <w:r>
              <w:rPr>
                <w:rFonts w:ascii="Arial"/>
                <w:b/>
                <w:spacing w:val="-5"/>
                <w:sz w:val="20"/>
              </w:rPr>
              <w:t>15</w:t>
            </w:r>
          </w:p>
        </w:tc>
        <w:tc>
          <w:tcPr>
            <w:tcW w:w="951" w:type="dxa"/>
          </w:tcPr>
          <w:p>
            <w:pPr>
              <w:pStyle w:val="TableParagraph"/>
              <w:spacing w:line="211" w:lineRule="exact" w:before="69"/>
              <w:ind w:right="100"/>
              <w:rPr>
                <w:rFonts w:ascii="Arial"/>
                <w:sz w:val="20"/>
              </w:rPr>
            </w:pPr>
            <w:r>
              <w:rPr>
                <w:rFonts w:ascii="Arial"/>
                <w:spacing w:val="-2"/>
                <w:sz w:val="20"/>
              </w:rPr>
              <w:t>2.77%</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446000</w:t>
            </w:r>
          </w:p>
        </w:tc>
        <w:tc>
          <w:tcPr>
            <w:tcW w:w="4231" w:type="dxa"/>
          </w:tcPr>
          <w:p>
            <w:pPr>
              <w:pStyle w:val="TableParagraph"/>
              <w:spacing w:line="211" w:lineRule="exact" w:before="69"/>
              <w:ind w:left="108"/>
              <w:jc w:val="left"/>
              <w:rPr>
                <w:rFonts w:ascii="Arial"/>
                <w:sz w:val="20"/>
              </w:rPr>
            </w:pPr>
            <w:r>
              <w:rPr>
                <w:rFonts w:ascii="Arial"/>
                <w:sz w:val="20"/>
              </w:rPr>
              <w:t>Health</w:t>
            </w:r>
            <w:r>
              <w:rPr>
                <w:rFonts w:ascii="Arial"/>
                <w:spacing w:val="-7"/>
                <w:sz w:val="20"/>
              </w:rPr>
              <w:t> </w:t>
            </w:r>
            <w:r>
              <w:rPr>
                <w:rFonts w:ascii="Arial"/>
                <w:sz w:val="20"/>
              </w:rPr>
              <w:t>and</w:t>
            </w:r>
            <w:r>
              <w:rPr>
                <w:rFonts w:ascii="Arial"/>
                <w:spacing w:val="-6"/>
                <w:sz w:val="20"/>
              </w:rPr>
              <w:t> </w:t>
            </w:r>
            <w:r>
              <w:rPr>
                <w:rFonts w:ascii="Arial"/>
                <w:sz w:val="20"/>
              </w:rPr>
              <w:t>Personal</w:t>
            </w:r>
            <w:r>
              <w:rPr>
                <w:rFonts w:ascii="Arial"/>
                <w:spacing w:val="-6"/>
                <w:sz w:val="20"/>
              </w:rPr>
              <w:t> </w:t>
            </w:r>
            <w:r>
              <w:rPr>
                <w:rFonts w:ascii="Arial"/>
                <w:sz w:val="20"/>
              </w:rPr>
              <w:t>Care</w:t>
            </w:r>
            <w:r>
              <w:rPr>
                <w:rFonts w:ascii="Arial"/>
                <w:spacing w:val="-5"/>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5"/>
                <w:sz w:val="20"/>
              </w:rPr>
              <w:t>288</w:t>
            </w:r>
          </w:p>
        </w:tc>
        <w:tc>
          <w:tcPr>
            <w:tcW w:w="1416" w:type="dxa"/>
          </w:tcPr>
          <w:p>
            <w:pPr>
              <w:pStyle w:val="TableParagraph"/>
              <w:spacing w:line="211" w:lineRule="exact" w:before="69"/>
              <w:ind w:right="98"/>
              <w:rPr>
                <w:rFonts w:ascii="Arial"/>
                <w:sz w:val="20"/>
              </w:rPr>
            </w:pPr>
            <w:r>
              <w:rPr>
                <w:rFonts w:ascii="Arial"/>
                <w:spacing w:val="-5"/>
                <w:sz w:val="20"/>
              </w:rPr>
              <w:t>302</w:t>
            </w:r>
          </w:p>
        </w:tc>
        <w:tc>
          <w:tcPr>
            <w:tcW w:w="1018" w:type="dxa"/>
          </w:tcPr>
          <w:p>
            <w:pPr>
              <w:pStyle w:val="TableParagraph"/>
              <w:spacing w:line="211" w:lineRule="exact" w:before="69"/>
              <w:ind w:right="98"/>
              <w:rPr>
                <w:rFonts w:ascii="Arial"/>
                <w:b/>
                <w:sz w:val="20"/>
              </w:rPr>
            </w:pPr>
            <w:r>
              <w:rPr>
                <w:rFonts w:ascii="Arial"/>
                <w:b/>
                <w:spacing w:val="-5"/>
                <w:sz w:val="20"/>
              </w:rPr>
              <w:t>14</w:t>
            </w:r>
          </w:p>
        </w:tc>
        <w:tc>
          <w:tcPr>
            <w:tcW w:w="951" w:type="dxa"/>
          </w:tcPr>
          <w:p>
            <w:pPr>
              <w:pStyle w:val="TableParagraph"/>
              <w:spacing w:line="211" w:lineRule="exact" w:before="69"/>
              <w:ind w:right="100"/>
              <w:rPr>
                <w:rFonts w:ascii="Arial"/>
                <w:sz w:val="20"/>
              </w:rPr>
            </w:pPr>
            <w:r>
              <w:rPr>
                <w:rFonts w:ascii="Arial"/>
                <w:spacing w:val="-2"/>
                <w:sz w:val="20"/>
              </w:rPr>
              <w:t>4.86%</w:t>
            </w:r>
          </w:p>
        </w:tc>
      </w:tr>
    </w:tbl>
    <w:p>
      <w:pPr>
        <w:pStyle w:val="BodyText"/>
        <w:spacing w:before="4"/>
        <w:rPr>
          <w:rFonts w:ascii="Arial"/>
          <w:b/>
          <w:sz w:val="24"/>
        </w:rPr>
      </w:pPr>
    </w:p>
    <w:p>
      <w:pPr>
        <w:spacing w:before="0"/>
        <w:ind w:left="220" w:right="0" w:firstLine="0"/>
        <w:jc w:val="left"/>
        <w:rPr>
          <w:rFonts w:ascii="Arial"/>
          <w:b/>
          <w:sz w:val="20"/>
        </w:rPr>
      </w:pPr>
      <w:bookmarkStart w:name="Top 10 Fastest Growing Industries (Ranke" w:id="138"/>
      <w:bookmarkEnd w:id="138"/>
      <w:r>
        <w:rPr/>
      </w: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7"/>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5"/>
          <w:sz w:val="20"/>
        </w:rPr>
        <w:t> 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416"/>
        <w:gridCol w:w="1416"/>
        <w:gridCol w:w="1018"/>
        <w:gridCol w:w="953"/>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591" w:type="dxa"/>
          </w:tcPr>
          <w:p>
            <w:pPr>
              <w:pStyle w:val="TableParagraph"/>
              <w:spacing w:line="240" w:lineRule="auto" w:before="11"/>
              <w:jc w:val="left"/>
              <w:rPr>
                <w:rFonts w:ascii="Arial"/>
                <w:b/>
                <w:sz w:val="19"/>
              </w:rPr>
            </w:pPr>
          </w:p>
          <w:p>
            <w:pPr>
              <w:pStyle w:val="TableParagraph"/>
              <w:spacing w:line="240" w:lineRule="auto" w:before="0"/>
              <w:ind w:left="1738" w:right="173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3" w:type="dxa"/>
          </w:tcPr>
          <w:p>
            <w:pPr>
              <w:pStyle w:val="TableParagraph"/>
              <w:spacing w:line="240" w:lineRule="auto" w:before="114"/>
              <w:ind w:left="107" w:right="94"/>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485000</w:t>
            </w:r>
          </w:p>
        </w:tc>
        <w:tc>
          <w:tcPr>
            <w:tcW w:w="4591" w:type="dxa"/>
          </w:tcPr>
          <w:p>
            <w:pPr>
              <w:pStyle w:val="TableParagraph"/>
              <w:spacing w:line="211" w:lineRule="exact" w:before="69"/>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75</w:t>
            </w:r>
          </w:p>
        </w:tc>
        <w:tc>
          <w:tcPr>
            <w:tcW w:w="1416" w:type="dxa"/>
          </w:tcPr>
          <w:p>
            <w:pPr>
              <w:pStyle w:val="TableParagraph"/>
              <w:spacing w:line="211" w:lineRule="exact" w:before="69"/>
              <w:ind w:right="98"/>
              <w:rPr>
                <w:rFonts w:ascii="Arial"/>
                <w:sz w:val="20"/>
              </w:rPr>
            </w:pPr>
            <w:r>
              <w:rPr>
                <w:rFonts w:ascii="Arial"/>
                <w:spacing w:val="-5"/>
                <w:sz w:val="20"/>
              </w:rPr>
              <w:t>84</w:t>
            </w:r>
          </w:p>
        </w:tc>
        <w:tc>
          <w:tcPr>
            <w:tcW w:w="1018" w:type="dxa"/>
          </w:tcPr>
          <w:p>
            <w:pPr>
              <w:pStyle w:val="TableParagraph"/>
              <w:spacing w:line="211" w:lineRule="exact" w:before="69"/>
              <w:ind w:right="95"/>
              <w:rPr>
                <w:rFonts w:ascii="Arial"/>
                <w:sz w:val="20"/>
              </w:rPr>
            </w:pPr>
            <w:r>
              <w:rPr>
                <w:rFonts w:ascii="Arial"/>
                <w:w w:val="99"/>
                <w:sz w:val="20"/>
              </w:rPr>
              <w:t>9</w:t>
            </w:r>
          </w:p>
        </w:tc>
        <w:tc>
          <w:tcPr>
            <w:tcW w:w="953" w:type="dxa"/>
          </w:tcPr>
          <w:p>
            <w:pPr>
              <w:pStyle w:val="TableParagraph"/>
              <w:spacing w:line="211" w:lineRule="exact" w:before="69"/>
              <w:ind w:left="149" w:right="83"/>
              <w:jc w:val="center"/>
              <w:rPr>
                <w:rFonts w:ascii="Arial"/>
                <w:b/>
                <w:sz w:val="20"/>
              </w:rPr>
            </w:pPr>
            <w:r>
              <w:rPr>
                <w:rFonts w:ascii="Arial"/>
                <w:b/>
                <w:spacing w:val="-2"/>
                <w:sz w:val="20"/>
              </w:rPr>
              <w:t>12.00%</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451000</w:t>
            </w:r>
          </w:p>
        </w:tc>
        <w:tc>
          <w:tcPr>
            <w:tcW w:w="4591" w:type="dxa"/>
          </w:tcPr>
          <w:p>
            <w:pPr>
              <w:pStyle w:val="TableParagraph"/>
              <w:spacing w:line="211" w:lineRule="exact" w:before="69"/>
              <w:ind w:left="108"/>
              <w:jc w:val="left"/>
              <w:rPr>
                <w:rFonts w:ascii="Arial"/>
                <w:sz w:val="20"/>
              </w:rPr>
            </w:pPr>
            <w:r>
              <w:rPr>
                <w:rFonts w:ascii="Arial"/>
                <w:sz w:val="20"/>
              </w:rPr>
              <w:t>Sporting</w:t>
            </w:r>
            <w:r>
              <w:rPr>
                <w:rFonts w:ascii="Arial"/>
                <w:spacing w:val="-6"/>
                <w:sz w:val="20"/>
              </w:rPr>
              <w:t> </w:t>
            </w:r>
            <w:r>
              <w:rPr>
                <w:rFonts w:ascii="Arial"/>
                <w:sz w:val="20"/>
              </w:rPr>
              <w:t>Goods,</w:t>
            </w:r>
            <w:r>
              <w:rPr>
                <w:rFonts w:ascii="Arial"/>
                <w:spacing w:val="-6"/>
                <w:sz w:val="20"/>
              </w:rPr>
              <w:t> </w:t>
            </w:r>
            <w:r>
              <w:rPr>
                <w:rFonts w:ascii="Arial"/>
                <w:sz w:val="20"/>
              </w:rPr>
              <w:t>Hobby,</w:t>
            </w:r>
            <w:r>
              <w:rPr>
                <w:rFonts w:ascii="Arial"/>
                <w:spacing w:val="-7"/>
                <w:sz w:val="20"/>
              </w:rPr>
              <w:t> </w:t>
            </w:r>
            <w:r>
              <w:rPr>
                <w:rFonts w:ascii="Arial"/>
                <w:sz w:val="20"/>
              </w:rPr>
              <w:t>Book,</w:t>
            </w:r>
            <w:r>
              <w:rPr>
                <w:rFonts w:ascii="Arial"/>
                <w:spacing w:val="-8"/>
                <w:sz w:val="20"/>
              </w:rPr>
              <w:t> </w:t>
            </w:r>
            <w:r>
              <w:rPr>
                <w:rFonts w:ascii="Arial"/>
                <w:sz w:val="20"/>
              </w:rPr>
              <w:t>and</w:t>
            </w:r>
            <w:r>
              <w:rPr>
                <w:rFonts w:ascii="Arial"/>
                <w:spacing w:val="-5"/>
                <w:sz w:val="20"/>
              </w:rPr>
              <w:t> </w:t>
            </w:r>
            <w:r>
              <w:rPr>
                <w:rFonts w:ascii="Arial"/>
                <w:sz w:val="20"/>
              </w:rPr>
              <w:t>Music</w:t>
            </w:r>
            <w:r>
              <w:rPr>
                <w:rFonts w:ascii="Arial"/>
                <w:spacing w:val="-4"/>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5"/>
                <w:sz w:val="20"/>
              </w:rPr>
              <w:t>34</w:t>
            </w:r>
          </w:p>
        </w:tc>
        <w:tc>
          <w:tcPr>
            <w:tcW w:w="1416" w:type="dxa"/>
          </w:tcPr>
          <w:p>
            <w:pPr>
              <w:pStyle w:val="TableParagraph"/>
              <w:spacing w:line="211" w:lineRule="exact" w:before="69"/>
              <w:ind w:right="98"/>
              <w:rPr>
                <w:rFonts w:ascii="Arial"/>
                <w:sz w:val="20"/>
              </w:rPr>
            </w:pPr>
            <w:r>
              <w:rPr>
                <w:rFonts w:ascii="Arial"/>
                <w:spacing w:val="-5"/>
                <w:sz w:val="20"/>
              </w:rPr>
              <w:t>37</w:t>
            </w:r>
          </w:p>
        </w:tc>
        <w:tc>
          <w:tcPr>
            <w:tcW w:w="1018" w:type="dxa"/>
          </w:tcPr>
          <w:p>
            <w:pPr>
              <w:pStyle w:val="TableParagraph"/>
              <w:spacing w:line="211" w:lineRule="exact" w:before="69"/>
              <w:ind w:right="95"/>
              <w:rPr>
                <w:rFonts w:ascii="Arial"/>
                <w:sz w:val="20"/>
              </w:rPr>
            </w:pPr>
            <w:r>
              <w:rPr>
                <w:rFonts w:ascii="Arial"/>
                <w:w w:val="99"/>
                <w:sz w:val="20"/>
              </w:rPr>
              <w:t>3</w:t>
            </w:r>
          </w:p>
        </w:tc>
        <w:tc>
          <w:tcPr>
            <w:tcW w:w="953" w:type="dxa"/>
          </w:tcPr>
          <w:p>
            <w:pPr>
              <w:pStyle w:val="TableParagraph"/>
              <w:spacing w:line="211" w:lineRule="exact" w:before="69"/>
              <w:ind w:left="262" w:right="83"/>
              <w:jc w:val="center"/>
              <w:rPr>
                <w:rFonts w:ascii="Arial"/>
                <w:b/>
                <w:sz w:val="20"/>
              </w:rPr>
            </w:pPr>
            <w:r>
              <w:rPr>
                <w:rFonts w:ascii="Arial"/>
                <w:b/>
                <w:spacing w:val="-2"/>
                <w:sz w:val="20"/>
              </w:rPr>
              <w:t>8.82%</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561000</w:t>
            </w:r>
          </w:p>
        </w:tc>
        <w:tc>
          <w:tcPr>
            <w:tcW w:w="4591"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766</w:t>
            </w:r>
          </w:p>
        </w:tc>
        <w:tc>
          <w:tcPr>
            <w:tcW w:w="1416" w:type="dxa"/>
          </w:tcPr>
          <w:p>
            <w:pPr>
              <w:pStyle w:val="TableParagraph"/>
              <w:spacing w:line="211" w:lineRule="exact" w:before="69"/>
              <w:ind w:right="98"/>
              <w:rPr>
                <w:rFonts w:ascii="Arial"/>
                <w:sz w:val="20"/>
              </w:rPr>
            </w:pPr>
            <w:r>
              <w:rPr>
                <w:rFonts w:ascii="Arial"/>
                <w:spacing w:val="-5"/>
                <w:sz w:val="20"/>
              </w:rPr>
              <w:t>825</w:t>
            </w:r>
          </w:p>
        </w:tc>
        <w:tc>
          <w:tcPr>
            <w:tcW w:w="1018" w:type="dxa"/>
          </w:tcPr>
          <w:p>
            <w:pPr>
              <w:pStyle w:val="TableParagraph"/>
              <w:spacing w:line="211" w:lineRule="exact" w:before="69"/>
              <w:ind w:right="98"/>
              <w:rPr>
                <w:rFonts w:ascii="Arial"/>
                <w:sz w:val="20"/>
              </w:rPr>
            </w:pPr>
            <w:r>
              <w:rPr>
                <w:rFonts w:ascii="Arial"/>
                <w:spacing w:val="-5"/>
                <w:sz w:val="20"/>
              </w:rPr>
              <w:t>59</w:t>
            </w:r>
          </w:p>
        </w:tc>
        <w:tc>
          <w:tcPr>
            <w:tcW w:w="953" w:type="dxa"/>
          </w:tcPr>
          <w:p>
            <w:pPr>
              <w:pStyle w:val="TableParagraph"/>
              <w:spacing w:line="211" w:lineRule="exact" w:before="69"/>
              <w:ind w:left="262" w:right="83"/>
              <w:jc w:val="center"/>
              <w:rPr>
                <w:rFonts w:ascii="Arial"/>
                <w:b/>
                <w:sz w:val="20"/>
              </w:rPr>
            </w:pPr>
            <w:r>
              <w:rPr>
                <w:rFonts w:ascii="Arial"/>
                <w:b/>
                <w:spacing w:val="-2"/>
                <w:sz w:val="20"/>
              </w:rPr>
              <w:t>7.70%</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326000</w:t>
            </w:r>
          </w:p>
        </w:tc>
        <w:tc>
          <w:tcPr>
            <w:tcW w:w="4591" w:type="dxa"/>
          </w:tcPr>
          <w:p>
            <w:pPr>
              <w:pStyle w:val="TableParagraph"/>
              <w:spacing w:line="211" w:lineRule="exact" w:before="69"/>
              <w:ind w:left="108"/>
              <w:jc w:val="left"/>
              <w:rPr>
                <w:rFonts w:ascii="Arial"/>
                <w:sz w:val="20"/>
              </w:rPr>
            </w:pPr>
            <w:r>
              <w:rPr>
                <w:rFonts w:ascii="Arial"/>
                <w:sz w:val="20"/>
              </w:rPr>
              <w:t>Plastics</w:t>
            </w:r>
            <w:r>
              <w:rPr>
                <w:rFonts w:ascii="Arial"/>
                <w:spacing w:val="-8"/>
                <w:sz w:val="20"/>
              </w:rPr>
              <w:t> </w:t>
            </w:r>
            <w:r>
              <w:rPr>
                <w:rFonts w:ascii="Arial"/>
                <w:sz w:val="20"/>
              </w:rPr>
              <w:t>and</w:t>
            </w:r>
            <w:r>
              <w:rPr>
                <w:rFonts w:ascii="Arial"/>
                <w:spacing w:val="-7"/>
                <w:sz w:val="20"/>
              </w:rPr>
              <w:t> </w:t>
            </w:r>
            <w:r>
              <w:rPr>
                <w:rFonts w:ascii="Arial"/>
                <w:sz w:val="20"/>
              </w:rPr>
              <w:t>Rubber</w:t>
            </w:r>
            <w:r>
              <w:rPr>
                <w:rFonts w:ascii="Arial"/>
                <w:spacing w:val="-6"/>
                <w:sz w:val="20"/>
              </w:rPr>
              <w:t> </w:t>
            </w:r>
            <w:r>
              <w:rPr>
                <w:rFonts w:ascii="Arial"/>
                <w:sz w:val="20"/>
              </w:rPr>
              <w:t>Products</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175</w:t>
            </w:r>
          </w:p>
        </w:tc>
        <w:tc>
          <w:tcPr>
            <w:tcW w:w="1416" w:type="dxa"/>
          </w:tcPr>
          <w:p>
            <w:pPr>
              <w:pStyle w:val="TableParagraph"/>
              <w:spacing w:line="211" w:lineRule="exact" w:before="69"/>
              <w:ind w:right="98"/>
              <w:rPr>
                <w:rFonts w:ascii="Arial"/>
                <w:sz w:val="20"/>
              </w:rPr>
            </w:pPr>
            <w:r>
              <w:rPr>
                <w:rFonts w:ascii="Arial"/>
                <w:spacing w:val="-5"/>
                <w:sz w:val="20"/>
              </w:rPr>
              <w:t>184</w:t>
            </w:r>
          </w:p>
        </w:tc>
        <w:tc>
          <w:tcPr>
            <w:tcW w:w="1018" w:type="dxa"/>
          </w:tcPr>
          <w:p>
            <w:pPr>
              <w:pStyle w:val="TableParagraph"/>
              <w:spacing w:line="211" w:lineRule="exact" w:before="69"/>
              <w:ind w:right="95"/>
              <w:rPr>
                <w:rFonts w:ascii="Arial"/>
                <w:sz w:val="20"/>
              </w:rPr>
            </w:pPr>
            <w:r>
              <w:rPr>
                <w:rFonts w:ascii="Arial"/>
                <w:w w:val="99"/>
                <w:sz w:val="20"/>
              </w:rPr>
              <w:t>9</w:t>
            </w:r>
          </w:p>
        </w:tc>
        <w:tc>
          <w:tcPr>
            <w:tcW w:w="953" w:type="dxa"/>
          </w:tcPr>
          <w:p>
            <w:pPr>
              <w:pStyle w:val="TableParagraph"/>
              <w:spacing w:line="211" w:lineRule="exact" w:before="69"/>
              <w:ind w:left="262" w:right="83"/>
              <w:jc w:val="center"/>
              <w:rPr>
                <w:rFonts w:ascii="Arial"/>
                <w:b/>
                <w:sz w:val="20"/>
              </w:rPr>
            </w:pPr>
            <w:r>
              <w:rPr>
                <w:rFonts w:ascii="Arial"/>
                <w:b/>
                <w:spacing w:val="-2"/>
                <w:sz w:val="20"/>
              </w:rPr>
              <w:t>5.14%</w:t>
            </w:r>
          </w:p>
        </w:tc>
      </w:tr>
      <w:tr>
        <w:trPr>
          <w:trHeight w:val="302" w:hRule="atLeast"/>
        </w:trPr>
        <w:tc>
          <w:tcPr>
            <w:tcW w:w="895" w:type="dxa"/>
          </w:tcPr>
          <w:p>
            <w:pPr>
              <w:pStyle w:val="TableParagraph"/>
              <w:spacing w:line="211" w:lineRule="exact" w:before="71"/>
              <w:ind w:left="91" w:right="87"/>
              <w:jc w:val="center"/>
              <w:rPr>
                <w:rFonts w:ascii="Arial"/>
                <w:sz w:val="20"/>
              </w:rPr>
            </w:pPr>
            <w:r>
              <w:rPr>
                <w:rFonts w:ascii="Arial"/>
                <w:spacing w:val="-2"/>
                <w:sz w:val="20"/>
              </w:rPr>
              <w:t>811000</w:t>
            </w:r>
          </w:p>
        </w:tc>
        <w:tc>
          <w:tcPr>
            <w:tcW w:w="4591" w:type="dxa"/>
          </w:tcPr>
          <w:p>
            <w:pPr>
              <w:pStyle w:val="TableParagraph"/>
              <w:spacing w:line="211" w:lineRule="exact" w:before="71"/>
              <w:ind w:left="108"/>
              <w:jc w:val="left"/>
              <w:rPr>
                <w:rFonts w:ascii="Arial"/>
                <w:sz w:val="20"/>
              </w:rPr>
            </w:pPr>
            <w:r>
              <w:rPr>
                <w:rFonts w:ascii="Arial"/>
                <w:sz w:val="20"/>
              </w:rPr>
              <w:t>Repair</w:t>
            </w:r>
            <w:r>
              <w:rPr>
                <w:rFonts w:ascii="Arial"/>
                <w:spacing w:val="-6"/>
                <w:sz w:val="20"/>
              </w:rPr>
              <w:t> </w:t>
            </w:r>
            <w:r>
              <w:rPr>
                <w:rFonts w:ascii="Arial"/>
                <w:sz w:val="20"/>
              </w:rPr>
              <w:t>and</w:t>
            </w:r>
            <w:r>
              <w:rPr>
                <w:rFonts w:ascii="Arial"/>
                <w:spacing w:val="-6"/>
                <w:sz w:val="20"/>
              </w:rPr>
              <w:t> </w:t>
            </w:r>
            <w:r>
              <w:rPr>
                <w:rFonts w:ascii="Arial"/>
                <w:spacing w:val="-2"/>
                <w:sz w:val="20"/>
              </w:rPr>
              <w:t>Maintenance</w:t>
            </w:r>
          </w:p>
        </w:tc>
        <w:tc>
          <w:tcPr>
            <w:tcW w:w="1416" w:type="dxa"/>
          </w:tcPr>
          <w:p>
            <w:pPr>
              <w:pStyle w:val="TableParagraph"/>
              <w:spacing w:line="211" w:lineRule="exact" w:before="71"/>
              <w:ind w:right="100"/>
              <w:rPr>
                <w:rFonts w:ascii="Arial"/>
                <w:sz w:val="20"/>
              </w:rPr>
            </w:pPr>
            <w:r>
              <w:rPr>
                <w:rFonts w:ascii="Arial"/>
                <w:spacing w:val="-5"/>
                <w:sz w:val="20"/>
              </w:rPr>
              <w:t>477</w:t>
            </w:r>
          </w:p>
        </w:tc>
        <w:tc>
          <w:tcPr>
            <w:tcW w:w="1416" w:type="dxa"/>
          </w:tcPr>
          <w:p>
            <w:pPr>
              <w:pStyle w:val="TableParagraph"/>
              <w:spacing w:line="211" w:lineRule="exact" w:before="71"/>
              <w:ind w:right="98"/>
              <w:rPr>
                <w:rFonts w:ascii="Arial"/>
                <w:sz w:val="20"/>
              </w:rPr>
            </w:pPr>
            <w:r>
              <w:rPr>
                <w:rFonts w:ascii="Arial"/>
                <w:spacing w:val="-5"/>
                <w:sz w:val="20"/>
              </w:rPr>
              <w:t>501</w:t>
            </w:r>
          </w:p>
        </w:tc>
        <w:tc>
          <w:tcPr>
            <w:tcW w:w="1018" w:type="dxa"/>
          </w:tcPr>
          <w:p>
            <w:pPr>
              <w:pStyle w:val="TableParagraph"/>
              <w:spacing w:line="211" w:lineRule="exact" w:before="71"/>
              <w:ind w:right="98"/>
              <w:rPr>
                <w:rFonts w:ascii="Arial"/>
                <w:sz w:val="20"/>
              </w:rPr>
            </w:pPr>
            <w:r>
              <w:rPr>
                <w:rFonts w:ascii="Arial"/>
                <w:spacing w:val="-5"/>
                <w:sz w:val="20"/>
              </w:rPr>
              <w:t>24</w:t>
            </w:r>
          </w:p>
        </w:tc>
        <w:tc>
          <w:tcPr>
            <w:tcW w:w="953" w:type="dxa"/>
          </w:tcPr>
          <w:p>
            <w:pPr>
              <w:pStyle w:val="TableParagraph"/>
              <w:spacing w:line="211" w:lineRule="exact" w:before="71"/>
              <w:ind w:left="262" w:right="83"/>
              <w:jc w:val="center"/>
              <w:rPr>
                <w:rFonts w:ascii="Arial"/>
                <w:b/>
                <w:sz w:val="20"/>
              </w:rPr>
            </w:pPr>
            <w:r>
              <w:rPr>
                <w:rFonts w:ascii="Arial"/>
                <w:b/>
                <w:spacing w:val="-2"/>
                <w:sz w:val="20"/>
              </w:rPr>
              <w:t>5.03%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446000</w:t>
            </w:r>
          </w:p>
        </w:tc>
        <w:tc>
          <w:tcPr>
            <w:tcW w:w="4591" w:type="dxa"/>
          </w:tcPr>
          <w:p>
            <w:pPr>
              <w:pStyle w:val="TableParagraph"/>
              <w:spacing w:line="211" w:lineRule="exact" w:before="69"/>
              <w:ind w:left="108"/>
              <w:jc w:val="left"/>
              <w:rPr>
                <w:rFonts w:ascii="Arial"/>
                <w:sz w:val="20"/>
              </w:rPr>
            </w:pPr>
            <w:r>
              <w:rPr>
                <w:rFonts w:ascii="Arial"/>
                <w:sz w:val="20"/>
              </w:rPr>
              <w:t>Health</w:t>
            </w:r>
            <w:r>
              <w:rPr>
                <w:rFonts w:ascii="Arial"/>
                <w:spacing w:val="-7"/>
                <w:sz w:val="20"/>
              </w:rPr>
              <w:t> </w:t>
            </w:r>
            <w:r>
              <w:rPr>
                <w:rFonts w:ascii="Arial"/>
                <w:sz w:val="20"/>
              </w:rPr>
              <w:t>and</w:t>
            </w:r>
            <w:r>
              <w:rPr>
                <w:rFonts w:ascii="Arial"/>
                <w:spacing w:val="-6"/>
                <w:sz w:val="20"/>
              </w:rPr>
              <w:t> </w:t>
            </w:r>
            <w:r>
              <w:rPr>
                <w:rFonts w:ascii="Arial"/>
                <w:sz w:val="20"/>
              </w:rPr>
              <w:t>Personal</w:t>
            </w:r>
            <w:r>
              <w:rPr>
                <w:rFonts w:ascii="Arial"/>
                <w:spacing w:val="-6"/>
                <w:sz w:val="20"/>
              </w:rPr>
              <w:t> </w:t>
            </w:r>
            <w:r>
              <w:rPr>
                <w:rFonts w:ascii="Arial"/>
                <w:sz w:val="20"/>
              </w:rPr>
              <w:t>Care</w:t>
            </w:r>
            <w:r>
              <w:rPr>
                <w:rFonts w:ascii="Arial"/>
                <w:spacing w:val="-5"/>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5"/>
                <w:sz w:val="20"/>
              </w:rPr>
              <w:t>288</w:t>
            </w:r>
          </w:p>
        </w:tc>
        <w:tc>
          <w:tcPr>
            <w:tcW w:w="1416" w:type="dxa"/>
          </w:tcPr>
          <w:p>
            <w:pPr>
              <w:pStyle w:val="TableParagraph"/>
              <w:spacing w:line="211" w:lineRule="exact" w:before="69"/>
              <w:ind w:right="98"/>
              <w:rPr>
                <w:rFonts w:ascii="Arial"/>
                <w:sz w:val="20"/>
              </w:rPr>
            </w:pPr>
            <w:r>
              <w:rPr>
                <w:rFonts w:ascii="Arial"/>
                <w:spacing w:val="-5"/>
                <w:sz w:val="20"/>
              </w:rPr>
              <w:t>302</w:t>
            </w:r>
          </w:p>
        </w:tc>
        <w:tc>
          <w:tcPr>
            <w:tcW w:w="1018" w:type="dxa"/>
          </w:tcPr>
          <w:p>
            <w:pPr>
              <w:pStyle w:val="TableParagraph"/>
              <w:spacing w:line="211" w:lineRule="exact" w:before="69"/>
              <w:ind w:right="98"/>
              <w:rPr>
                <w:rFonts w:ascii="Arial"/>
                <w:sz w:val="20"/>
              </w:rPr>
            </w:pPr>
            <w:r>
              <w:rPr>
                <w:rFonts w:ascii="Arial"/>
                <w:spacing w:val="-5"/>
                <w:sz w:val="20"/>
              </w:rPr>
              <w:t>14</w:t>
            </w:r>
          </w:p>
        </w:tc>
        <w:tc>
          <w:tcPr>
            <w:tcW w:w="953" w:type="dxa"/>
          </w:tcPr>
          <w:p>
            <w:pPr>
              <w:pStyle w:val="TableParagraph"/>
              <w:spacing w:line="211" w:lineRule="exact" w:before="69"/>
              <w:ind w:left="262" w:right="83"/>
              <w:jc w:val="center"/>
              <w:rPr>
                <w:rFonts w:ascii="Arial"/>
                <w:b/>
                <w:sz w:val="20"/>
              </w:rPr>
            </w:pPr>
            <w:r>
              <w:rPr>
                <w:rFonts w:ascii="Arial"/>
                <w:b/>
                <w:spacing w:val="-2"/>
                <w:sz w:val="20"/>
              </w:rPr>
              <w:t>4.86%</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722000</w:t>
            </w:r>
          </w:p>
        </w:tc>
        <w:tc>
          <w:tcPr>
            <w:tcW w:w="459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2,639</w:t>
            </w:r>
          </w:p>
        </w:tc>
        <w:tc>
          <w:tcPr>
            <w:tcW w:w="1416" w:type="dxa"/>
          </w:tcPr>
          <w:p>
            <w:pPr>
              <w:pStyle w:val="TableParagraph"/>
              <w:spacing w:line="211" w:lineRule="exact" w:before="69"/>
              <w:ind w:right="97"/>
              <w:rPr>
                <w:rFonts w:ascii="Arial"/>
                <w:sz w:val="20"/>
              </w:rPr>
            </w:pPr>
            <w:r>
              <w:rPr>
                <w:rFonts w:ascii="Arial"/>
                <w:spacing w:val="-2"/>
                <w:sz w:val="20"/>
              </w:rPr>
              <w:t>2,756</w:t>
            </w:r>
          </w:p>
        </w:tc>
        <w:tc>
          <w:tcPr>
            <w:tcW w:w="1018" w:type="dxa"/>
          </w:tcPr>
          <w:p>
            <w:pPr>
              <w:pStyle w:val="TableParagraph"/>
              <w:spacing w:line="211" w:lineRule="exact" w:before="69"/>
              <w:ind w:right="98"/>
              <w:rPr>
                <w:rFonts w:ascii="Arial"/>
                <w:sz w:val="20"/>
              </w:rPr>
            </w:pPr>
            <w:r>
              <w:rPr>
                <w:rFonts w:ascii="Arial"/>
                <w:spacing w:val="-5"/>
                <w:sz w:val="20"/>
              </w:rPr>
              <w:t>117</w:t>
            </w:r>
          </w:p>
        </w:tc>
        <w:tc>
          <w:tcPr>
            <w:tcW w:w="953" w:type="dxa"/>
          </w:tcPr>
          <w:p>
            <w:pPr>
              <w:pStyle w:val="TableParagraph"/>
              <w:spacing w:line="211" w:lineRule="exact" w:before="69"/>
              <w:ind w:left="262" w:right="83"/>
              <w:jc w:val="center"/>
              <w:rPr>
                <w:rFonts w:ascii="Arial"/>
                <w:b/>
                <w:sz w:val="20"/>
              </w:rPr>
            </w:pPr>
            <w:r>
              <w:rPr>
                <w:rFonts w:ascii="Arial"/>
                <w:b/>
                <w:spacing w:val="-2"/>
                <w:sz w:val="20"/>
              </w:rPr>
              <w:t>4.43%</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562000</w:t>
            </w:r>
          </w:p>
        </w:tc>
        <w:tc>
          <w:tcPr>
            <w:tcW w:w="4591" w:type="dxa"/>
          </w:tcPr>
          <w:p>
            <w:pPr>
              <w:pStyle w:val="TableParagraph"/>
              <w:spacing w:line="211" w:lineRule="exact" w:before="69"/>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6" w:type="dxa"/>
          </w:tcPr>
          <w:p>
            <w:pPr>
              <w:pStyle w:val="TableParagraph"/>
              <w:spacing w:line="211" w:lineRule="exact" w:before="69"/>
              <w:ind w:right="100"/>
              <w:rPr>
                <w:rFonts w:ascii="Arial"/>
                <w:sz w:val="20"/>
              </w:rPr>
            </w:pPr>
            <w:r>
              <w:rPr>
                <w:rFonts w:ascii="Arial"/>
                <w:spacing w:val="-5"/>
                <w:sz w:val="20"/>
              </w:rPr>
              <w:t>68</w:t>
            </w:r>
          </w:p>
        </w:tc>
        <w:tc>
          <w:tcPr>
            <w:tcW w:w="1416" w:type="dxa"/>
          </w:tcPr>
          <w:p>
            <w:pPr>
              <w:pStyle w:val="TableParagraph"/>
              <w:spacing w:line="211" w:lineRule="exact" w:before="69"/>
              <w:ind w:right="98"/>
              <w:rPr>
                <w:rFonts w:ascii="Arial"/>
                <w:sz w:val="20"/>
              </w:rPr>
            </w:pPr>
            <w:r>
              <w:rPr>
                <w:rFonts w:ascii="Arial"/>
                <w:spacing w:val="-5"/>
                <w:sz w:val="20"/>
              </w:rPr>
              <w:t>71</w:t>
            </w:r>
          </w:p>
        </w:tc>
        <w:tc>
          <w:tcPr>
            <w:tcW w:w="1018" w:type="dxa"/>
          </w:tcPr>
          <w:p>
            <w:pPr>
              <w:pStyle w:val="TableParagraph"/>
              <w:spacing w:line="211" w:lineRule="exact" w:before="69"/>
              <w:ind w:right="95"/>
              <w:rPr>
                <w:rFonts w:ascii="Arial"/>
                <w:sz w:val="20"/>
              </w:rPr>
            </w:pPr>
            <w:r>
              <w:rPr>
                <w:rFonts w:ascii="Arial"/>
                <w:w w:val="99"/>
                <w:sz w:val="20"/>
              </w:rPr>
              <w:t>3</w:t>
            </w:r>
          </w:p>
        </w:tc>
        <w:tc>
          <w:tcPr>
            <w:tcW w:w="953" w:type="dxa"/>
          </w:tcPr>
          <w:p>
            <w:pPr>
              <w:pStyle w:val="TableParagraph"/>
              <w:spacing w:line="211" w:lineRule="exact" w:before="69"/>
              <w:ind w:left="262" w:right="83"/>
              <w:jc w:val="center"/>
              <w:rPr>
                <w:rFonts w:ascii="Arial"/>
                <w:b/>
                <w:sz w:val="20"/>
              </w:rPr>
            </w:pPr>
            <w:r>
              <w:rPr>
                <w:rFonts w:ascii="Arial"/>
                <w:b/>
                <w:spacing w:val="-2"/>
                <w:sz w:val="20"/>
              </w:rPr>
              <w:t>4.41%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423000</w:t>
            </w:r>
          </w:p>
        </w:tc>
        <w:tc>
          <w:tcPr>
            <w:tcW w:w="4591" w:type="dxa"/>
          </w:tcPr>
          <w:p>
            <w:pPr>
              <w:pStyle w:val="TableParagraph"/>
              <w:spacing w:line="211" w:lineRule="exact" w:before="69"/>
              <w:ind w:left="108"/>
              <w:jc w:val="left"/>
              <w:rPr>
                <w:rFonts w:ascii="Arial"/>
                <w:sz w:val="20"/>
              </w:rPr>
            </w:pPr>
            <w:r>
              <w:rPr>
                <w:rFonts w:ascii="Arial"/>
                <w:sz w:val="20"/>
              </w:rPr>
              <w:t>Merchant</w:t>
            </w:r>
            <w:r>
              <w:rPr>
                <w:rFonts w:ascii="Arial"/>
                <w:spacing w:val="-10"/>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0"/>
              <w:rPr>
                <w:rFonts w:ascii="Arial"/>
                <w:sz w:val="20"/>
              </w:rPr>
            </w:pPr>
            <w:r>
              <w:rPr>
                <w:rFonts w:ascii="Arial"/>
                <w:spacing w:val="-5"/>
                <w:sz w:val="20"/>
              </w:rPr>
              <w:t>995</w:t>
            </w:r>
          </w:p>
        </w:tc>
        <w:tc>
          <w:tcPr>
            <w:tcW w:w="1416" w:type="dxa"/>
          </w:tcPr>
          <w:p>
            <w:pPr>
              <w:pStyle w:val="TableParagraph"/>
              <w:spacing w:line="211" w:lineRule="exact" w:before="69"/>
              <w:ind w:right="97"/>
              <w:rPr>
                <w:rFonts w:ascii="Arial"/>
                <w:sz w:val="20"/>
              </w:rPr>
            </w:pPr>
            <w:r>
              <w:rPr>
                <w:rFonts w:ascii="Arial"/>
                <w:spacing w:val="-2"/>
                <w:sz w:val="20"/>
              </w:rPr>
              <w:t>1,028</w:t>
            </w:r>
          </w:p>
        </w:tc>
        <w:tc>
          <w:tcPr>
            <w:tcW w:w="1018" w:type="dxa"/>
          </w:tcPr>
          <w:p>
            <w:pPr>
              <w:pStyle w:val="TableParagraph"/>
              <w:spacing w:line="211" w:lineRule="exact" w:before="69"/>
              <w:ind w:right="98"/>
              <w:rPr>
                <w:rFonts w:ascii="Arial"/>
                <w:sz w:val="20"/>
              </w:rPr>
            </w:pPr>
            <w:r>
              <w:rPr>
                <w:rFonts w:ascii="Arial"/>
                <w:spacing w:val="-5"/>
                <w:sz w:val="20"/>
              </w:rPr>
              <w:t>33</w:t>
            </w:r>
          </w:p>
        </w:tc>
        <w:tc>
          <w:tcPr>
            <w:tcW w:w="953" w:type="dxa"/>
          </w:tcPr>
          <w:p>
            <w:pPr>
              <w:pStyle w:val="TableParagraph"/>
              <w:spacing w:line="211" w:lineRule="exact" w:before="69"/>
              <w:ind w:left="262" w:right="83"/>
              <w:jc w:val="center"/>
              <w:rPr>
                <w:rFonts w:ascii="Arial"/>
                <w:b/>
                <w:sz w:val="20"/>
              </w:rPr>
            </w:pPr>
            <w:r>
              <w:rPr>
                <w:rFonts w:ascii="Arial"/>
                <w:b/>
                <w:spacing w:val="-2"/>
                <w:sz w:val="20"/>
              </w:rPr>
              <w:t>3.32%</w:t>
            </w:r>
          </w:p>
        </w:tc>
      </w:tr>
      <w:tr>
        <w:trPr>
          <w:trHeight w:val="301" w:hRule="atLeast"/>
        </w:trPr>
        <w:tc>
          <w:tcPr>
            <w:tcW w:w="895" w:type="dxa"/>
          </w:tcPr>
          <w:p>
            <w:pPr>
              <w:pStyle w:val="TableParagraph"/>
              <w:spacing w:line="213" w:lineRule="exact" w:before="69"/>
              <w:ind w:left="91" w:right="87"/>
              <w:jc w:val="center"/>
              <w:rPr>
                <w:rFonts w:ascii="Arial"/>
                <w:sz w:val="20"/>
              </w:rPr>
            </w:pPr>
            <w:r>
              <w:rPr>
                <w:rFonts w:ascii="Arial"/>
                <w:spacing w:val="-2"/>
                <w:sz w:val="20"/>
              </w:rPr>
              <w:t>531000</w:t>
            </w:r>
          </w:p>
        </w:tc>
        <w:tc>
          <w:tcPr>
            <w:tcW w:w="4591" w:type="dxa"/>
          </w:tcPr>
          <w:p>
            <w:pPr>
              <w:pStyle w:val="TableParagraph"/>
              <w:spacing w:line="213" w:lineRule="exact" w:before="69"/>
              <w:ind w:left="108"/>
              <w:jc w:val="left"/>
              <w:rPr>
                <w:rFonts w:ascii="Arial"/>
                <w:sz w:val="20"/>
              </w:rPr>
            </w:pPr>
            <w:r>
              <w:rPr>
                <w:rFonts w:ascii="Arial"/>
                <w:sz w:val="20"/>
              </w:rPr>
              <w:t>Real</w:t>
            </w:r>
            <w:r>
              <w:rPr>
                <w:rFonts w:ascii="Arial"/>
                <w:spacing w:val="-7"/>
                <w:sz w:val="20"/>
              </w:rPr>
              <w:t> </w:t>
            </w:r>
            <w:r>
              <w:rPr>
                <w:rFonts w:ascii="Arial"/>
                <w:spacing w:val="-2"/>
                <w:sz w:val="20"/>
              </w:rPr>
              <w:t>Estate</w:t>
            </w:r>
          </w:p>
        </w:tc>
        <w:tc>
          <w:tcPr>
            <w:tcW w:w="1416" w:type="dxa"/>
          </w:tcPr>
          <w:p>
            <w:pPr>
              <w:pStyle w:val="TableParagraph"/>
              <w:spacing w:line="213" w:lineRule="exact" w:before="69"/>
              <w:ind w:right="100"/>
              <w:rPr>
                <w:rFonts w:ascii="Arial"/>
                <w:sz w:val="20"/>
              </w:rPr>
            </w:pPr>
            <w:r>
              <w:rPr>
                <w:rFonts w:ascii="Arial"/>
                <w:spacing w:val="-5"/>
                <w:sz w:val="20"/>
              </w:rPr>
              <w:t>382</w:t>
            </w:r>
          </w:p>
        </w:tc>
        <w:tc>
          <w:tcPr>
            <w:tcW w:w="1416" w:type="dxa"/>
          </w:tcPr>
          <w:p>
            <w:pPr>
              <w:pStyle w:val="TableParagraph"/>
              <w:spacing w:line="213" w:lineRule="exact" w:before="69"/>
              <w:ind w:right="98"/>
              <w:rPr>
                <w:rFonts w:ascii="Arial"/>
                <w:sz w:val="20"/>
              </w:rPr>
            </w:pPr>
            <w:r>
              <w:rPr>
                <w:rFonts w:ascii="Arial"/>
                <w:spacing w:val="-5"/>
                <w:sz w:val="20"/>
              </w:rPr>
              <w:t>394</w:t>
            </w:r>
          </w:p>
        </w:tc>
        <w:tc>
          <w:tcPr>
            <w:tcW w:w="1018" w:type="dxa"/>
          </w:tcPr>
          <w:p>
            <w:pPr>
              <w:pStyle w:val="TableParagraph"/>
              <w:spacing w:line="213" w:lineRule="exact" w:before="69"/>
              <w:ind w:right="98"/>
              <w:rPr>
                <w:rFonts w:ascii="Arial"/>
                <w:sz w:val="20"/>
              </w:rPr>
            </w:pPr>
            <w:r>
              <w:rPr>
                <w:rFonts w:ascii="Arial"/>
                <w:spacing w:val="-5"/>
                <w:sz w:val="20"/>
              </w:rPr>
              <w:t>12</w:t>
            </w:r>
          </w:p>
        </w:tc>
        <w:tc>
          <w:tcPr>
            <w:tcW w:w="953" w:type="dxa"/>
          </w:tcPr>
          <w:p>
            <w:pPr>
              <w:pStyle w:val="TableParagraph"/>
              <w:spacing w:line="213" w:lineRule="exact" w:before="69"/>
              <w:ind w:left="262" w:right="83"/>
              <w:jc w:val="center"/>
              <w:rPr>
                <w:rFonts w:ascii="Arial"/>
                <w:b/>
                <w:sz w:val="20"/>
              </w:rPr>
            </w:pPr>
            <w:r>
              <w:rPr>
                <w:rFonts w:ascii="Arial"/>
                <w:b/>
                <w:spacing w:val="-2"/>
                <w:sz w:val="20"/>
              </w:rPr>
              <w:t>3.14%</w:t>
            </w:r>
          </w:p>
        </w:tc>
      </w:tr>
    </w:tbl>
    <w:p>
      <w:pPr>
        <w:spacing w:after="0" w:line="213" w:lineRule="exact"/>
        <w:jc w:val="center"/>
        <w:rPr>
          <w:rFonts w:ascii="Arial"/>
          <w:sz w:val="20"/>
        </w:rPr>
        <w:sectPr>
          <w:footerReference w:type="even" r:id="rId109"/>
          <w:pgSz w:w="15840" w:h="12240" w:orient="landscape"/>
          <w:pgMar w:footer="0" w:header="0" w:top="640" w:bottom="280" w:left="500" w:right="260"/>
        </w:sectPr>
      </w:pPr>
    </w:p>
    <w:p>
      <w:pPr>
        <w:spacing w:before="80"/>
        <w:ind w:left="220" w:right="0" w:firstLine="0"/>
        <w:jc w:val="left"/>
        <w:rPr>
          <w:rFonts w:ascii="Arial"/>
          <w:b/>
          <w:sz w:val="24"/>
        </w:rPr>
      </w:pPr>
      <w:bookmarkStart w:name="Top 5 Declining Industries (Ranked by Nu" w:id="139"/>
      <w:bookmarkEnd w:id="139"/>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391"/>
        <w:gridCol w:w="1380"/>
        <w:gridCol w:w="1380"/>
        <w:gridCol w:w="994"/>
        <w:gridCol w:w="1032"/>
      </w:tblGrid>
      <w:tr>
        <w:trPr>
          <w:trHeight w:val="806" w:hRule="atLeast"/>
        </w:trPr>
        <w:tc>
          <w:tcPr>
            <w:tcW w:w="895" w:type="dxa"/>
          </w:tcPr>
          <w:p>
            <w:pPr>
              <w:pStyle w:val="TableParagraph"/>
              <w:spacing w:line="240" w:lineRule="auto" w:before="133"/>
              <w:ind w:left="167"/>
              <w:jc w:val="left"/>
              <w:rPr>
                <w:rFonts w:ascii="Calibri"/>
                <w:b/>
                <w:sz w:val="22"/>
              </w:rPr>
            </w:pPr>
            <w:r>
              <w:rPr>
                <w:rFonts w:ascii="Calibri"/>
                <w:b/>
                <w:spacing w:val="-2"/>
                <w:sz w:val="22"/>
              </w:rPr>
              <w:t>NAICS</w:t>
            </w:r>
          </w:p>
          <w:p>
            <w:pPr>
              <w:pStyle w:val="TableParagraph"/>
              <w:spacing w:line="240" w:lineRule="auto" w:before="0"/>
              <w:ind w:left="215"/>
              <w:jc w:val="left"/>
              <w:rPr>
                <w:rFonts w:ascii="Calibri"/>
                <w:b/>
                <w:sz w:val="22"/>
              </w:rPr>
            </w:pPr>
            <w:r>
              <w:rPr>
                <w:rFonts w:ascii="Calibri"/>
                <w:b/>
                <w:spacing w:val="-4"/>
                <w:sz w:val="22"/>
              </w:rPr>
              <w:t>Code</w:t>
            </w:r>
          </w:p>
        </w:tc>
        <w:tc>
          <w:tcPr>
            <w:tcW w:w="6391" w:type="dxa"/>
          </w:tcPr>
          <w:p>
            <w:pPr>
              <w:pStyle w:val="TableParagraph"/>
              <w:spacing w:line="240" w:lineRule="auto" w:before="3"/>
              <w:jc w:val="left"/>
              <w:rPr>
                <w:rFonts w:ascii="Arial"/>
                <w:b/>
                <w:sz w:val="23"/>
              </w:rPr>
            </w:pPr>
          </w:p>
          <w:p>
            <w:pPr>
              <w:pStyle w:val="TableParagraph"/>
              <w:spacing w:line="240" w:lineRule="auto" w:before="0"/>
              <w:ind w:left="2676" w:right="2667"/>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tcPr>
          <w:p>
            <w:pPr>
              <w:pStyle w:val="TableParagraph"/>
              <w:spacing w:line="268" w:lineRule="exact" w:before="0"/>
              <w:ind w:left="450" w:right="445"/>
              <w:jc w:val="center"/>
              <w:rPr>
                <w:rFonts w:ascii="Calibri"/>
                <w:b/>
                <w:sz w:val="22"/>
              </w:rPr>
            </w:pPr>
            <w:r>
              <w:rPr>
                <w:rFonts w:ascii="Calibri"/>
                <w:b/>
                <w:spacing w:val="-4"/>
                <w:sz w:val="22"/>
              </w:rPr>
              <w:t>2022</w:t>
            </w:r>
          </w:p>
          <w:p>
            <w:pPr>
              <w:pStyle w:val="TableParagraph"/>
              <w:spacing w:line="270" w:lineRule="atLeast" w:before="0"/>
              <w:ind w:left="105" w:right="96" w:hanging="1"/>
              <w:jc w:val="center"/>
              <w:rPr>
                <w:rFonts w:ascii="Calibri"/>
                <w:b/>
                <w:sz w:val="22"/>
              </w:rPr>
            </w:pPr>
            <w:r>
              <w:rPr>
                <w:rFonts w:ascii="Calibri"/>
                <w:b/>
                <w:spacing w:val="-2"/>
                <w:sz w:val="22"/>
              </w:rPr>
              <w:t>Estimated Employment</w:t>
            </w:r>
          </w:p>
        </w:tc>
        <w:tc>
          <w:tcPr>
            <w:tcW w:w="1380" w:type="dxa"/>
          </w:tcPr>
          <w:p>
            <w:pPr>
              <w:pStyle w:val="TableParagraph"/>
              <w:spacing w:line="268" w:lineRule="exact" w:before="0"/>
              <w:ind w:left="452" w:right="442"/>
              <w:jc w:val="center"/>
              <w:rPr>
                <w:rFonts w:ascii="Calibri"/>
                <w:b/>
                <w:sz w:val="22"/>
              </w:rPr>
            </w:pPr>
            <w:r>
              <w:rPr>
                <w:rFonts w:ascii="Calibri"/>
                <w:b/>
                <w:spacing w:val="-4"/>
                <w:sz w:val="22"/>
              </w:rPr>
              <w:t>2024</w:t>
            </w:r>
          </w:p>
          <w:p>
            <w:pPr>
              <w:pStyle w:val="TableParagraph"/>
              <w:spacing w:line="270" w:lineRule="atLeast" w:before="0"/>
              <w:ind w:left="108" w:right="94" w:hanging="3"/>
              <w:jc w:val="center"/>
              <w:rPr>
                <w:rFonts w:ascii="Calibri"/>
                <w:b/>
                <w:sz w:val="22"/>
              </w:rPr>
            </w:pPr>
            <w:r>
              <w:rPr>
                <w:rFonts w:ascii="Calibri"/>
                <w:b/>
                <w:spacing w:val="-2"/>
                <w:sz w:val="22"/>
              </w:rPr>
              <w:t>Projected Employment</w:t>
            </w:r>
          </w:p>
        </w:tc>
        <w:tc>
          <w:tcPr>
            <w:tcW w:w="994" w:type="dxa"/>
          </w:tcPr>
          <w:p>
            <w:pPr>
              <w:pStyle w:val="TableParagraph"/>
              <w:spacing w:line="240" w:lineRule="auto" w:before="133"/>
              <w:ind w:left="158" w:hanging="51"/>
              <w:jc w:val="left"/>
              <w:rPr>
                <w:rFonts w:ascii="Calibri"/>
                <w:b/>
                <w:sz w:val="22"/>
              </w:rPr>
            </w:pPr>
            <w:r>
              <w:rPr>
                <w:rFonts w:ascii="Calibri"/>
                <w:b/>
                <w:spacing w:val="-2"/>
                <w:sz w:val="22"/>
              </w:rPr>
              <w:t>Numeric Change</w:t>
            </w:r>
          </w:p>
        </w:tc>
        <w:tc>
          <w:tcPr>
            <w:tcW w:w="1032" w:type="dxa"/>
          </w:tcPr>
          <w:p>
            <w:pPr>
              <w:pStyle w:val="TableParagraph"/>
              <w:spacing w:line="240" w:lineRule="auto" w:before="133"/>
              <w:ind w:left="177" w:right="150" w:hanging="15"/>
              <w:jc w:val="left"/>
              <w:rPr>
                <w:rFonts w:ascii="Calibri"/>
                <w:b/>
                <w:sz w:val="22"/>
              </w:rPr>
            </w:pPr>
            <w:r>
              <w:rPr>
                <w:rFonts w:ascii="Calibri"/>
                <w:b/>
                <w:spacing w:val="-2"/>
                <w:sz w:val="22"/>
              </w:rPr>
              <w:t>Percent Change</w:t>
            </w:r>
          </w:p>
        </w:tc>
      </w:tr>
      <w:tr>
        <w:trPr>
          <w:trHeight w:val="297" w:hRule="atLeast"/>
        </w:trPr>
        <w:tc>
          <w:tcPr>
            <w:tcW w:w="895" w:type="dxa"/>
          </w:tcPr>
          <w:p>
            <w:pPr>
              <w:pStyle w:val="TableParagraph"/>
              <w:spacing w:line="249" w:lineRule="exact" w:before="28"/>
              <w:ind w:left="93" w:right="81"/>
              <w:jc w:val="center"/>
              <w:rPr>
                <w:rFonts w:ascii="Calibri"/>
                <w:sz w:val="22"/>
              </w:rPr>
            </w:pPr>
            <w:r>
              <w:rPr>
                <w:rFonts w:ascii="Calibri"/>
                <w:spacing w:val="-2"/>
                <w:sz w:val="22"/>
              </w:rPr>
              <w:t>493000</w:t>
            </w:r>
          </w:p>
        </w:tc>
        <w:tc>
          <w:tcPr>
            <w:tcW w:w="6391" w:type="dxa"/>
          </w:tcPr>
          <w:p>
            <w:pPr>
              <w:pStyle w:val="TableParagraph"/>
              <w:spacing w:line="249" w:lineRule="exact" w:before="28"/>
              <w:ind w:left="108"/>
              <w:jc w:val="left"/>
              <w:rPr>
                <w:rFonts w:ascii="Calibri"/>
                <w:sz w:val="22"/>
              </w:rPr>
            </w:pPr>
            <w:r>
              <w:rPr>
                <w:rFonts w:ascii="Calibri"/>
                <w:sz w:val="22"/>
              </w:rPr>
              <w:t>Warehousing</w:t>
            </w:r>
            <w:r>
              <w:rPr>
                <w:rFonts w:ascii="Calibri"/>
                <w:spacing w:val="-5"/>
                <w:sz w:val="22"/>
              </w:rPr>
              <w:t> </w:t>
            </w:r>
            <w:r>
              <w:rPr>
                <w:rFonts w:ascii="Calibri"/>
                <w:sz w:val="22"/>
              </w:rPr>
              <w:t>and</w:t>
            </w:r>
            <w:r>
              <w:rPr>
                <w:rFonts w:ascii="Calibri"/>
                <w:spacing w:val="-4"/>
                <w:sz w:val="22"/>
              </w:rPr>
              <w:t> </w:t>
            </w:r>
            <w:r>
              <w:rPr>
                <w:rFonts w:ascii="Calibri"/>
                <w:spacing w:val="-2"/>
                <w:sz w:val="22"/>
              </w:rPr>
              <w:t>Storage</w:t>
            </w:r>
          </w:p>
        </w:tc>
        <w:tc>
          <w:tcPr>
            <w:tcW w:w="1380" w:type="dxa"/>
          </w:tcPr>
          <w:p>
            <w:pPr>
              <w:pStyle w:val="TableParagraph"/>
              <w:spacing w:line="249" w:lineRule="exact" w:before="28"/>
              <w:ind w:right="98"/>
              <w:rPr>
                <w:rFonts w:ascii="Calibri"/>
                <w:sz w:val="22"/>
              </w:rPr>
            </w:pPr>
            <w:r>
              <w:rPr>
                <w:rFonts w:ascii="Calibri"/>
                <w:spacing w:val="-5"/>
                <w:sz w:val="22"/>
              </w:rPr>
              <w:t>592</w:t>
            </w:r>
          </w:p>
        </w:tc>
        <w:tc>
          <w:tcPr>
            <w:tcW w:w="1380" w:type="dxa"/>
          </w:tcPr>
          <w:p>
            <w:pPr>
              <w:pStyle w:val="TableParagraph"/>
              <w:spacing w:line="249" w:lineRule="exact" w:before="28"/>
              <w:ind w:right="95"/>
              <w:rPr>
                <w:rFonts w:ascii="Calibri"/>
                <w:sz w:val="22"/>
              </w:rPr>
            </w:pPr>
            <w:r>
              <w:rPr>
                <w:rFonts w:ascii="Calibri"/>
                <w:spacing w:val="-5"/>
                <w:sz w:val="22"/>
              </w:rPr>
              <w:t>207</w:t>
            </w:r>
          </w:p>
        </w:tc>
        <w:tc>
          <w:tcPr>
            <w:tcW w:w="994" w:type="dxa"/>
          </w:tcPr>
          <w:p>
            <w:pPr>
              <w:pStyle w:val="TableParagraph"/>
              <w:spacing w:line="249" w:lineRule="exact" w:before="28"/>
              <w:ind w:right="96"/>
              <w:rPr>
                <w:rFonts w:ascii="Calibri"/>
                <w:b/>
                <w:sz w:val="22"/>
              </w:rPr>
            </w:pPr>
            <w:r>
              <w:rPr>
                <w:rFonts w:ascii="Calibri"/>
                <w:b/>
                <w:spacing w:val="-2"/>
                <w:sz w:val="22"/>
              </w:rPr>
              <w:t>-</w:t>
            </w:r>
            <w:r>
              <w:rPr>
                <w:rFonts w:ascii="Calibri"/>
                <w:b/>
                <w:spacing w:val="-5"/>
                <w:sz w:val="22"/>
              </w:rPr>
              <w:t>385</w:t>
            </w:r>
          </w:p>
        </w:tc>
        <w:tc>
          <w:tcPr>
            <w:tcW w:w="1032" w:type="dxa"/>
          </w:tcPr>
          <w:p>
            <w:pPr>
              <w:pStyle w:val="TableParagraph"/>
              <w:spacing w:line="249" w:lineRule="exact" w:before="28"/>
              <w:ind w:right="93"/>
              <w:rPr>
                <w:rFonts w:ascii="Calibri"/>
                <w:sz w:val="22"/>
              </w:rPr>
            </w:pPr>
            <w:r>
              <w:rPr>
                <w:rFonts w:ascii="Calibri"/>
                <w:spacing w:val="-2"/>
                <w:sz w:val="22"/>
              </w:rPr>
              <w:t>-65.03%</w:t>
            </w:r>
          </w:p>
        </w:tc>
      </w:tr>
      <w:tr>
        <w:trPr>
          <w:trHeight w:val="299" w:hRule="atLeast"/>
        </w:trPr>
        <w:tc>
          <w:tcPr>
            <w:tcW w:w="895" w:type="dxa"/>
          </w:tcPr>
          <w:p>
            <w:pPr>
              <w:pStyle w:val="TableParagraph"/>
              <w:spacing w:line="249" w:lineRule="exact" w:before="30"/>
              <w:ind w:left="93" w:right="81"/>
              <w:jc w:val="center"/>
              <w:rPr>
                <w:rFonts w:ascii="Calibri"/>
                <w:sz w:val="22"/>
              </w:rPr>
            </w:pPr>
            <w:r>
              <w:rPr>
                <w:rFonts w:ascii="Calibri"/>
                <w:spacing w:val="-2"/>
                <w:sz w:val="22"/>
              </w:rPr>
              <w:t>999300</w:t>
            </w:r>
          </w:p>
        </w:tc>
        <w:tc>
          <w:tcPr>
            <w:tcW w:w="6391" w:type="dxa"/>
          </w:tcPr>
          <w:p>
            <w:pPr>
              <w:pStyle w:val="TableParagraph"/>
              <w:spacing w:line="249" w:lineRule="exact" w:before="30"/>
              <w:ind w:left="108"/>
              <w:jc w:val="left"/>
              <w:rPr>
                <w:rFonts w:ascii="Calibri"/>
                <w:sz w:val="22"/>
              </w:rPr>
            </w:pPr>
            <w:r>
              <w:rPr>
                <w:rFonts w:ascii="Calibri"/>
                <w:sz w:val="22"/>
              </w:rPr>
              <w:t>Local</w:t>
            </w:r>
            <w:r>
              <w:rPr>
                <w:rFonts w:ascii="Calibri"/>
                <w:spacing w:val="-8"/>
                <w:sz w:val="22"/>
              </w:rPr>
              <w:t> </w:t>
            </w:r>
            <w:r>
              <w:rPr>
                <w:rFonts w:ascii="Calibri"/>
                <w:sz w:val="22"/>
              </w:rPr>
              <w:t>Government,</w:t>
            </w:r>
            <w:r>
              <w:rPr>
                <w:rFonts w:ascii="Calibri"/>
                <w:spacing w:val="-4"/>
                <w:sz w:val="22"/>
              </w:rPr>
              <w:t> </w:t>
            </w:r>
            <w:r>
              <w:rPr>
                <w:rFonts w:ascii="Calibri"/>
                <w:sz w:val="22"/>
              </w:rPr>
              <w:t>Excluding</w:t>
            </w:r>
            <w:r>
              <w:rPr>
                <w:rFonts w:ascii="Calibri"/>
                <w:spacing w:val="-6"/>
                <w:sz w:val="22"/>
              </w:rPr>
              <w:t> </w:t>
            </w:r>
            <w:r>
              <w:rPr>
                <w:rFonts w:ascii="Calibri"/>
                <w:sz w:val="22"/>
              </w:rPr>
              <w:t>Education</w:t>
            </w:r>
            <w:r>
              <w:rPr>
                <w:rFonts w:ascii="Calibri"/>
                <w:spacing w:val="-5"/>
                <w:sz w:val="22"/>
              </w:rPr>
              <w:t> </w:t>
            </w:r>
            <w:r>
              <w:rPr>
                <w:rFonts w:ascii="Calibri"/>
                <w:sz w:val="22"/>
              </w:rPr>
              <w:t>and</w:t>
            </w:r>
            <w:r>
              <w:rPr>
                <w:rFonts w:ascii="Calibri"/>
                <w:spacing w:val="-5"/>
                <w:sz w:val="22"/>
              </w:rPr>
              <w:t> </w:t>
            </w:r>
            <w:r>
              <w:rPr>
                <w:rFonts w:ascii="Calibri"/>
                <w:spacing w:val="-2"/>
                <w:sz w:val="22"/>
              </w:rPr>
              <w:t>Hospitals</w:t>
            </w:r>
          </w:p>
        </w:tc>
        <w:tc>
          <w:tcPr>
            <w:tcW w:w="1380" w:type="dxa"/>
          </w:tcPr>
          <w:p>
            <w:pPr>
              <w:pStyle w:val="TableParagraph"/>
              <w:spacing w:line="249" w:lineRule="exact" w:before="30"/>
              <w:ind w:right="95"/>
              <w:rPr>
                <w:rFonts w:ascii="Calibri"/>
                <w:sz w:val="22"/>
              </w:rPr>
            </w:pPr>
            <w:r>
              <w:rPr>
                <w:rFonts w:ascii="Calibri"/>
                <w:spacing w:val="-2"/>
                <w:sz w:val="22"/>
              </w:rPr>
              <w:t>1,832</w:t>
            </w:r>
          </w:p>
        </w:tc>
        <w:tc>
          <w:tcPr>
            <w:tcW w:w="1380" w:type="dxa"/>
          </w:tcPr>
          <w:p>
            <w:pPr>
              <w:pStyle w:val="TableParagraph"/>
              <w:spacing w:line="249" w:lineRule="exact" w:before="30"/>
              <w:ind w:right="93"/>
              <w:rPr>
                <w:rFonts w:ascii="Calibri"/>
                <w:sz w:val="22"/>
              </w:rPr>
            </w:pPr>
            <w:r>
              <w:rPr>
                <w:rFonts w:ascii="Calibri"/>
                <w:spacing w:val="-2"/>
                <w:sz w:val="22"/>
              </w:rPr>
              <w:t>1,733</w:t>
            </w:r>
          </w:p>
        </w:tc>
        <w:tc>
          <w:tcPr>
            <w:tcW w:w="994" w:type="dxa"/>
          </w:tcPr>
          <w:p>
            <w:pPr>
              <w:pStyle w:val="TableParagraph"/>
              <w:spacing w:line="249" w:lineRule="exact" w:before="30"/>
              <w:ind w:right="93"/>
              <w:rPr>
                <w:rFonts w:ascii="Calibri"/>
                <w:b/>
                <w:sz w:val="22"/>
              </w:rPr>
            </w:pPr>
            <w:r>
              <w:rPr>
                <w:rFonts w:ascii="Calibri"/>
                <w:b/>
                <w:spacing w:val="-2"/>
                <w:sz w:val="22"/>
              </w:rPr>
              <w:t>-</w:t>
            </w:r>
            <w:r>
              <w:rPr>
                <w:rFonts w:ascii="Calibri"/>
                <w:b/>
                <w:spacing w:val="-7"/>
                <w:sz w:val="22"/>
              </w:rPr>
              <w:t>99</w:t>
            </w:r>
          </w:p>
        </w:tc>
        <w:tc>
          <w:tcPr>
            <w:tcW w:w="1032" w:type="dxa"/>
          </w:tcPr>
          <w:p>
            <w:pPr>
              <w:pStyle w:val="TableParagraph"/>
              <w:spacing w:line="249" w:lineRule="exact" w:before="30"/>
              <w:ind w:right="94"/>
              <w:rPr>
                <w:rFonts w:ascii="Calibri"/>
                <w:sz w:val="22"/>
              </w:rPr>
            </w:pPr>
            <w:r>
              <w:rPr>
                <w:rFonts w:ascii="Calibri"/>
                <w:spacing w:val="-2"/>
                <w:sz w:val="22"/>
              </w:rPr>
              <w:t>-5.40%</w:t>
            </w:r>
          </w:p>
        </w:tc>
      </w:tr>
      <w:tr>
        <w:trPr>
          <w:trHeight w:val="299" w:hRule="atLeast"/>
        </w:trPr>
        <w:tc>
          <w:tcPr>
            <w:tcW w:w="895" w:type="dxa"/>
          </w:tcPr>
          <w:p>
            <w:pPr>
              <w:pStyle w:val="TableParagraph"/>
              <w:spacing w:line="249" w:lineRule="exact" w:before="30"/>
              <w:ind w:left="93" w:right="81"/>
              <w:jc w:val="center"/>
              <w:rPr>
                <w:rFonts w:ascii="Calibri"/>
                <w:sz w:val="22"/>
              </w:rPr>
            </w:pPr>
            <w:r>
              <w:rPr>
                <w:rFonts w:ascii="Calibri"/>
                <w:spacing w:val="-2"/>
                <w:sz w:val="22"/>
              </w:rPr>
              <w:t>111000</w:t>
            </w:r>
          </w:p>
        </w:tc>
        <w:tc>
          <w:tcPr>
            <w:tcW w:w="6391" w:type="dxa"/>
          </w:tcPr>
          <w:p>
            <w:pPr>
              <w:pStyle w:val="TableParagraph"/>
              <w:spacing w:line="249" w:lineRule="exact" w:before="30"/>
              <w:ind w:left="108"/>
              <w:jc w:val="left"/>
              <w:rPr>
                <w:rFonts w:ascii="Calibri"/>
                <w:sz w:val="22"/>
              </w:rPr>
            </w:pPr>
            <w:r>
              <w:rPr>
                <w:rFonts w:ascii="Calibri"/>
                <w:sz w:val="22"/>
              </w:rPr>
              <w:t>Crop</w:t>
            </w:r>
            <w:r>
              <w:rPr>
                <w:rFonts w:ascii="Calibri"/>
                <w:spacing w:val="-4"/>
                <w:sz w:val="22"/>
              </w:rPr>
              <w:t> </w:t>
            </w:r>
            <w:r>
              <w:rPr>
                <w:rFonts w:ascii="Calibri"/>
                <w:spacing w:val="-2"/>
                <w:sz w:val="22"/>
              </w:rPr>
              <w:t>Production</w:t>
            </w:r>
          </w:p>
        </w:tc>
        <w:tc>
          <w:tcPr>
            <w:tcW w:w="1380" w:type="dxa"/>
          </w:tcPr>
          <w:p>
            <w:pPr>
              <w:pStyle w:val="TableParagraph"/>
              <w:spacing w:line="249" w:lineRule="exact" w:before="30"/>
              <w:ind w:right="95"/>
              <w:rPr>
                <w:rFonts w:ascii="Calibri"/>
                <w:sz w:val="22"/>
              </w:rPr>
            </w:pPr>
            <w:r>
              <w:rPr>
                <w:rFonts w:ascii="Calibri"/>
                <w:spacing w:val="-2"/>
                <w:sz w:val="22"/>
              </w:rPr>
              <w:t>1,505</w:t>
            </w:r>
          </w:p>
        </w:tc>
        <w:tc>
          <w:tcPr>
            <w:tcW w:w="1380" w:type="dxa"/>
          </w:tcPr>
          <w:p>
            <w:pPr>
              <w:pStyle w:val="TableParagraph"/>
              <w:spacing w:line="249" w:lineRule="exact" w:before="30"/>
              <w:ind w:right="93"/>
              <w:rPr>
                <w:rFonts w:ascii="Calibri"/>
                <w:sz w:val="22"/>
              </w:rPr>
            </w:pPr>
            <w:r>
              <w:rPr>
                <w:rFonts w:ascii="Calibri"/>
                <w:spacing w:val="-2"/>
                <w:sz w:val="22"/>
              </w:rPr>
              <w:t>1,415</w:t>
            </w:r>
          </w:p>
        </w:tc>
        <w:tc>
          <w:tcPr>
            <w:tcW w:w="994" w:type="dxa"/>
          </w:tcPr>
          <w:p>
            <w:pPr>
              <w:pStyle w:val="TableParagraph"/>
              <w:spacing w:line="249" w:lineRule="exact" w:before="30"/>
              <w:ind w:right="93"/>
              <w:rPr>
                <w:rFonts w:ascii="Calibri"/>
                <w:b/>
                <w:sz w:val="22"/>
              </w:rPr>
            </w:pPr>
            <w:r>
              <w:rPr>
                <w:rFonts w:ascii="Calibri"/>
                <w:b/>
                <w:spacing w:val="-2"/>
                <w:sz w:val="22"/>
              </w:rPr>
              <w:t>-</w:t>
            </w:r>
            <w:r>
              <w:rPr>
                <w:rFonts w:ascii="Calibri"/>
                <w:b/>
                <w:spacing w:val="-7"/>
                <w:sz w:val="22"/>
              </w:rPr>
              <w:t>90</w:t>
            </w:r>
          </w:p>
        </w:tc>
        <w:tc>
          <w:tcPr>
            <w:tcW w:w="1032" w:type="dxa"/>
          </w:tcPr>
          <w:p>
            <w:pPr>
              <w:pStyle w:val="TableParagraph"/>
              <w:spacing w:line="249" w:lineRule="exact" w:before="30"/>
              <w:ind w:right="94"/>
              <w:rPr>
                <w:rFonts w:ascii="Calibri"/>
                <w:sz w:val="22"/>
              </w:rPr>
            </w:pPr>
            <w:r>
              <w:rPr>
                <w:rFonts w:ascii="Calibri"/>
                <w:spacing w:val="-2"/>
                <w:sz w:val="22"/>
              </w:rPr>
              <w:t>-5.98%</w:t>
            </w:r>
          </w:p>
        </w:tc>
      </w:tr>
      <w:tr>
        <w:trPr>
          <w:trHeight w:val="302" w:hRule="atLeast"/>
        </w:trPr>
        <w:tc>
          <w:tcPr>
            <w:tcW w:w="895" w:type="dxa"/>
          </w:tcPr>
          <w:p>
            <w:pPr>
              <w:pStyle w:val="TableParagraph"/>
              <w:spacing w:line="249" w:lineRule="exact" w:before="32"/>
              <w:ind w:left="93" w:right="81"/>
              <w:jc w:val="center"/>
              <w:rPr>
                <w:rFonts w:ascii="Calibri"/>
                <w:sz w:val="22"/>
              </w:rPr>
            </w:pPr>
            <w:r>
              <w:rPr>
                <w:rFonts w:ascii="Calibri"/>
                <w:spacing w:val="-2"/>
                <w:sz w:val="22"/>
              </w:rPr>
              <w:t>611000</w:t>
            </w:r>
          </w:p>
        </w:tc>
        <w:tc>
          <w:tcPr>
            <w:tcW w:w="6391" w:type="dxa"/>
          </w:tcPr>
          <w:p>
            <w:pPr>
              <w:pStyle w:val="TableParagraph"/>
              <w:spacing w:line="249" w:lineRule="exact" w:before="32"/>
              <w:ind w:left="108"/>
              <w:jc w:val="left"/>
              <w:rPr>
                <w:rFonts w:ascii="Calibri"/>
                <w:sz w:val="22"/>
              </w:rPr>
            </w:pPr>
            <w:r>
              <w:rPr>
                <w:rFonts w:ascii="Calibri"/>
                <w:sz w:val="22"/>
              </w:rPr>
              <w:t>Educational</w:t>
            </w:r>
            <w:r>
              <w:rPr>
                <w:rFonts w:ascii="Calibri"/>
                <w:spacing w:val="-5"/>
                <w:sz w:val="22"/>
              </w:rPr>
              <w:t> </w:t>
            </w:r>
            <w:r>
              <w:rPr>
                <w:rFonts w:ascii="Calibri"/>
                <w:spacing w:val="-2"/>
                <w:sz w:val="22"/>
              </w:rPr>
              <w:t>Services</w:t>
            </w:r>
          </w:p>
        </w:tc>
        <w:tc>
          <w:tcPr>
            <w:tcW w:w="1380" w:type="dxa"/>
          </w:tcPr>
          <w:p>
            <w:pPr>
              <w:pStyle w:val="TableParagraph"/>
              <w:spacing w:line="249" w:lineRule="exact" w:before="32"/>
              <w:ind w:right="95"/>
              <w:rPr>
                <w:rFonts w:ascii="Calibri"/>
                <w:sz w:val="22"/>
              </w:rPr>
            </w:pPr>
            <w:r>
              <w:rPr>
                <w:rFonts w:ascii="Calibri"/>
                <w:spacing w:val="-2"/>
                <w:sz w:val="22"/>
              </w:rPr>
              <w:t>3,566</w:t>
            </w:r>
          </w:p>
        </w:tc>
        <w:tc>
          <w:tcPr>
            <w:tcW w:w="1380" w:type="dxa"/>
          </w:tcPr>
          <w:p>
            <w:pPr>
              <w:pStyle w:val="TableParagraph"/>
              <w:spacing w:line="249" w:lineRule="exact" w:before="32"/>
              <w:ind w:right="93"/>
              <w:rPr>
                <w:rFonts w:ascii="Calibri"/>
                <w:sz w:val="22"/>
              </w:rPr>
            </w:pPr>
            <w:r>
              <w:rPr>
                <w:rFonts w:ascii="Calibri"/>
                <w:spacing w:val="-2"/>
                <w:sz w:val="22"/>
              </w:rPr>
              <w:t>3,493</w:t>
            </w:r>
          </w:p>
        </w:tc>
        <w:tc>
          <w:tcPr>
            <w:tcW w:w="994" w:type="dxa"/>
          </w:tcPr>
          <w:p>
            <w:pPr>
              <w:pStyle w:val="TableParagraph"/>
              <w:spacing w:line="249" w:lineRule="exact" w:before="32"/>
              <w:ind w:right="93"/>
              <w:rPr>
                <w:rFonts w:ascii="Calibri"/>
                <w:b/>
                <w:sz w:val="22"/>
              </w:rPr>
            </w:pPr>
            <w:r>
              <w:rPr>
                <w:rFonts w:ascii="Calibri"/>
                <w:b/>
                <w:spacing w:val="-2"/>
                <w:sz w:val="22"/>
              </w:rPr>
              <w:t>-</w:t>
            </w:r>
            <w:r>
              <w:rPr>
                <w:rFonts w:ascii="Calibri"/>
                <w:b/>
                <w:spacing w:val="-7"/>
                <w:sz w:val="22"/>
              </w:rPr>
              <w:t>73</w:t>
            </w:r>
          </w:p>
        </w:tc>
        <w:tc>
          <w:tcPr>
            <w:tcW w:w="1032" w:type="dxa"/>
          </w:tcPr>
          <w:p>
            <w:pPr>
              <w:pStyle w:val="TableParagraph"/>
              <w:spacing w:line="249" w:lineRule="exact" w:before="32"/>
              <w:ind w:right="94"/>
              <w:rPr>
                <w:rFonts w:ascii="Calibri"/>
                <w:sz w:val="22"/>
              </w:rPr>
            </w:pPr>
            <w:r>
              <w:rPr>
                <w:rFonts w:ascii="Calibri"/>
                <w:spacing w:val="-2"/>
                <w:sz w:val="22"/>
              </w:rPr>
              <w:t>-2.05%</w:t>
            </w:r>
          </w:p>
        </w:tc>
      </w:tr>
      <w:tr>
        <w:trPr>
          <w:trHeight w:val="299" w:hRule="atLeast"/>
        </w:trPr>
        <w:tc>
          <w:tcPr>
            <w:tcW w:w="895" w:type="dxa"/>
          </w:tcPr>
          <w:p>
            <w:pPr>
              <w:pStyle w:val="TableParagraph"/>
              <w:spacing w:line="249" w:lineRule="exact" w:before="30"/>
              <w:ind w:left="93" w:right="81"/>
              <w:jc w:val="center"/>
              <w:rPr>
                <w:rFonts w:ascii="Calibri"/>
                <w:sz w:val="22"/>
              </w:rPr>
            </w:pPr>
            <w:r>
              <w:rPr>
                <w:rFonts w:ascii="Calibri"/>
                <w:spacing w:val="-2"/>
                <w:sz w:val="22"/>
              </w:rPr>
              <w:t>813000</w:t>
            </w:r>
          </w:p>
        </w:tc>
        <w:tc>
          <w:tcPr>
            <w:tcW w:w="6391" w:type="dxa"/>
          </w:tcPr>
          <w:p>
            <w:pPr>
              <w:pStyle w:val="TableParagraph"/>
              <w:spacing w:line="249" w:lineRule="exact" w:before="30"/>
              <w:ind w:left="108"/>
              <w:jc w:val="left"/>
              <w:rPr>
                <w:rFonts w:ascii="Calibri"/>
                <w:sz w:val="22"/>
              </w:rPr>
            </w:pPr>
            <w:r>
              <w:rPr>
                <w:rFonts w:ascii="Calibri"/>
                <w:sz w:val="22"/>
              </w:rPr>
              <w:t>Religious,</w:t>
            </w:r>
            <w:r>
              <w:rPr>
                <w:rFonts w:ascii="Calibri"/>
                <w:spacing w:val="-10"/>
                <w:sz w:val="22"/>
              </w:rPr>
              <w:t> </w:t>
            </w:r>
            <w:r>
              <w:rPr>
                <w:rFonts w:ascii="Calibri"/>
                <w:sz w:val="22"/>
              </w:rPr>
              <w:t>Grantmaking,</w:t>
            </w:r>
            <w:r>
              <w:rPr>
                <w:rFonts w:ascii="Calibri"/>
                <w:spacing w:val="-6"/>
                <w:sz w:val="22"/>
              </w:rPr>
              <w:t> </w:t>
            </w:r>
            <w:r>
              <w:rPr>
                <w:rFonts w:ascii="Calibri"/>
                <w:sz w:val="22"/>
              </w:rPr>
              <w:t>Civic,</w:t>
            </w:r>
            <w:r>
              <w:rPr>
                <w:rFonts w:ascii="Calibri"/>
                <w:spacing w:val="-6"/>
                <w:sz w:val="22"/>
              </w:rPr>
              <w:t> </w:t>
            </w:r>
            <w:r>
              <w:rPr>
                <w:rFonts w:ascii="Calibri"/>
                <w:sz w:val="22"/>
              </w:rPr>
              <w:t>Professional,</w:t>
            </w:r>
            <w:r>
              <w:rPr>
                <w:rFonts w:ascii="Calibri"/>
                <w:spacing w:val="-7"/>
                <w:sz w:val="22"/>
              </w:rPr>
              <w:t> </w:t>
            </w:r>
            <w:r>
              <w:rPr>
                <w:rFonts w:ascii="Calibri"/>
                <w:sz w:val="22"/>
              </w:rPr>
              <w:t>and</w:t>
            </w:r>
            <w:r>
              <w:rPr>
                <w:rFonts w:ascii="Calibri"/>
                <w:spacing w:val="-6"/>
                <w:sz w:val="22"/>
              </w:rPr>
              <w:t> </w:t>
            </w:r>
            <w:r>
              <w:rPr>
                <w:rFonts w:ascii="Calibri"/>
                <w:sz w:val="22"/>
              </w:rPr>
              <w:t>Similar</w:t>
            </w:r>
            <w:r>
              <w:rPr>
                <w:rFonts w:ascii="Calibri"/>
                <w:spacing w:val="-7"/>
                <w:sz w:val="22"/>
              </w:rPr>
              <w:t> </w:t>
            </w:r>
            <w:r>
              <w:rPr>
                <w:rFonts w:ascii="Calibri"/>
                <w:spacing w:val="-2"/>
                <w:sz w:val="22"/>
              </w:rPr>
              <w:t>Organizations</w:t>
            </w:r>
          </w:p>
        </w:tc>
        <w:tc>
          <w:tcPr>
            <w:tcW w:w="1380" w:type="dxa"/>
          </w:tcPr>
          <w:p>
            <w:pPr>
              <w:pStyle w:val="TableParagraph"/>
              <w:spacing w:line="249" w:lineRule="exact" w:before="30"/>
              <w:ind w:right="98"/>
              <w:rPr>
                <w:rFonts w:ascii="Calibri"/>
                <w:sz w:val="22"/>
              </w:rPr>
            </w:pPr>
            <w:r>
              <w:rPr>
                <w:rFonts w:ascii="Calibri"/>
                <w:spacing w:val="-5"/>
                <w:sz w:val="22"/>
              </w:rPr>
              <w:t>852</w:t>
            </w:r>
          </w:p>
        </w:tc>
        <w:tc>
          <w:tcPr>
            <w:tcW w:w="1380" w:type="dxa"/>
          </w:tcPr>
          <w:p>
            <w:pPr>
              <w:pStyle w:val="TableParagraph"/>
              <w:spacing w:line="249" w:lineRule="exact" w:before="30"/>
              <w:ind w:right="95"/>
              <w:rPr>
                <w:rFonts w:ascii="Calibri"/>
                <w:sz w:val="22"/>
              </w:rPr>
            </w:pPr>
            <w:r>
              <w:rPr>
                <w:rFonts w:ascii="Calibri"/>
                <w:spacing w:val="-5"/>
                <w:sz w:val="22"/>
              </w:rPr>
              <w:t>781</w:t>
            </w:r>
          </w:p>
        </w:tc>
        <w:tc>
          <w:tcPr>
            <w:tcW w:w="994" w:type="dxa"/>
          </w:tcPr>
          <w:p>
            <w:pPr>
              <w:pStyle w:val="TableParagraph"/>
              <w:spacing w:line="249" w:lineRule="exact" w:before="30"/>
              <w:ind w:right="93"/>
              <w:rPr>
                <w:rFonts w:ascii="Calibri"/>
                <w:b/>
                <w:sz w:val="22"/>
              </w:rPr>
            </w:pPr>
            <w:r>
              <w:rPr>
                <w:rFonts w:ascii="Calibri"/>
                <w:b/>
                <w:spacing w:val="-2"/>
                <w:sz w:val="22"/>
              </w:rPr>
              <w:t>-</w:t>
            </w:r>
            <w:r>
              <w:rPr>
                <w:rFonts w:ascii="Calibri"/>
                <w:b/>
                <w:spacing w:val="-7"/>
                <w:sz w:val="22"/>
              </w:rPr>
              <w:t>71</w:t>
            </w:r>
          </w:p>
        </w:tc>
        <w:tc>
          <w:tcPr>
            <w:tcW w:w="1032" w:type="dxa"/>
          </w:tcPr>
          <w:p>
            <w:pPr>
              <w:pStyle w:val="TableParagraph"/>
              <w:spacing w:line="249" w:lineRule="exact" w:before="30"/>
              <w:ind w:right="94"/>
              <w:rPr>
                <w:rFonts w:ascii="Calibri"/>
                <w:sz w:val="22"/>
              </w:rPr>
            </w:pPr>
            <w:r>
              <w:rPr>
                <w:rFonts w:ascii="Calibri"/>
                <w:spacing w:val="-2"/>
                <w:sz w:val="22"/>
              </w:rPr>
              <w:t>-8.33%</w:t>
            </w:r>
          </w:p>
        </w:tc>
      </w:tr>
    </w:tbl>
    <w:p>
      <w:pPr>
        <w:pStyle w:val="BodyText"/>
        <w:rPr>
          <w:rFonts w:ascii="Arial"/>
          <w:b/>
          <w:sz w:val="26"/>
        </w:rPr>
      </w:pPr>
    </w:p>
    <w:p>
      <w:pPr>
        <w:pStyle w:val="BodyText"/>
        <w:spacing w:before="2"/>
        <w:rPr>
          <w:rFonts w:ascii="Arial"/>
          <w:b/>
          <w:sz w:val="22"/>
        </w:rPr>
      </w:pPr>
    </w:p>
    <w:p>
      <w:pPr>
        <w:spacing w:before="0"/>
        <w:ind w:left="220" w:right="0" w:firstLine="0"/>
        <w:jc w:val="left"/>
        <w:rPr>
          <w:rFonts w:ascii="Arial"/>
          <w:b/>
          <w:sz w:val="20"/>
        </w:rPr>
      </w:pPr>
      <w:bookmarkStart w:name="Top 5 Fastest Declining Industries (Rank" w:id="140"/>
      <w:bookmarkEnd w:id="140"/>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851"/>
        <w:gridCol w:w="1541"/>
        <w:gridCol w:w="1416"/>
        <w:gridCol w:w="1018"/>
        <w:gridCol w:w="987"/>
      </w:tblGrid>
      <w:tr>
        <w:trPr>
          <w:trHeight w:val="688"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851" w:type="dxa"/>
          </w:tcPr>
          <w:p>
            <w:pPr>
              <w:pStyle w:val="TableParagraph"/>
              <w:spacing w:line="240" w:lineRule="auto" w:before="11"/>
              <w:jc w:val="left"/>
              <w:rPr>
                <w:rFonts w:ascii="Arial"/>
                <w:b/>
                <w:sz w:val="19"/>
              </w:rPr>
            </w:pPr>
          </w:p>
          <w:p>
            <w:pPr>
              <w:pStyle w:val="TableParagraph"/>
              <w:spacing w:line="240" w:lineRule="auto" w:before="0"/>
              <w:ind w:left="2367" w:right="236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541" w:type="dxa"/>
          </w:tcPr>
          <w:p>
            <w:pPr>
              <w:pStyle w:val="TableParagraph"/>
              <w:spacing w:line="229" w:lineRule="exact" w:before="0"/>
              <w:ind w:left="136" w:right="131"/>
              <w:jc w:val="center"/>
              <w:rPr>
                <w:rFonts w:ascii="Arial"/>
                <w:b/>
                <w:sz w:val="20"/>
              </w:rPr>
            </w:pPr>
            <w:r>
              <w:rPr>
                <w:rFonts w:ascii="Arial"/>
                <w:b/>
                <w:spacing w:val="-4"/>
                <w:sz w:val="20"/>
              </w:rPr>
              <w:t>2022</w:t>
            </w:r>
          </w:p>
          <w:p>
            <w:pPr>
              <w:pStyle w:val="TableParagraph"/>
              <w:spacing w:line="228" w:lineRule="exact" w:before="0"/>
              <w:ind w:left="170" w:right="16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28" w:lineRule="exac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87" w:type="dxa"/>
          </w:tcPr>
          <w:p>
            <w:pPr>
              <w:pStyle w:val="TableParagraph"/>
              <w:spacing w:line="240" w:lineRule="auto" w:before="114"/>
              <w:ind w:left="124" w:right="111"/>
              <w:jc w:val="left"/>
              <w:rPr>
                <w:rFonts w:ascii="Arial"/>
                <w:b/>
                <w:sz w:val="20"/>
              </w:rPr>
            </w:pPr>
            <w:r>
              <w:rPr>
                <w:rFonts w:ascii="Arial"/>
                <w:b/>
                <w:spacing w:val="-2"/>
                <w:sz w:val="20"/>
              </w:rPr>
              <w:t>Percent Change</w:t>
            </w:r>
          </w:p>
        </w:tc>
      </w:tr>
      <w:tr>
        <w:trPr>
          <w:trHeight w:val="302" w:hRule="atLeast"/>
        </w:trPr>
        <w:tc>
          <w:tcPr>
            <w:tcW w:w="883" w:type="dxa"/>
          </w:tcPr>
          <w:p>
            <w:pPr>
              <w:pStyle w:val="TableParagraph"/>
              <w:spacing w:line="240" w:lineRule="auto" w:before="35"/>
              <w:ind w:left="92" w:right="85"/>
              <w:jc w:val="center"/>
              <w:rPr>
                <w:rFonts w:ascii="Arial"/>
                <w:sz w:val="20"/>
              </w:rPr>
            </w:pPr>
            <w:r>
              <w:rPr>
                <w:rFonts w:ascii="Arial"/>
                <w:spacing w:val="-2"/>
                <w:sz w:val="20"/>
              </w:rPr>
              <w:t>493000</w:t>
            </w:r>
          </w:p>
        </w:tc>
        <w:tc>
          <w:tcPr>
            <w:tcW w:w="5851" w:type="dxa"/>
          </w:tcPr>
          <w:p>
            <w:pPr>
              <w:pStyle w:val="TableParagraph"/>
              <w:spacing w:line="211" w:lineRule="exact" w:before="71"/>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541" w:type="dxa"/>
          </w:tcPr>
          <w:p>
            <w:pPr>
              <w:pStyle w:val="TableParagraph"/>
              <w:spacing w:line="211" w:lineRule="exact" w:before="71"/>
              <w:ind w:right="98"/>
              <w:rPr>
                <w:rFonts w:ascii="Arial"/>
                <w:sz w:val="20"/>
              </w:rPr>
            </w:pPr>
            <w:r>
              <w:rPr>
                <w:rFonts w:ascii="Arial"/>
                <w:spacing w:val="-5"/>
                <w:sz w:val="20"/>
              </w:rPr>
              <w:t>592</w:t>
            </w:r>
          </w:p>
        </w:tc>
        <w:tc>
          <w:tcPr>
            <w:tcW w:w="1416" w:type="dxa"/>
          </w:tcPr>
          <w:p>
            <w:pPr>
              <w:pStyle w:val="TableParagraph"/>
              <w:spacing w:line="211" w:lineRule="exact" w:before="71"/>
              <w:ind w:right="98"/>
              <w:rPr>
                <w:rFonts w:ascii="Arial"/>
                <w:sz w:val="20"/>
              </w:rPr>
            </w:pPr>
            <w:r>
              <w:rPr>
                <w:rFonts w:ascii="Arial"/>
                <w:spacing w:val="-5"/>
                <w:sz w:val="20"/>
              </w:rPr>
              <w:t>207</w:t>
            </w:r>
          </w:p>
        </w:tc>
        <w:tc>
          <w:tcPr>
            <w:tcW w:w="1018" w:type="dxa"/>
          </w:tcPr>
          <w:p>
            <w:pPr>
              <w:pStyle w:val="TableParagraph"/>
              <w:spacing w:line="211" w:lineRule="exact" w:before="71"/>
              <w:ind w:right="98"/>
              <w:rPr>
                <w:rFonts w:ascii="Arial"/>
                <w:sz w:val="20"/>
              </w:rPr>
            </w:pPr>
            <w:r>
              <w:rPr>
                <w:rFonts w:ascii="Arial"/>
                <w:spacing w:val="-2"/>
                <w:sz w:val="20"/>
              </w:rPr>
              <w:t>-</w:t>
            </w:r>
            <w:r>
              <w:rPr>
                <w:rFonts w:ascii="Arial"/>
                <w:spacing w:val="-5"/>
                <w:sz w:val="20"/>
              </w:rPr>
              <w:t>385</w:t>
            </w:r>
          </w:p>
        </w:tc>
        <w:tc>
          <w:tcPr>
            <w:tcW w:w="987" w:type="dxa"/>
          </w:tcPr>
          <w:p>
            <w:pPr>
              <w:pStyle w:val="TableParagraph"/>
              <w:spacing w:line="211" w:lineRule="exact" w:before="71"/>
              <w:ind w:right="97"/>
              <w:rPr>
                <w:rFonts w:ascii="Arial"/>
                <w:b/>
                <w:sz w:val="20"/>
              </w:rPr>
            </w:pPr>
            <w:r>
              <w:rPr>
                <w:rFonts w:ascii="Arial"/>
                <w:b/>
                <w:spacing w:val="-2"/>
                <w:sz w:val="20"/>
              </w:rPr>
              <w:t>-65.03%</w:t>
            </w:r>
          </w:p>
        </w:tc>
      </w:tr>
      <w:tr>
        <w:trPr>
          <w:trHeight w:val="299" w:hRule="atLeast"/>
        </w:trPr>
        <w:tc>
          <w:tcPr>
            <w:tcW w:w="883" w:type="dxa"/>
          </w:tcPr>
          <w:p>
            <w:pPr>
              <w:pStyle w:val="TableParagraph"/>
              <w:spacing w:line="240" w:lineRule="auto" w:before="33"/>
              <w:ind w:left="92" w:right="85"/>
              <w:jc w:val="center"/>
              <w:rPr>
                <w:rFonts w:ascii="Arial"/>
                <w:sz w:val="20"/>
              </w:rPr>
            </w:pPr>
            <w:r>
              <w:rPr>
                <w:rFonts w:ascii="Arial"/>
                <w:spacing w:val="-2"/>
                <w:sz w:val="20"/>
              </w:rPr>
              <w:t>814000</w:t>
            </w:r>
          </w:p>
        </w:tc>
        <w:tc>
          <w:tcPr>
            <w:tcW w:w="5851"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541" w:type="dxa"/>
          </w:tcPr>
          <w:p>
            <w:pPr>
              <w:pStyle w:val="TableParagraph"/>
              <w:spacing w:line="211" w:lineRule="exact" w:before="69"/>
              <w:ind w:right="98"/>
              <w:rPr>
                <w:rFonts w:ascii="Arial"/>
                <w:sz w:val="20"/>
              </w:rPr>
            </w:pPr>
            <w:r>
              <w:rPr>
                <w:rFonts w:ascii="Arial"/>
                <w:spacing w:val="-5"/>
                <w:sz w:val="20"/>
              </w:rPr>
              <w:t>89</w:t>
            </w:r>
          </w:p>
        </w:tc>
        <w:tc>
          <w:tcPr>
            <w:tcW w:w="1416" w:type="dxa"/>
          </w:tcPr>
          <w:p>
            <w:pPr>
              <w:pStyle w:val="TableParagraph"/>
              <w:spacing w:line="211" w:lineRule="exact" w:before="69"/>
              <w:ind w:right="98"/>
              <w:rPr>
                <w:rFonts w:ascii="Arial"/>
                <w:sz w:val="20"/>
              </w:rPr>
            </w:pPr>
            <w:r>
              <w:rPr>
                <w:rFonts w:ascii="Arial"/>
                <w:spacing w:val="-5"/>
                <w:sz w:val="20"/>
              </w:rPr>
              <w:t>45</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44</w:t>
            </w:r>
          </w:p>
        </w:tc>
        <w:tc>
          <w:tcPr>
            <w:tcW w:w="987" w:type="dxa"/>
          </w:tcPr>
          <w:p>
            <w:pPr>
              <w:pStyle w:val="TableParagraph"/>
              <w:spacing w:line="211" w:lineRule="exact" w:before="69"/>
              <w:ind w:right="97"/>
              <w:rPr>
                <w:rFonts w:ascii="Arial"/>
                <w:b/>
                <w:sz w:val="20"/>
              </w:rPr>
            </w:pPr>
            <w:r>
              <w:rPr>
                <w:rFonts w:ascii="Arial"/>
                <w:b/>
                <w:spacing w:val="-2"/>
                <w:sz w:val="20"/>
              </w:rPr>
              <w:t>-49.44%</w:t>
            </w:r>
          </w:p>
        </w:tc>
      </w:tr>
      <w:tr>
        <w:trPr>
          <w:trHeight w:val="299" w:hRule="atLeast"/>
        </w:trPr>
        <w:tc>
          <w:tcPr>
            <w:tcW w:w="883" w:type="dxa"/>
          </w:tcPr>
          <w:p>
            <w:pPr>
              <w:pStyle w:val="TableParagraph"/>
              <w:spacing w:line="240" w:lineRule="auto" w:before="33"/>
              <w:ind w:left="92" w:right="85"/>
              <w:jc w:val="center"/>
              <w:rPr>
                <w:rFonts w:ascii="Arial"/>
                <w:sz w:val="20"/>
              </w:rPr>
            </w:pPr>
            <w:r>
              <w:rPr>
                <w:rFonts w:ascii="Arial"/>
                <w:spacing w:val="-2"/>
                <w:sz w:val="20"/>
              </w:rPr>
              <w:t>517000</w:t>
            </w:r>
          </w:p>
        </w:tc>
        <w:tc>
          <w:tcPr>
            <w:tcW w:w="5851" w:type="dxa"/>
          </w:tcPr>
          <w:p>
            <w:pPr>
              <w:pStyle w:val="TableParagraph"/>
              <w:spacing w:line="211" w:lineRule="exact" w:before="69"/>
              <w:ind w:left="108"/>
              <w:jc w:val="left"/>
              <w:rPr>
                <w:rFonts w:ascii="Arial"/>
                <w:sz w:val="20"/>
              </w:rPr>
            </w:pPr>
            <w:r>
              <w:rPr>
                <w:rFonts w:ascii="Arial"/>
                <w:spacing w:val="-2"/>
                <w:sz w:val="20"/>
              </w:rPr>
              <w:t>Telecommunications</w:t>
            </w:r>
          </w:p>
        </w:tc>
        <w:tc>
          <w:tcPr>
            <w:tcW w:w="1541" w:type="dxa"/>
          </w:tcPr>
          <w:p>
            <w:pPr>
              <w:pStyle w:val="TableParagraph"/>
              <w:spacing w:line="211" w:lineRule="exact" w:before="69"/>
              <w:ind w:right="98"/>
              <w:rPr>
                <w:rFonts w:ascii="Arial"/>
                <w:sz w:val="20"/>
              </w:rPr>
            </w:pPr>
            <w:r>
              <w:rPr>
                <w:rFonts w:ascii="Arial"/>
                <w:spacing w:val="-5"/>
                <w:sz w:val="20"/>
              </w:rPr>
              <w:t>28</w:t>
            </w:r>
          </w:p>
        </w:tc>
        <w:tc>
          <w:tcPr>
            <w:tcW w:w="1416" w:type="dxa"/>
          </w:tcPr>
          <w:p>
            <w:pPr>
              <w:pStyle w:val="TableParagraph"/>
              <w:spacing w:line="211" w:lineRule="exact" w:before="69"/>
              <w:ind w:right="98"/>
              <w:rPr>
                <w:rFonts w:ascii="Arial"/>
                <w:sz w:val="20"/>
              </w:rPr>
            </w:pPr>
            <w:r>
              <w:rPr>
                <w:rFonts w:ascii="Arial"/>
                <w:spacing w:val="-5"/>
                <w:sz w:val="20"/>
              </w:rPr>
              <w:t>18</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10</w:t>
            </w:r>
          </w:p>
        </w:tc>
        <w:tc>
          <w:tcPr>
            <w:tcW w:w="987" w:type="dxa"/>
          </w:tcPr>
          <w:p>
            <w:pPr>
              <w:pStyle w:val="TableParagraph"/>
              <w:spacing w:line="211" w:lineRule="exact" w:before="69"/>
              <w:ind w:right="97"/>
              <w:rPr>
                <w:rFonts w:ascii="Arial"/>
                <w:b/>
                <w:sz w:val="20"/>
              </w:rPr>
            </w:pPr>
            <w:r>
              <w:rPr>
                <w:rFonts w:ascii="Arial"/>
                <w:b/>
                <w:spacing w:val="-2"/>
                <w:sz w:val="20"/>
              </w:rPr>
              <w:t>-35.71%</w:t>
            </w:r>
          </w:p>
        </w:tc>
      </w:tr>
      <w:tr>
        <w:trPr>
          <w:trHeight w:val="299" w:hRule="atLeast"/>
        </w:trPr>
        <w:tc>
          <w:tcPr>
            <w:tcW w:w="883" w:type="dxa"/>
          </w:tcPr>
          <w:p>
            <w:pPr>
              <w:pStyle w:val="TableParagraph"/>
              <w:spacing w:line="240" w:lineRule="auto" w:before="35"/>
              <w:ind w:left="92" w:right="85"/>
              <w:jc w:val="center"/>
              <w:rPr>
                <w:rFonts w:ascii="Arial"/>
                <w:sz w:val="20"/>
              </w:rPr>
            </w:pPr>
            <w:r>
              <w:rPr>
                <w:rFonts w:ascii="Arial"/>
                <w:spacing w:val="-2"/>
                <w:sz w:val="20"/>
              </w:rPr>
              <w:t>511000</w:t>
            </w:r>
          </w:p>
        </w:tc>
        <w:tc>
          <w:tcPr>
            <w:tcW w:w="5851"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541" w:type="dxa"/>
          </w:tcPr>
          <w:p>
            <w:pPr>
              <w:pStyle w:val="TableParagraph"/>
              <w:spacing w:line="211" w:lineRule="exact" w:before="69"/>
              <w:ind w:right="98"/>
              <w:rPr>
                <w:rFonts w:ascii="Arial"/>
                <w:sz w:val="20"/>
              </w:rPr>
            </w:pPr>
            <w:r>
              <w:rPr>
                <w:rFonts w:ascii="Arial"/>
                <w:spacing w:val="-5"/>
                <w:sz w:val="20"/>
              </w:rPr>
              <w:t>34</w:t>
            </w:r>
          </w:p>
        </w:tc>
        <w:tc>
          <w:tcPr>
            <w:tcW w:w="1416" w:type="dxa"/>
          </w:tcPr>
          <w:p>
            <w:pPr>
              <w:pStyle w:val="TableParagraph"/>
              <w:spacing w:line="211" w:lineRule="exact" w:before="69"/>
              <w:ind w:right="98"/>
              <w:rPr>
                <w:rFonts w:ascii="Arial"/>
                <w:sz w:val="20"/>
              </w:rPr>
            </w:pPr>
            <w:r>
              <w:rPr>
                <w:rFonts w:ascii="Arial"/>
                <w:spacing w:val="-5"/>
                <w:sz w:val="20"/>
              </w:rPr>
              <w:t>25</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12"/>
                <w:sz w:val="20"/>
              </w:rPr>
              <w:t>9</w:t>
            </w:r>
          </w:p>
        </w:tc>
        <w:tc>
          <w:tcPr>
            <w:tcW w:w="987" w:type="dxa"/>
          </w:tcPr>
          <w:p>
            <w:pPr>
              <w:pStyle w:val="TableParagraph"/>
              <w:spacing w:line="211" w:lineRule="exact" w:before="69"/>
              <w:ind w:right="97"/>
              <w:rPr>
                <w:rFonts w:ascii="Arial"/>
                <w:b/>
                <w:sz w:val="20"/>
              </w:rPr>
            </w:pPr>
            <w:r>
              <w:rPr>
                <w:rFonts w:ascii="Arial"/>
                <w:b/>
                <w:spacing w:val="-2"/>
                <w:sz w:val="20"/>
              </w:rPr>
              <w:t>-26.47%</w:t>
            </w:r>
          </w:p>
        </w:tc>
      </w:tr>
      <w:tr>
        <w:trPr>
          <w:trHeight w:val="299" w:hRule="atLeast"/>
        </w:trPr>
        <w:tc>
          <w:tcPr>
            <w:tcW w:w="883" w:type="dxa"/>
          </w:tcPr>
          <w:p>
            <w:pPr>
              <w:pStyle w:val="TableParagraph"/>
              <w:spacing w:line="240" w:lineRule="auto" w:before="35"/>
              <w:ind w:left="92" w:right="85"/>
              <w:jc w:val="center"/>
              <w:rPr>
                <w:rFonts w:ascii="Arial"/>
                <w:sz w:val="20"/>
              </w:rPr>
            </w:pPr>
            <w:r>
              <w:rPr>
                <w:rFonts w:ascii="Arial"/>
                <w:spacing w:val="-2"/>
                <w:sz w:val="20"/>
              </w:rPr>
              <w:t>444000</w:t>
            </w:r>
          </w:p>
        </w:tc>
        <w:tc>
          <w:tcPr>
            <w:tcW w:w="5851" w:type="dxa"/>
          </w:tcPr>
          <w:p>
            <w:pPr>
              <w:pStyle w:val="TableParagraph"/>
              <w:spacing w:line="211" w:lineRule="exact" w:before="69"/>
              <w:ind w:left="108"/>
              <w:jc w:val="left"/>
              <w:rPr>
                <w:rFonts w:ascii="Arial"/>
                <w:sz w:val="20"/>
              </w:rPr>
            </w:pPr>
            <w:r>
              <w:rPr>
                <w:rFonts w:ascii="Arial"/>
                <w:sz w:val="20"/>
              </w:rPr>
              <w:t>Building</w:t>
            </w:r>
            <w:r>
              <w:rPr>
                <w:rFonts w:ascii="Arial"/>
                <w:spacing w:val="-8"/>
                <w:sz w:val="20"/>
              </w:rPr>
              <w:t> </w:t>
            </w:r>
            <w:r>
              <w:rPr>
                <w:rFonts w:ascii="Arial"/>
                <w:sz w:val="20"/>
              </w:rPr>
              <w:t>Material</w:t>
            </w:r>
            <w:r>
              <w:rPr>
                <w:rFonts w:ascii="Arial"/>
                <w:spacing w:val="-8"/>
                <w:sz w:val="20"/>
              </w:rPr>
              <w:t> </w:t>
            </w:r>
            <w:r>
              <w:rPr>
                <w:rFonts w:ascii="Arial"/>
                <w:sz w:val="20"/>
              </w:rPr>
              <w:t>and</w:t>
            </w:r>
            <w:r>
              <w:rPr>
                <w:rFonts w:ascii="Arial"/>
                <w:spacing w:val="-8"/>
                <w:sz w:val="20"/>
              </w:rPr>
              <w:t> </w:t>
            </w:r>
            <w:r>
              <w:rPr>
                <w:rFonts w:ascii="Arial"/>
                <w:sz w:val="20"/>
              </w:rPr>
              <w:t>Garden</w:t>
            </w:r>
            <w:r>
              <w:rPr>
                <w:rFonts w:ascii="Arial"/>
                <w:spacing w:val="-8"/>
                <w:sz w:val="20"/>
              </w:rPr>
              <w:t> </w:t>
            </w:r>
            <w:r>
              <w:rPr>
                <w:rFonts w:ascii="Arial"/>
                <w:sz w:val="20"/>
              </w:rPr>
              <w:t>Equipment</w:t>
            </w:r>
            <w:r>
              <w:rPr>
                <w:rFonts w:ascii="Arial"/>
                <w:spacing w:val="-6"/>
                <w:sz w:val="20"/>
              </w:rPr>
              <w:t> </w:t>
            </w:r>
            <w:r>
              <w:rPr>
                <w:rFonts w:ascii="Arial"/>
                <w:sz w:val="20"/>
              </w:rPr>
              <w:t>and</w:t>
            </w:r>
            <w:r>
              <w:rPr>
                <w:rFonts w:ascii="Arial"/>
                <w:spacing w:val="-5"/>
                <w:sz w:val="20"/>
              </w:rPr>
              <w:t> </w:t>
            </w:r>
            <w:r>
              <w:rPr>
                <w:rFonts w:ascii="Arial"/>
                <w:sz w:val="20"/>
              </w:rPr>
              <w:t>Supplies</w:t>
            </w:r>
            <w:r>
              <w:rPr>
                <w:rFonts w:ascii="Arial"/>
                <w:spacing w:val="-7"/>
                <w:sz w:val="20"/>
              </w:rPr>
              <w:t> </w:t>
            </w:r>
            <w:r>
              <w:rPr>
                <w:rFonts w:ascii="Arial"/>
                <w:spacing w:val="-2"/>
                <w:sz w:val="20"/>
              </w:rPr>
              <w:t>Dealers</w:t>
            </w:r>
          </w:p>
        </w:tc>
        <w:tc>
          <w:tcPr>
            <w:tcW w:w="1541" w:type="dxa"/>
          </w:tcPr>
          <w:p>
            <w:pPr>
              <w:pStyle w:val="TableParagraph"/>
              <w:spacing w:line="211" w:lineRule="exact" w:before="69"/>
              <w:ind w:right="98"/>
              <w:rPr>
                <w:rFonts w:ascii="Arial"/>
                <w:sz w:val="20"/>
              </w:rPr>
            </w:pPr>
            <w:r>
              <w:rPr>
                <w:rFonts w:ascii="Arial"/>
                <w:spacing w:val="-5"/>
                <w:sz w:val="20"/>
              </w:rPr>
              <w:t>141</w:t>
            </w:r>
          </w:p>
        </w:tc>
        <w:tc>
          <w:tcPr>
            <w:tcW w:w="1416" w:type="dxa"/>
          </w:tcPr>
          <w:p>
            <w:pPr>
              <w:pStyle w:val="TableParagraph"/>
              <w:spacing w:line="211" w:lineRule="exact" w:before="69"/>
              <w:ind w:right="98"/>
              <w:rPr>
                <w:rFonts w:ascii="Arial"/>
                <w:sz w:val="20"/>
              </w:rPr>
            </w:pPr>
            <w:r>
              <w:rPr>
                <w:rFonts w:ascii="Arial"/>
                <w:spacing w:val="-5"/>
                <w:sz w:val="20"/>
              </w:rPr>
              <w:t>109</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32</w:t>
            </w:r>
          </w:p>
        </w:tc>
        <w:tc>
          <w:tcPr>
            <w:tcW w:w="987" w:type="dxa"/>
          </w:tcPr>
          <w:p>
            <w:pPr>
              <w:pStyle w:val="TableParagraph"/>
              <w:spacing w:line="211" w:lineRule="exact" w:before="69"/>
              <w:ind w:right="97"/>
              <w:rPr>
                <w:rFonts w:ascii="Arial"/>
                <w:b/>
                <w:sz w:val="20"/>
              </w:rPr>
            </w:pPr>
            <w:r>
              <w:rPr>
                <w:rFonts w:ascii="Arial"/>
                <w:b/>
                <w:spacing w:val="-2"/>
                <w:sz w:val="20"/>
              </w:rPr>
              <w:t>-22.70%</w:t>
            </w:r>
          </w:p>
        </w:tc>
      </w:tr>
    </w:tbl>
    <w:p>
      <w:pPr>
        <w:spacing w:after="0" w:line="211" w:lineRule="exact"/>
        <w:rPr>
          <w:rFonts w:ascii="Arial"/>
          <w:sz w:val="20"/>
        </w:rPr>
        <w:sectPr>
          <w:footerReference w:type="default" r:id="rId110"/>
          <w:pgSz w:w="15840" w:h="12240" w:orient="landscape"/>
          <w:pgMar w:footer="0" w:header="0" w:top="460" w:bottom="700" w:left="500" w:right="260"/>
          <w:pgNumType w:start="73"/>
        </w:sectPr>
      </w:pPr>
    </w:p>
    <w:p>
      <w:pPr>
        <w:spacing w:line="288" w:lineRule="exact" w:before="75"/>
        <w:ind w:left="0" w:right="906" w:firstLine="0"/>
        <w:jc w:val="right"/>
        <w:rPr>
          <w:rFonts w:ascii="Tahoma"/>
          <w:sz w:val="24"/>
        </w:rPr>
      </w:pPr>
      <w:r>
        <w:rPr>
          <w:rFonts w:ascii="Tahoma"/>
          <w:spacing w:val="-5"/>
          <w:w w:val="115"/>
          <w:sz w:val="24"/>
        </w:rPr>
        <w:t>74</w:t>
      </w:r>
    </w:p>
    <w:p>
      <w:pPr>
        <w:pStyle w:val="Heading1"/>
      </w:pPr>
      <w:r>
        <w:rPr>
          <w:spacing w:val="-10"/>
        </w:rPr>
        <w:t>Eastern</w:t>
      </w:r>
      <w:r>
        <w:rPr>
          <w:spacing w:val="-3"/>
        </w:rPr>
        <w:t> </w:t>
      </w:r>
      <w:r>
        <w:rPr>
          <w:spacing w:val="-10"/>
        </w:rPr>
        <w:t>Arkansas</w:t>
      </w:r>
      <w:r>
        <w:rPr>
          <w:spacing w:val="-1"/>
        </w:rPr>
        <w:t> </w:t>
      </w:r>
      <w:r>
        <w:rPr>
          <w:spacing w:val="-10"/>
        </w:rPr>
        <w:t>Workforce</w:t>
      </w:r>
      <w:r>
        <w:rPr>
          <w:spacing w:val="-2"/>
        </w:rPr>
        <w:t> </w:t>
      </w:r>
      <w:r>
        <w:rPr>
          <w:spacing w:val="-10"/>
        </w:rPr>
        <w:t>Development</w:t>
      </w:r>
      <w:r>
        <w:rPr>
          <w:spacing w:val="-1"/>
        </w:rPr>
        <w:t> </w:t>
      </w:r>
      <w:r>
        <w:rPr>
          <w:spacing w:val="-10"/>
        </w:rPr>
        <w:t>Area</w:t>
      </w:r>
    </w:p>
    <w:p>
      <w:pPr>
        <w:spacing w:line="433" w:lineRule="exact" w:before="0"/>
        <w:ind w:left="220"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38,463</w:t>
            </w:r>
          </w:p>
        </w:tc>
        <w:tc>
          <w:tcPr>
            <w:tcW w:w="1300" w:type="dxa"/>
          </w:tcPr>
          <w:p>
            <w:pPr>
              <w:pStyle w:val="TableParagraph"/>
              <w:spacing w:before="4"/>
              <w:ind w:right="94"/>
              <w:rPr>
                <w:b/>
                <w:sz w:val="22"/>
              </w:rPr>
            </w:pPr>
            <w:r>
              <w:rPr>
                <w:b/>
                <w:spacing w:val="-2"/>
                <w:sz w:val="22"/>
              </w:rPr>
              <w:t>37,754</w:t>
            </w:r>
          </w:p>
        </w:tc>
        <w:tc>
          <w:tcPr>
            <w:tcW w:w="935" w:type="dxa"/>
          </w:tcPr>
          <w:p>
            <w:pPr>
              <w:pStyle w:val="TableParagraph"/>
              <w:spacing w:before="4"/>
              <w:ind w:right="91"/>
              <w:rPr>
                <w:b/>
                <w:sz w:val="22"/>
              </w:rPr>
            </w:pPr>
            <w:r>
              <w:rPr>
                <w:b/>
                <w:spacing w:val="-2"/>
                <w:sz w:val="22"/>
              </w:rPr>
              <w:t>-</w:t>
            </w:r>
            <w:r>
              <w:rPr>
                <w:b/>
                <w:spacing w:val="-5"/>
                <w:sz w:val="22"/>
              </w:rPr>
              <w:t>709</w:t>
            </w:r>
          </w:p>
        </w:tc>
        <w:tc>
          <w:tcPr>
            <w:tcW w:w="877" w:type="dxa"/>
          </w:tcPr>
          <w:p>
            <w:pPr>
              <w:pStyle w:val="TableParagraph"/>
              <w:spacing w:before="4"/>
              <w:ind w:left="187" w:right="78"/>
              <w:jc w:val="center"/>
              <w:rPr>
                <w:b/>
                <w:sz w:val="22"/>
              </w:rPr>
            </w:pPr>
            <w:r>
              <w:rPr>
                <w:b/>
                <w:spacing w:val="-2"/>
                <w:sz w:val="22"/>
              </w:rPr>
              <w:t>-1.84%</w:t>
            </w:r>
          </w:p>
        </w:tc>
        <w:tc>
          <w:tcPr>
            <w:tcW w:w="827" w:type="dxa"/>
          </w:tcPr>
          <w:p>
            <w:pPr>
              <w:pStyle w:val="TableParagraph"/>
              <w:spacing w:before="4"/>
              <w:ind w:right="89"/>
              <w:rPr>
                <w:b/>
                <w:sz w:val="22"/>
              </w:rPr>
            </w:pPr>
            <w:r>
              <w:rPr>
                <w:b/>
                <w:spacing w:val="-2"/>
                <w:sz w:val="22"/>
              </w:rPr>
              <w:t>1,984</w:t>
            </w:r>
          </w:p>
        </w:tc>
        <w:tc>
          <w:tcPr>
            <w:tcW w:w="1038" w:type="dxa"/>
          </w:tcPr>
          <w:p>
            <w:pPr>
              <w:pStyle w:val="TableParagraph"/>
              <w:spacing w:before="4"/>
              <w:ind w:right="87"/>
              <w:rPr>
                <w:b/>
                <w:sz w:val="22"/>
              </w:rPr>
            </w:pPr>
            <w:r>
              <w:rPr>
                <w:b/>
                <w:spacing w:val="-2"/>
                <w:sz w:val="22"/>
              </w:rPr>
              <w:t>2,627</w:t>
            </w:r>
          </w:p>
        </w:tc>
        <w:tc>
          <w:tcPr>
            <w:tcW w:w="877" w:type="dxa"/>
          </w:tcPr>
          <w:p>
            <w:pPr>
              <w:pStyle w:val="TableParagraph"/>
              <w:spacing w:before="4"/>
              <w:ind w:right="86"/>
              <w:rPr>
                <w:b/>
                <w:sz w:val="22"/>
              </w:rPr>
            </w:pPr>
            <w:r>
              <w:rPr>
                <w:b/>
                <w:spacing w:val="-2"/>
                <w:sz w:val="22"/>
              </w:rPr>
              <w:t>-</w:t>
            </w:r>
            <w:r>
              <w:rPr>
                <w:b/>
                <w:spacing w:val="-5"/>
                <w:sz w:val="22"/>
              </w:rPr>
              <w:t>354</w:t>
            </w:r>
          </w:p>
        </w:tc>
        <w:tc>
          <w:tcPr>
            <w:tcW w:w="1047" w:type="dxa"/>
          </w:tcPr>
          <w:p>
            <w:pPr>
              <w:pStyle w:val="TableParagraph"/>
              <w:spacing w:before="4"/>
              <w:ind w:right="84"/>
              <w:rPr>
                <w:b/>
                <w:sz w:val="22"/>
              </w:rPr>
            </w:pPr>
            <w:r>
              <w:rPr>
                <w:b/>
                <w:spacing w:val="-2"/>
                <w:sz w:val="22"/>
              </w:rPr>
              <w:t>4,257</w:t>
            </w:r>
          </w:p>
        </w:tc>
      </w:tr>
      <w:tr>
        <w:trPr>
          <w:trHeight w:val="254"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3,791</w:t>
            </w:r>
          </w:p>
        </w:tc>
        <w:tc>
          <w:tcPr>
            <w:tcW w:w="1300" w:type="dxa"/>
          </w:tcPr>
          <w:p>
            <w:pPr>
              <w:pStyle w:val="TableParagraph"/>
              <w:ind w:right="94"/>
              <w:rPr>
                <w:sz w:val="22"/>
              </w:rPr>
            </w:pPr>
            <w:r>
              <w:rPr>
                <w:spacing w:val="-2"/>
                <w:sz w:val="22"/>
              </w:rPr>
              <w:t>3,705</w:t>
            </w:r>
          </w:p>
        </w:tc>
        <w:tc>
          <w:tcPr>
            <w:tcW w:w="935" w:type="dxa"/>
          </w:tcPr>
          <w:p>
            <w:pPr>
              <w:pStyle w:val="TableParagraph"/>
              <w:ind w:right="93"/>
              <w:rPr>
                <w:sz w:val="22"/>
              </w:rPr>
            </w:pPr>
            <w:r>
              <w:rPr>
                <w:spacing w:val="-2"/>
                <w:sz w:val="22"/>
              </w:rPr>
              <w:t>-</w:t>
            </w:r>
            <w:r>
              <w:rPr>
                <w:spacing w:val="-7"/>
                <w:sz w:val="22"/>
              </w:rPr>
              <w:t>86</w:t>
            </w:r>
          </w:p>
        </w:tc>
        <w:tc>
          <w:tcPr>
            <w:tcW w:w="877" w:type="dxa"/>
          </w:tcPr>
          <w:p>
            <w:pPr>
              <w:pStyle w:val="TableParagraph"/>
              <w:ind w:left="187" w:right="78"/>
              <w:jc w:val="center"/>
              <w:rPr>
                <w:sz w:val="22"/>
              </w:rPr>
            </w:pPr>
            <w:r>
              <w:rPr>
                <w:spacing w:val="-2"/>
                <w:sz w:val="22"/>
              </w:rPr>
              <w:t>-2.27%</w:t>
            </w:r>
          </w:p>
        </w:tc>
        <w:tc>
          <w:tcPr>
            <w:tcW w:w="827" w:type="dxa"/>
          </w:tcPr>
          <w:p>
            <w:pPr>
              <w:pStyle w:val="TableParagraph"/>
              <w:ind w:right="89"/>
              <w:rPr>
                <w:sz w:val="22"/>
              </w:rPr>
            </w:pPr>
            <w:r>
              <w:rPr>
                <w:spacing w:val="-5"/>
                <w:sz w:val="22"/>
              </w:rPr>
              <w:t>168</w:t>
            </w:r>
          </w:p>
        </w:tc>
        <w:tc>
          <w:tcPr>
            <w:tcW w:w="1038" w:type="dxa"/>
          </w:tcPr>
          <w:p>
            <w:pPr>
              <w:pStyle w:val="TableParagraph"/>
              <w:ind w:right="87"/>
              <w:rPr>
                <w:sz w:val="22"/>
              </w:rPr>
            </w:pPr>
            <w:r>
              <w:rPr>
                <w:spacing w:val="-5"/>
                <w:sz w:val="22"/>
              </w:rPr>
              <w:t>178</w:t>
            </w:r>
          </w:p>
        </w:tc>
        <w:tc>
          <w:tcPr>
            <w:tcW w:w="877" w:type="dxa"/>
          </w:tcPr>
          <w:p>
            <w:pPr>
              <w:pStyle w:val="TableParagraph"/>
              <w:ind w:right="88"/>
              <w:rPr>
                <w:sz w:val="22"/>
              </w:rPr>
            </w:pPr>
            <w:r>
              <w:rPr>
                <w:spacing w:val="-2"/>
                <w:sz w:val="22"/>
              </w:rPr>
              <w:t>-</w:t>
            </w:r>
            <w:r>
              <w:rPr>
                <w:spacing w:val="-7"/>
                <w:sz w:val="22"/>
              </w:rPr>
              <w:t>43</w:t>
            </w:r>
          </w:p>
        </w:tc>
        <w:tc>
          <w:tcPr>
            <w:tcW w:w="1047" w:type="dxa"/>
          </w:tcPr>
          <w:p>
            <w:pPr>
              <w:pStyle w:val="TableParagraph"/>
              <w:ind w:right="84"/>
              <w:rPr>
                <w:sz w:val="22"/>
              </w:rPr>
            </w:pPr>
            <w:r>
              <w:rPr>
                <w:spacing w:val="-5"/>
                <w:sz w:val="22"/>
              </w:rPr>
              <w:t>303</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5"/>
                <w:sz w:val="22"/>
              </w:rPr>
              <w:t>945</w:t>
            </w:r>
          </w:p>
        </w:tc>
        <w:tc>
          <w:tcPr>
            <w:tcW w:w="1300" w:type="dxa"/>
          </w:tcPr>
          <w:p>
            <w:pPr>
              <w:pStyle w:val="TableParagraph"/>
              <w:spacing w:line="234" w:lineRule="exact"/>
              <w:ind w:right="94"/>
              <w:rPr>
                <w:sz w:val="22"/>
              </w:rPr>
            </w:pPr>
            <w:r>
              <w:rPr>
                <w:spacing w:val="-5"/>
                <w:sz w:val="22"/>
              </w:rPr>
              <w:t>940</w:t>
            </w:r>
          </w:p>
        </w:tc>
        <w:tc>
          <w:tcPr>
            <w:tcW w:w="935" w:type="dxa"/>
          </w:tcPr>
          <w:p>
            <w:pPr>
              <w:pStyle w:val="TableParagraph"/>
              <w:spacing w:line="234" w:lineRule="exact"/>
              <w:ind w:right="93"/>
              <w:rPr>
                <w:sz w:val="22"/>
              </w:rPr>
            </w:pPr>
            <w:r>
              <w:rPr>
                <w:spacing w:val="-2"/>
                <w:sz w:val="22"/>
              </w:rPr>
              <w:t>-</w:t>
            </w:r>
            <w:r>
              <w:rPr>
                <w:spacing w:val="-12"/>
                <w:sz w:val="22"/>
              </w:rPr>
              <w:t>5</w:t>
            </w:r>
          </w:p>
        </w:tc>
        <w:tc>
          <w:tcPr>
            <w:tcW w:w="877" w:type="dxa"/>
          </w:tcPr>
          <w:p>
            <w:pPr>
              <w:pStyle w:val="TableParagraph"/>
              <w:spacing w:line="234" w:lineRule="exact"/>
              <w:ind w:left="187" w:right="78"/>
              <w:jc w:val="center"/>
              <w:rPr>
                <w:sz w:val="22"/>
              </w:rPr>
            </w:pPr>
            <w:r>
              <w:rPr>
                <w:spacing w:val="-2"/>
                <w:sz w:val="22"/>
              </w:rPr>
              <w:t>-0.53%</w:t>
            </w:r>
          </w:p>
        </w:tc>
        <w:tc>
          <w:tcPr>
            <w:tcW w:w="827" w:type="dxa"/>
          </w:tcPr>
          <w:p>
            <w:pPr>
              <w:pStyle w:val="TableParagraph"/>
              <w:spacing w:line="234" w:lineRule="exact"/>
              <w:ind w:right="91"/>
              <w:rPr>
                <w:sz w:val="22"/>
              </w:rPr>
            </w:pPr>
            <w:r>
              <w:rPr>
                <w:spacing w:val="-5"/>
                <w:sz w:val="22"/>
              </w:rPr>
              <w:t>29</w:t>
            </w:r>
          </w:p>
        </w:tc>
        <w:tc>
          <w:tcPr>
            <w:tcW w:w="1038" w:type="dxa"/>
          </w:tcPr>
          <w:p>
            <w:pPr>
              <w:pStyle w:val="TableParagraph"/>
              <w:spacing w:line="234" w:lineRule="exact"/>
              <w:ind w:right="90"/>
              <w:rPr>
                <w:sz w:val="22"/>
              </w:rPr>
            </w:pPr>
            <w:r>
              <w:rPr>
                <w:spacing w:val="-5"/>
                <w:sz w:val="22"/>
              </w:rPr>
              <w:t>52</w:t>
            </w:r>
          </w:p>
        </w:tc>
        <w:tc>
          <w:tcPr>
            <w:tcW w:w="877" w:type="dxa"/>
          </w:tcPr>
          <w:p>
            <w:pPr>
              <w:pStyle w:val="TableParagraph"/>
              <w:spacing w:line="234" w:lineRule="exact"/>
              <w:ind w:right="88"/>
              <w:rPr>
                <w:sz w:val="22"/>
              </w:rPr>
            </w:pPr>
            <w:r>
              <w:rPr>
                <w:spacing w:val="-2"/>
                <w:sz w:val="22"/>
              </w:rPr>
              <w:t>-</w:t>
            </w:r>
            <w:r>
              <w:rPr>
                <w:spacing w:val="-12"/>
                <w:sz w:val="22"/>
              </w:rPr>
              <w:t>2</w:t>
            </w:r>
          </w:p>
        </w:tc>
        <w:tc>
          <w:tcPr>
            <w:tcW w:w="1047" w:type="dxa"/>
          </w:tcPr>
          <w:p>
            <w:pPr>
              <w:pStyle w:val="TableParagraph"/>
              <w:spacing w:line="234" w:lineRule="exact"/>
              <w:ind w:right="87"/>
              <w:rPr>
                <w:sz w:val="22"/>
              </w:rPr>
            </w:pPr>
            <w:r>
              <w:rPr>
                <w:spacing w:val="-5"/>
                <w:sz w:val="22"/>
              </w:rPr>
              <w:t>79</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157</w:t>
            </w:r>
          </w:p>
        </w:tc>
        <w:tc>
          <w:tcPr>
            <w:tcW w:w="1300" w:type="dxa"/>
          </w:tcPr>
          <w:p>
            <w:pPr>
              <w:pStyle w:val="TableParagraph"/>
              <w:ind w:right="94"/>
              <w:rPr>
                <w:sz w:val="22"/>
              </w:rPr>
            </w:pPr>
            <w:r>
              <w:rPr>
                <w:spacing w:val="-5"/>
                <w:sz w:val="22"/>
              </w:rPr>
              <w:t>144</w:t>
            </w:r>
          </w:p>
        </w:tc>
        <w:tc>
          <w:tcPr>
            <w:tcW w:w="935" w:type="dxa"/>
          </w:tcPr>
          <w:p>
            <w:pPr>
              <w:pStyle w:val="TableParagraph"/>
              <w:ind w:right="93"/>
              <w:rPr>
                <w:sz w:val="22"/>
              </w:rPr>
            </w:pPr>
            <w:r>
              <w:rPr>
                <w:spacing w:val="-2"/>
                <w:sz w:val="22"/>
              </w:rPr>
              <w:t>-</w:t>
            </w:r>
            <w:r>
              <w:rPr>
                <w:spacing w:val="-7"/>
                <w:sz w:val="22"/>
              </w:rPr>
              <w:t>13</w:t>
            </w:r>
          </w:p>
        </w:tc>
        <w:tc>
          <w:tcPr>
            <w:tcW w:w="877" w:type="dxa"/>
          </w:tcPr>
          <w:p>
            <w:pPr>
              <w:pStyle w:val="TableParagraph"/>
              <w:ind w:left="187" w:right="78"/>
              <w:jc w:val="center"/>
              <w:rPr>
                <w:sz w:val="22"/>
              </w:rPr>
            </w:pPr>
            <w:r>
              <w:rPr>
                <w:spacing w:val="-2"/>
                <w:sz w:val="22"/>
              </w:rPr>
              <w:t>-8.28%</w:t>
            </w:r>
          </w:p>
        </w:tc>
        <w:tc>
          <w:tcPr>
            <w:tcW w:w="827" w:type="dxa"/>
          </w:tcPr>
          <w:p>
            <w:pPr>
              <w:pStyle w:val="TableParagraph"/>
              <w:ind w:right="91"/>
              <w:rPr>
                <w:sz w:val="22"/>
              </w:rPr>
            </w:pPr>
            <w:r>
              <w:rPr>
                <w:w w:val="100"/>
                <w:sz w:val="22"/>
              </w:rPr>
              <w:t>4</w:t>
            </w:r>
          </w:p>
        </w:tc>
        <w:tc>
          <w:tcPr>
            <w:tcW w:w="1038" w:type="dxa"/>
          </w:tcPr>
          <w:p>
            <w:pPr>
              <w:pStyle w:val="TableParagraph"/>
              <w:ind w:right="90"/>
              <w:rPr>
                <w:sz w:val="22"/>
              </w:rPr>
            </w:pPr>
            <w:r>
              <w:rPr>
                <w:w w:val="100"/>
                <w:sz w:val="22"/>
              </w:rPr>
              <w:t>7</w:t>
            </w:r>
          </w:p>
        </w:tc>
        <w:tc>
          <w:tcPr>
            <w:tcW w:w="877" w:type="dxa"/>
          </w:tcPr>
          <w:p>
            <w:pPr>
              <w:pStyle w:val="TableParagraph"/>
              <w:ind w:right="88"/>
              <w:rPr>
                <w:sz w:val="22"/>
              </w:rPr>
            </w:pPr>
            <w:r>
              <w:rPr>
                <w:spacing w:val="-2"/>
                <w:sz w:val="22"/>
              </w:rPr>
              <w:t>-</w:t>
            </w:r>
            <w:r>
              <w:rPr>
                <w:spacing w:val="-12"/>
                <w:sz w:val="22"/>
              </w:rPr>
              <w:t>6</w:t>
            </w:r>
          </w:p>
        </w:tc>
        <w:tc>
          <w:tcPr>
            <w:tcW w:w="1047" w:type="dxa"/>
          </w:tcPr>
          <w:p>
            <w:pPr>
              <w:pStyle w:val="TableParagraph"/>
              <w:ind w:right="87"/>
              <w:rPr>
                <w:sz w:val="22"/>
              </w:rPr>
            </w:pPr>
            <w:r>
              <w:rPr>
                <w:w w:val="100"/>
                <w:sz w:val="22"/>
              </w:rPr>
              <w:t>5</w:t>
            </w:r>
          </w:p>
        </w:tc>
      </w:tr>
      <w:tr>
        <w:trPr>
          <w:trHeight w:val="253"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153</w:t>
            </w:r>
          </w:p>
        </w:tc>
        <w:tc>
          <w:tcPr>
            <w:tcW w:w="1300" w:type="dxa"/>
          </w:tcPr>
          <w:p>
            <w:pPr>
              <w:pStyle w:val="TableParagraph"/>
              <w:ind w:right="94"/>
              <w:rPr>
                <w:sz w:val="22"/>
              </w:rPr>
            </w:pPr>
            <w:r>
              <w:rPr>
                <w:spacing w:val="-5"/>
                <w:sz w:val="22"/>
              </w:rPr>
              <w:t>147</w:t>
            </w:r>
          </w:p>
        </w:tc>
        <w:tc>
          <w:tcPr>
            <w:tcW w:w="935" w:type="dxa"/>
          </w:tcPr>
          <w:p>
            <w:pPr>
              <w:pStyle w:val="TableParagraph"/>
              <w:ind w:right="93"/>
              <w:rPr>
                <w:sz w:val="22"/>
              </w:rPr>
            </w:pPr>
            <w:r>
              <w:rPr>
                <w:spacing w:val="-2"/>
                <w:sz w:val="22"/>
              </w:rPr>
              <w:t>-</w:t>
            </w:r>
            <w:r>
              <w:rPr>
                <w:spacing w:val="-12"/>
                <w:sz w:val="22"/>
              </w:rPr>
              <w:t>6</w:t>
            </w:r>
          </w:p>
        </w:tc>
        <w:tc>
          <w:tcPr>
            <w:tcW w:w="877" w:type="dxa"/>
          </w:tcPr>
          <w:p>
            <w:pPr>
              <w:pStyle w:val="TableParagraph"/>
              <w:ind w:left="187" w:right="78"/>
              <w:jc w:val="center"/>
              <w:rPr>
                <w:sz w:val="22"/>
              </w:rPr>
            </w:pPr>
            <w:r>
              <w:rPr>
                <w:spacing w:val="-2"/>
                <w:sz w:val="22"/>
              </w:rPr>
              <w:t>-3.92%</w:t>
            </w:r>
          </w:p>
        </w:tc>
        <w:tc>
          <w:tcPr>
            <w:tcW w:w="827" w:type="dxa"/>
          </w:tcPr>
          <w:p>
            <w:pPr>
              <w:pStyle w:val="TableParagraph"/>
              <w:ind w:right="91"/>
              <w:rPr>
                <w:sz w:val="22"/>
              </w:rPr>
            </w:pPr>
            <w:r>
              <w:rPr>
                <w:w w:val="100"/>
                <w:sz w:val="22"/>
              </w:rPr>
              <w:t>4</w:t>
            </w:r>
          </w:p>
        </w:tc>
        <w:tc>
          <w:tcPr>
            <w:tcW w:w="1038" w:type="dxa"/>
          </w:tcPr>
          <w:p>
            <w:pPr>
              <w:pStyle w:val="TableParagraph"/>
              <w:ind w:right="90"/>
              <w:rPr>
                <w:sz w:val="22"/>
              </w:rPr>
            </w:pPr>
            <w:r>
              <w:rPr>
                <w:w w:val="100"/>
                <w:sz w:val="22"/>
              </w:rPr>
              <w:t>6</w:t>
            </w:r>
          </w:p>
        </w:tc>
        <w:tc>
          <w:tcPr>
            <w:tcW w:w="877" w:type="dxa"/>
          </w:tcPr>
          <w:p>
            <w:pPr>
              <w:pStyle w:val="TableParagraph"/>
              <w:ind w:right="88"/>
              <w:rPr>
                <w:sz w:val="22"/>
              </w:rPr>
            </w:pPr>
            <w:r>
              <w:rPr>
                <w:spacing w:val="-2"/>
                <w:sz w:val="22"/>
              </w:rPr>
              <w:t>-</w:t>
            </w:r>
            <w:r>
              <w:rPr>
                <w:spacing w:val="-12"/>
                <w:sz w:val="22"/>
              </w:rPr>
              <w:t>3</w:t>
            </w:r>
          </w:p>
        </w:tc>
        <w:tc>
          <w:tcPr>
            <w:tcW w:w="1047" w:type="dxa"/>
          </w:tcPr>
          <w:p>
            <w:pPr>
              <w:pStyle w:val="TableParagraph"/>
              <w:ind w:right="87"/>
              <w:rPr>
                <w:sz w:val="22"/>
              </w:rPr>
            </w:pPr>
            <w:r>
              <w:rPr>
                <w:w w:val="100"/>
                <w:sz w:val="22"/>
              </w:rPr>
              <w:t>7</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249</w:t>
            </w:r>
          </w:p>
        </w:tc>
        <w:tc>
          <w:tcPr>
            <w:tcW w:w="1300" w:type="dxa"/>
          </w:tcPr>
          <w:p>
            <w:pPr>
              <w:pStyle w:val="TableParagraph"/>
              <w:spacing w:before="5"/>
              <w:ind w:right="94"/>
              <w:rPr>
                <w:sz w:val="22"/>
              </w:rPr>
            </w:pPr>
            <w:r>
              <w:rPr>
                <w:spacing w:val="-5"/>
                <w:sz w:val="22"/>
              </w:rPr>
              <w:t>247</w:t>
            </w:r>
          </w:p>
        </w:tc>
        <w:tc>
          <w:tcPr>
            <w:tcW w:w="935" w:type="dxa"/>
          </w:tcPr>
          <w:p>
            <w:pPr>
              <w:pStyle w:val="TableParagraph"/>
              <w:spacing w:before="5"/>
              <w:ind w:right="93"/>
              <w:rPr>
                <w:sz w:val="22"/>
              </w:rPr>
            </w:pPr>
            <w:r>
              <w:rPr>
                <w:spacing w:val="-2"/>
                <w:sz w:val="22"/>
              </w:rPr>
              <w:t>-</w:t>
            </w:r>
            <w:r>
              <w:rPr>
                <w:spacing w:val="-12"/>
                <w:sz w:val="22"/>
              </w:rPr>
              <w:t>2</w:t>
            </w:r>
          </w:p>
        </w:tc>
        <w:tc>
          <w:tcPr>
            <w:tcW w:w="877" w:type="dxa"/>
          </w:tcPr>
          <w:p>
            <w:pPr>
              <w:pStyle w:val="TableParagraph"/>
              <w:spacing w:before="5"/>
              <w:ind w:left="187" w:right="78"/>
              <w:jc w:val="center"/>
              <w:rPr>
                <w:sz w:val="22"/>
              </w:rPr>
            </w:pPr>
            <w:r>
              <w:rPr>
                <w:spacing w:val="-2"/>
                <w:sz w:val="22"/>
              </w:rPr>
              <w:t>-0.80%</w:t>
            </w:r>
          </w:p>
        </w:tc>
        <w:tc>
          <w:tcPr>
            <w:tcW w:w="827" w:type="dxa"/>
          </w:tcPr>
          <w:p>
            <w:pPr>
              <w:pStyle w:val="TableParagraph"/>
              <w:spacing w:before="5"/>
              <w:ind w:right="91"/>
              <w:rPr>
                <w:sz w:val="22"/>
              </w:rPr>
            </w:pPr>
            <w:r>
              <w:rPr>
                <w:w w:val="100"/>
                <w:sz w:val="22"/>
              </w:rPr>
              <w:t>4</w:t>
            </w:r>
          </w:p>
        </w:tc>
        <w:tc>
          <w:tcPr>
            <w:tcW w:w="1038" w:type="dxa"/>
          </w:tcPr>
          <w:p>
            <w:pPr>
              <w:pStyle w:val="TableParagraph"/>
              <w:spacing w:before="5"/>
              <w:ind w:right="90"/>
              <w:rPr>
                <w:sz w:val="22"/>
              </w:rPr>
            </w:pPr>
            <w:r>
              <w:rPr>
                <w:spacing w:val="-5"/>
                <w:sz w:val="22"/>
              </w:rPr>
              <w:t>18</w:t>
            </w:r>
          </w:p>
        </w:tc>
        <w:tc>
          <w:tcPr>
            <w:tcW w:w="877" w:type="dxa"/>
          </w:tcPr>
          <w:p>
            <w:pPr>
              <w:pStyle w:val="TableParagraph"/>
              <w:spacing w:before="5"/>
              <w:ind w:right="88"/>
              <w:rPr>
                <w:sz w:val="22"/>
              </w:rPr>
            </w:pPr>
            <w:r>
              <w:rPr>
                <w:spacing w:val="-2"/>
                <w:sz w:val="22"/>
              </w:rPr>
              <w:t>-</w:t>
            </w:r>
            <w:r>
              <w:rPr>
                <w:spacing w:val="-12"/>
                <w:sz w:val="22"/>
              </w:rPr>
              <w:t>1</w:t>
            </w:r>
          </w:p>
        </w:tc>
        <w:tc>
          <w:tcPr>
            <w:tcW w:w="1047" w:type="dxa"/>
          </w:tcPr>
          <w:p>
            <w:pPr>
              <w:pStyle w:val="TableParagraph"/>
              <w:spacing w:before="5"/>
              <w:ind w:right="87"/>
              <w:rPr>
                <w:sz w:val="22"/>
              </w:rPr>
            </w:pPr>
            <w:r>
              <w:rPr>
                <w:spacing w:val="-5"/>
                <w:sz w:val="22"/>
              </w:rPr>
              <w:t>21</w:t>
            </w:r>
          </w:p>
        </w:tc>
      </w:tr>
      <w:tr>
        <w:trPr>
          <w:trHeight w:val="254"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1,052</w:t>
            </w:r>
          </w:p>
        </w:tc>
        <w:tc>
          <w:tcPr>
            <w:tcW w:w="1300" w:type="dxa"/>
          </w:tcPr>
          <w:p>
            <w:pPr>
              <w:pStyle w:val="TableParagraph"/>
              <w:ind w:right="94"/>
              <w:rPr>
                <w:sz w:val="22"/>
              </w:rPr>
            </w:pPr>
            <w:r>
              <w:rPr>
                <w:spacing w:val="-2"/>
                <w:sz w:val="22"/>
              </w:rPr>
              <w:t>1,009</w:t>
            </w:r>
          </w:p>
        </w:tc>
        <w:tc>
          <w:tcPr>
            <w:tcW w:w="935" w:type="dxa"/>
          </w:tcPr>
          <w:p>
            <w:pPr>
              <w:pStyle w:val="TableParagraph"/>
              <w:ind w:right="93"/>
              <w:rPr>
                <w:sz w:val="22"/>
              </w:rPr>
            </w:pPr>
            <w:r>
              <w:rPr>
                <w:spacing w:val="-2"/>
                <w:sz w:val="22"/>
              </w:rPr>
              <w:t>-</w:t>
            </w:r>
            <w:r>
              <w:rPr>
                <w:spacing w:val="-7"/>
                <w:sz w:val="22"/>
              </w:rPr>
              <w:t>43</w:t>
            </w:r>
          </w:p>
        </w:tc>
        <w:tc>
          <w:tcPr>
            <w:tcW w:w="877" w:type="dxa"/>
          </w:tcPr>
          <w:p>
            <w:pPr>
              <w:pStyle w:val="TableParagraph"/>
              <w:ind w:left="187" w:right="78"/>
              <w:jc w:val="center"/>
              <w:rPr>
                <w:sz w:val="22"/>
              </w:rPr>
            </w:pPr>
            <w:r>
              <w:rPr>
                <w:spacing w:val="-2"/>
                <w:sz w:val="22"/>
              </w:rPr>
              <w:t>-4.09%</w:t>
            </w:r>
          </w:p>
        </w:tc>
        <w:tc>
          <w:tcPr>
            <w:tcW w:w="827" w:type="dxa"/>
          </w:tcPr>
          <w:p>
            <w:pPr>
              <w:pStyle w:val="TableParagraph"/>
              <w:ind w:right="91"/>
              <w:rPr>
                <w:sz w:val="22"/>
              </w:rPr>
            </w:pPr>
            <w:r>
              <w:rPr>
                <w:spacing w:val="-5"/>
                <w:sz w:val="22"/>
              </w:rPr>
              <w:t>40</w:t>
            </w:r>
          </w:p>
        </w:tc>
        <w:tc>
          <w:tcPr>
            <w:tcW w:w="1038" w:type="dxa"/>
          </w:tcPr>
          <w:p>
            <w:pPr>
              <w:pStyle w:val="TableParagraph"/>
              <w:ind w:right="90"/>
              <w:rPr>
                <w:sz w:val="22"/>
              </w:rPr>
            </w:pPr>
            <w:r>
              <w:rPr>
                <w:spacing w:val="-5"/>
                <w:sz w:val="22"/>
              </w:rPr>
              <w:t>56</w:t>
            </w:r>
          </w:p>
        </w:tc>
        <w:tc>
          <w:tcPr>
            <w:tcW w:w="877" w:type="dxa"/>
          </w:tcPr>
          <w:p>
            <w:pPr>
              <w:pStyle w:val="TableParagraph"/>
              <w:ind w:right="88"/>
              <w:rPr>
                <w:sz w:val="22"/>
              </w:rPr>
            </w:pPr>
            <w:r>
              <w:rPr>
                <w:spacing w:val="-2"/>
                <w:sz w:val="22"/>
              </w:rPr>
              <w:t>-</w:t>
            </w:r>
            <w:r>
              <w:rPr>
                <w:spacing w:val="-7"/>
                <w:sz w:val="22"/>
              </w:rPr>
              <w:t>22</w:t>
            </w:r>
          </w:p>
        </w:tc>
        <w:tc>
          <w:tcPr>
            <w:tcW w:w="1047" w:type="dxa"/>
          </w:tcPr>
          <w:p>
            <w:pPr>
              <w:pStyle w:val="TableParagraph"/>
              <w:ind w:right="87"/>
              <w:rPr>
                <w:sz w:val="22"/>
              </w:rPr>
            </w:pPr>
            <w:r>
              <w:rPr>
                <w:spacing w:val="-5"/>
                <w:sz w:val="22"/>
              </w:rPr>
              <w:t>74</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127</w:t>
            </w:r>
          </w:p>
        </w:tc>
        <w:tc>
          <w:tcPr>
            <w:tcW w:w="1300" w:type="dxa"/>
          </w:tcPr>
          <w:p>
            <w:pPr>
              <w:pStyle w:val="TableParagraph"/>
              <w:spacing w:before="5"/>
              <w:ind w:right="94"/>
              <w:rPr>
                <w:sz w:val="22"/>
              </w:rPr>
            </w:pPr>
            <w:r>
              <w:rPr>
                <w:spacing w:val="-5"/>
                <w:sz w:val="22"/>
              </w:rPr>
              <w:t>126</w:t>
            </w:r>
          </w:p>
        </w:tc>
        <w:tc>
          <w:tcPr>
            <w:tcW w:w="935" w:type="dxa"/>
          </w:tcPr>
          <w:p>
            <w:pPr>
              <w:pStyle w:val="TableParagraph"/>
              <w:spacing w:before="5"/>
              <w:ind w:right="93"/>
              <w:rPr>
                <w:sz w:val="22"/>
              </w:rPr>
            </w:pPr>
            <w:r>
              <w:rPr>
                <w:spacing w:val="-2"/>
                <w:sz w:val="22"/>
              </w:rPr>
              <w:t>-</w:t>
            </w:r>
            <w:r>
              <w:rPr>
                <w:spacing w:val="-12"/>
                <w:sz w:val="22"/>
              </w:rPr>
              <w:t>1</w:t>
            </w:r>
          </w:p>
        </w:tc>
        <w:tc>
          <w:tcPr>
            <w:tcW w:w="877" w:type="dxa"/>
          </w:tcPr>
          <w:p>
            <w:pPr>
              <w:pStyle w:val="TableParagraph"/>
              <w:spacing w:before="5"/>
              <w:ind w:left="187" w:right="78"/>
              <w:jc w:val="center"/>
              <w:rPr>
                <w:sz w:val="22"/>
              </w:rPr>
            </w:pPr>
            <w:r>
              <w:rPr>
                <w:spacing w:val="-2"/>
                <w:sz w:val="22"/>
              </w:rPr>
              <w:t>-0.79%</w:t>
            </w:r>
          </w:p>
        </w:tc>
        <w:tc>
          <w:tcPr>
            <w:tcW w:w="827" w:type="dxa"/>
          </w:tcPr>
          <w:p>
            <w:pPr>
              <w:pStyle w:val="TableParagraph"/>
              <w:spacing w:before="5"/>
              <w:ind w:right="91"/>
              <w:rPr>
                <w:sz w:val="22"/>
              </w:rPr>
            </w:pPr>
            <w:r>
              <w:rPr>
                <w:w w:val="100"/>
                <w:sz w:val="22"/>
              </w:rPr>
              <w:t>4</w:t>
            </w:r>
          </w:p>
        </w:tc>
        <w:tc>
          <w:tcPr>
            <w:tcW w:w="1038" w:type="dxa"/>
          </w:tcPr>
          <w:p>
            <w:pPr>
              <w:pStyle w:val="TableParagraph"/>
              <w:spacing w:before="5"/>
              <w:ind w:right="90"/>
              <w:rPr>
                <w:sz w:val="22"/>
              </w:rPr>
            </w:pPr>
            <w:r>
              <w:rPr>
                <w:w w:val="100"/>
                <w:sz w:val="22"/>
              </w:rPr>
              <w:t>6</w:t>
            </w:r>
          </w:p>
        </w:tc>
        <w:tc>
          <w:tcPr>
            <w:tcW w:w="877" w:type="dxa"/>
          </w:tcPr>
          <w:p>
            <w:pPr>
              <w:pStyle w:val="TableParagraph"/>
              <w:spacing w:before="5"/>
              <w:ind w:right="88"/>
              <w:rPr>
                <w:sz w:val="22"/>
              </w:rPr>
            </w:pPr>
            <w:r>
              <w:rPr>
                <w:w w:val="100"/>
                <w:sz w:val="22"/>
              </w:rPr>
              <w:t>0</w:t>
            </w:r>
          </w:p>
        </w:tc>
        <w:tc>
          <w:tcPr>
            <w:tcW w:w="1047" w:type="dxa"/>
          </w:tcPr>
          <w:p>
            <w:pPr>
              <w:pStyle w:val="TableParagraph"/>
              <w:spacing w:before="5"/>
              <w:ind w:right="87"/>
              <w:rPr>
                <w:sz w:val="22"/>
              </w:rPr>
            </w:pPr>
            <w:r>
              <w:rPr>
                <w:spacing w:val="-5"/>
                <w:sz w:val="22"/>
              </w:rPr>
              <w:t>10</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2,657</w:t>
            </w:r>
          </w:p>
        </w:tc>
        <w:tc>
          <w:tcPr>
            <w:tcW w:w="1300" w:type="dxa"/>
          </w:tcPr>
          <w:p>
            <w:pPr>
              <w:pStyle w:val="TableParagraph"/>
              <w:ind w:right="94"/>
              <w:rPr>
                <w:sz w:val="22"/>
              </w:rPr>
            </w:pPr>
            <w:r>
              <w:rPr>
                <w:spacing w:val="-2"/>
                <w:sz w:val="22"/>
              </w:rPr>
              <w:t>2,607</w:t>
            </w:r>
          </w:p>
        </w:tc>
        <w:tc>
          <w:tcPr>
            <w:tcW w:w="935" w:type="dxa"/>
          </w:tcPr>
          <w:p>
            <w:pPr>
              <w:pStyle w:val="TableParagraph"/>
              <w:ind w:right="93"/>
              <w:rPr>
                <w:sz w:val="22"/>
              </w:rPr>
            </w:pPr>
            <w:r>
              <w:rPr>
                <w:spacing w:val="-2"/>
                <w:sz w:val="22"/>
              </w:rPr>
              <w:t>-</w:t>
            </w:r>
            <w:r>
              <w:rPr>
                <w:spacing w:val="-7"/>
                <w:sz w:val="22"/>
              </w:rPr>
              <w:t>50</w:t>
            </w:r>
          </w:p>
        </w:tc>
        <w:tc>
          <w:tcPr>
            <w:tcW w:w="877" w:type="dxa"/>
          </w:tcPr>
          <w:p>
            <w:pPr>
              <w:pStyle w:val="TableParagraph"/>
              <w:ind w:left="187" w:right="78"/>
              <w:jc w:val="center"/>
              <w:rPr>
                <w:sz w:val="22"/>
              </w:rPr>
            </w:pPr>
            <w:r>
              <w:rPr>
                <w:spacing w:val="-2"/>
                <w:sz w:val="22"/>
              </w:rPr>
              <w:t>-1.88%</w:t>
            </w:r>
          </w:p>
        </w:tc>
        <w:tc>
          <w:tcPr>
            <w:tcW w:w="827" w:type="dxa"/>
          </w:tcPr>
          <w:p>
            <w:pPr>
              <w:pStyle w:val="TableParagraph"/>
              <w:ind w:right="89"/>
              <w:rPr>
                <w:sz w:val="22"/>
              </w:rPr>
            </w:pPr>
            <w:r>
              <w:rPr>
                <w:spacing w:val="-5"/>
                <w:sz w:val="22"/>
              </w:rPr>
              <w:t>110</w:t>
            </w:r>
          </w:p>
        </w:tc>
        <w:tc>
          <w:tcPr>
            <w:tcW w:w="1038" w:type="dxa"/>
          </w:tcPr>
          <w:p>
            <w:pPr>
              <w:pStyle w:val="TableParagraph"/>
              <w:ind w:right="87"/>
              <w:rPr>
                <w:sz w:val="22"/>
              </w:rPr>
            </w:pPr>
            <w:r>
              <w:rPr>
                <w:spacing w:val="-5"/>
                <w:sz w:val="22"/>
              </w:rPr>
              <w:t>118</w:t>
            </w:r>
          </w:p>
        </w:tc>
        <w:tc>
          <w:tcPr>
            <w:tcW w:w="877" w:type="dxa"/>
          </w:tcPr>
          <w:p>
            <w:pPr>
              <w:pStyle w:val="TableParagraph"/>
              <w:ind w:right="88"/>
              <w:rPr>
                <w:sz w:val="22"/>
              </w:rPr>
            </w:pPr>
            <w:r>
              <w:rPr>
                <w:spacing w:val="-2"/>
                <w:sz w:val="22"/>
              </w:rPr>
              <w:t>-</w:t>
            </w:r>
            <w:r>
              <w:rPr>
                <w:spacing w:val="-7"/>
                <w:sz w:val="22"/>
              </w:rPr>
              <w:t>25</w:t>
            </w:r>
          </w:p>
        </w:tc>
        <w:tc>
          <w:tcPr>
            <w:tcW w:w="1047" w:type="dxa"/>
          </w:tcPr>
          <w:p>
            <w:pPr>
              <w:pStyle w:val="TableParagraph"/>
              <w:ind w:right="84"/>
              <w:rPr>
                <w:sz w:val="22"/>
              </w:rPr>
            </w:pPr>
            <w:r>
              <w:rPr>
                <w:spacing w:val="-5"/>
                <w:sz w:val="22"/>
              </w:rPr>
              <w:t>203</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225</w:t>
            </w:r>
          </w:p>
        </w:tc>
        <w:tc>
          <w:tcPr>
            <w:tcW w:w="1300" w:type="dxa"/>
          </w:tcPr>
          <w:p>
            <w:pPr>
              <w:pStyle w:val="TableParagraph"/>
              <w:spacing w:line="234" w:lineRule="exact"/>
              <w:ind w:right="94"/>
              <w:rPr>
                <w:sz w:val="22"/>
              </w:rPr>
            </w:pPr>
            <w:r>
              <w:rPr>
                <w:spacing w:val="-5"/>
                <w:sz w:val="22"/>
              </w:rPr>
              <w:t>217</w:t>
            </w:r>
          </w:p>
        </w:tc>
        <w:tc>
          <w:tcPr>
            <w:tcW w:w="935" w:type="dxa"/>
          </w:tcPr>
          <w:p>
            <w:pPr>
              <w:pStyle w:val="TableParagraph"/>
              <w:spacing w:line="234" w:lineRule="exact"/>
              <w:ind w:right="93"/>
              <w:rPr>
                <w:sz w:val="22"/>
              </w:rPr>
            </w:pPr>
            <w:r>
              <w:rPr>
                <w:spacing w:val="-2"/>
                <w:sz w:val="22"/>
              </w:rPr>
              <w:t>-</w:t>
            </w:r>
            <w:r>
              <w:rPr>
                <w:spacing w:val="-12"/>
                <w:sz w:val="22"/>
              </w:rPr>
              <w:t>8</w:t>
            </w:r>
          </w:p>
        </w:tc>
        <w:tc>
          <w:tcPr>
            <w:tcW w:w="877" w:type="dxa"/>
          </w:tcPr>
          <w:p>
            <w:pPr>
              <w:pStyle w:val="TableParagraph"/>
              <w:spacing w:line="234" w:lineRule="exact"/>
              <w:ind w:left="187" w:right="78"/>
              <w:jc w:val="center"/>
              <w:rPr>
                <w:sz w:val="22"/>
              </w:rPr>
            </w:pPr>
            <w:r>
              <w:rPr>
                <w:spacing w:val="-2"/>
                <w:sz w:val="22"/>
              </w:rPr>
              <w:t>-3.56%</w:t>
            </w:r>
          </w:p>
        </w:tc>
        <w:tc>
          <w:tcPr>
            <w:tcW w:w="827" w:type="dxa"/>
          </w:tcPr>
          <w:p>
            <w:pPr>
              <w:pStyle w:val="TableParagraph"/>
              <w:spacing w:line="234" w:lineRule="exact"/>
              <w:ind w:right="91"/>
              <w:rPr>
                <w:sz w:val="22"/>
              </w:rPr>
            </w:pPr>
            <w:r>
              <w:rPr>
                <w:w w:val="100"/>
                <w:sz w:val="22"/>
              </w:rPr>
              <w:t>8</w:t>
            </w:r>
          </w:p>
        </w:tc>
        <w:tc>
          <w:tcPr>
            <w:tcW w:w="1038" w:type="dxa"/>
          </w:tcPr>
          <w:p>
            <w:pPr>
              <w:pStyle w:val="TableParagraph"/>
              <w:spacing w:line="234" w:lineRule="exact"/>
              <w:ind w:right="90"/>
              <w:rPr>
                <w:sz w:val="22"/>
              </w:rPr>
            </w:pPr>
            <w:r>
              <w:rPr>
                <w:spacing w:val="-5"/>
                <w:sz w:val="22"/>
              </w:rPr>
              <w:t>16</w:t>
            </w:r>
          </w:p>
        </w:tc>
        <w:tc>
          <w:tcPr>
            <w:tcW w:w="877" w:type="dxa"/>
          </w:tcPr>
          <w:p>
            <w:pPr>
              <w:pStyle w:val="TableParagraph"/>
              <w:spacing w:line="234" w:lineRule="exact"/>
              <w:ind w:right="88"/>
              <w:rPr>
                <w:sz w:val="22"/>
              </w:rPr>
            </w:pPr>
            <w:r>
              <w:rPr>
                <w:spacing w:val="-2"/>
                <w:sz w:val="22"/>
              </w:rPr>
              <w:t>-</w:t>
            </w:r>
            <w:r>
              <w:rPr>
                <w:spacing w:val="-12"/>
                <w:sz w:val="22"/>
              </w:rPr>
              <w:t>4</w:t>
            </w:r>
          </w:p>
        </w:tc>
        <w:tc>
          <w:tcPr>
            <w:tcW w:w="1047" w:type="dxa"/>
          </w:tcPr>
          <w:p>
            <w:pPr>
              <w:pStyle w:val="TableParagraph"/>
              <w:spacing w:line="234" w:lineRule="exact"/>
              <w:ind w:right="87"/>
              <w:rPr>
                <w:sz w:val="22"/>
              </w:rPr>
            </w:pPr>
            <w:r>
              <w:rPr>
                <w:spacing w:val="-5"/>
                <w:sz w:val="22"/>
              </w:rPr>
              <w:t>20</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1,853</w:t>
            </w:r>
          </w:p>
        </w:tc>
        <w:tc>
          <w:tcPr>
            <w:tcW w:w="1300" w:type="dxa"/>
          </w:tcPr>
          <w:p>
            <w:pPr>
              <w:pStyle w:val="TableParagraph"/>
              <w:ind w:right="94"/>
              <w:rPr>
                <w:sz w:val="22"/>
              </w:rPr>
            </w:pPr>
            <w:r>
              <w:rPr>
                <w:spacing w:val="-2"/>
                <w:sz w:val="22"/>
              </w:rPr>
              <w:t>1,882</w:t>
            </w:r>
          </w:p>
        </w:tc>
        <w:tc>
          <w:tcPr>
            <w:tcW w:w="935" w:type="dxa"/>
          </w:tcPr>
          <w:p>
            <w:pPr>
              <w:pStyle w:val="TableParagraph"/>
              <w:ind w:right="93"/>
              <w:rPr>
                <w:sz w:val="22"/>
              </w:rPr>
            </w:pPr>
            <w:r>
              <w:rPr>
                <w:spacing w:val="-5"/>
                <w:sz w:val="22"/>
              </w:rPr>
              <w:t>29</w:t>
            </w:r>
          </w:p>
        </w:tc>
        <w:tc>
          <w:tcPr>
            <w:tcW w:w="877" w:type="dxa"/>
          </w:tcPr>
          <w:p>
            <w:pPr>
              <w:pStyle w:val="TableParagraph"/>
              <w:ind w:left="188" w:right="19"/>
              <w:jc w:val="center"/>
              <w:rPr>
                <w:sz w:val="22"/>
              </w:rPr>
            </w:pPr>
            <w:r>
              <w:rPr>
                <w:spacing w:val="-2"/>
                <w:sz w:val="22"/>
              </w:rPr>
              <w:t>1.57%</w:t>
            </w:r>
          </w:p>
        </w:tc>
        <w:tc>
          <w:tcPr>
            <w:tcW w:w="827" w:type="dxa"/>
          </w:tcPr>
          <w:p>
            <w:pPr>
              <w:pStyle w:val="TableParagraph"/>
              <w:ind w:right="91"/>
              <w:rPr>
                <w:sz w:val="22"/>
              </w:rPr>
            </w:pPr>
            <w:r>
              <w:rPr>
                <w:spacing w:val="-5"/>
                <w:sz w:val="22"/>
              </w:rPr>
              <w:t>56</w:t>
            </w:r>
          </w:p>
        </w:tc>
        <w:tc>
          <w:tcPr>
            <w:tcW w:w="1038" w:type="dxa"/>
          </w:tcPr>
          <w:p>
            <w:pPr>
              <w:pStyle w:val="TableParagraph"/>
              <w:ind w:right="90"/>
              <w:rPr>
                <w:sz w:val="22"/>
              </w:rPr>
            </w:pPr>
            <w:r>
              <w:rPr>
                <w:spacing w:val="-5"/>
                <w:sz w:val="22"/>
              </w:rPr>
              <w:t>56</w:t>
            </w:r>
          </w:p>
        </w:tc>
        <w:tc>
          <w:tcPr>
            <w:tcW w:w="877" w:type="dxa"/>
          </w:tcPr>
          <w:p>
            <w:pPr>
              <w:pStyle w:val="TableParagraph"/>
              <w:ind w:right="88"/>
              <w:rPr>
                <w:sz w:val="22"/>
              </w:rPr>
            </w:pPr>
            <w:r>
              <w:rPr>
                <w:spacing w:val="-5"/>
                <w:sz w:val="22"/>
              </w:rPr>
              <w:t>14</w:t>
            </w:r>
          </w:p>
        </w:tc>
        <w:tc>
          <w:tcPr>
            <w:tcW w:w="1047" w:type="dxa"/>
          </w:tcPr>
          <w:p>
            <w:pPr>
              <w:pStyle w:val="TableParagraph"/>
              <w:ind w:right="84"/>
              <w:rPr>
                <w:sz w:val="22"/>
              </w:rPr>
            </w:pPr>
            <w:r>
              <w:rPr>
                <w:spacing w:val="-5"/>
                <w:sz w:val="22"/>
              </w:rPr>
              <w:t>126</w:t>
            </w:r>
          </w:p>
        </w:tc>
      </w:tr>
      <w:tr>
        <w:trPr>
          <w:trHeight w:val="254"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1,585</w:t>
            </w:r>
          </w:p>
        </w:tc>
        <w:tc>
          <w:tcPr>
            <w:tcW w:w="1300" w:type="dxa"/>
          </w:tcPr>
          <w:p>
            <w:pPr>
              <w:pStyle w:val="TableParagraph"/>
              <w:ind w:right="94"/>
              <w:rPr>
                <w:sz w:val="22"/>
              </w:rPr>
            </w:pPr>
            <w:r>
              <w:rPr>
                <w:spacing w:val="-2"/>
                <w:sz w:val="22"/>
              </w:rPr>
              <w:t>1,594</w:t>
            </w:r>
          </w:p>
        </w:tc>
        <w:tc>
          <w:tcPr>
            <w:tcW w:w="935" w:type="dxa"/>
          </w:tcPr>
          <w:p>
            <w:pPr>
              <w:pStyle w:val="TableParagraph"/>
              <w:ind w:right="93"/>
              <w:rPr>
                <w:sz w:val="22"/>
              </w:rPr>
            </w:pPr>
            <w:r>
              <w:rPr>
                <w:w w:val="100"/>
                <w:sz w:val="22"/>
              </w:rPr>
              <w:t>9</w:t>
            </w:r>
          </w:p>
        </w:tc>
        <w:tc>
          <w:tcPr>
            <w:tcW w:w="877" w:type="dxa"/>
          </w:tcPr>
          <w:p>
            <w:pPr>
              <w:pStyle w:val="TableParagraph"/>
              <w:ind w:left="188" w:right="19"/>
              <w:jc w:val="center"/>
              <w:rPr>
                <w:sz w:val="22"/>
              </w:rPr>
            </w:pPr>
            <w:r>
              <w:rPr>
                <w:spacing w:val="-2"/>
                <w:sz w:val="22"/>
              </w:rPr>
              <w:t>0.57%</w:t>
            </w:r>
          </w:p>
        </w:tc>
        <w:tc>
          <w:tcPr>
            <w:tcW w:w="827" w:type="dxa"/>
          </w:tcPr>
          <w:p>
            <w:pPr>
              <w:pStyle w:val="TableParagraph"/>
              <w:ind w:right="89"/>
              <w:rPr>
                <w:sz w:val="22"/>
              </w:rPr>
            </w:pPr>
            <w:r>
              <w:rPr>
                <w:spacing w:val="-5"/>
                <w:sz w:val="22"/>
              </w:rPr>
              <w:t>114</w:t>
            </w:r>
          </w:p>
        </w:tc>
        <w:tc>
          <w:tcPr>
            <w:tcW w:w="1038" w:type="dxa"/>
          </w:tcPr>
          <w:p>
            <w:pPr>
              <w:pStyle w:val="TableParagraph"/>
              <w:ind w:right="87"/>
              <w:rPr>
                <w:sz w:val="22"/>
              </w:rPr>
            </w:pPr>
            <w:r>
              <w:rPr>
                <w:spacing w:val="-5"/>
                <w:sz w:val="22"/>
              </w:rPr>
              <w:t>125</w:t>
            </w:r>
          </w:p>
        </w:tc>
        <w:tc>
          <w:tcPr>
            <w:tcW w:w="877" w:type="dxa"/>
          </w:tcPr>
          <w:p>
            <w:pPr>
              <w:pStyle w:val="TableParagraph"/>
              <w:ind w:right="88"/>
              <w:rPr>
                <w:sz w:val="22"/>
              </w:rPr>
            </w:pPr>
            <w:r>
              <w:rPr>
                <w:w w:val="100"/>
                <w:sz w:val="22"/>
              </w:rPr>
              <w:t>4</w:t>
            </w:r>
          </w:p>
        </w:tc>
        <w:tc>
          <w:tcPr>
            <w:tcW w:w="1047" w:type="dxa"/>
          </w:tcPr>
          <w:p>
            <w:pPr>
              <w:pStyle w:val="TableParagraph"/>
              <w:ind w:right="84"/>
              <w:rPr>
                <w:sz w:val="22"/>
              </w:rPr>
            </w:pPr>
            <w:r>
              <w:rPr>
                <w:spacing w:val="-5"/>
                <w:sz w:val="22"/>
              </w:rPr>
              <w:t>243</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1,356</w:t>
            </w:r>
          </w:p>
        </w:tc>
        <w:tc>
          <w:tcPr>
            <w:tcW w:w="1300" w:type="dxa"/>
          </w:tcPr>
          <w:p>
            <w:pPr>
              <w:pStyle w:val="TableParagraph"/>
              <w:spacing w:before="5"/>
              <w:ind w:right="94"/>
              <w:rPr>
                <w:sz w:val="22"/>
              </w:rPr>
            </w:pPr>
            <w:r>
              <w:rPr>
                <w:spacing w:val="-2"/>
                <w:sz w:val="22"/>
              </w:rPr>
              <w:t>1,307</w:t>
            </w:r>
          </w:p>
        </w:tc>
        <w:tc>
          <w:tcPr>
            <w:tcW w:w="935" w:type="dxa"/>
          </w:tcPr>
          <w:p>
            <w:pPr>
              <w:pStyle w:val="TableParagraph"/>
              <w:spacing w:before="5"/>
              <w:ind w:right="93"/>
              <w:rPr>
                <w:sz w:val="22"/>
              </w:rPr>
            </w:pPr>
            <w:r>
              <w:rPr>
                <w:spacing w:val="-2"/>
                <w:sz w:val="22"/>
              </w:rPr>
              <w:t>-</w:t>
            </w:r>
            <w:r>
              <w:rPr>
                <w:spacing w:val="-7"/>
                <w:sz w:val="22"/>
              </w:rPr>
              <w:t>49</w:t>
            </w:r>
          </w:p>
        </w:tc>
        <w:tc>
          <w:tcPr>
            <w:tcW w:w="877" w:type="dxa"/>
          </w:tcPr>
          <w:p>
            <w:pPr>
              <w:pStyle w:val="TableParagraph"/>
              <w:spacing w:before="5"/>
              <w:ind w:left="187" w:right="78"/>
              <w:jc w:val="center"/>
              <w:rPr>
                <w:sz w:val="22"/>
              </w:rPr>
            </w:pPr>
            <w:r>
              <w:rPr>
                <w:spacing w:val="-2"/>
                <w:sz w:val="22"/>
              </w:rPr>
              <w:t>-3.61%</w:t>
            </w:r>
          </w:p>
        </w:tc>
        <w:tc>
          <w:tcPr>
            <w:tcW w:w="827" w:type="dxa"/>
          </w:tcPr>
          <w:p>
            <w:pPr>
              <w:pStyle w:val="TableParagraph"/>
              <w:spacing w:before="5"/>
              <w:ind w:right="91"/>
              <w:rPr>
                <w:sz w:val="22"/>
              </w:rPr>
            </w:pPr>
            <w:r>
              <w:rPr>
                <w:spacing w:val="-5"/>
                <w:sz w:val="22"/>
              </w:rPr>
              <w:t>54</w:t>
            </w:r>
          </w:p>
        </w:tc>
        <w:tc>
          <w:tcPr>
            <w:tcW w:w="1038" w:type="dxa"/>
          </w:tcPr>
          <w:p>
            <w:pPr>
              <w:pStyle w:val="TableParagraph"/>
              <w:spacing w:before="5"/>
              <w:ind w:right="90"/>
              <w:rPr>
                <w:sz w:val="22"/>
              </w:rPr>
            </w:pPr>
            <w:r>
              <w:rPr>
                <w:spacing w:val="-5"/>
                <w:sz w:val="22"/>
              </w:rPr>
              <w:t>74</w:t>
            </w:r>
          </w:p>
        </w:tc>
        <w:tc>
          <w:tcPr>
            <w:tcW w:w="877" w:type="dxa"/>
          </w:tcPr>
          <w:p>
            <w:pPr>
              <w:pStyle w:val="TableParagraph"/>
              <w:spacing w:before="5"/>
              <w:ind w:right="88"/>
              <w:rPr>
                <w:sz w:val="22"/>
              </w:rPr>
            </w:pPr>
            <w:r>
              <w:rPr>
                <w:spacing w:val="-2"/>
                <w:sz w:val="22"/>
              </w:rPr>
              <w:t>-</w:t>
            </w:r>
            <w:r>
              <w:rPr>
                <w:spacing w:val="-7"/>
                <w:sz w:val="22"/>
              </w:rPr>
              <w:t>24</w:t>
            </w:r>
          </w:p>
        </w:tc>
        <w:tc>
          <w:tcPr>
            <w:tcW w:w="1047" w:type="dxa"/>
          </w:tcPr>
          <w:p>
            <w:pPr>
              <w:pStyle w:val="TableParagraph"/>
              <w:spacing w:before="5"/>
              <w:ind w:right="84"/>
              <w:rPr>
                <w:sz w:val="22"/>
              </w:rPr>
            </w:pPr>
            <w:r>
              <w:rPr>
                <w:spacing w:val="-5"/>
                <w:sz w:val="22"/>
              </w:rPr>
              <w:t>104</w:t>
            </w:r>
          </w:p>
        </w:tc>
      </w:tr>
      <w:tr>
        <w:trPr>
          <w:trHeight w:val="253"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3,174</w:t>
            </w:r>
          </w:p>
        </w:tc>
        <w:tc>
          <w:tcPr>
            <w:tcW w:w="1300" w:type="dxa"/>
          </w:tcPr>
          <w:p>
            <w:pPr>
              <w:pStyle w:val="TableParagraph"/>
              <w:ind w:right="94"/>
              <w:rPr>
                <w:sz w:val="22"/>
              </w:rPr>
            </w:pPr>
            <w:r>
              <w:rPr>
                <w:spacing w:val="-2"/>
                <w:sz w:val="22"/>
              </w:rPr>
              <w:t>3,277</w:t>
            </w:r>
          </w:p>
        </w:tc>
        <w:tc>
          <w:tcPr>
            <w:tcW w:w="935" w:type="dxa"/>
          </w:tcPr>
          <w:p>
            <w:pPr>
              <w:pStyle w:val="TableParagraph"/>
              <w:ind w:right="91"/>
              <w:rPr>
                <w:sz w:val="22"/>
              </w:rPr>
            </w:pPr>
            <w:r>
              <w:rPr>
                <w:spacing w:val="-5"/>
                <w:sz w:val="22"/>
              </w:rPr>
              <w:t>103</w:t>
            </w:r>
          </w:p>
        </w:tc>
        <w:tc>
          <w:tcPr>
            <w:tcW w:w="877" w:type="dxa"/>
          </w:tcPr>
          <w:p>
            <w:pPr>
              <w:pStyle w:val="TableParagraph"/>
              <w:ind w:left="188" w:right="19"/>
              <w:jc w:val="center"/>
              <w:rPr>
                <w:sz w:val="22"/>
              </w:rPr>
            </w:pPr>
            <w:r>
              <w:rPr>
                <w:spacing w:val="-2"/>
                <w:sz w:val="22"/>
              </w:rPr>
              <w:t>3.25%</w:t>
            </w:r>
          </w:p>
        </w:tc>
        <w:tc>
          <w:tcPr>
            <w:tcW w:w="827" w:type="dxa"/>
          </w:tcPr>
          <w:p>
            <w:pPr>
              <w:pStyle w:val="TableParagraph"/>
              <w:ind w:right="89"/>
              <w:rPr>
                <w:sz w:val="22"/>
              </w:rPr>
            </w:pPr>
            <w:r>
              <w:rPr>
                <w:spacing w:val="-5"/>
                <w:sz w:val="22"/>
              </w:rPr>
              <w:t>280</w:t>
            </w:r>
          </w:p>
        </w:tc>
        <w:tc>
          <w:tcPr>
            <w:tcW w:w="1038" w:type="dxa"/>
          </w:tcPr>
          <w:p>
            <w:pPr>
              <w:pStyle w:val="TableParagraph"/>
              <w:ind w:right="87"/>
              <w:rPr>
                <w:sz w:val="22"/>
              </w:rPr>
            </w:pPr>
            <w:r>
              <w:rPr>
                <w:spacing w:val="-5"/>
                <w:sz w:val="22"/>
              </w:rPr>
              <w:t>327</w:t>
            </w:r>
          </w:p>
        </w:tc>
        <w:tc>
          <w:tcPr>
            <w:tcW w:w="877" w:type="dxa"/>
          </w:tcPr>
          <w:p>
            <w:pPr>
              <w:pStyle w:val="TableParagraph"/>
              <w:ind w:right="88"/>
              <w:rPr>
                <w:sz w:val="22"/>
              </w:rPr>
            </w:pPr>
            <w:r>
              <w:rPr>
                <w:spacing w:val="-5"/>
                <w:sz w:val="22"/>
              </w:rPr>
              <w:t>52</w:t>
            </w:r>
          </w:p>
        </w:tc>
        <w:tc>
          <w:tcPr>
            <w:tcW w:w="1047" w:type="dxa"/>
          </w:tcPr>
          <w:p>
            <w:pPr>
              <w:pStyle w:val="TableParagraph"/>
              <w:ind w:right="84"/>
              <w:rPr>
                <w:sz w:val="22"/>
              </w:rPr>
            </w:pPr>
            <w:r>
              <w:rPr>
                <w:spacing w:val="-5"/>
                <w:sz w:val="22"/>
              </w:rPr>
              <w:t>659</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1,455</w:t>
            </w:r>
          </w:p>
        </w:tc>
        <w:tc>
          <w:tcPr>
            <w:tcW w:w="1300" w:type="dxa"/>
          </w:tcPr>
          <w:p>
            <w:pPr>
              <w:pStyle w:val="TableParagraph"/>
              <w:spacing w:line="234" w:lineRule="exact"/>
              <w:ind w:right="94"/>
              <w:rPr>
                <w:sz w:val="22"/>
              </w:rPr>
            </w:pPr>
            <w:r>
              <w:rPr>
                <w:spacing w:val="-2"/>
                <w:sz w:val="22"/>
              </w:rPr>
              <w:t>1,436</w:t>
            </w:r>
          </w:p>
        </w:tc>
        <w:tc>
          <w:tcPr>
            <w:tcW w:w="935" w:type="dxa"/>
          </w:tcPr>
          <w:p>
            <w:pPr>
              <w:pStyle w:val="TableParagraph"/>
              <w:spacing w:line="234" w:lineRule="exact"/>
              <w:ind w:right="93"/>
              <w:rPr>
                <w:sz w:val="22"/>
              </w:rPr>
            </w:pPr>
            <w:r>
              <w:rPr>
                <w:spacing w:val="-2"/>
                <w:sz w:val="22"/>
              </w:rPr>
              <w:t>-</w:t>
            </w:r>
            <w:r>
              <w:rPr>
                <w:spacing w:val="-7"/>
                <w:sz w:val="22"/>
              </w:rPr>
              <w:t>19</w:t>
            </w:r>
          </w:p>
        </w:tc>
        <w:tc>
          <w:tcPr>
            <w:tcW w:w="877" w:type="dxa"/>
          </w:tcPr>
          <w:p>
            <w:pPr>
              <w:pStyle w:val="TableParagraph"/>
              <w:spacing w:line="234" w:lineRule="exact"/>
              <w:ind w:left="187" w:right="78"/>
              <w:jc w:val="center"/>
              <w:rPr>
                <w:sz w:val="22"/>
              </w:rPr>
            </w:pPr>
            <w:r>
              <w:rPr>
                <w:spacing w:val="-2"/>
                <w:sz w:val="22"/>
              </w:rPr>
              <w:t>-1.31%</w:t>
            </w:r>
          </w:p>
        </w:tc>
        <w:tc>
          <w:tcPr>
            <w:tcW w:w="827" w:type="dxa"/>
          </w:tcPr>
          <w:p>
            <w:pPr>
              <w:pStyle w:val="TableParagraph"/>
              <w:spacing w:line="234" w:lineRule="exact"/>
              <w:ind w:right="91"/>
              <w:rPr>
                <w:sz w:val="22"/>
              </w:rPr>
            </w:pPr>
            <w:r>
              <w:rPr>
                <w:spacing w:val="-5"/>
                <w:sz w:val="22"/>
              </w:rPr>
              <w:t>86</w:t>
            </w:r>
          </w:p>
        </w:tc>
        <w:tc>
          <w:tcPr>
            <w:tcW w:w="1038" w:type="dxa"/>
          </w:tcPr>
          <w:p>
            <w:pPr>
              <w:pStyle w:val="TableParagraph"/>
              <w:spacing w:line="234" w:lineRule="exact"/>
              <w:ind w:right="87"/>
              <w:rPr>
                <w:sz w:val="22"/>
              </w:rPr>
            </w:pPr>
            <w:r>
              <w:rPr>
                <w:spacing w:val="-5"/>
                <w:sz w:val="22"/>
              </w:rPr>
              <w:t>106</w:t>
            </w:r>
          </w:p>
        </w:tc>
        <w:tc>
          <w:tcPr>
            <w:tcW w:w="877" w:type="dxa"/>
          </w:tcPr>
          <w:p>
            <w:pPr>
              <w:pStyle w:val="TableParagraph"/>
              <w:spacing w:line="234" w:lineRule="exact"/>
              <w:ind w:right="88"/>
              <w:rPr>
                <w:sz w:val="22"/>
              </w:rPr>
            </w:pPr>
            <w:r>
              <w:rPr>
                <w:spacing w:val="-2"/>
                <w:sz w:val="22"/>
              </w:rPr>
              <w:t>-</w:t>
            </w:r>
            <w:r>
              <w:rPr>
                <w:spacing w:val="-7"/>
                <w:sz w:val="22"/>
              </w:rPr>
              <w:t>10</w:t>
            </w:r>
          </w:p>
        </w:tc>
        <w:tc>
          <w:tcPr>
            <w:tcW w:w="1047" w:type="dxa"/>
          </w:tcPr>
          <w:p>
            <w:pPr>
              <w:pStyle w:val="TableParagraph"/>
              <w:spacing w:line="234" w:lineRule="exact"/>
              <w:ind w:right="84"/>
              <w:rPr>
                <w:sz w:val="22"/>
              </w:rPr>
            </w:pPr>
            <w:r>
              <w:rPr>
                <w:spacing w:val="-5"/>
                <w:sz w:val="22"/>
              </w:rPr>
              <w:t>182</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5"/>
                <w:sz w:val="22"/>
              </w:rPr>
              <w:t>888</w:t>
            </w:r>
          </w:p>
        </w:tc>
        <w:tc>
          <w:tcPr>
            <w:tcW w:w="1300" w:type="dxa"/>
          </w:tcPr>
          <w:p>
            <w:pPr>
              <w:pStyle w:val="TableParagraph"/>
              <w:ind w:right="94"/>
              <w:rPr>
                <w:sz w:val="22"/>
              </w:rPr>
            </w:pPr>
            <w:r>
              <w:rPr>
                <w:spacing w:val="-5"/>
                <w:sz w:val="22"/>
              </w:rPr>
              <w:t>856</w:t>
            </w:r>
          </w:p>
        </w:tc>
        <w:tc>
          <w:tcPr>
            <w:tcW w:w="935" w:type="dxa"/>
          </w:tcPr>
          <w:p>
            <w:pPr>
              <w:pStyle w:val="TableParagraph"/>
              <w:ind w:right="93"/>
              <w:rPr>
                <w:sz w:val="22"/>
              </w:rPr>
            </w:pPr>
            <w:r>
              <w:rPr>
                <w:spacing w:val="-2"/>
                <w:sz w:val="22"/>
              </w:rPr>
              <w:t>-</w:t>
            </w:r>
            <w:r>
              <w:rPr>
                <w:spacing w:val="-7"/>
                <w:sz w:val="22"/>
              </w:rPr>
              <w:t>32</w:t>
            </w:r>
          </w:p>
        </w:tc>
        <w:tc>
          <w:tcPr>
            <w:tcW w:w="877" w:type="dxa"/>
          </w:tcPr>
          <w:p>
            <w:pPr>
              <w:pStyle w:val="TableParagraph"/>
              <w:ind w:left="187" w:right="78"/>
              <w:jc w:val="center"/>
              <w:rPr>
                <w:sz w:val="22"/>
              </w:rPr>
            </w:pPr>
            <w:r>
              <w:rPr>
                <w:spacing w:val="-2"/>
                <w:sz w:val="22"/>
              </w:rPr>
              <w:t>-3.60%</w:t>
            </w:r>
          </w:p>
        </w:tc>
        <w:tc>
          <w:tcPr>
            <w:tcW w:w="827" w:type="dxa"/>
          </w:tcPr>
          <w:p>
            <w:pPr>
              <w:pStyle w:val="TableParagraph"/>
              <w:ind w:right="91"/>
              <w:rPr>
                <w:sz w:val="22"/>
              </w:rPr>
            </w:pPr>
            <w:r>
              <w:rPr>
                <w:spacing w:val="-5"/>
                <w:sz w:val="22"/>
              </w:rPr>
              <w:t>64</w:t>
            </w:r>
          </w:p>
        </w:tc>
        <w:tc>
          <w:tcPr>
            <w:tcW w:w="1038" w:type="dxa"/>
          </w:tcPr>
          <w:p>
            <w:pPr>
              <w:pStyle w:val="TableParagraph"/>
              <w:ind w:right="90"/>
              <w:rPr>
                <w:sz w:val="22"/>
              </w:rPr>
            </w:pPr>
            <w:r>
              <w:rPr>
                <w:spacing w:val="-5"/>
                <w:sz w:val="22"/>
              </w:rPr>
              <w:t>94</w:t>
            </w:r>
          </w:p>
        </w:tc>
        <w:tc>
          <w:tcPr>
            <w:tcW w:w="877" w:type="dxa"/>
          </w:tcPr>
          <w:p>
            <w:pPr>
              <w:pStyle w:val="TableParagraph"/>
              <w:ind w:right="88"/>
              <w:rPr>
                <w:sz w:val="22"/>
              </w:rPr>
            </w:pPr>
            <w:r>
              <w:rPr>
                <w:spacing w:val="-2"/>
                <w:sz w:val="22"/>
              </w:rPr>
              <w:t>-</w:t>
            </w:r>
            <w:r>
              <w:rPr>
                <w:spacing w:val="-7"/>
                <w:sz w:val="22"/>
              </w:rPr>
              <w:t>16</w:t>
            </w:r>
          </w:p>
        </w:tc>
        <w:tc>
          <w:tcPr>
            <w:tcW w:w="1047" w:type="dxa"/>
          </w:tcPr>
          <w:p>
            <w:pPr>
              <w:pStyle w:val="TableParagraph"/>
              <w:ind w:right="84"/>
              <w:rPr>
                <w:sz w:val="22"/>
              </w:rPr>
            </w:pPr>
            <w:r>
              <w:rPr>
                <w:spacing w:val="-5"/>
                <w:sz w:val="22"/>
              </w:rPr>
              <w:t>142</w:t>
            </w:r>
          </w:p>
        </w:tc>
      </w:tr>
      <w:tr>
        <w:trPr>
          <w:trHeight w:val="254"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3,663</w:t>
            </w:r>
          </w:p>
        </w:tc>
        <w:tc>
          <w:tcPr>
            <w:tcW w:w="1300" w:type="dxa"/>
          </w:tcPr>
          <w:p>
            <w:pPr>
              <w:pStyle w:val="TableParagraph"/>
              <w:ind w:right="94"/>
              <w:rPr>
                <w:sz w:val="22"/>
              </w:rPr>
            </w:pPr>
            <w:r>
              <w:rPr>
                <w:spacing w:val="-2"/>
                <w:sz w:val="22"/>
              </w:rPr>
              <w:t>3,629</w:t>
            </w:r>
          </w:p>
        </w:tc>
        <w:tc>
          <w:tcPr>
            <w:tcW w:w="935" w:type="dxa"/>
          </w:tcPr>
          <w:p>
            <w:pPr>
              <w:pStyle w:val="TableParagraph"/>
              <w:ind w:right="93"/>
              <w:rPr>
                <w:sz w:val="22"/>
              </w:rPr>
            </w:pPr>
            <w:r>
              <w:rPr>
                <w:spacing w:val="-2"/>
                <w:sz w:val="22"/>
              </w:rPr>
              <w:t>-</w:t>
            </w:r>
            <w:r>
              <w:rPr>
                <w:spacing w:val="-7"/>
                <w:sz w:val="22"/>
              </w:rPr>
              <w:t>34</w:t>
            </w:r>
          </w:p>
        </w:tc>
        <w:tc>
          <w:tcPr>
            <w:tcW w:w="877" w:type="dxa"/>
          </w:tcPr>
          <w:p>
            <w:pPr>
              <w:pStyle w:val="TableParagraph"/>
              <w:ind w:left="187" w:right="78"/>
              <w:jc w:val="center"/>
              <w:rPr>
                <w:sz w:val="22"/>
              </w:rPr>
            </w:pPr>
            <w:r>
              <w:rPr>
                <w:spacing w:val="-2"/>
                <w:sz w:val="22"/>
              </w:rPr>
              <w:t>-0.93%</w:t>
            </w:r>
          </w:p>
        </w:tc>
        <w:tc>
          <w:tcPr>
            <w:tcW w:w="827" w:type="dxa"/>
          </w:tcPr>
          <w:p>
            <w:pPr>
              <w:pStyle w:val="TableParagraph"/>
              <w:ind w:right="89"/>
              <w:rPr>
                <w:sz w:val="22"/>
              </w:rPr>
            </w:pPr>
            <w:r>
              <w:rPr>
                <w:spacing w:val="-5"/>
                <w:sz w:val="22"/>
              </w:rPr>
              <w:t>234</w:t>
            </w:r>
          </w:p>
        </w:tc>
        <w:tc>
          <w:tcPr>
            <w:tcW w:w="1038" w:type="dxa"/>
          </w:tcPr>
          <w:p>
            <w:pPr>
              <w:pStyle w:val="TableParagraph"/>
              <w:ind w:right="87"/>
              <w:rPr>
                <w:sz w:val="22"/>
              </w:rPr>
            </w:pPr>
            <w:r>
              <w:rPr>
                <w:spacing w:val="-5"/>
                <w:sz w:val="22"/>
              </w:rPr>
              <w:t>286</w:t>
            </w:r>
          </w:p>
        </w:tc>
        <w:tc>
          <w:tcPr>
            <w:tcW w:w="877" w:type="dxa"/>
          </w:tcPr>
          <w:p>
            <w:pPr>
              <w:pStyle w:val="TableParagraph"/>
              <w:ind w:right="88"/>
              <w:rPr>
                <w:sz w:val="22"/>
              </w:rPr>
            </w:pPr>
            <w:r>
              <w:rPr>
                <w:spacing w:val="-2"/>
                <w:sz w:val="22"/>
              </w:rPr>
              <w:t>-</w:t>
            </w:r>
            <w:r>
              <w:rPr>
                <w:spacing w:val="-7"/>
                <w:sz w:val="22"/>
              </w:rPr>
              <w:t>17</w:t>
            </w:r>
          </w:p>
        </w:tc>
        <w:tc>
          <w:tcPr>
            <w:tcW w:w="1047" w:type="dxa"/>
          </w:tcPr>
          <w:p>
            <w:pPr>
              <w:pStyle w:val="TableParagraph"/>
              <w:ind w:right="84"/>
              <w:rPr>
                <w:sz w:val="22"/>
              </w:rPr>
            </w:pPr>
            <w:r>
              <w:rPr>
                <w:spacing w:val="-5"/>
                <w:sz w:val="22"/>
              </w:rPr>
              <w:t>503</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3,949</w:t>
            </w:r>
          </w:p>
        </w:tc>
        <w:tc>
          <w:tcPr>
            <w:tcW w:w="1300" w:type="dxa"/>
          </w:tcPr>
          <w:p>
            <w:pPr>
              <w:pStyle w:val="TableParagraph"/>
              <w:spacing w:before="5"/>
              <w:ind w:right="94"/>
              <w:rPr>
                <w:sz w:val="22"/>
              </w:rPr>
            </w:pPr>
            <w:r>
              <w:rPr>
                <w:spacing w:val="-2"/>
                <w:sz w:val="22"/>
              </w:rPr>
              <w:t>3,799</w:t>
            </w:r>
          </w:p>
        </w:tc>
        <w:tc>
          <w:tcPr>
            <w:tcW w:w="935" w:type="dxa"/>
          </w:tcPr>
          <w:p>
            <w:pPr>
              <w:pStyle w:val="TableParagraph"/>
              <w:spacing w:before="5"/>
              <w:ind w:right="91"/>
              <w:rPr>
                <w:sz w:val="22"/>
              </w:rPr>
            </w:pPr>
            <w:r>
              <w:rPr>
                <w:spacing w:val="-2"/>
                <w:sz w:val="22"/>
              </w:rPr>
              <w:t>-</w:t>
            </w:r>
            <w:r>
              <w:rPr>
                <w:spacing w:val="-5"/>
                <w:sz w:val="22"/>
              </w:rPr>
              <w:t>150</w:t>
            </w:r>
          </w:p>
        </w:tc>
        <w:tc>
          <w:tcPr>
            <w:tcW w:w="877" w:type="dxa"/>
          </w:tcPr>
          <w:p>
            <w:pPr>
              <w:pStyle w:val="TableParagraph"/>
              <w:spacing w:before="5"/>
              <w:ind w:left="187" w:right="78"/>
              <w:jc w:val="center"/>
              <w:rPr>
                <w:sz w:val="22"/>
              </w:rPr>
            </w:pPr>
            <w:r>
              <w:rPr>
                <w:spacing w:val="-2"/>
                <w:sz w:val="22"/>
              </w:rPr>
              <w:t>-3.80%</w:t>
            </w:r>
          </w:p>
        </w:tc>
        <w:tc>
          <w:tcPr>
            <w:tcW w:w="827" w:type="dxa"/>
          </w:tcPr>
          <w:p>
            <w:pPr>
              <w:pStyle w:val="TableParagraph"/>
              <w:spacing w:before="5"/>
              <w:ind w:right="89"/>
              <w:rPr>
                <w:sz w:val="22"/>
              </w:rPr>
            </w:pPr>
            <w:r>
              <w:rPr>
                <w:spacing w:val="-5"/>
                <w:sz w:val="22"/>
              </w:rPr>
              <w:t>215</w:t>
            </w:r>
          </w:p>
        </w:tc>
        <w:tc>
          <w:tcPr>
            <w:tcW w:w="1038" w:type="dxa"/>
          </w:tcPr>
          <w:p>
            <w:pPr>
              <w:pStyle w:val="TableParagraph"/>
              <w:spacing w:before="5"/>
              <w:ind w:right="87"/>
              <w:rPr>
                <w:sz w:val="22"/>
              </w:rPr>
            </w:pPr>
            <w:r>
              <w:rPr>
                <w:spacing w:val="-5"/>
                <w:sz w:val="22"/>
              </w:rPr>
              <w:t>258</w:t>
            </w:r>
          </w:p>
        </w:tc>
        <w:tc>
          <w:tcPr>
            <w:tcW w:w="877" w:type="dxa"/>
          </w:tcPr>
          <w:p>
            <w:pPr>
              <w:pStyle w:val="TableParagraph"/>
              <w:spacing w:before="5"/>
              <w:ind w:right="88"/>
              <w:rPr>
                <w:sz w:val="22"/>
              </w:rPr>
            </w:pPr>
            <w:r>
              <w:rPr>
                <w:spacing w:val="-2"/>
                <w:sz w:val="22"/>
              </w:rPr>
              <w:t>-</w:t>
            </w:r>
            <w:r>
              <w:rPr>
                <w:spacing w:val="-7"/>
                <w:sz w:val="22"/>
              </w:rPr>
              <w:t>75</w:t>
            </w:r>
          </w:p>
        </w:tc>
        <w:tc>
          <w:tcPr>
            <w:tcW w:w="1047" w:type="dxa"/>
          </w:tcPr>
          <w:p>
            <w:pPr>
              <w:pStyle w:val="TableParagraph"/>
              <w:spacing w:before="5"/>
              <w:ind w:right="84"/>
              <w:rPr>
                <w:sz w:val="22"/>
              </w:rPr>
            </w:pPr>
            <w:r>
              <w:rPr>
                <w:spacing w:val="-5"/>
                <w:sz w:val="22"/>
              </w:rPr>
              <w:t>398</w:t>
            </w:r>
          </w:p>
        </w:tc>
      </w:tr>
      <w:tr>
        <w:trPr>
          <w:trHeight w:val="253"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1,168</w:t>
            </w:r>
          </w:p>
        </w:tc>
        <w:tc>
          <w:tcPr>
            <w:tcW w:w="1300" w:type="dxa"/>
          </w:tcPr>
          <w:p>
            <w:pPr>
              <w:pStyle w:val="TableParagraph"/>
              <w:ind w:right="94"/>
              <w:rPr>
                <w:sz w:val="22"/>
              </w:rPr>
            </w:pPr>
            <w:r>
              <w:rPr>
                <w:spacing w:val="-2"/>
                <w:sz w:val="22"/>
              </w:rPr>
              <w:t>1,105</w:t>
            </w:r>
          </w:p>
        </w:tc>
        <w:tc>
          <w:tcPr>
            <w:tcW w:w="935" w:type="dxa"/>
          </w:tcPr>
          <w:p>
            <w:pPr>
              <w:pStyle w:val="TableParagraph"/>
              <w:ind w:right="93"/>
              <w:rPr>
                <w:sz w:val="22"/>
              </w:rPr>
            </w:pPr>
            <w:r>
              <w:rPr>
                <w:spacing w:val="-2"/>
                <w:sz w:val="22"/>
              </w:rPr>
              <w:t>-</w:t>
            </w:r>
            <w:r>
              <w:rPr>
                <w:spacing w:val="-7"/>
                <w:sz w:val="22"/>
              </w:rPr>
              <w:t>63</w:t>
            </w:r>
          </w:p>
        </w:tc>
        <w:tc>
          <w:tcPr>
            <w:tcW w:w="877" w:type="dxa"/>
          </w:tcPr>
          <w:p>
            <w:pPr>
              <w:pStyle w:val="TableParagraph"/>
              <w:ind w:left="187" w:right="78"/>
              <w:jc w:val="center"/>
              <w:rPr>
                <w:sz w:val="22"/>
              </w:rPr>
            </w:pPr>
            <w:r>
              <w:rPr>
                <w:spacing w:val="-2"/>
                <w:sz w:val="22"/>
              </w:rPr>
              <w:t>-5.39%</w:t>
            </w:r>
          </w:p>
        </w:tc>
        <w:tc>
          <w:tcPr>
            <w:tcW w:w="827" w:type="dxa"/>
          </w:tcPr>
          <w:p>
            <w:pPr>
              <w:pStyle w:val="TableParagraph"/>
              <w:ind w:right="91"/>
              <w:rPr>
                <w:sz w:val="22"/>
              </w:rPr>
            </w:pPr>
            <w:r>
              <w:rPr>
                <w:spacing w:val="-5"/>
                <w:sz w:val="22"/>
              </w:rPr>
              <w:t>59</w:t>
            </w:r>
          </w:p>
        </w:tc>
        <w:tc>
          <w:tcPr>
            <w:tcW w:w="1038" w:type="dxa"/>
          </w:tcPr>
          <w:p>
            <w:pPr>
              <w:pStyle w:val="TableParagraph"/>
              <w:ind w:right="87"/>
              <w:rPr>
                <w:sz w:val="22"/>
              </w:rPr>
            </w:pPr>
            <w:r>
              <w:rPr>
                <w:spacing w:val="-5"/>
                <w:sz w:val="22"/>
              </w:rPr>
              <w:t>122</w:t>
            </w:r>
          </w:p>
        </w:tc>
        <w:tc>
          <w:tcPr>
            <w:tcW w:w="877" w:type="dxa"/>
          </w:tcPr>
          <w:p>
            <w:pPr>
              <w:pStyle w:val="TableParagraph"/>
              <w:ind w:right="88"/>
              <w:rPr>
                <w:sz w:val="22"/>
              </w:rPr>
            </w:pPr>
            <w:r>
              <w:rPr>
                <w:spacing w:val="-2"/>
                <w:sz w:val="22"/>
              </w:rPr>
              <w:t>-</w:t>
            </w:r>
            <w:r>
              <w:rPr>
                <w:spacing w:val="-7"/>
                <w:sz w:val="22"/>
              </w:rPr>
              <w:t>32</w:t>
            </w:r>
          </w:p>
        </w:tc>
        <w:tc>
          <w:tcPr>
            <w:tcW w:w="1047" w:type="dxa"/>
          </w:tcPr>
          <w:p>
            <w:pPr>
              <w:pStyle w:val="TableParagraph"/>
              <w:ind w:right="84"/>
              <w:rPr>
                <w:sz w:val="22"/>
              </w:rPr>
            </w:pPr>
            <w:r>
              <w:rPr>
                <w:spacing w:val="-5"/>
                <w:sz w:val="22"/>
              </w:rPr>
              <w:t>149</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1,074</w:t>
            </w:r>
          </w:p>
        </w:tc>
        <w:tc>
          <w:tcPr>
            <w:tcW w:w="1300" w:type="dxa"/>
          </w:tcPr>
          <w:p>
            <w:pPr>
              <w:pStyle w:val="TableParagraph"/>
              <w:spacing w:before="5"/>
              <w:ind w:right="94"/>
              <w:rPr>
                <w:sz w:val="22"/>
              </w:rPr>
            </w:pPr>
            <w:r>
              <w:rPr>
                <w:spacing w:val="-2"/>
                <w:sz w:val="22"/>
              </w:rPr>
              <w:t>1,050</w:t>
            </w:r>
          </w:p>
        </w:tc>
        <w:tc>
          <w:tcPr>
            <w:tcW w:w="935" w:type="dxa"/>
          </w:tcPr>
          <w:p>
            <w:pPr>
              <w:pStyle w:val="TableParagraph"/>
              <w:spacing w:before="5"/>
              <w:ind w:right="93"/>
              <w:rPr>
                <w:sz w:val="22"/>
              </w:rPr>
            </w:pPr>
            <w:r>
              <w:rPr>
                <w:spacing w:val="-2"/>
                <w:sz w:val="22"/>
              </w:rPr>
              <w:t>-</w:t>
            </w:r>
            <w:r>
              <w:rPr>
                <w:spacing w:val="-7"/>
                <w:sz w:val="22"/>
              </w:rPr>
              <w:t>24</w:t>
            </w:r>
          </w:p>
        </w:tc>
        <w:tc>
          <w:tcPr>
            <w:tcW w:w="877" w:type="dxa"/>
          </w:tcPr>
          <w:p>
            <w:pPr>
              <w:pStyle w:val="TableParagraph"/>
              <w:spacing w:before="5"/>
              <w:ind w:left="187" w:right="78"/>
              <w:jc w:val="center"/>
              <w:rPr>
                <w:sz w:val="22"/>
              </w:rPr>
            </w:pPr>
            <w:r>
              <w:rPr>
                <w:spacing w:val="-2"/>
                <w:sz w:val="22"/>
              </w:rPr>
              <w:t>-2.23%</w:t>
            </w:r>
          </w:p>
        </w:tc>
        <w:tc>
          <w:tcPr>
            <w:tcW w:w="827" w:type="dxa"/>
          </w:tcPr>
          <w:p>
            <w:pPr>
              <w:pStyle w:val="TableParagraph"/>
              <w:spacing w:before="5"/>
              <w:ind w:right="91"/>
              <w:rPr>
                <w:sz w:val="22"/>
              </w:rPr>
            </w:pPr>
            <w:r>
              <w:rPr>
                <w:spacing w:val="-5"/>
                <w:sz w:val="22"/>
              </w:rPr>
              <w:t>38</w:t>
            </w:r>
          </w:p>
        </w:tc>
        <w:tc>
          <w:tcPr>
            <w:tcW w:w="1038" w:type="dxa"/>
          </w:tcPr>
          <w:p>
            <w:pPr>
              <w:pStyle w:val="TableParagraph"/>
              <w:spacing w:before="5"/>
              <w:ind w:right="90"/>
              <w:rPr>
                <w:sz w:val="22"/>
              </w:rPr>
            </w:pPr>
            <w:r>
              <w:rPr>
                <w:spacing w:val="-5"/>
                <w:sz w:val="22"/>
              </w:rPr>
              <w:t>66</w:t>
            </w:r>
          </w:p>
        </w:tc>
        <w:tc>
          <w:tcPr>
            <w:tcW w:w="877" w:type="dxa"/>
          </w:tcPr>
          <w:p>
            <w:pPr>
              <w:pStyle w:val="TableParagraph"/>
              <w:spacing w:before="5"/>
              <w:ind w:right="88"/>
              <w:rPr>
                <w:sz w:val="22"/>
              </w:rPr>
            </w:pPr>
            <w:r>
              <w:rPr>
                <w:spacing w:val="-2"/>
                <w:sz w:val="22"/>
              </w:rPr>
              <w:t>-</w:t>
            </w:r>
            <w:r>
              <w:rPr>
                <w:spacing w:val="-7"/>
                <w:sz w:val="22"/>
              </w:rPr>
              <w:t>12</w:t>
            </w:r>
          </w:p>
        </w:tc>
        <w:tc>
          <w:tcPr>
            <w:tcW w:w="1047" w:type="dxa"/>
          </w:tcPr>
          <w:p>
            <w:pPr>
              <w:pStyle w:val="TableParagraph"/>
              <w:spacing w:before="5"/>
              <w:ind w:right="87"/>
              <w:rPr>
                <w:sz w:val="22"/>
              </w:rPr>
            </w:pPr>
            <w:r>
              <w:rPr>
                <w:spacing w:val="-5"/>
                <w:sz w:val="22"/>
              </w:rPr>
              <w:t>92</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1,728</w:t>
            </w:r>
          </w:p>
        </w:tc>
        <w:tc>
          <w:tcPr>
            <w:tcW w:w="1300" w:type="dxa"/>
          </w:tcPr>
          <w:p>
            <w:pPr>
              <w:pStyle w:val="TableParagraph"/>
              <w:ind w:right="94"/>
              <w:rPr>
                <w:sz w:val="22"/>
              </w:rPr>
            </w:pPr>
            <w:r>
              <w:rPr>
                <w:spacing w:val="-2"/>
                <w:sz w:val="22"/>
              </w:rPr>
              <w:t>1,729</w:t>
            </w:r>
          </w:p>
        </w:tc>
        <w:tc>
          <w:tcPr>
            <w:tcW w:w="935" w:type="dxa"/>
          </w:tcPr>
          <w:p>
            <w:pPr>
              <w:pStyle w:val="TableParagraph"/>
              <w:ind w:right="93"/>
              <w:rPr>
                <w:sz w:val="22"/>
              </w:rPr>
            </w:pPr>
            <w:r>
              <w:rPr>
                <w:w w:val="100"/>
                <w:sz w:val="22"/>
              </w:rPr>
              <w:t>1</w:t>
            </w:r>
          </w:p>
        </w:tc>
        <w:tc>
          <w:tcPr>
            <w:tcW w:w="877" w:type="dxa"/>
          </w:tcPr>
          <w:p>
            <w:pPr>
              <w:pStyle w:val="TableParagraph"/>
              <w:ind w:left="188" w:right="19"/>
              <w:jc w:val="center"/>
              <w:rPr>
                <w:sz w:val="22"/>
              </w:rPr>
            </w:pPr>
            <w:r>
              <w:rPr>
                <w:spacing w:val="-2"/>
                <w:sz w:val="22"/>
              </w:rPr>
              <w:t>0.06%</w:t>
            </w:r>
          </w:p>
        </w:tc>
        <w:tc>
          <w:tcPr>
            <w:tcW w:w="827" w:type="dxa"/>
          </w:tcPr>
          <w:p>
            <w:pPr>
              <w:pStyle w:val="TableParagraph"/>
              <w:ind w:right="91"/>
              <w:rPr>
                <w:sz w:val="22"/>
              </w:rPr>
            </w:pPr>
            <w:r>
              <w:rPr>
                <w:spacing w:val="-5"/>
                <w:sz w:val="22"/>
              </w:rPr>
              <w:t>61</w:t>
            </w:r>
          </w:p>
        </w:tc>
        <w:tc>
          <w:tcPr>
            <w:tcW w:w="1038" w:type="dxa"/>
          </w:tcPr>
          <w:p>
            <w:pPr>
              <w:pStyle w:val="TableParagraph"/>
              <w:ind w:right="87"/>
              <w:rPr>
                <w:sz w:val="22"/>
              </w:rPr>
            </w:pPr>
            <w:r>
              <w:rPr>
                <w:spacing w:val="-5"/>
                <w:sz w:val="22"/>
              </w:rPr>
              <w:t>101</w:t>
            </w:r>
          </w:p>
        </w:tc>
        <w:tc>
          <w:tcPr>
            <w:tcW w:w="877" w:type="dxa"/>
          </w:tcPr>
          <w:p>
            <w:pPr>
              <w:pStyle w:val="TableParagraph"/>
              <w:ind w:right="88"/>
              <w:rPr>
                <w:sz w:val="22"/>
              </w:rPr>
            </w:pPr>
            <w:r>
              <w:rPr>
                <w:w w:val="100"/>
                <w:sz w:val="22"/>
              </w:rPr>
              <w:t>0</w:t>
            </w:r>
          </w:p>
        </w:tc>
        <w:tc>
          <w:tcPr>
            <w:tcW w:w="1047" w:type="dxa"/>
          </w:tcPr>
          <w:p>
            <w:pPr>
              <w:pStyle w:val="TableParagraph"/>
              <w:ind w:right="84"/>
              <w:rPr>
                <w:sz w:val="22"/>
              </w:rPr>
            </w:pPr>
            <w:r>
              <w:rPr>
                <w:spacing w:val="-5"/>
                <w:sz w:val="22"/>
              </w:rPr>
              <w:t>162</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2,810</w:t>
            </w:r>
          </w:p>
        </w:tc>
        <w:tc>
          <w:tcPr>
            <w:tcW w:w="1300" w:type="dxa"/>
          </w:tcPr>
          <w:p>
            <w:pPr>
              <w:pStyle w:val="TableParagraph"/>
              <w:spacing w:line="234" w:lineRule="exact"/>
              <w:ind w:right="94"/>
              <w:rPr>
                <w:sz w:val="22"/>
              </w:rPr>
            </w:pPr>
            <w:r>
              <w:rPr>
                <w:spacing w:val="-2"/>
                <w:sz w:val="22"/>
              </w:rPr>
              <w:t>2,758</w:t>
            </w:r>
          </w:p>
        </w:tc>
        <w:tc>
          <w:tcPr>
            <w:tcW w:w="935" w:type="dxa"/>
          </w:tcPr>
          <w:p>
            <w:pPr>
              <w:pStyle w:val="TableParagraph"/>
              <w:spacing w:line="234" w:lineRule="exact"/>
              <w:ind w:right="93"/>
              <w:rPr>
                <w:sz w:val="22"/>
              </w:rPr>
            </w:pPr>
            <w:r>
              <w:rPr>
                <w:spacing w:val="-2"/>
                <w:sz w:val="22"/>
              </w:rPr>
              <w:t>-</w:t>
            </w:r>
            <w:r>
              <w:rPr>
                <w:spacing w:val="-7"/>
                <w:sz w:val="22"/>
              </w:rPr>
              <w:t>52</w:t>
            </w:r>
          </w:p>
        </w:tc>
        <w:tc>
          <w:tcPr>
            <w:tcW w:w="877" w:type="dxa"/>
          </w:tcPr>
          <w:p>
            <w:pPr>
              <w:pStyle w:val="TableParagraph"/>
              <w:spacing w:line="234" w:lineRule="exact"/>
              <w:ind w:left="187" w:right="78"/>
              <w:jc w:val="center"/>
              <w:rPr>
                <w:sz w:val="22"/>
              </w:rPr>
            </w:pPr>
            <w:r>
              <w:rPr>
                <w:spacing w:val="-2"/>
                <w:sz w:val="22"/>
              </w:rPr>
              <w:t>-1.85%</w:t>
            </w:r>
          </w:p>
        </w:tc>
        <w:tc>
          <w:tcPr>
            <w:tcW w:w="827" w:type="dxa"/>
          </w:tcPr>
          <w:p>
            <w:pPr>
              <w:pStyle w:val="TableParagraph"/>
              <w:spacing w:line="234" w:lineRule="exact"/>
              <w:ind w:right="89"/>
              <w:rPr>
                <w:sz w:val="22"/>
              </w:rPr>
            </w:pPr>
            <w:r>
              <w:rPr>
                <w:spacing w:val="-5"/>
                <w:sz w:val="22"/>
              </w:rPr>
              <w:t>114</w:t>
            </w:r>
          </w:p>
        </w:tc>
        <w:tc>
          <w:tcPr>
            <w:tcW w:w="1038" w:type="dxa"/>
          </w:tcPr>
          <w:p>
            <w:pPr>
              <w:pStyle w:val="TableParagraph"/>
              <w:spacing w:line="234" w:lineRule="exact"/>
              <w:ind w:right="87"/>
              <w:rPr>
                <w:sz w:val="22"/>
              </w:rPr>
            </w:pPr>
            <w:r>
              <w:rPr>
                <w:spacing w:val="-5"/>
                <w:sz w:val="22"/>
              </w:rPr>
              <w:t>200</w:t>
            </w:r>
          </w:p>
        </w:tc>
        <w:tc>
          <w:tcPr>
            <w:tcW w:w="877" w:type="dxa"/>
          </w:tcPr>
          <w:p>
            <w:pPr>
              <w:pStyle w:val="TableParagraph"/>
              <w:spacing w:line="234" w:lineRule="exact"/>
              <w:ind w:right="88"/>
              <w:rPr>
                <w:sz w:val="22"/>
              </w:rPr>
            </w:pPr>
            <w:r>
              <w:rPr>
                <w:spacing w:val="-2"/>
                <w:sz w:val="22"/>
              </w:rPr>
              <w:t>-</w:t>
            </w:r>
            <w:r>
              <w:rPr>
                <w:spacing w:val="-7"/>
                <w:sz w:val="22"/>
              </w:rPr>
              <w:t>26</w:t>
            </w:r>
          </w:p>
        </w:tc>
        <w:tc>
          <w:tcPr>
            <w:tcW w:w="1047" w:type="dxa"/>
          </w:tcPr>
          <w:p>
            <w:pPr>
              <w:pStyle w:val="TableParagraph"/>
              <w:spacing w:line="234" w:lineRule="exact"/>
              <w:ind w:right="84"/>
              <w:rPr>
                <w:sz w:val="22"/>
              </w:rPr>
            </w:pPr>
            <w:r>
              <w:rPr>
                <w:spacing w:val="-5"/>
                <w:sz w:val="22"/>
              </w:rPr>
              <w:t>288</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4,404</w:t>
            </w:r>
          </w:p>
        </w:tc>
        <w:tc>
          <w:tcPr>
            <w:tcW w:w="1300" w:type="dxa"/>
          </w:tcPr>
          <w:p>
            <w:pPr>
              <w:pStyle w:val="TableParagraph"/>
              <w:ind w:right="94"/>
              <w:rPr>
                <w:sz w:val="22"/>
              </w:rPr>
            </w:pPr>
            <w:r>
              <w:rPr>
                <w:spacing w:val="-2"/>
                <w:sz w:val="22"/>
              </w:rPr>
              <w:t>4,190</w:t>
            </w:r>
          </w:p>
        </w:tc>
        <w:tc>
          <w:tcPr>
            <w:tcW w:w="935" w:type="dxa"/>
          </w:tcPr>
          <w:p>
            <w:pPr>
              <w:pStyle w:val="TableParagraph"/>
              <w:ind w:right="91"/>
              <w:rPr>
                <w:sz w:val="22"/>
              </w:rPr>
            </w:pPr>
            <w:r>
              <w:rPr>
                <w:spacing w:val="-2"/>
                <w:sz w:val="22"/>
              </w:rPr>
              <w:t>-</w:t>
            </w:r>
            <w:r>
              <w:rPr>
                <w:spacing w:val="-5"/>
                <w:sz w:val="22"/>
              </w:rPr>
              <w:t>214</w:t>
            </w:r>
          </w:p>
        </w:tc>
        <w:tc>
          <w:tcPr>
            <w:tcW w:w="877" w:type="dxa"/>
          </w:tcPr>
          <w:p>
            <w:pPr>
              <w:pStyle w:val="TableParagraph"/>
              <w:ind w:left="187" w:right="78"/>
              <w:jc w:val="center"/>
              <w:rPr>
                <w:sz w:val="22"/>
              </w:rPr>
            </w:pPr>
            <w:r>
              <w:rPr>
                <w:spacing w:val="-2"/>
                <w:sz w:val="22"/>
              </w:rPr>
              <w:t>-4.86%</w:t>
            </w:r>
          </w:p>
        </w:tc>
        <w:tc>
          <w:tcPr>
            <w:tcW w:w="827" w:type="dxa"/>
          </w:tcPr>
          <w:p>
            <w:pPr>
              <w:pStyle w:val="TableParagraph"/>
              <w:ind w:right="89"/>
              <w:rPr>
                <w:sz w:val="22"/>
              </w:rPr>
            </w:pPr>
            <w:r>
              <w:rPr>
                <w:spacing w:val="-5"/>
                <w:sz w:val="22"/>
              </w:rPr>
              <w:t>238</w:t>
            </w:r>
          </w:p>
        </w:tc>
        <w:tc>
          <w:tcPr>
            <w:tcW w:w="1038" w:type="dxa"/>
          </w:tcPr>
          <w:p>
            <w:pPr>
              <w:pStyle w:val="TableParagraph"/>
              <w:ind w:right="87"/>
              <w:rPr>
                <w:sz w:val="22"/>
              </w:rPr>
            </w:pPr>
            <w:r>
              <w:rPr>
                <w:spacing w:val="-5"/>
                <w:sz w:val="22"/>
              </w:rPr>
              <w:t>357</w:t>
            </w:r>
          </w:p>
        </w:tc>
        <w:tc>
          <w:tcPr>
            <w:tcW w:w="877" w:type="dxa"/>
          </w:tcPr>
          <w:p>
            <w:pPr>
              <w:pStyle w:val="TableParagraph"/>
              <w:ind w:right="86"/>
              <w:rPr>
                <w:sz w:val="22"/>
              </w:rPr>
            </w:pPr>
            <w:r>
              <w:rPr>
                <w:spacing w:val="-2"/>
                <w:sz w:val="22"/>
              </w:rPr>
              <w:t>-</w:t>
            </w:r>
            <w:r>
              <w:rPr>
                <w:spacing w:val="-5"/>
                <w:sz w:val="22"/>
              </w:rPr>
              <w:t>107</w:t>
            </w:r>
          </w:p>
        </w:tc>
        <w:tc>
          <w:tcPr>
            <w:tcW w:w="1047" w:type="dxa"/>
          </w:tcPr>
          <w:p>
            <w:pPr>
              <w:pStyle w:val="TableParagraph"/>
              <w:ind w:right="84"/>
              <w:rPr>
                <w:sz w:val="22"/>
              </w:rPr>
            </w:pPr>
            <w:r>
              <w:rPr>
                <w:spacing w:val="-5"/>
                <w:sz w:val="22"/>
              </w:rPr>
              <w:t>488</w:t>
            </w:r>
          </w:p>
        </w:tc>
      </w:tr>
    </w:tbl>
    <w:p>
      <w:pPr>
        <w:spacing w:after="0"/>
        <w:rPr>
          <w:sz w:val="22"/>
        </w:rPr>
        <w:sectPr>
          <w:footerReference w:type="even" r:id="rId111"/>
          <w:pgSz w:w="15840" w:h="12240" w:orient="landscape"/>
          <w:pgMar w:footer="0" w:header="0" w:top="640" w:bottom="280" w:left="500" w:right="260"/>
        </w:sectPr>
      </w:pPr>
    </w:p>
    <w:p>
      <w:pPr>
        <w:pStyle w:val="Heading1"/>
        <w:spacing w:line="433" w:lineRule="exact" w:before="64"/>
      </w:pPr>
      <w:r>
        <w:rPr>
          <w:spacing w:val="-10"/>
        </w:rPr>
        <w:t>Eastern</w:t>
      </w:r>
      <w:r>
        <w:rPr>
          <w:spacing w:val="-3"/>
        </w:rPr>
        <w:t> </w:t>
      </w:r>
      <w:r>
        <w:rPr>
          <w:spacing w:val="-10"/>
        </w:rPr>
        <w:t>Arkansas</w:t>
      </w:r>
      <w:r>
        <w:rPr>
          <w:spacing w:val="-1"/>
        </w:rPr>
        <w:t> </w:t>
      </w:r>
      <w:r>
        <w:rPr>
          <w:spacing w:val="-10"/>
        </w:rPr>
        <w:t>Workforce</w:t>
      </w:r>
      <w:r>
        <w:rPr>
          <w:spacing w:val="-2"/>
        </w:rPr>
        <w:t> </w:t>
      </w:r>
      <w:r>
        <w:rPr>
          <w:spacing w:val="-10"/>
        </w:rPr>
        <w:t>Development</w:t>
      </w:r>
      <w:r>
        <w:rPr>
          <w:spacing w:val="-1"/>
        </w:rPr>
        <w:t> </w:t>
      </w:r>
      <w:r>
        <w:rPr>
          <w:spacing w:val="-10"/>
        </w:rPr>
        <w:t>Area</w:t>
      </w:r>
    </w:p>
    <w:p>
      <w:pPr>
        <w:pStyle w:val="Heading2"/>
      </w:pPr>
      <w:r>
        <w:rPr>
          <w:w w:val="105"/>
        </w:rPr>
        <w:t>Occupational</w:t>
      </w:r>
      <w:r>
        <w:rPr>
          <w:spacing w:val="62"/>
          <w:w w:val="110"/>
        </w:rPr>
        <w:t> </w:t>
      </w:r>
      <w:r>
        <w:rPr>
          <w:spacing w:val="-2"/>
          <w:w w:val="110"/>
        </w:rPr>
        <w:t>Rankings</w:t>
      </w:r>
    </w:p>
    <w:p>
      <w:pPr>
        <w:spacing w:before="284"/>
        <w:ind w:left="219" w:right="0" w:firstLine="0"/>
        <w:jc w:val="left"/>
        <w:rPr>
          <w:rFonts w:ascii="Arial"/>
          <w:b/>
          <w:sz w:val="24"/>
        </w:rPr>
      </w:pPr>
      <w:bookmarkStart w:name="Top 10 Growing Occupations (Ranked by Nu" w:id="141"/>
      <w:bookmarkEnd w:id="141"/>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3023</w:t>
            </w:r>
          </w:p>
        </w:tc>
        <w:tc>
          <w:tcPr>
            <w:tcW w:w="4680"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3"/>
              <w:rPr>
                <w:sz w:val="22"/>
              </w:rPr>
            </w:pPr>
            <w:r>
              <w:rPr>
                <w:spacing w:val="-2"/>
                <w:sz w:val="22"/>
              </w:rPr>
              <w:t>1,264</w:t>
            </w:r>
          </w:p>
        </w:tc>
        <w:tc>
          <w:tcPr>
            <w:tcW w:w="1300" w:type="dxa"/>
          </w:tcPr>
          <w:p>
            <w:pPr>
              <w:pStyle w:val="TableParagraph"/>
              <w:spacing w:line="234" w:lineRule="exact"/>
              <w:ind w:right="94"/>
              <w:rPr>
                <w:sz w:val="22"/>
              </w:rPr>
            </w:pPr>
            <w:r>
              <w:rPr>
                <w:spacing w:val="-2"/>
                <w:sz w:val="22"/>
              </w:rPr>
              <w:t>1,310</w:t>
            </w:r>
          </w:p>
        </w:tc>
        <w:tc>
          <w:tcPr>
            <w:tcW w:w="935" w:type="dxa"/>
          </w:tcPr>
          <w:p>
            <w:pPr>
              <w:pStyle w:val="TableParagraph"/>
              <w:spacing w:line="234" w:lineRule="exact"/>
              <w:ind w:right="93"/>
              <w:rPr>
                <w:b/>
                <w:sz w:val="22"/>
              </w:rPr>
            </w:pPr>
            <w:r>
              <w:rPr>
                <w:b/>
                <w:spacing w:val="-5"/>
                <w:sz w:val="22"/>
              </w:rPr>
              <w:t>46</w:t>
            </w:r>
          </w:p>
        </w:tc>
        <w:tc>
          <w:tcPr>
            <w:tcW w:w="877" w:type="dxa"/>
          </w:tcPr>
          <w:p>
            <w:pPr>
              <w:pStyle w:val="TableParagraph"/>
              <w:spacing w:line="234" w:lineRule="exact"/>
              <w:ind w:right="89"/>
              <w:rPr>
                <w:sz w:val="22"/>
              </w:rPr>
            </w:pPr>
            <w:r>
              <w:rPr>
                <w:spacing w:val="-2"/>
                <w:sz w:val="22"/>
              </w:rPr>
              <w:t>3.64%</w:t>
            </w:r>
          </w:p>
        </w:tc>
        <w:tc>
          <w:tcPr>
            <w:tcW w:w="827" w:type="dxa"/>
          </w:tcPr>
          <w:p>
            <w:pPr>
              <w:pStyle w:val="TableParagraph"/>
              <w:spacing w:line="234" w:lineRule="exact"/>
              <w:ind w:right="89"/>
              <w:rPr>
                <w:sz w:val="22"/>
              </w:rPr>
            </w:pPr>
            <w:r>
              <w:rPr>
                <w:spacing w:val="-5"/>
                <w:sz w:val="22"/>
              </w:rPr>
              <w:t>140</w:t>
            </w:r>
          </w:p>
        </w:tc>
        <w:tc>
          <w:tcPr>
            <w:tcW w:w="1038" w:type="dxa"/>
          </w:tcPr>
          <w:p>
            <w:pPr>
              <w:pStyle w:val="TableParagraph"/>
              <w:spacing w:line="234" w:lineRule="exact"/>
              <w:ind w:right="87"/>
              <w:rPr>
                <w:sz w:val="22"/>
              </w:rPr>
            </w:pPr>
            <w:r>
              <w:rPr>
                <w:spacing w:val="-5"/>
                <w:sz w:val="22"/>
              </w:rPr>
              <w:t>138</w:t>
            </w:r>
          </w:p>
        </w:tc>
        <w:tc>
          <w:tcPr>
            <w:tcW w:w="877" w:type="dxa"/>
          </w:tcPr>
          <w:p>
            <w:pPr>
              <w:pStyle w:val="TableParagraph"/>
              <w:spacing w:line="234" w:lineRule="exact"/>
              <w:ind w:right="88"/>
              <w:rPr>
                <w:sz w:val="22"/>
              </w:rPr>
            </w:pPr>
            <w:r>
              <w:rPr>
                <w:spacing w:val="-5"/>
                <w:sz w:val="22"/>
              </w:rPr>
              <w:t>23</w:t>
            </w:r>
          </w:p>
        </w:tc>
        <w:tc>
          <w:tcPr>
            <w:tcW w:w="1047" w:type="dxa"/>
          </w:tcPr>
          <w:p>
            <w:pPr>
              <w:pStyle w:val="TableParagraph"/>
              <w:spacing w:line="234" w:lineRule="exact"/>
              <w:ind w:right="84"/>
              <w:rPr>
                <w:sz w:val="22"/>
              </w:rPr>
            </w:pPr>
            <w:r>
              <w:rPr>
                <w:spacing w:val="-5"/>
                <w:sz w:val="22"/>
              </w:rPr>
              <w:t>301</w:t>
            </w:r>
          </w:p>
        </w:tc>
      </w:tr>
      <w:tr>
        <w:trPr>
          <w:trHeight w:val="254" w:hRule="atLeast"/>
        </w:trPr>
        <w:tc>
          <w:tcPr>
            <w:tcW w:w="895" w:type="dxa"/>
          </w:tcPr>
          <w:p>
            <w:pPr>
              <w:pStyle w:val="TableParagraph"/>
              <w:ind w:left="85" w:right="87"/>
              <w:jc w:val="center"/>
              <w:rPr>
                <w:sz w:val="22"/>
              </w:rPr>
            </w:pPr>
            <w:r>
              <w:rPr>
                <w:spacing w:val="-2"/>
                <w:sz w:val="22"/>
              </w:rPr>
              <w:t>35-</w:t>
            </w:r>
            <w:r>
              <w:rPr>
                <w:spacing w:val="-4"/>
                <w:sz w:val="22"/>
              </w:rPr>
              <w:t>2014</w:t>
            </w:r>
          </w:p>
        </w:tc>
        <w:tc>
          <w:tcPr>
            <w:tcW w:w="4680"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3"/>
              <w:rPr>
                <w:sz w:val="22"/>
              </w:rPr>
            </w:pPr>
            <w:r>
              <w:rPr>
                <w:spacing w:val="-5"/>
                <w:sz w:val="22"/>
              </w:rPr>
              <w:t>299</w:t>
            </w:r>
          </w:p>
        </w:tc>
        <w:tc>
          <w:tcPr>
            <w:tcW w:w="1300" w:type="dxa"/>
          </w:tcPr>
          <w:p>
            <w:pPr>
              <w:pStyle w:val="TableParagraph"/>
              <w:ind w:right="94"/>
              <w:rPr>
                <w:sz w:val="22"/>
              </w:rPr>
            </w:pPr>
            <w:r>
              <w:rPr>
                <w:spacing w:val="-5"/>
                <w:sz w:val="22"/>
              </w:rPr>
              <w:t>323</w:t>
            </w:r>
          </w:p>
        </w:tc>
        <w:tc>
          <w:tcPr>
            <w:tcW w:w="935" w:type="dxa"/>
          </w:tcPr>
          <w:p>
            <w:pPr>
              <w:pStyle w:val="TableParagraph"/>
              <w:ind w:right="93"/>
              <w:rPr>
                <w:b/>
                <w:sz w:val="22"/>
              </w:rPr>
            </w:pPr>
            <w:r>
              <w:rPr>
                <w:b/>
                <w:spacing w:val="-5"/>
                <w:sz w:val="22"/>
              </w:rPr>
              <w:t>24</w:t>
            </w:r>
          </w:p>
        </w:tc>
        <w:tc>
          <w:tcPr>
            <w:tcW w:w="877" w:type="dxa"/>
          </w:tcPr>
          <w:p>
            <w:pPr>
              <w:pStyle w:val="TableParagraph"/>
              <w:ind w:right="89"/>
              <w:rPr>
                <w:sz w:val="22"/>
              </w:rPr>
            </w:pPr>
            <w:r>
              <w:rPr>
                <w:spacing w:val="-2"/>
                <w:sz w:val="22"/>
              </w:rPr>
              <w:t>8.03%</w:t>
            </w:r>
          </w:p>
        </w:tc>
        <w:tc>
          <w:tcPr>
            <w:tcW w:w="827" w:type="dxa"/>
          </w:tcPr>
          <w:p>
            <w:pPr>
              <w:pStyle w:val="TableParagraph"/>
              <w:ind w:right="91"/>
              <w:rPr>
                <w:sz w:val="22"/>
              </w:rPr>
            </w:pPr>
            <w:r>
              <w:rPr>
                <w:spacing w:val="-5"/>
                <w:sz w:val="22"/>
              </w:rPr>
              <w:t>22</w:t>
            </w:r>
          </w:p>
        </w:tc>
        <w:tc>
          <w:tcPr>
            <w:tcW w:w="1038" w:type="dxa"/>
          </w:tcPr>
          <w:p>
            <w:pPr>
              <w:pStyle w:val="TableParagraph"/>
              <w:ind w:right="90"/>
              <w:rPr>
                <w:sz w:val="22"/>
              </w:rPr>
            </w:pPr>
            <w:r>
              <w:rPr>
                <w:spacing w:val="-5"/>
                <w:sz w:val="22"/>
              </w:rPr>
              <w:t>26</w:t>
            </w:r>
          </w:p>
        </w:tc>
        <w:tc>
          <w:tcPr>
            <w:tcW w:w="877" w:type="dxa"/>
          </w:tcPr>
          <w:p>
            <w:pPr>
              <w:pStyle w:val="TableParagraph"/>
              <w:ind w:right="88"/>
              <w:rPr>
                <w:sz w:val="22"/>
              </w:rPr>
            </w:pPr>
            <w:r>
              <w:rPr>
                <w:spacing w:val="-5"/>
                <w:sz w:val="22"/>
              </w:rPr>
              <w:t>12</w:t>
            </w:r>
          </w:p>
        </w:tc>
        <w:tc>
          <w:tcPr>
            <w:tcW w:w="1047" w:type="dxa"/>
          </w:tcPr>
          <w:p>
            <w:pPr>
              <w:pStyle w:val="TableParagraph"/>
              <w:ind w:right="87"/>
              <w:rPr>
                <w:sz w:val="22"/>
              </w:rPr>
            </w:pPr>
            <w:r>
              <w:rPr>
                <w:spacing w:val="-5"/>
                <w:sz w:val="22"/>
              </w:rPr>
              <w:t>60</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3031</w:t>
            </w:r>
          </w:p>
        </w:tc>
        <w:tc>
          <w:tcPr>
            <w:tcW w:w="4680"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3"/>
              <w:rPr>
                <w:sz w:val="22"/>
              </w:rPr>
            </w:pPr>
            <w:r>
              <w:rPr>
                <w:spacing w:val="-5"/>
                <w:sz w:val="22"/>
              </w:rPr>
              <w:t>408</w:t>
            </w:r>
          </w:p>
        </w:tc>
        <w:tc>
          <w:tcPr>
            <w:tcW w:w="1300" w:type="dxa"/>
          </w:tcPr>
          <w:p>
            <w:pPr>
              <w:pStyle w:val="TableParagraph"/>
              <w:spacing w:line="234" w:lineRule="exact"/>
              <w:ind w:right="94"/>
              <w:rPr>
                <w:sz w:val="22"/>
              </w:rPr>
            </w:pPr>
            <w:r>
              <w:rPr>
                <w:spacing w:val="-5"/>
                <w:sz w:val="22"/>
              </w:rPr>
              <w:t>424</w:t>
            </w:r>
          </w:p>
        </w:tc>
        <w:tc>
          <w:tcPr>
            <w:tcW w:w="935" w:type="dxa"/>
          </w:tcPr>
          <w:p>
            <w:pPr>
              <w:pStyle w:val="TableParagraph"/>
              <w:spacing w:line="234" w:lineRule="exact"/>
              <w:ind w:right="93"/>
              <w:rPr>
                <w:b/>
                <w:sz w:val="22"/>
              </w:rPr>
            </w:pPr>
            <w:r>
              <w:rPr>
                <w:b/>
                <w:spacing w:val="-5"/>
                <w:sz w:val="22"/>
              </w:rPr>
              <w:t>16</w:t>
            </w:r>
          </w:p>
        </w:tc>
        <w:tc>
          <w:tcPr>
            <w:tcW w:w="877" w:type="dxa"/>
          </w:tcPr>
          <w:p>
            <w:pPr>
              <w:pStyle w:val="TableParagraph"/>
              <w:spacing w:line="234" w:lineRule="exact"/>
              <w:ind w:right="89"/>
              <w:rPr>
                <w:sz w:val="22"/>
              </w:rPr>
            </w:pPr>
            <w:r>
              <w:rPr>
                <w:spacing w:val="-2"/>
                <w:sz w:val="22"/>
              </w:rPr>
              <w:t>3.92%</w:t>
            </w:r>
          </w:p>
        </w:tc>
        <w:tc>
          <w:tcPr>
            <w:tcW w:w="827" w:type="dxa"/>
          </w:tcPr>
          <w:p>
            <w:pPr>
              <w:pStyle w:val="TableParagraph"/>
              <w:spacing w:line="234" w:lineRule="exact"/>
              <w:ind w:right="91"/>
              <w:rPr>
                <w:sz w:val="22"/>
              </w:rPr>
            </w:pPr>
            <w:r>
              <w:rPr>
                <w:spacing w:val="-5"/>
                <w:sz w:val="22"/>
              </w:rPr>
              <w:t>35</w:t>
            </w:r>
          </w:p>
        </w:tc>
        <w:tc>
          <w:tcPr>
            <w:tcW w:w="1038" w:type="dxa"/>
          </w:tcPr>
          <w:p>
            <w:pPr>
              <w:pStyle w:val="TableParagraph"/>
              <w:spacing w:line="234" w:lineRule="exact"/>
              <w:ind w:right="90"/>
              <w:rPr>
                <w:sz w:val="22"/>
              </w:rPr>
            </w:pPr>
            <w:r>
              <w:rPr>
                <w:spacing w:val="-5"/>
                <w:sz w:val="22"/>
              </w:rPr>
              <w:t>49</w:t>
            </w:r>
          </w:p>
        </w:tc>
        <w:tc>
          <w:tcPr>
            <w:tcW w:w="877" w:type="dxa"/>
          </w:tcPr>
          <w:p>
            <w:pPr>
              <w:pStyle w:val="TableParagraph"/>
              <w:spacing w:line="234" w:lineRule="exact"/>
              <w:ind w:right="88"/>
              <w:rPr>
                <w:sz w:val="22"/>
              </w:rPr>
            </w:pPr>
            <w:r>
              <w:rPr>
                <w:w w:val="100"/>
                <w:sz w:val="22"/>
              </w:rPr>
              <w:t>8</w:t>
            </w:r>
          </w:p>
        </w:tc>
        <w:tc>
          <w:tcPr>
            <w:tcW w:w="1047" w:type="dxa"/>
          </w:tcPr>
          <w:p>
            <w:pPr>
              <w:pStyle w:val="TableParagraph"/>
              <w:spacing w:line="234" w:lineRule="exact"/>
              <w:ind w:right="87"/>
              <w:rPr>
                <w:sz w:val="22"/>
              </w:rPr>
            </w:pPr>
            <w:r>
              <w:rPr>
                <w:spacing w:val="-5"/>
                <w:sz w:val="22"/>
              </w:rPr>
              <w:t>92</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35-</w:t>
            </w:r>
            <w:r>
              <w:rPr>
                <w:spacing w:val="-4"/>
                <w:sz w:val="22"/>
              </w:rPr>
              <w:t>1012</w:t>
            </w:r>
          </w:p>
        </w:tc>
        <w:tc>
          <w:tcPr>
            <w:tcW w:w="4680" w:type="dxa"/>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5"/>
              <w:ind w:right="93"/>
              <w:rPr>
                <w:sz w:val="22"/>
              </w:rPr>
            </w:pPr>
            <w:r>
              <w:rPr>
                <w:spacing w:val="-5"/>
                <w:sz w:val="22"/>
              </w:rPr>
              <w:t>331</w:t>
            </w:r>
          </w:p>
        </w:tc>
        <w:tc>
          <w:tcPr>
            <w:tcW w:w="1300" w:type="dxa"/>
          </w:tcPr>
          <w:p>
            <w:pPr>
              <w:pStyle w:val="TableParagraph"/>
              <w:spacing w:line="240" w:lineRule="auto" w:before="125"/>
              <w:ind w:right="94"/>
              <w:rPr>
                <w:sz w:val="22"/>
              </w:rPr>
            </w:pPr>
            <w:r>
              <w:rPr>
                <w:spacing w:val="-5"/>
                <w:sz w:val="22"/>
              </w:rPr>
              <w:t>341</w:t>
            </w:r>
          </w:p>
        </w:tc>
        <w:tc>
          <w:tcPr>
            <w:tcW w:w="935" w:type="dxa"/>
          </w:tcPr>
          <w:p>
            <w:pPr>
              <w:pStyle w:val="TableParagraph"/>
              <w:spacing w:line="240" w:lineRule="auto" w:before="125"/>
              <w:ind w:right="93"/>
              <w:rPr>
                <w:b/>
                <w:sz w:val="22"/>
              </w:rPr>
            </w:pPr>
            <w:r>
              <w:rPr>
                <w:b/>
                <w:spacing w:val="-5"/>
                <w:sz w:val="22"/>
              </w:rPr>
              <w:t>10</w:t>
            </w:r>
          </w:p>
        </w:tc>
        <w:tc>
          <w:tcPr>
            <w:tcW w:w="877" w:type="dxa"/>
          </w:tcPr>
          <w:p>
            <w:pPr>
              <w:pStyle w:val="TableParagraph"/>
              <w:spacing w:line="240" w:lineRule="auto" w:before="125"/>
              <w:ind w:right="89"/>
              <w:rPr>
                <w:sz w:val="22"/>
              </w:rPr>
            </w:pPr>
            <w:r>
              <w:rPr>
                <w:spacing w:val="-2"/>
                <w:sz w:val="22"/>
              </w:rPr>
              <w:t>3.02%</w:t>
            </w:r>
          </w:p>
        </w:tc>
        <w:tc>
          <w:tcPr>
            <w:tcW w:w="827" w:type="dxa"/>
          </w:tcPr>
          <w:p>
            <w:pPr>
              <w:pStyle w:val="TableParagraph"/>
              <w:spacing w:line="240" w:lineRule="auto" w:before="125"/>
              <w:ind w:right="91"/>
              <w:rPr>
                <w:sz w:val="22"/>
              </w:rPr>
            </w:pPr>
            <w:r>
              <w:rPr>
                <w:spacing w:val="-5"/>
                <w:sz w:val="22"/>
              </w:rPr>
              <w:t>17</w:t>
            </w:r>
          </w:p>
        </w:tc>
        <w:tc>
          <w:tcPr>
            <w:tcW w:w="1038" w:type="dxa"/>
          </w:tcPr>
          <w:p>
            <w:pPr>
              <w:pStyle w:val="TableParagraph"/>
              <w:spacing w:line="240" w:lineRule="auto" w:before="125"/>
              <w:ind w:right="90"/>
              <w:rPr>
                <w:sz w:val="22"/>
              </w:rPr>
            </w:pPr>
            <w:r>
              <w:rPr>
                <w:spacing w:val="-5"/>
                <w:sz w:val="22"/>
              </w:rPr>
              <w:t>36</w:t>
            </w:r>
          </w:p>
        </w:tc>
        <w:tc>
          <w:tcPr>
            <w:tcW w:w="877" w:type="dxa"/>
          </w:tcPr>
          <w:p>
            <w:pPr>
              <w:pStyle w:val="TableParagraph"/>
              <w:spacing w:line="240" w:lineRule="auto" w:before="125"/>
              <w:ind w:right="88"/>
              <w:rPr>
                <w:sz w:val="22"/>
              </w:rPr>
            </w:pPr>
            <w:r>
              <w:rPr>
                <w:w w:val="100"/>
                <w:sz w:val="22"/>
              </w:rPr>
              <w:t>5</w:t>
            </w:r>
          </w:p>
        </w:tc>
        <w:tc>
          <w:tcPr>
            <w:tcW w:w="1047" w:type="dxa"/>
          </w:tcPr>
          <w:p>
            <w:pPr>
              <w:pStyle w:val="TableParagraph"/>
              <w:spacing w:line="240" w:lineRule="auto" w:before="125"/>
              <w:ind w:right="87"/>
              <w:rPr>
                <w:sz w:val="22"/>
              </w:rPr>
            </w:pPr>
            <w:r>
              <w:rPr>
                <w:spacing w:val="-5"/>
                <w:sz w:val="22"/>
              </w:rPr>
              <w:t>58</w:t>
            </w:r>
          </w:p>
        </w:tc>
      </w:tr>
      <w:tr>
        <w:trPr>
          <w:trHeight w:val="256" w:hRule="atLeast"/>
        </w:trPr>
        <w:tc>
          <w:tcPr>
            <w:tcW w:w="895" w:type="dxa"/>
          </w:tcPr>
          <w:p>
            <w:pPr>
              <w:pStyle w:val="TableParagraph"/>
              <w:spacing w:line="234" w:lineRule="exact"/>
              <w:ind w:left="85" w:right="87"/>
              <w:jc w:val="center"/>
              <w:rPr>
                <w:sz w:val="22"/>
              </w:rPr>
            </w:pPr>
            <w:r>
              <w:rPr>
                <w:spacing w:val="-2"/>
                <w:sz w:val="22"/>
              </w:rPr>
              <w:t>29-</w:t>
            </w:r>
            <w:r>
              <w:rPr>
                <w:spacing w:val="-4"/>
                <w:sz w:val="22"/>
              </w:rPr>
              <w:t>2052</w:t>
            </w:r>
          </w:p>
        </w:tc>
        <w:tc>
          <w:tcPr>
            <w:tcW w:w="4680" w:type="dxa"/>
          </w:tcPr>
          <w:p>
            <w:pPr>
              <w:pStyle w:val="TableParagraph"/>
              <w:spacing w:line="234" w:lineRule="exact"/>
              <w:ind w:left="108"/>
              <w:jc w:val="left"/>
              <w:rPr>
                <w:sz w:val="22"/>
              </w:rPr>
            </w:pPr>
            <w:r>
              <w:rPr>
                <w:sz w:val="22"/>
              </w:rPr>
              <w:t>Pharmacy</w:t>
            </w:r>
            <w:r>
              <w:rPr>
                <w:spacing w:val="-4"/>
                <w:sz w:val="22"/>
              </w:rPr>
              <w:t> </w:t>
            </w:r>
            <w:r>
              <w:rPr>
                <w:spacing w:val="-2"/>
                <w:sz w:val="22"/>
              </w:rPr>
              <w:t>Technicians</w:t>
            </w:r>
          </w:p>
        </w:tc>
        <w:tc>
          <w:tcPr>
            <w:tcW w:w="1298" w:type="dxa"/>
          </w:tcPr>
          <w:p>
            <w:pPr>
              <w:pStyle w:val="TableParagraph"/>
              <w:spacing w:line="234" w:lineRule="exact"/>
              <w:ind w:right="93"/>
              <w:rPr>
                <w:sz w:val="22"/>
              </w:rPr>
            </w:pPr>
            <w:r>
              <w:rPr>
                <w:spacing w:val="-5"/>
                <w:sz w:val="22"/>
              </w:rPr>
              <w:t>143</w:t>
            </w:r>
          </w:p>
        </w:tc>
        <w:tc>
          <w:tcPr>
            <w:tcW w:w="1300" w:type="dxa"/>
          </w:tcPr>
          <w:p>
            <w:pPr>
              <w:pStyle w:val="TableParagraph"/>
              <w:spacing w:line="234" w:lineRule="exact"/>
              <w:ind w:right="94"/>
              <w:rPr>
                <w:sz w:val="22"/>
              </w:rPr>
            </w:pPr>
            <w:r>
              <w:rPr>
                <w:spacing w:val="-5"/>
                <w:sz w:val="22"/>
              </w:rPr>
              <w:t>150</w:t>
            </w:r>
          </w:p>
        </w:tc>
        <w:tc>
          <w:tcPr>
            <w:tcW w:w="935" w:type="dxa"/>
          </w:tcPr>
          <w:p>
            <w:pPr>
              <w:pStyle w:val="TableParagraph"/>
              <w:spacing w:line="234" w:lineRule="exact"/>
              <w:ind w:right="93"/>
              <w:rPr>
                <w:b/>
                <w:sz w:val="22"/>
              </w:rPr>
            </w:pPr>
            <w:r>
              <w:rPr>
                <w:b/>
                <w:w w:val="100"/>
                <w:sz w:val="22"/>
              </w:rPr>
              <w:t>7</w:t>
            </w:r>
          </w:p>
        </w:tc>
        <w:tc>
          <w:tcPr>
            <w:tcW w:w="877" w:type="dxa"/>
          </w:tcPr>
          <w:p>
            <w:pPr>
              <w:pStyle w:val="TableParagraph"/>
              <w:spacing w:line="234" w:lineRule="exact"/>
              <w:ind w:right="89"/>
              <w:rPr>
                <w:sz w:val="22"/>
              </w:rPr>
            </w:pPr>
            <w:r>
              <w:rPr>
                <w:spacing w:val="-2"/>
                <w:sz w:val="22"/>
              </w:rPr>
              <w:t>4.90%</w:t>
            </w:r>
          </w:p>
        </w:tc>
        <w:tc>
          <w:tcPr>
            <w:tcW w:w="827" w:type="dxa"/>
          </w:tcPr>
          <w:p>
            <w:pPr>
              <w:pStyle w:val="TableParagraph"/>
              <w:spacing w:line="234" w:lineRule="exact"/>
              <w:ind w:right="91"/>
              <w:rPr>
                <w:sz w:val="22"/>
              </w:rPr>
            </w:pPr>
            <w:r>
              <w:rPr>
                <w:w w:val="100"/>
                <w:sz w:val="22"/>
              </w:rPr>
              <w:t>6</w:t>
            </w:r>
          </w:p>
        </w:tc>
        <w:tc>
          <w:tcPr>
            <w:tcW w:w="1038" w:type="dxa"/>
          </w:tcPr>
          <w:p>
            <w:pPr>
              <w:pStyle w:val="TableParagraph"/>
              <w:spacing w:line="234" w:lineRule="exact"/>
              <w:ind w:right="90"/>
              <w:rPr>
                <w:sz w:val="22"/>
              </w:rPr>
            </w:pPr>
            <w:r>
              <w:rPr>
                <w:w w:val="100"/>
                <w:sz w:val="22"/>
              </w:rPr>
              <w:t>8</w:t>
            </w:r>
          </w:p>
        </w:tc>
        <w:tc>
          <w:tcPr>
            <w:tcW w:w="877" w:type="dxa"/>
          </w:tcPr>
          <w:p>
            <w:pPr>
              <w:pStyle w:val="TableParagraph"/>
              <w:spacing w:line="234" w:lineRule="exact"/>
              <w:ind w:right="88"/>
              <w:rPr>
                <w:sz w:val="22"/>
              </w:rPr>
            </w:pPr>
            <w:r>
              <w:rPr>
                <w:w w:val="100"/>
                <w:sz w:val="22"/>
              </w:rPr>
              <w:t>4</w:t>
            </w:r>
          </w:p>
        </w:tc>
        <w:tc>
          <w:tcPr>
            <w:tcW w:w="1047" w:type="dxa"/>
          </w:tcPr>
          <w:p>
            <w:pPr>
              <w:pStyle w:val="TableParagraph"/>
              <w:spacing w:line="234" w:lineRule="exact"/>
              <w:ind w:right="87"/>
              <w:rPr>
                <w:sz w:val="22"/>
              </w:rPr>
            </w:pPr>
            <w:r>
              <w:rPr>
                <w:spacing w:val="-5"/>
                <w:sz w:val="22"/>
              </w:rPr>
              <w:t>18</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49-</w:t>
            </w:r>
            <w:r>
              <w:rPr>
                <w:spacing w:val="-4"/>
                <w:sz w:val="22"/>
              </w:rPr>
              <w:t>9041</w:t>
            </w:r>
          </w:p>
        </w:tc>
        <w:tc>
          <w:tcPr>
            <w:tcW w:w="4680" w:type="dxa"/>
          </w:tcPr>
          <w:p>
            <w:pPr>
              <w:pStyle w:val="TableParagraph"/>
              <w:spacing w:line="234" w:lineRule="exact" w:before="0"/>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spacing w:line="234" w:lineRule="exact" w:before="0"/>
              <w:ind w:right="93"/>
              <w:rPr>
                <w:sz w:val="22"/>
              </w:rPr>
            </w:pPr>
            <w:r>
              <w:rPr>
                <w:spacing w:val="-5"/>
                <w:sz w:val="22"/>
              </w:rPr>
              <w:t>156</w:t>
            </w:r>
          </w:p>
        </w:tc>
        <w:tc>
          <w:tcPr>
            <w:tcW w:w="1300" w:type="dxa"/>
          </w:tcPr>
          <w:p>
            <w:pPr>
              <w:pStyle w:val="TableParagraph"/>
              <w:spacing w:line="234" w:lineRule="exact" w:before="0"/>
              <w:ind w:right="94"/>
              <w:rPr>
                <w:sz w:val="22"/>
              </w:rPr>
            </w:pPr>
            <w:r>
              <w:rPr>
                <w:spacing w:val="-5"/>
                <w:sz w:val="22"/>
              </w:rPr>
              <w:t>163</w:t>
            </w:r>
          </w:p>
        </w:tc>
        <w:tc>
          <w:tcPr>
            <w:tcW w:w="935" w:type="dxa"/>
          </w:tcPr>
          <w:p>
            <w:pPr>
              <w:pStyle w:val="TableParagraph"/>
              <w:spacing w:line="234" w:lineRule="exact" w:before="0"/>
              <w:ind w:right="93"/>
              <w:rPr>
                <w:b/>
                <w:sz w:val="22"/>
              </w:rPr>
            </w:pPr>
            <w:r>
              <w:rPr>
                <w:b/>
                <w:w w:val="100"/>
                <w:sz w:val="22"/>
              </w:rPr>
              <w:t>7</w:t>
            </w:r>
          </w:p>
        </w:tc>
        <w:tc>
          <w:tcPr>
            <w:tcW w:w="877" w:type="dxa"/>
          </w:tcPr>
          <w:p>
            <w:pPr>
              <w:pStyle w:val="TableParagraph"/>
              <w:spacing w:line="234" w:lineRule="exact" w:before="0"/>
              <w:ind w:right="89"/>
              <w:rPr>
                <w:sz w:val="22"/>
              </w:rPr>
            </w:pPr>
            <w:r>
              <w:rPr>
                <w:spacing w:val="-2"/>
                <w:sz w:val="22"/>
              </w:rPr>
              <w:t>4.49%</w:t>
            </w:r>
          </w:p>
        </w:tc>
        <w:tc>
          <w:tcPr>
            <w:tcW w:w="827" w:type="dxa"/>
          </w:tcPr>
          <w:p>
            <w:pPr>
              <w:pStyle w:val="TableParagraph"/>
              <w:spacing w:line="234" w:lineRule="exact" w:before="0"/>
              <w:ind w:right="91"/>
              <w:rPr>
                <w:sz w:val="22"/>
              </w:rPr>
            </w:pPr>
            <w:r>
              <w:rPr>
                <w:w w:val="100"/>
                <w:sz w:val="22"/>
              </w:rPr>
              <w:t>6</w:t>
            </w:r>
          </w:p>
        </w:tc>
        <w:tc>
          <w:tcPr>
            <w:tcW w:w="1038" w:type="dxa"/>
          </w:tcPr>
          <w:p>
            <w:pPr>
              <w:pStyle w:val="TableParagraph"/>
              <w:spacing w:line="234" w:lineRule="exact" w:before="0"/>
              <w:ind w:right="90"/>
              <w:rPr>
                <w:sz w:val="22"/>
              </w:rPr>
            </w:pPr>
            <w:r>
              <w:rPr>
                <w:w w:val="100"/>
                <w:sz w:val="22"/>
              </w:rPr>
              <w:t>8</w:t>
            </w:r>
          </w:p>
        </w:tc>
        <w:tc>
          <w:tcPr>
            <w:tcW w:w="877" w:type="dxa"/>
          </w:tcPr>
          <w:p>
            <w:pPr>
              <w:pStyle w:val="TableParagraph"/>
              <w:spacing w:line="234" w:lineRule="exact" w:before="0"/>
              <w:ind w:right="88"/>
              <w:rPr>
                <w:sz w:val="22"/>
              </w:rPr>
            </w:pPr>
            <w:r>
              <w:rPr>
                <w:w w:val="100"/>
                <w:sz w:val="22"/>
              </w:rPr>
              <w:t>4</w:t>
            </w:r>
          </w:p>
        </w:tc>
        <w:tc>
          <w:tcPr>
            <w:tcW w:w="1047" w:type="dxa"/>
          </w:tcPr>
          <w:p>
            <w:pPr>
              <w:pStyle w:val="TableParagraph"/>
              <w:spacing w:line="234" w:lineRule="exact" w:before="0"/>
              <w:ind w:right="87"/>
              <w:rPr>
                <w:sz w:val="22"/>
              </w:rPr>
            </w:pPr>
            <w:r>
              <w:rPr>
                <w:spacing w:val="-5"/>
                <w:sz w:val="22"/>
              </w:rPr>
              <w:t>18</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21-</w:t>
            </w:r>
            <w:r>
              <w:rPr>
                <w:spacing w:val="-4"/>
                <w:sz w:val="22"/>
              </w:rPr>
              <w:t>1018</w:t>
            </w:r>
          </w:p>
        </w:tc>
        <w:tc>
          <w:tcPr>
            <w:tcW w:w="4680" w:type="dxa"/>
          </w:tcPr>
          <w:p>
            <w:pPr>
              <w:pStyle w:val="TableParagraph"/>
              <w:spacing w:line="252" w:lineRule="exact" w:before="0"/>
              <w:ind w:left="108" w:right="195"/>
              <w:jc w:val="left"/>
              <w:rPr>
                <w:sz w:val="22"/>
              </w:rPr>
            </w:pPr>
            <w:r>
              <w:rPr>
                <w:sz w:val="22"/>
              </w:rPr>
              <w:t>Substance</w:t>
            </w:r>
            <w:r>
              <w:rPr>
                <w:spacing w:val="-7"/>
                <w:sz w:val="22"/>
              </w:rPr>
              <w:t> </w:t>
            </w:r>
            <w:r>
              <w:rPr>
                <w:sz w:val="22"/>
              </w:rPr>
              <w:t>Abuse,</w:t>
            </w:r>
            <w:r>
              <w:rPr>
                <w:spacing w:val="-7"/>
                <w:sz w:val="22"/>
              </w:rPr>
              <w:t> </w:t>
            </w:r>
            <w:r>
              <w:rPr>
                <w:sz w:val="22"/>
              </w:rPr>
              <w:t>Behavioral</w:t>
            </w:r>
            <w:r>
              <w:rPr>
                <w:spacing w:val="-9"/>
                <w:sz w:val="22"/>
              </w:rPr>
              <w:t> </w:t>
            </w:r>
            <w:r>
              <w:rPr>
                <w:sz w:val="22"/>
              </w:rPr>
              <w:t>Disorder,</w:t>
            </w:r>
            <w:r>
              <w:rPr>
                <w:spacing w:val="-7"/>
                <w:sz w:val="22"/>
              </w:rPr>
              <w:t> </w:t>
            </w:r>
            <w:r>
              <w:rPr>
                <w:sz w:val="22"/>
              </w:rPr>
              <w:t>and</w:t>
            </w:r>
            <w:r>
              <w:rPr>
                <w:spacing w:val="-7"/>
                <w:sz w:val="22"/>
              </w:rPr>
              <w:t> </w:t>
            </w:r>
            <w:r>
              <w:rPr>
                <w:sz w:val="22"/>
              </w:rPr>
              <w:t>Mental Health Counselors</w:t>
            </w:r>
          </w:p>
        </w:tc>
        <w:tc>
          <w:tcPr>
            <w:tcW w:w="1298" w:type="dxa"/>
          </w:tcPr>
          <w:p>
            <w:pPr>
              <w:pStyle w:val="TableParagraph"/>
              <w:spacing w:line="240" w:lineRule="auto" w:before="127"/>
              <w:ind w:right="93"/>
              <w:rPr>
                <w:sz w:val="22"/>
              </w:rPr>
            </w:pPr>
            <w:r>
              <w:rPr>
                <w:spacing w:val="-5"/>
                <w:sz w:val="22"/>
              </w:rPr>
              <w:t>181</w:t>
            </w:r>
          </w:p>
        </w:tc>
        <w:tc>
          <w:tcPr>
            <w:tcW w:w="1300" w:type="dxa"/>
          </w:tcPr>
          <w:p>
            <w:pPr>
              <w:pStyle w:val="TableParagraph"/>
              <w:spacing w:line="240" w:lineRule="auto" w:before="127"/>
              <w:ind w:right="94"/>
              <w:rPr>
                <w:sz w:val="22"/>
              </w:rPr>
            </w:pPr>
            <w:r>
              <w:rPr>
                <w:spacing w:val="-5"/>
                <w:sz w:val="22"/>
              </w:rPr>
              <w:t>187</w:t>
            </w:r>
          </w:p>
        </w:tc>
        <w:tc>
          <w:tcPr>
            <w:tcW w:w="935" w:type="dxa"/>
          </w:tcPr>
          <w:p>
            <w:pPr>
              <w:pStyle w:val="TableParagraph"/>
              <w:spacing w:line="240" w:lineRule="auto" w:before="127"/>
              <w:ind w:right="93"/>
              <w:rPr>
                <w:b/>
                <w:sz w:val="22"/>
              </w:rPr>
            </w:pPr>
            <w:r>
              <w:rPr>
                <w:b/>
                <w:w w:val="100"/>
                <w:sz w:val="22"/>
              </w:rPr>
              <w:t>6</w:t>
            </w:r>
          </w:p>
        </w:tc>
        <w:tc>
          <w:tcPr>
            <w:tcW w:w="877" w:type="dxa"/>
          </w:tcPr>
          <w:p>
            <w:pPr>
              <w:pStyle w:val="TableParagraph"/>
              <w:spacing w:line="240" w:lineRule="auto" w:before="127"/>
              <w:ind w:right="89"/>
              <w:rPr>
                <w:sz w:val="22"/>
              </w:rPr>
            </w:pPr>
            <w:r>
              <w:rPr>
                <w:spacing w:val="-2"/>
                <w:sz w:val="22"/>
              </w:rPr>
              <w:t>3.31%</w:t>
            </w:r>
          </w:p>
        </w:tc>
        <w:tc>
          <w:tcPr>
            <w:tcW w:w="827" w:type="dxa"/>
          </w:tcPr>
          <w:p>
            <w:pPr>
              <w:pStyle w:val="TableParagraph"/>
              <w:spacing w:line="240" w:lineRule="auto" w:before="127"/>
              <w:ind w:right="91"/>
              <w:rPr>
                <w:sz w:val="22"/>
              </w:rPr>
            </w:pPr>
            <w:r>
              <w:rPr>
                <w:w w:val="100"/>
                <w:sz w:val="22"/>
              </w:rPr>
              <w:t>6</w:t>
            </w:r>
          </w:p>
        </w:tc>
        <w:tc>
          <w:tcPr>
            <w:tcW w:w="1038" w:type="dxa"/>
          </w:tcPr>
          <w:p>
            <w:pPr>
              <w:pStyle w:val="TableParagraph"/>
              <w:spacing w:line="240" w:lineRule="auto" w:before="127"/>
              <w:ind w:right="90"/>
              <w:rPr>
                <w:sz w:val="22"/>
              </w:rPr>
            </w:pPr>
            <w:r>
              <w:rPr>
                <w:spacing w:val="-5"/>
                <w:sz w:val="22"/>
              </w:rPr>
              <w:t>10</w:t>
            </w:r>
          </w:p>
        </w:tc>
        <w:tc>
          <w:tcPr>
            <w:tcW w:w="877" w:type="dxa"/>
          </w:tcPr>
          <w:p>
            <w:pPr>
              <w:pStyle w:val="TableParagraph"/>
              <w:spacing w:line="240" w:lineRule="auto" w:before="127"/>
              <w:ind w:right="88"/>
              <w:rPr>
                <w:sz w:val="22"/>
              </w:rPr>
            </w:pPr>
            <w:r>
              <w:rPr>
                <w:w w:val="100"/>
                <w:sz w:val="22"/>
              </w:rPr>
              <w:t>3</w:t>
            </w:r>
          </w:p>
        </w:tc>
        <w:tc>
          <w:tcPr>
            <w:tcW w:w="1047" w:type="dxa"/>
          </w:tcPr>
          <w:p>
            <w:pPr>
              <w:pStyle w:val="TableParagraph"/>
              <w:spacing w:line="240" w:lineRule="auto" w:before="127"/>
              <w:ind w:right="87"/>
              <w:rPr>
                <w:sz w:val="22"/>
              </w:rPr>
            </w:pPr>
            <w:r>
              <w:rPr>
                <w:spacing w:val="-5"/>
                <w:sz w:val="22"/>
              </w:rPr>
              <w:t>19</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29-</w:t>
            </w:r>
            <w:r>
              <w:rPr>
                <w:spacing w:val="-4"/>
                <w:sz w:val="22"/>
              </w:rPr>
              <w:t>1171</w:t>
            </w:r>
          </w:p>
        </w:tc>
        <w:tc>
          <w:tcPr>
            <w:tcW w:w="4680" w:type="dxa"/>
          </w:tcPr>
          <w:p>
            <w:pPr>
              <w:pStyle w:val="TableParagraph"/>
              <w:spacing w:line="234" w:lineRule="exact" w:before="0"/>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line="234" w:lineRule="exact" w:before="0"/>
              <w:ind w:right="95"/>
              <w:rPr>
                <w:sz w:val="22"/>
              </w:rPr>
            </w:pPr>
            <w:r>
              <w:rPr>
                <w:spacing w:val="-5"/>
                <w:sz w:val="22"/>
              </w:rPr>
              <w:t>57</w:t>
            </w:r>
          </w:p>
        </w:tc>
        <w:tc>
          <w:tcPr>
            <w:tcW w:w="1300" w:type="dxa"/>
          </w:tcPr>
          <w:p>
            <w:pPr>
              <w:pStyle w:val="TableParagraph"/>
              <w:spacing w:line="234" w:lineRule="exact" w:before="0"/>
              <w:ind w:right="97"/>
              <w:rPr>
                <w:sz w:val="22"/>
              </w:rPr>
            </w:pPr>
            <w:r>
              <w:rPr>
                <w:spacing w:val="-5"/>
                <w:sz w:val="22"/>
              </w:rPr>
              <w:t>63</w:t>
            </w:r>
          </w:p>
        </w:tc>
        <w:tc>
          <w:tcPr>
            <w:tcW w:w="935" w:type="dxa"/>
          </w:tcPr>
          <w:p>
            <w:pPr>
              <w:pStyle w:val="TableParagraph"/>
              <w:spacing w:line="234" w:lineRule="exact" w:before="0"/>
              <w:ind w:right="93"/>
              <w:rPr>
                <w:b/>
                <w:sz w:val="22"/>
              </w:rPr>
            </w:pPr>
            <w:r>
              <w:rPr>
                <w:b/>
                <w:w w:val="100"/>
                <w:sz w:val="22"/>
              </w:rPr>
              <w:t>6</w:t>
            </w:r>
          </w:p>
        </w:tc>
        <w:tc>
          <w:tcPr>
            <w:tcW w:w="877" w:type="dxa"/>
          </w:tcPr>
          <w:p>
            <w:pPr>
              <w:pStyle w:val="TableParagraph"/>
              <w:spacing w:line="234" w:lineRule="exact" w:before="0"/>
              <w:ind w:right="89"/>
              <w:rPr>
                <w:sz w:val="22"/>
              </w:rPr>
            </w:pPr>
            <w:r>
              <w:rPr>
                <w:spacing w:val="-2"/>
                <w:sz w:val="22"/>
              </w:rPr>
              <w:t>10.53%</w:t>
            </w:r>
          </w:p>
        </w:tc>
        <w:tc>
          <w:tcPr>
            <w:tcW w:w="827" w:type="dxa"/>
          </w:tcPr>
          <w:p>
            <w:pPr>
              <w:pStyle w:val="TableParagraph"/>
              <w:spacing w:line="234" w:lineRule="exact" w:before="0"/>
              <w:ind w:right="91"/>
              <w:rPr>
                <w:sz w:val="22"/>
              </w:rPr>
            </w:pPr>
            <w:r>
              <w:rPr>
                <w:w w:val="100"/>
                <w:sz w:val="22"/>
              </w:rPr>
              <w:t>2</w:t>
            </w:r>
          </w:p>
        </w:tc>
        <w:tc>
          <w:tcPr>
            <w:tcW w:w="1038" w:type="dxa"/>
          </w:tcPr>
          <w:p>
            <w:pPr>
              <w:pStyle w:val="TableParagraph"/>
              <w:spacing w:line="234" w:lineRule="exact" w:before="0"/>
              <w:ind w:right="90"/>
              <w:rPr>
                <w:sz w:val="22"/>
              </w:rPr>
            </w:pPr>
            <w:r>
              <w:rPr>
                <w:w w:val="100"/>
                <w:sz w:val="22"/>
              </w:rPr>
              <w:t>2</w:t>
            </w:r>
          </w:p>
        </w:tc>
        <w:tc>
          <w:tcPr>
            <w:tcW w:w="877" w:type="dxa"/>
          </w:tcPr>
          <w:p>
            <w:pPr>
              <w:pStyle w:val="TableParagraph"/>
              <w:spacing w:line="234" w:lineRule="exact" w:before="0"/>
              <w:ind w:right="88"/>
              <w:rPr>
                <w:sz w:val="22"/>
              </w:rPr>
            </w:pPr>
            <w:r>
              <w:rPr>
                <w:w w:val="100"/>
                <w:sz w:val="22"/>
              </w:rPr>
              <w:t>3</w:t>
            </w:r>
          </w:p>
        </w:tc>
        <w:tc>
          <w:tcPr>
            <w:tcW w:w="1047" w:type="dxa"/>
          </w:tcPr>
          <w:p>
            <w:pPr>
              <w:pStyle w:val="TableParagraph"/>
              <w:spacing w:line="234" w:lineRule="exact" w:before="0"/>
              <w:ind w:right="87"/>
              <w:rPr>
                <w:sz w:val="22"/>
              </w:rPr>
            </w:pPr>
            <w:r>
              <w:rPr>
                <w:w w:val="100"/>
                <w:sz w:val="22"/>
              </w:rPr>
              <w:t>7</w:t>
            </w:r>
          </w:p>
        </w:tc>
      </w:tr>
      <w:tr>
        <w:trPr>
          <w:trHeight w:val="254" w:hRule="atLeast"/>
        </w:trPr>
        <w:tc>
          <w:tcPr>
            <w:tcW w:w="895" w:type="dxa"/>
          </w:tcPr>
          <w:p>
            <w:pPr>
              <w:pStyle w:val="TableParagraph"/>
              <w:ind w:left="85" w:right="87"/>
              <w:jc w:val="center"/>
              <w:rPr>
                <w:sz w:val="22"/>
              </w:rPr>
            </w:pPr>
            <w:r>
              <w:rPr>
                <w:spacing w:val="-2"/>
                <w:sz w:val="22"/>
              </w:rPr>
              <w:t>31-</w:t>
            </w:r>
            <w:r>
              <w:rPr>
                <w:spacing w:val="-4"/>
                <w:sz w:val="22"/>
              </w:rPr>
              <w:t>1120</w:t>
            </w:r>
          </w:p>
        </w:tc>
        <w:tc>
          <w:tcPr>
            <w:tcW w:w="468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5"/>
                <w:sz w:val="22"/>
              </w:rPr>
              <w:t>894</w:t>
            </w:r>
          </w:p>
        </w:tc>
        <w:tc>
          <w:tcPr>
            <w:tcW w:w="1300" w:type="dxa"/>
          </w:tcPr>
          <w:p>
            <w:pPr>
              <w:pStyle w:val="TableParagraph"/>
              <w:ind w:right="94"/>
              <w:rPr>
                <w:sz w:val="22"/>
              </w:rPr>
            </w:pPr>
            <w:r>
              <w:rPr>
                <w:spacing w:val="-5"/>
                <w:sz w:val="22"/>
              </w:rPr>
              <w:t>900</w:t>
            </w:r>
          </w:p>
        </w:tc>
        <w:tc>
          <w:tcPr>
            <w:tcW w:w="935" w:type="dxa"/>
          </w:tcPr>
          <w:p>
            <w:pPr>
              <w:pStyle w:val="TableParagraph"/>
              <w:ind w:right="93"/>
              <w:rPr>
                <w:b/>
                <w:sz w:val="22"/>
              </w:rPr>
            </w:pPr>
            <w:r>
              <w:rPr>
                <w:b/>
                <w:w w:val="100"/>
                <w:sz w:val="22"/>
              </w:rPr>
              <w:t>6</w:t>
            </w:r>
          </w:p>
        </w:tc>
        <w:tc>
          <w:tcPr>
            <w:tcW w:w="877" w:type="dxa"/>
          </w:tcPr>
          <w:p>
            <w:pPr>
              <w:pStyle w:val="TableParagraph"/>
              <w:ind w:right="89"/>
              <w:rPr>
                <w:sz w:val="22"/>
              </w:rPr>
            </w:pPr>
            <w:r>
              <w:rPr>
                <w:spacing w:val="-2"/>
                <w:sz w:val="22"/>
              </w:rPr>
              <w:t>0.67%</w:t>
            </w:r>
          </w:p>
        </w:tc>
        <w:tc>
          <w:tcPr>
            <w:tcW w:w="827" w:type="dxa"/>
          </w:tcPr>
          <w:p>
            <w:pPr>
              <w:pStyle w:val="TableParagraph"/>
              <w:ind w:right="91"/>
              <w:rPr>
                <w:sz w:val="22"/>
              </w:rPr>
            </w:pPr>
            <w:r>
              <w:rPr>
                <w:spacing w:val="-5"/>
                <w:sz w:val="22"/>
              </w:rPr>
              <w:t>72</w:t>
            </w:r>
          </w:p>
        </w:tc>
        <w:tc>
          <w:tcPr>
            <w:tcW w:w="1038" w:type="dxa"/>
          </w:tcPr>
          <w:p>
            <w:pPr>
              <w:pStyle w:val="TableParagraph"/>
              <w:ind w:right="90"/>
              <w:rPr>
                <w:sz w:val="22"/>
              </w:rPr>
            </w:pPr>
            <w:r>
              <w:rPr>
                <w:spacing w:val="-5"/>
                <w:sz w:val="22"/>
              </w:rPr>
              <w:t>63</w:t>
            </w:r>
          </w:p>
        </w:tc>
        <w:tc>
          <w:tcPr>
            <w:tcW w:w="877" w:type="dxa"/>
          </w:tcPr>
          <w:p>
            <w:pPr>
              <w:pStyle w:val="TableParagraph"/>
              <w:ind w:right="88"/>
              <w:rPr>
                <w:sz w:val="22"/>
              </w:rPr>
            </w:pPr>
            <w:r>
              <w:rPr>
                <w:w w:val="100"/>
                <w:sz w:val="22"/>
              </w:rPr>
              <w:t>3</w:t>
            </w:r>
          </w:p>
        </w:tc>
        <w:tc>
          <w:tcPr>
            <w:tcW w:w="1047" w:type="dxa"/>
          </w:tcPr>
          <w:p>
            <w:pPr>
              <w:pStyle w:val="TableParagraph"/>
              <w:ind w:right="84"/>
              <w:rPr>
                <w:sz w:val="22"/>
              </w:rPr>
            </w:pPr>
            <w:r>
              <w:rPr>
                <w:spacing w:val="-5"/>
                <w:sz w:val="22"/>
              </w:rPr>
              <w:t>138</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51-</w:t>
            </w:r>
            <w:r>
              <w:rPr>
                <w:spacing w:val="-4"/>
                <w:sz w:val="22"/>
              </w:rPr>
              <w:t>4072</w:t>
            </w:r>
          </w:p>
        </w:tc>
        <w:tc>
          <w:tcPr>
            <w:tcW w:w="4680" w:type="dxa"/>
          </w:tcPr>
          <w:p>
            <w:pPr>
              <w:pStyle w:val="TableParagraph"/>
              <w:spacing w:line="252" w:lineRule="exact" w:before="0"/>
              <w:ind w:left="108"/>
              <w:jc w:val="left"/>
              <w:rPr>
                <w:sz w:val="22"/>
              </w:rPr>
            </w:pPr>
            <w:r>
              <w:rPr>
                <w:sz w:val="22"/>
              </w:rPr>
              <w:t>Molding,</w:t>
            </w:r>
            <w:r>
              <w:rPr>
                <w:spacing w:val="-7"/>
                <w:sz w:val="22"/>
              </w:rPr>
              <w:t> </w:t>
            </w:r>
            <w:r>
              <w:rPr>
                <w:sz w:val="22"/>
              </w:rPr>
              <w:t>Coremaking,</w:t>
            </w:r>
            <w:r>
              <w:rPr>
                <w:spacing w:val="-7"/>
                <w:sz w:val="22"/>
              </w:rPr>
              <w:t> </w:t>
            </w:r>
            <w:r>
              <w:rPr>
                <w:sz w:val="22"/>
              </w:rPr>
              <w:t>and</w:t>
            </w:r>
            <w:r>
              <w:rPr>
                <w:spacing w:val="-9"/>
                <w:sz w:val="22"/>
              </w:rPr>
              <w:t> </w:t>
            </w:r>
            <w:r>
              <w:rPr>
                <w:sz w:val="22"/>
              </w:rPr>
              <w:t>Casting</w:t>
            </w:r>
            <w:r>
              <w:rPr>
                <w:spacing w:val="-9"/>
                <w:sz w:val="22"/>
              </w:rPr>
              <w:t> </w:t>
            </w:r>
            <w:r>
              <w:rPr>
                <w:sz w:val="22"/>
              </w:rPr>
              <w:t>Machine</w:t>
            </w:r>
            <w:r>
              <w:rPr>
                <w:spacing w:val="-7"/>
                <w:sz w:val="22"/>
              </w:rPr>
              <w:t> </w:t>
            </w:r>
            <w:r>
              <w:rPr>
                <w:sz w:val="22"/>
              </w:rPr>
              <w:t>Setters, Operators, and Tenders, Metal and Plastic</w:t>
            </w:r>
          </w:p>
        </w:tc>
        <w:tc>
          <w:tcPr>
            <w:tcW w:w="1298" w:type="dxa"/>
          </w:tcPr>
          <w:p>
            <w:pPr>
              <w:pStyle w:val="TableParagraph"/>
              <w:spacing w:line="240" w:lineRule="auto" w:before="127"/>
              <w:ind w:right="93"/>
              <w:rPr>
                <w:sz w:val="22"/>
              </w:rPr>
            </w:pPr>
            <w:r>
              <w:rPr>
                <w:spacing w:val="-5"/>
                <w:sz w:val="22"/>
              </w:rPr>
              <w:t>108</w:t>
            </w:r>
          </w:p>
        </w:tc>
        <w:tc>
          <w:tcPr>
            <w:tcW w:w="1300" w:type="dxa"/>
          </w:tcPr>
          <w:p>
            <w:pPr>
              <w:pStyle w:val="TableParagraph"/>
              <w:spacing w:line="240" w:lineRule="auto" w:before="127"/>
              <w:ind w:right="94"/>
              <w:rPr>
                <w:sz w:val="22"/>
              </w:rPr>
            </w:pPr>
            <w:r>
              <w:rPr>
                <w:spacing w:val="-5"/>
                <w:sz w:val="22"/>
              </w:rPr>
              <w:t>114</w:t>
            </w:r>
          </w:p>
        </w:tc>
        <w:tc>
          <w:tcPr>
            <w:tcW w:w="935" w:type="dxa"/>
          </w:tcPr>
          <w:p>
            <w:pPr>
              <w:pStyle w:val="TableParagraph"/>
              <w:spacing w:line="240" w:lineRule="auto" w:before="127"/>
              <w:ind w:right="93"/>
              <w:rPr>
                <w:b/>
                <w:sz w:val="22"/>
              </w:rPr>
            </w:pPr>
            <w:r>
              <w:rPr>
                <w:b/>
                <w:w w:val="100"/>
                <w:sz w:val="22"/>
              </w:rPr>
              <w:t>6</w:t>
            </w:r>
          </w:p>
        </w:tc>
        <w:tc>
          <w:tcPr>
            <w:tcW w:w="877" w:type="dxa"/>
          </w:tcPr>
          <w:p>
            <w:pPr>
              <w:pStyle w:val="TableParagraph"/>
              <w:spacing w:line="240" w:lineRule="auto" w:before="127"/>
              <w:ind w:right="89"/>
              <w:rPr>
                <w:sz w:val="22"/>
              </w:rPr>
            </w:pPr>
            <w:r>
              <w:rPr>
                <w:spacing w:val="-2"/>
                <w:sz w:val="22"/>
              </w:rPr>
              <w:t>5.56%</w:t>
            </w:r>
          </w:p>
        </w:tc>
        <w:tc>
          <w:tcPr>
            <w:tcW w:w="827" w:type="dxa"/>
          </w:tcPr>
          <w:p>
            <w:pPr>
              <w:pStyle w:val="TableParagraph"/>
              <w:spacing w:line="240" w:lineRule="auto" w:before="127"/>
              <w:ind w:right="91"/>
              <w:rPr>
                <w:sz w:val="22"/>
              </w:rPr>
            </w:pPr>
            <w:r>
              <w:rPr>
                <w:w w:val="100"/>
                <w:sz w:val="22"/>
              </w:rPr>
              <w:t>4</w:t>
            </w:r>
          </w:p>
        </w:tc>
        <w:tc>
          <w:tcPr>
            <w:tcW w:w="1038" w:type="dxa"/>
          </w:tcPr>
          <w:p>
            <w:pPr>
              <w:pStyle w:val="TableParagraph"/>
              <w:spacing w:line="240" w:lineRule="auto" w:before="127"/>
              <w:ind w:right="90"/>
              <w:rPr>
                <w:sz w:val="22"/>
              </w:rPr>
            </w:pPr>
            <w:r>
              <w:rPr>
                <w:w w:val="100"/>
                <w:sz w:val="22"/>
              </w:rPr>
              <w:t>8</w:t>
            </w:r>
          </w:p>
        </w:tc>
        <w:tc>
          <w:tcPr>
            <w:tcW w:w="877" w:type="dxa"/>
          </w:tcPr>
          <w:p>
            <w:pPr>
              <w:pStyle w:val="TableParagraph"/>
              <w:spacing w:line="240" w:lineRule="auto" w:before="127"/>
              <w:ind w:right="88"/>
              <w:rPr>
                <w:sz w:val="22"/>
              </w:rPr>
            </w:pPr>
            <w:r>
              <w:rPr>
                <w:w w:val="100"/>
                <w:sz w:val="22"/>
              </w:rPr>
              <w:t>3</w:t>
            </w:r>
          </w:p>
        </w:tc>
        <w:tc>
          <w:tcPr>
            <w:tcW w:w="1047" w:type="dxa"/>
          </w:tcPr>
          <w:p>
            <w:pPr>
              <w:pStyle w:val="TableParagraph"/>
              <w:spacing w:line="240" w:lineRule="auto" w:before="127"/>
              <w:ind w:right="87"/>
              <w:rPr>
                <w:sz w:val="22"/>
              </w:rPr>
            </w:pPr>
            <w:r>
              <w:rPr>
                <w:spacing w:val="-5"/>
                <w:sz w:val="22"/>
              </w:rPr>
              <w:t>15</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0"/>
        </w:rPr>
      </w:pPr>
      <w:bookmarkStart w:name="Top 10 Fastest Growing Occupations (Rank" w:id="142"/>
      <w:bookmarkEnd w:id="142"/>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9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97" w:type="dxa"/>
          </w:tcPr>
          <w:p>
            <w:pPr>
              <w:pStyle w:val="TableParagraph"/>
              <w:spacing w:line="240" w:lineRule="auto" w:before="127"/>
              <w:ind w:left="119" w:right="98"/>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4" w:right="198" w:hanging="3"/>
              <w:jc w:val="center"/>
              <w:rPr>
                <w:b/>
                <w:sz w:val="22"/>
              </w:rPr>
            </w:pPr>
            <w:r>
              <w:rPr>
                <w:b/>
                <w:spacing w:val="-2"/>
                <w:sz w:val="22"/>
              </w:rPr>
              <w:t>Total Annual</w:t>
            </w:r>
          </w:p>
          <w:p>
            <w:pPr>
              <w:pStyle w:val="TableParagraph"/>
              <w:spacing w:before="1"/>
              <w:ind w:left="101" w:right="75"/>
              <w:jc w:val="center"/>
              <w:rPr>
                <w:b/>
                <w:sz w:val="22"/>
              </w:rPr>
            </w:pPr>
            <w:r>
              <w:rPr>
                <w:b/>
                <w:spacing w:val="-2"/>
                <w:sz w:val="22"/>
              </w:rPr>
              <w:t>Openings</w:t>
            </w:r>
          </w:p>
        </w:tc>
      </w:tr>
      <w:tr>
        <w:trPr>
          <w:trHeight w:val="251" w:hRule="atLeast"/>
        </w:trPr>
        <w:tc>
          <w:tcPr>
            <w:tcW w:w="895" w:type="dxa"/>
          </w:tcPr>
          <w:p>
            <w:pPr>
              <w:pStyle w:val="TableParagraph"/>
              <w:spacing w:before="0"/>
              <w:ind w:left="85" w:right="87"/>
              <w:jc w:val="center"/>
              <w:rPr>
                <w:sz w:val="22"/>
              </w:rPr>
            </w:pPr>
            <w:r>
              <w:rPr>
                <w:spacing w:val="-2"/>
                <w:sz w:val="22"/>
              </w:rPr>
              <w:t>29-</w:t>
            </w:r>
            <w:r>
              <w:rPr>
                <w:spacing w:val="-4"/>
                <w:sz w:val="22"/>
              </w:rPr>
              <w:t>1171</w:t>
            </w:r>
          </w:p>
        </w:tc>
        <w:tc>
          <w:tcPr>
            <w:tcW w:w="4680" w:type="dxa"/>
          </w:tcPr>
          <w:p>
            <w:pPr>
              <w:pStyle w:val="TableParagraph"/>
              <w:spacing w:before="0"/>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before="0"/>
              <w:ind w:right="95"/>
              <w:rPr>
                <w:sz w:val="22"/>
              </w:rPr>
            </w:pPr>
            <w:r>
              <w:rPr>
                <w:spacing w:val="-5"/>
                <w:sz w:val="22"/>
              </w:rPr>
              <w:t>57</w:t>
            </w:r>
          </w:p>
        </w:tc>
        <w:tc>
          <w:tcPr>
            <w:tcW w:w="1300" w:type="dxa"/>
          </w:tcPr>
          <w:p>
            <w:pPr>
              <w:pStyle w:val="TableParagraph"/>
              <w:spacing w:before="0"/>
              <w:ind w:right="97"/>
              <w:rPr>
                <w:sz w:val="22"/>
              </w:rPr>
            </w:pPr>
            <w:r>
              <w:rPr>
                <w:spacing w:val="-5"/>
                <w:sz w:val="22"/>
              </w:rPr>
              <w:t>63</w:t>
            </w:r>
          </w:p>
        </w:tc>
        <w:tc>
          <w:tcPr>
            <w:tcW w:w="935" w:type="dxa"/>
          </w:tcPr>
          <w:p>
            <w:pPr>
              <w:pStyle w:val="TableParagraph"/>
              <w:spacing w:before="0"/>
              <w:ind w:right="93"/>
              <w:rPr>
                <w:sz w:val="22"/>
              </w:rPr>
            </w:pPr>
            <w:r>
              <w:rPr>
                <w:w w:val="100"/>
                <w:sz w:val="22"/>
              </w:rPr>
              <w:t>6</w:t>
            </w:r>
          </w:p>
        </w:tc>
        <w:tc>
          <w:tcPr>
            <w:tcW w:w="897" w:type="dxa"/>
          </w:tcPr>
          <w:p>
            <w:pPr>
              <w:pStyle w:val="TableParagraph"/>
              <w:spacing w:before="0"/>
              <w:ind w:right="90"/>
              <w:rPr>
                <w:b/>
                <w:sz w:val="22"/>
              </w:rPr>
            </w:pPr>
            <w:r>
              <w:rPr>
                <w:b/>
                <w:spacing w:val="-2"/>
                <w:sz w:val="22"/>
              </w:rPr>
              <w:t>10.53%</w:t>
            </w:r>
          </w:p>
        </w:tc>
        <w:tc>
          <w:tcPr>
            <w:tcW w:w="827" w:type="dxa"/>
          </w:tcPr>
          <w:p>
            <w:pPr>
              <w:pStyle w:val="TableParagraph"/>
              <w:spacing w:before="0"/>
              <w:ind w:right="92"/>
              <w:rPr>
                <w:sz w:val="22"/>
              </w:rPr>
            </w:pPr>
            <w:r>
              <w:rPr>
                <w:w w:val="100"/>
                <w:sz w:val="22"/>
              </w:rPr>
              <w:t>2</w:t>
            </w:r>
          </w:p>
        </w:tc>
        <w:tc>
          <w:tcPr>
            <w:tcW w:w="1038" w:type="dxa"/>
          </w:tcPr>
          <w:p>
            <w:pPr>
              <w:pStyle w:val="TableParagraph"/>
              <w:spacing w:before="0"/>
              <w:ind w:right="91"/>
              <w:rPr>
                <w:sz w:val="22"/>
              </w:rPr>
            </w:pPr>
            <w:r>
              <w:rPr>
                <w:w w:val="100"/>
                <w:sz w:val="22"/>
              </w:rPr>
              <w:t>2</w:t>
            </w:r>
          </w:p>
        </w:tc>
        <w:tc>
          <w:tcPr>
            <w:tcW w:w="877" w:type="dxa"/>
          </w:tcPr>
          <w:p>
            <w:pPr>
              <w:pStyle w:val="TableParagraph"/>
              <w:spacing w:before="0"/>
              <w:ind w:right="89"/>
              <w:rPr>
                <w:sz w:val="22"/>
              </w:rPr>
            </w:pPr>
            <w:r>
              <w:rPr>
                <w:w w:val="100"/>
                <w:sz w:val="22"/>
              </w:rPr>
              <w:t>3</w:t>
            </w:r>
          </w:p>
        </w:tc>
        <w:tc>
          <w:tcPr>
            <w:tcW w:w="1047" w:type="dxa"/>
          </w:tcPr>
          <w:p>
            <w:pPr>
              <w:pStyle w:val="TableParagraph"/>
              <w:spacing w:before="0"/>
              <w:ind w:right="87"/>
              <w:rPr>
                <w:sz w:val="22"/>
              </w:rPr>
            </w:pPr>
            <w:r>
              <w:rPr>
                <w:w w:val="100"/>
                <w:sz w:val="22"/>
              </w:rPr>
              <w:t>7</w:t>
            </w:r>
          </w:p>
        </w:tc>
      </w:tr>
      <w:tr>
        <w:trPr>
          <w:trHeight w:val="256" w:hRule="atLeast"/>
        </w:trPr>
        <w:tc>
          <w:tcPr>
            <w:tcW w:w="895" w:type="dxa"/>
          </w:tcPr>
          <w:p>
            <w:pPr>
              <w:pStyle w:val="TableParagraph"/>
              <w:spacing w:line="234" w:lineRule="exact"/>
              <w:ind w:left="85" w:right="87"/>
              <w:jc w:val="center"/>
              <w:rPr>
                <w:sz w:val="22"/>
              </w:rPr>
            </w:pPr>
            <w:r>
              <w:rPr>
                <w:spacing w:val="-2"/>
                <w:sz w:val="22"/>
              </w:rPr>
              <w:t>27-</w:t>
            </w:r>
            <w:r>
              <w:rPr>
                <w:spacing w:val="-4"/>
                <w:sz w:val="22"/>
              </w:rPr>
              <w:t>2022</w:t>
            </w:r>
          </w:p>
        </w:tc>
        <w:tc>
          <w:tcPr>
            <w:tcW w:w="4680" w:type="dxa"/>
          </w:tcPr>
          <w:p>
            <w:pPr>
              <w:pStyle w:val="TableParagraph"/>
              <w:spacing w:line="234" w:lineRule="exact"/>
              <w:ind w:left="108"/>
              <w:jc w:val="left"/>
              <w:rPr>
                <w:sz w:val="22"/>
              </w:rPr>
            </w:pPr>
            <w:r>
              <w:rPr>
                <w:sz w:val="22"/>
              </w:rPr>
              <w:t>Coaches</w:t>
            </w:r>
            <w:r>
              <w:rPr>
                <w:spacing w:val="-3"/>
                <w:sz w:val="22"/>
              </w:rPr>
              <w:t> </w:t>
            </w:r>
            <w:r>
              <w:rPr>
                <w:sz w:val="22"/>
              </w:rPr>
              <w:t>and</w:t>
            </w:r>
            <w:r>
              <w:rPr>
                <w:spacing w:val="-1"/>
                <w:sz w:val="22"/>
              </w:rPr>
              <w:t> </w:t>
            </w:r>
            <w:r>
              <w:rPr>
                <w:spacing w:val="-2"/>
                <w:sz w:val="22"/>
              </w:rPr>
              <w:t>Scouts</w:t>
            </w:r>
          </w:p>
        </w:tc>
        <w:tc>
          <w:tcPr>
            <w:tcW w:w="1298" w:type="dxa"/>
          </w:tcPr>
          <w:p>
            <w:pPr>
              <w:pStyle w:val="TableParagraph"/>
              <w:spacing w:line="234" w:lineRule="exact"/>
              <w:ind w:right="95"/>
              <w:rPr>
                <w:sz w:val="22"/>
              </w:rPr>
            </w:pPr>
            <w:r>
              <w:rPr>
                <w:spacing w:val="-5"/>
                <w:sz w:val="22"/>
              </w:rPr>
              <w:t>34</w:t>
            </w:r>
          </w:p>
        </w:tc>
        <w:tc>
          <w:tcPr>
            <w:tcW w:w="1300" w:type="dxa"/>
          </w:tcPr>
          <w:p>
            <w:pPr>
              <w:pStyle w:val="TableParagraph"/>
              <w:spacing w:line="234" w:lineRule="exact"/>
              <w:ind w:right="97"/>
              <w:rPr>
                <w:sz w:val="22"/>
              </w:rPr>
            </w:pPr>
            <w:r>
              <w:rPr>
                <w:spacing w:val="-5"/>
                <w:sz w:val="22"/>
              </w:rPr>
              <w:t>37</w:t>
            </w:r>
          </w:p>
        </w:tc>
        <w:tc>
          <w:tcPr>
            <w:tcW w:w="935" w:type="dxa"/>
          </w:tcPr>
          <w:p>
            <w:pPr>
              <w:pStyle w:val="TableParagraph"/>
              <w:spacing w:line="234" w:lineRule="exact"/>
              <w:ind w:right="93"/>
              <w:rPr>
                <w:sz w:val="22"/>
              </w:rPr>
            </w:pPr>
            <w:r>
              <w:rPr>
                <w:w w:val="100"/>
                <w:sz w:val="22"/>
              </w:rPr>
              <w:t>3</w:t>
            </w:r>
          </w:p>
        </w:tc>
        <w:tc>
          <w:tcPr>
            <w:tcW w:w="897" w:type="dxa"/>
          </w:tcPr>
          <w:p>
            <w:pPr>
              <w:pStyle w:val="TableParagraph"/>
              <w:spacing w:line="234" w:lineRule="exact"/>
              <w:ind w:right="90"/>
              <w:rPr>
                <w:b/>
                <w:sz w:val="22"/>
              </w:rPr>
            </w:pPr>
            <w:r>
              <w:rPr>
                <w:b/>
                <w:spacing w:val="-2"/>
                <w:sz w:val="22"/>
              </w:rPr>
              <w:t>8.82%</w:t>
            </w:r>
          </w:p>
        </w:tc>
        <w:tc>
          <w:tcPr>
            <w:tcW w:w="827" w:type="dxa"/>
          </w:tcPr>
          <w:p>
            <w:pPr>
              <w:pStyle w:val="TableParagraph"/>
              <w:spacing w:line="234" w:lineRule="exact"/>
              <w:ind w:right="92"/>
              <w:rPr>
                <w:sz w:val="22"/>
              </w:rPr>
            </w:pPr>
            <w:r>
              <w:rPr>
                <w:w w:val="100"/>
                <w:sz w:val="22"/>
              </w:rPr>
              <w:t>2</w:t>
            </w:r>
          </w:p>
        </w:tc>
        <w:tc>
          <w:tcPr>
            <w:tcW w:w="1038" w:type="dxa"/>
          </w:tcPr>
          <w:p>
            <w:pPr>
              <w:pStyle w:val="TableParagraph"/>
              <w:spacing w:line="234" w:lineRule="exact"/>
              <w:ind w:right="91"/>
              <w:rPr>
                <w:sz w:val="22"/>
              </w:rPr>
            </w:pPr>
            <w:r>
              <w:rPr>
                <w:w w:val="100"/>
                <w:sz w:val="22"/>
              </w:rPr>
              <w:t>2</w:t>
            </w:r>
          </w:p>
        </w:tc>
        <w:tc>
          <w:tcPr>
            <w:tcW w:w="877" w:type="dxa"/>
          </w:tcPr>
          <w:p>
            <w:pPr>
              <w:pStyle w:val="TableParagraph"/>
              <w:spacing w:line="234" w:lineRule="exact"/>
              <w:ind w:right="89"/>
              <w:rPr>
                <w:sz w:val="22"/>
              </w:rPr>
            </w:pPr>
            <w:r>
              <w:rPr>
                <w:w w:val="100"/>
                <w:sz w:val="22"/>
              </w:rPr>
              <w:t>2</w:t>
            </w:r>
          </w:p>
        </w:tc>
        <w:tc>
          <w:tcPr>
            <w:tcW w:w="1047" w:type="dxa"/>
          </w:tcPr>
          <w:p>
            <w:pPr>
              <w:pStyle w:val="TableParagraph"/>
              <w:spacing w:line="234" w:lineRule="exact"/>
              <w:ind w:right="87"/>
              <w:rPr>
                <w:sz w:val="22"/>
              </w:rPr>
            </w:pPr>
            <w:r>
              <w:rPr>
                <w:w w:val="100"/>
                <w:sz w:val="22"/>
              </w:rPr>
              <w:t>6</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35-</w:t>
            </w:r>
            <w:r>
              <w:rPr>
                <w:spacing w:val="-4"/>
                <w:sz w:val="22"/>
              </w:rPr>
              <w:t>2014</w:t>
            </w:r>
          </w:p>
        </w:tc>
        <w:tc>
          <w:tcPr>
            <w:tcW w:w="4680"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3"/>
              <w:rPr>
                <w:sz w:val="22"/>
              </w:rPr>
            </w:pPr>
            <w:r>
              <w:rPr>
                <w:spacing w:val="-5"/>
                <w:sz w:val="22"/>
              </w:rPr>
              <w:t>299</w:t>
            </w:r>
          </w:p>
        </w:tc>
        <w:tc>
          <w:tcPr>
            <w:tcW w:w="1300" w:type="dxa"/>
          </w:tcPr>
          <w:p>
            <w:pPr>
              <w:pStyle w:val="TableParagraph"/>
              <w:spacing w:line="234" w:lineRule="exact" w:before="0"/>
              <w:ind w:right="94"/>
              <w:rPr>
                <w:sz w:val="22"/>
              </w:rPr>
            </w:pPr>
            <w:r>
              <w:rPr>
                <w:spacing w:val="-5"/>
                <w:sz w:val="22"/>
              </w:rPr>
              <w:t>323</w:t>
            </w:r>
          </w:p>
        </w:tc>
        <w:tc>
          <w:tcPr>
            <w:tcW w:w="935" w:type="dxa"/>
          </w:tcPr>
          <w:p>
            <w:pPr>
              <w:pStyle w:val="TableParagraph"/>
              <w:spacing w:line="234" w:lineRule="exact" w:before="0"/>
              <w:ind w:right="93"/>
              <w:rPr>
                <w:sz w:val="22"/>
              </w:rPr>
            </w:pPr>
            <w:r>
              <w:rPr>
                <w:spacing w:val="-5"/>
                <w:sz w:val="22"/>
              </w:rPr>
              <w:t>24</w:t>
            </w:r>
          </w:p>
        </w:tc>
        <w:tc>
          <w:tcPr>
            <w:tcW w:w="897" w:type="dxa"/>
          </w:tcPr>
          <w:p>
            <w:pPr>
              <w:pStyle w:val="TableParagraph"/>
              <w:spacing w:line="234" w:lineRule="exact" w:before="0"/>
              <w:ind w:right="90"/>
              <w:rPr>
                <w:b/>
                <w:sz w:val="22"/>
              </w:rPr>
            </w:pPr>
            <w:r>
              <w:rPr>
                <w:b/>
                <w:spacing w:val="-2"/>
                <w:sz w:val="22"/>
              </w:rPr>
              <w:t>8.03%</w:t>
            </w:r>
          </w:p>
        </w:tc>
        <w:tc>
          <w:tcPr>
            <w:tcW w:w="827" w:type="dxa"/>
          </w:tcPr>
          <w:p>
            <w:pPr>
              <w:pStyle w:val="TableParagraph"/>
              <w:spacing w:line="234" w:lineRule="exact" w:before="0"/>
              <w:ind w:right="92"/>
              <w:rPr>
                <w:sz w:val="22"/>
              </w:rPr>
            </w:pPr>
            <w:r>
              <w:rPr>
                <w:spacing w:val="-5"/>
                <w:sz w:val="22"/>
              </w:rPr>
              <w:t>22</w:t>
            </w:r>
          </w:p>
        </w:tc>
        <w:tc>
          <w:tcPr>
            <w:tcW w:w="1038" w:type="dxa"/>
          </w:tcPr>
          <w:p>
            <w:pPr>
              <w:pStyle w:val="TableParagraph"/>
              <w:spacing w:line="234" w:lineRule="exact" w:before="0"/>
              <w:ind w:right="91"/>
              <w:rPr>
                <w:sz w:val="22"/>
              </w:rPr>
            </w:pPr>
            <w:r>
              <w:rPr>
                <w:spacing w:val="-5"/>
                <w:sz w:val="22"/>
              </w:rPr>
              <w:t>26</w:t>
            </w:r>
          </w:p>
        </w:tc>
        <w:tc>
          <w:tcPr>
            <w:tcW w:w="877" w:type="dxa"/>
          </w:tcPr>
          <w:p>
            <w:pPr>
              <w:pStyle w:val="TableParagraph"/>
              <w:spacing w:line="234" w:lineRule="exact" w:before="0"/>
              <w:ind w:right="89"/>
              <w:rPr>
                <w:sz w:val="22"/>
              </w:rPr>
            </w:pPr>
            <w:r>
              <w:rPr>
                <w:spacing w:val="-5"/>
                <w:sz w:val="22"/>
              </w:rPr>
              <w:t>12</w:t>
            </w:r>
          </w:p>
        </w:tc>
        <w:tc>
          <w:tcPr>
            <w:tcW w:w="1047" w:type="dxa"/>
          </w:tcPr>
          <w:p>
            <w:pPr>
              <w:pStyle w:val="TableParagraph"/>
              <w:spacing w:line="234" w:lineRule="exact" w:before="0"/>
              <w:ind w:right="87"/>
              <w:rPr>
                <w:sz w:val="22"/>
              </w:rPr>
            </w:pPr>
            <w:r>
              <w:rPr>
                <w:spacing w:val="-5"/>
                <w:sz w:val="22"/>
              </w:rPr>
              <w:t>60</w:t>
            </w:r>
          </w:p>
        </w:tc>
      </w:tr>
      <w:tr>
        <w:trPr>
          <w:trHeight w:val="254" w:hRule="atLeast"/>
        </w:trPr>
        <w:tc>
          <w:tcPr>
            <w:tcW w:w="895" w:type="dxa"/>
          </w:tcPr>
          <w:p>
            <w:pPr>
              <w:pStyle w:val="TableParagraph"/>
              <w:ind w:left="85" w:right="87"/>
              <w:jc w:val="center"/>
              <w:rPr>
                <w:sz w:val="22"/>
              </w:rPr>
            </w:pPr>
            <w:r>
              <w:rPr>
                <w:spacing w:val="-2"/>
                <w:sz w:val="22"/>
              </w:rPr>
              <w:t>49-</w:t>
            </w:r>
            <w:r>
              <w:rPr>
                <w:spacing w:val="-4"/>
                <w:sz w:val="22"/>
              </w:rPr>
              <w:t>9098</w:t>
            </w:r>
          </w:p>
        </w:tc>
        <w:tc>
          <w:tcPr>
            <w:tcW w:w="4680" w:type="dxa"/>
          </w:tcPr>
          <w:p>
            <w:pPr>
              <w:pStyle w:val="TableParagraph"/>
              <w:ind w:left="108"/>
              <w:jc w:val="left"/>
              <w:rPr>
                <w:sz w:val="22"/>
              </w:rPr>
            </w:pPr>
            <w:r>
              <w:rPr>
                <w:sz w:val="22"/>
              </w:rPr>
              <w:t>Helpers--Installation,</w:t>
            </w:r>
            <w:r>
              <w:rPr>
                <w:spacing w:val="-7"/>
                <w:sz w:val="22"/>
              </w:rPr>
              <w:t> </w:t>
            </w:r>
            <w:r>
              <w:rPr>
                <w:sz w:val="22"/>
              </w:rPr>
              <w:t>Maintenance,</w:t>
            </w:r>
            <w:r>
              <w:rPr>
                <w:spacing w:val="-6"/>
                <w:sz w:val="22"/>
              </w:rPr>
              <w:t> </w:t>
            </w:r>
            <w:r>
              <w:rPr>
                <w:sz w:val="22"/>
              </w:rPr>
              <w:t>and</w:t>
            </w:r>
            <w:r>
              <w:rPr>
                <w:spacing w:val="-6"/>
                <w:sz w:val="22"/>
              </w:rPr>
              <w:t> </w:t>
            </w:r>
            <w:r>
              <w:rPr>
                <w:sz w:val="22"/>
              </w:rPr>
              <w:t>Repair</w:t>
            </w:r>
            <w:r>
              <w:rPr>
                <w:spacing w:val="-6"/>
                <w:sz w:val="22"/>
              </w:rPr>
              <w:t> </w:t>
            </w:r>
            <w:r>
              <w:rPr>
                <w:spacing w:val="-2"/>
                <w:sz w:val="22"/>
              </w:rPr>
              <w:t>Workers</w:t>
            </w:r>
          </w:p>
        </w:tc>
        <w:tc>
          <w:tcPr>
            <w:tcW w:w="1298" w:type="dxa"/>
          </w:tcPr>
          <w:p>
            <w:pPr>
              <w:pStyle w:val="TableParagraph"/>
              <w:ind w:right="95"/>
              <w:rPr>
                <w:sz w:val="22"/>
              </w:rPr>
            </w:pPr>
            <w:r>
              <w:rPr>
                <w:spacing w:val="-5"/>
                <w:sz w:val="22"/>
              </w:rPr>
              <w:t>29</w:t>
            </w:r>
          </w:p>
        </w:tc>
        <w:tc>
          <w:tcPr>
            <w:tcW w:w="1300" w:type="dxa"/>
          </w:tcPr>
          <w:p>
            <w:pPr>
              <w:pStyle w:val="TableParagraph"/>
              <w:ind w:right="97"/>
              <w:rPr>
                <w:sz w:val="22"/>
              </w:rPr>
            </w:pPr>
            <w:r>
              <w:rPr>
                <w:spacing w:val="-5"/>
                <w:sz w:val="22"/>
              </w:rPr>
              <w:t>31</w:t>
            </w:r>
          </w:p>
        </w:tc>
        <w:tc>
          <w:tcPr>
            <w:tcW w:w="935" w:type="dxa"/>
          </w:tcPr>
          <w:p>
            <w:pPr>
              <w:pStyle w:val="TableParagraph"/>
              <w:ind w:right="93"/>
              <w:rPr>
                <w:sz w:val="22"/>
              </w:rPr>
            </w:pPr>
            <w:r>
              <w:rPr>
                <w:w w:val="100"/>
                <w:sz w:val="22"/>
              </w:rPr>
              <w:t>2</w:t>
            </w:r>
          </w:p>
        </w:tc>
        <w:tc>
          <w:tcPr>
            <w:tcW w:w="897" w:type="dxa"/>
          </w:tcPr>
          <w:p>
            <w:pPr>
              <w:pStyle w:val="TableParagraph"/>
              <w:ind w:right="90"/>
              <w:rPr>
                <w:b/>
                <w:sz w:val="22"/>
              </w:rPr>
            </w:pPr>
            <w:r>
              <w:rPr>
                <w:b/>
                <w:spacing w:val="-2"/>
                <w:sz w:val="22"/>
              </w:rPr>
              <w:t>6.90%</w:t>
            </w:r>
          </w:p>
        </w:tc>
        <w:tc>
          <w:tcPr>
            <w:tcW w:w="827" w:type="dxa"/>
          </w:tcPr>
          <w:p>
            <w:pPr>
              <w:pStyle w:val="TableParagraph"/>
              <w:ind w:right="92"/>
              <w:rPr>
                <w:sz w:val="22"/>
              </w:rPr>
            </w:pPr>
            <w:r>
              <w:rPr>
                <w:w w:val="100"/>
                <w:sz w:val="22"/>
              </w:rPr>
              <w:t>2</w:t>
            </w:r>
          </w:p>
        </w:tc>
        <w:tc>
          <w:tcPr>
            <w:tcW w:w="1038" w:type="dxa"/>
          </w:tcPr>
          <w:p>
            <w:pPr>
              <w:pStyle w:val="TableParagraph"/>
              <w:ind w:right="91"/>
              <w:rPr>
                <w:sz w:val="22"/>
              </w:rPr>
            </w:pPr>
            <w:r>
              <w:rPr>
                <w:w w:val="100"/>
                <w:sz w:val="22"/>
              </w:rPr>
              <w:t>2</w:t>
            </w:r>
          </w:p>
        </w:tc>
        <w:tc>
          <w:tcPr>
            <w:tcW w:w="877" w:type="dxa"/>
          </w:tcPr>
          <w:p>
            <w:pPr>
              <w:pStyle w:val="TableParagraph"/>
              <w:ind w:right="89"/>
              <w:rPr>
                <w:sz w:val="22"/>
              </w:rPr>
            </w:pPr>
            <w:r>
              <w:rPr>
                <w:w w:val="100"/>
                <w:sz w:val="22"/>
              </w:rPr>
              <w:t>1</w:t>
            </w:r>
          </w:p>
        </w:tc>
        <w:tc>
          <w:tcPr>
            <w:tcW w:w="1047" w:type="dxa"/>
          </w:tcPr>
          <w:p>
            <w:pPr>
              <w:pStyle w:val="TableParagraph"/>
              <w:ind w:right="87"/>
              <w:rPr>
                <w:sz w:val="22"/>
              </w:rPr>
            </w:pPr>
            <w:r>
              <w:rPr>
                <w:w w:val="100"/>
                <w:sz w:val="22"/>
              </w:rPr>
              <w:t>5</w:t>
            </w:r>
          </w:p>
        </w:tc>
      </w:tr>
      <w:tr>
        <w:trPr>
          <w:trHeight w:val="256" w:hRule="atLeast"/>
        </w:trPr>
        <w:tc>
          <w:tcPr>
            <w:tcW w:w="895" w:type="dxa"/>
          </w:tcPr>
          <w:p>
            <w:pPr>
              <w:pStyle w:val="TableParagraph"/>
              <w:spacing w:line="234" w:lineRule="exact"/>
              <w:ind w:left="85" w:right="87"/>
              <w:jc w:val="center"/>
              <w:rPr>
                <w:sz w:val="22"/>
              </w:rPr>
            </w:pPr>
            <w:r>
              <w:rPr>
                <w:spacing w:val="-2"/>
                <w:sz w:val="22"/>
              </w:rPr>
              <w:t>31-</w:t>
            </w:r>
            <w:r>
              <w:rPr>
                <w:spacing w:val="-4"/>
                <w:sz w:val="22"/>
              </w:rPr>
              <w:t>2021</w:t>
            </w:r>
          </w:p>
        </w:tc>
        <w:tc>
          <w:tcPr>
            <w:tcW w:w="4680" w:type="dxa"/>
          </w:tcPr>
          <w:p>
            <w:pPr>
              <w:pStyle w:val="TableParagraph"/>
              <w:spacing w:line="234" w:lineRule="exact"/>
              <w:ind w:left="108"/>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298" w:type="dxa"/>
          </w:tcPr>
          <w:p>
            <w:pPr>
              <w:pStyle w:val="TableParagraph"/>
              <w:spacing w:line="234" w:lineRule="exact"/>
              <w:ind w:right="95"/>
              <w:rPr>
                <w:sz w:val="22"/>
              </w:rPr>
            </w:pPr>
            <w:r>
              <w:rPr>
                <w:spacing w:val="-5"/>
                <w:sz w:val="22"/>
              </w:rPr>
              <w:t>47</w:t>
            </w:r>
          </w:p>
        </w:tc>
        <w:tc>
          <w:tcPr>
            <w:tcW w:w="1300" w:type="dxa"/>
          </w:tcPr>
          <w:p>
            <w:pPr>
              <w:pStyle w:val="TableParagraph"/>
              <w:spacing w:line="234" w:lineRule="exact"/>
              <w:ind w:right="97"/>
              <w:rPr>
                <w:sz w:val="22"/>
              </w:rPr>
            </w:pPr>
            <w:r>
              <w:rPr>
                <w:spacing w:val="-5"/>
                <w:sz w:val="22"/>
              </w:rPr>
              <w:t>50</w:t>
            </w:r>
          </w:p>
        </w:tc>
        <w:tc>
          <w:tcPr>
            <w:tcW w:w="935" w:type="dxa"/>
          </w:tcPr>
          <w:p>
            <w:pPr>
              <w:pStyle w:val="TableParagraph"/>
              <w:spacing w:line="234" w:lineRule="exact"/>
              <w:ind w:right="93"/>
              <w:rPr>
                <w:sz w:val="22"/>
              </w:rPr>
            </w:pPr>
            <w:r>
              <w:rPr>
                <w:w w:val="100"/>
                <w:sz w:val="22"/>
              </w:rPr>
              <w:t>3</w:t>
            </w:r>
          </w:p>
        </w:tc>
        <w:tc>
          <w:tcPr>
            <w:tcW w:w="897" w:type="dxa"/>
          </w:tcPr>
          <w:p>
            <w:pPr>
              <w:pStyle w:val="TableParagraph"/>
              <w:spacing w:line="234" w:lineRule="exact"/>
              <w:ind w:right="90"/>
              <w:rPr>
                <w:b/>
                <w:sz w:val="22"/>
              </w:rPr>
            </w:pPr>
            <w:r>
              <w:rPr>
                <w:b/>
                <w:spacing w:val="-2"/>
                <w:sz w:val="22"/>
              </w:rPr>
              <w:t>6.38%</w:t>
            </w:r>
          </w:p>
        </w:tc>
        <w:tc>
          <w:tcPr>
            <w:tcW w:w="827" w:type="dxa"/>
          </w:tcPr>
          <w:p>
            <w:pPr>
              <w:pStyle w:val="TableParagraph"/>
              <w:spacing w:line="234" w:lineRule="exact"/>
              <w:ind w:right="92"/>
              <w:rPr>
                <w:sz w:val="22"/>
              </w:rPr>
            </w:pPr>
            <w:r>
              <w:rPr>
                <w:w w:val="100"/>
                <w:sz w:val="22"/>
              </w:rPr>
              <w:t>2</w:t>
            </w:r>
          </w:p>
        </w:tc>
        <w:tc>
          <w:tcPr>
            <w:tcW w:w="1038" w:type="dxa"/>
          </w:tcPr>
          <w:p>
            <w:pPr>
              <w:pStyle w:val="TableParagraph"/>
              <w:spacing w:line="234" w:lineRule="exact"/>
              <w:ind w:right="91"/>
              <w:rPr>
                <w:sz w:val="22"/>
              </w:rPr>
            </w:pPr>
            <w:r>
              <w:rPr>
                <w:w w:val="100"/>
                <w:sz w:val="22"/>
              </w:rPr>
              <w:t>4</w:t>
            </w:r>
          </w:p>
        </w:tc>
        <w:tc>
          <w:tcPr>
            <w:tcW w:w="877" w:type="dxa"/>
          </w:tcPr>
          <w:p>
            <w:pPr>
              <w:pStyle w:val="TableParagraph"/>
              <w:spacing w:line="234" w:lineRule="exact"/>
              <w:ind w:right="89"/>
              <w:rPr>
                <w:sz w:val="22"/>
              </w:rPr>
            </w:pPr>
            <w:r>
              <w:rPr>
                <w:w w:val="100"/>
                <w:sz w:val="22"/>
              </w:rPr>
              <w:t>2</w:t>
            </w:r>
          </w:p>
        </w:tc>
        <w:tc>
          <w:tcPr>
            <w:tcW w:w="1047" w:type="dxa"/>
          </w:tcPr>
          <w:p>
            <w:pPr>
              <w:pStyle w:val="TableParagraph"/>
              <w:spacing w:line="234" w:lineRule="exact"/>
              <w:ind w:right="87"/>
              <w:rPr>
                <w:sz w:val="22"/>
              </w:rPr>
            </w:pPr>
            <w:r>
              <w:rPr>
                <w:w w:val="100"/>
                <w:sz w:val="22"/>
              </w:rPr>
              <w:t>8</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51-</w:t>
            </w:r>
            <w:r>
              <w:rPr>
                <w:spacing w:val="-4"/>
                <w:sz w:val="22"/>
              </w:rPr>
              <w:t>8093</w:t>
            </w:r>
          </w:p>
        </w:tc>
        <w:tc>
          <w:tcPr>
            <w:tcW w:w="4680" w:type="dxa"/>
          </w:tcPr>
          <w:p>
            <w:pPr>
              <w:pStyle w:val="TableParagraph"/>
              <w:spacing w:line="252" w:lineRule="exact" w:before="0"/>
              <w:ind w:left="108" w:right="195"/>
              <w:jc w:val="left"/>
              <w:rPr>
                <w:sz w:val="22"/>
              </w:rPr>
            </w:pPr>
            <w:r>
              <w:rPr>
                <w:sz w:val="22"/>
              </w:rPr>
              <w:t>Petroleum</w:t>
            </w:r>
            <w:r>
              <w:rPr>
                <w:spacing w:val="-9"/>
                <w:sz w:val="22"/>
              </w:rPr>
              <w:t> </w:t>
            </w:r>
            <w:r>
              <w:rPr>
                <w:sz w:val="22"/>
              </w:rPr>
              <w:t>Pump</w:t>
            </w:r>
            <w:r>
              <w:rPr>
                <w:spacing w:val="-9"/>
                <w:sz w:val="22"/>
              </w:rPr>
              <w:t> </w:t>
            </w:r>
            <w:r>
              <w:rPr>
                <w:sz w:val="22"/>
              </w:rPr>
              <w:t>System</w:t>
            </w:r>
            <w:r>
              <w:rPr>
                <w:spacing w:val="-9"/>
                <w:sz w:val="22"/>
              </w:rPr>
              <w:t> </w:t>
            </w:r>
            <w:r>
              <w:rPr>
                <w:sz w:val="22"/>
              </w:rPr>
              <w:t>Operators,</w:t>
            </w:r>
            <w:r>
              <w:rPr>
                <w:spacing w:val="-9"/>
                <w:sz w:val="22"/>
              </w:rPr>
              <w:t> </w:t>
            </w:r>
            <w:r>
              <w:rPr>
                <w:sz w:val="22"/>
              </w:rPr>
              <w:t>Refinery Operators, and Gaugers</w:t>
            </w:r>
          </w:p>
        </w:tc>
        <w:tc>
          <w:tcPr>
            <w:tcW w:w="1298" w:type="dxa"/>
          </w:tcPr>
          <w:p>
            <w:pPr>
              <w:pStyle w:val="TableParagraph"/>
              <w:spacing w:line="240" w:lineRule="auto" w:before="127"/>
              <w:ind w:right="95"/>
              <w:rPr>
                <w:sz w:val="22"/>
              </w:rPr>
            </w:pPr>
            <w:r>
              <w:rPr>
                <w:spacing w:val="-5"/>
                <w:sz w:val="22"/>
              </w:rPr>
              <w:t>67</w:t>
            </w:r>
          </w:p>
        </w:tc>
        <w:tc>
          <w:tcPr>
            <w:tcW w:w="1300" w:type="dxa"/>
          </w:tcPr>
          <w:p>
            <w:pPr>
              <w:pStyle w:val="TableParagraph"/>
              <w:spacing w:line="240" w:lineRule="auto" w:before="127"/>
              <w:ind w:right="97"/>
              <w:rPr>
                <w:sz w:val="22"/>
              </w:rPr>
            </w:pPr>
            <w:r>
              <w:rPr>
                <w:spacing w:val="-5"/>
                <w:sz w:val="22"/>
              </w:rPr>
              <w:t>71</w:t>
            </w:r>
          </w:p>
        </w:tc>
        <w:tc>
          <w:tcPr>
            <w:tcW w:w="935" w:type="dxa"/>
          </w:tcPr>
          <w:p>
            <w:pPr>
              <w:pStyle w:val="TableParagraph"/>
              <w:spacing w:line="240" w:lineRule="auto" w:before="127"/>
              <w:ind w:right="94"/>
              <w:rPr>
                <w:sz w:val="22"/>
              </w:rPr>
            </w:pPr>
            <w:r>
              <w:rPr>
                <w:w w:val="100"/>
                <w:sz w:val="22"/>
              </w:rPr>
              <w:t>4</w:t>
            </w:r>
          </w:p>
        </w:tc>
        <w:tc>
          <w:tcPr>
            <w:tcW w:w="897" w:type="dxa"/>
          </w:tcPr>
          <w:p>
            <w:pPr>
              <w:pStyle w:val="TableParagraph"/>
              <w:spacing w:line="240" w:lineRule="auto" w:before="127"/>
              <w:ind w:right="90"/>
              <w:rPr>
                <w:b/>
                <w:sz w:val="22"/>
              </w:rPr>
            </w:pPr>
            <w:r>
              <w:rPr>
                <w:b/>
                <w:spacing w:val="-2"/>
                <w:sz w:val="22"/>
              </w:rPr>
              <w:t>5.97%</w:t>
            </w:r>
          </w:p>
        </w:tc>
        <w:tc>
          <w:tcPr>
            <w:tcW w:w="827" w:type="dxa"/>
          </w:tcPr>
          <w:p>
            <w:pPr>
              <w:pStyle w:val="TableParagraph"/>
              <w:spacing w:line="240" w:lineRule="auto" w:before="127"/>
              <w:ind w:right="92"/>
              <w:rPr>
                <w:sz w:val="22"/>
              </w:rPr>
            </w:pPr>
            <w:r>
              <w:rPr>
                <w:w w:val="100"/>
                <w:sz w:val="22"/>
              </w:rPr>
              <w:t>2</w:t>
            </w:r>
          </w:p>
        </w:tc>
        <w:tc>
          <w:tcPr>
            <w:tcW w:w="1038" w:type="dxa"/>
          </w:tcPr>
          <w:p>
            <w:pPr>
              <w:pStyle w:val="TableParagraph"/>
              <w:spacing w:line="240" w:lineRule="auto" w:before="127"/>
              <w:ind w:right="91"/>
              <w:rPr>
                <w:sz w:val="22"/>
              </w:rPr>
            </w:pPr>
            <w:r>
              <w:rPr>
                <w:w w:val="100"/>
                <w:sz w:val="22"/>
              </w:rPr>
              <w:t>6</w:t>
            </w:r>
          </w:p>
        </w:tc>
        <w:tc>
          <w:tcPr>
            <w:tcW w:w="877" w:type="dxa"/>
          </w:tcPr>
          <w:p>
            <w:pPr>
              <w:pStyle w:val="TableParagraph"/>
              <w:spacing w:line="240" w:lineRule="auto" w:before="127"/>
              <w:ind w:right="89"/>
              <w:rPr>
                <w:sz w:val="22"/>
              </w:rPr>
            </w:pPr>
            <w:r>
              <w:rPr>
                <w:w w:val="100"/>
                <w:sz w:val="22"/>
              </w:rPr>
              <w:t>2</w:t>
            </w:r>
          </w:p>
        </w:tc>
        <w:tc>
          <w:tcPr>
            <w:tcW w:w="1047" w:type="dxa"/>
          </w:tcPr>
          <w:p>
            <w:pPr>
              <w:pStyle w:val="TableParagraph"/>
              <w:spacing w:line="240" w:lineRule="auto" w:before="127"/>
              <w:ind w:right="88"/>
              <w:rPr>
                <w:sz w:val="22"/>
              </w:rPr>
            </w:pPr>
            <w:r>
              <w:rPr>
                <w:spacing w:val="-5"/>
                <w:sz w:val="22"/>
              </w:rPr>
              <w:t>10</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51-</w:t>
            </w:r>
            <w:r>
              <w:rPr>
                <w:spacing w:val="-4"/>
                <w:sz w:val="22"/>
              </w:rPr>
              <w:t>4072</w:t>
            </w:r>
          </w:p>
        </w:tc>
        <w:tc>
          <w:tcPr>
            <w:tcW w:w="4680" w:type="dxa"/>
          </w:tcPr>
          <w:p>
            <w:pPr>
              <w:pStyle w:val="TableParagraph"/>
              <w:spacing w:line="252" w:lineRule="exact" w:before="0"/>
              <w:ind w:left="108"/>
              <w:jc w:val="left"/>
              <w:rPr>
                <w:sz w:val="22"/>
              </w:rPr>
            </w:pPr>
            <w:r>
              <w:rPr>
                <w:sz w:val="22"/>
              </w:rPr>
              <w:t>Molding,</w:t>
            </w:r>
            <w:r>
              <w:rPr>
                <w:spacing w:val="-7"/>
                <w:sz w:val="22"/>
              </w:rPr>
              <w:t> </w:t>
            </w:r>
            <w:r>
              <w:rPr>
                <w:sz w:val="22"/>
              </w:rPr>
              <w:t>Coremaking,</w:t>
            </w:r>
            <w:r>
              <w:rPr>
                <w:spacing w:val="-7"/>
                <w:sz w:val="22"/>
              </w:rPr>
              <w:t> </w:t>
            </w:r>
            <w:r>
              <w:rPr>
                <w:sz w:val="22"/>
              </w:rPr>
              <w:t>and</w:t>
            </w:r>
            <w:r>
              <w:rPr>
                <w:spacing w:val="-9"/>
                <w:sz w:val="22"/>
              </w:rPr>
              <w:t> </w:t>
            </w:r>
            <w:r>
              <w:rPr>
                <w:sz w:val="22"/>
              </w:rPr>
              <w:t>Casting</w:t>
            </w:r>
            <w:r>
              <w:rPr>
                <w:spacing w:val="-9"/>
                <w:sz w:val="22"/>
              </w:rPr>
              <w:t> </w:t>
            </w:r>
            <w:r>
              <w:rPr>
                <w:sz w:val="22"/>
              </w:rPr>
              <w:t>Machine</w:t>
            </w:r>
            <w:r>
              <w:rPr>
                <w:spacing w:val="-7"/>
                <w:sz w:val="22"/>
              </w:rPr>
              <w:t> </w:t>
            </w:r>
            <w:r>
              <w:rPr>
                <w:sz w:val="22"/>
              </w:rPr>
              <w:t>Setters, Operators, and Tenders, Metal and Plastic</w:t>
            </w:r>
          </w:p>
        </w:tc>
        <w:tc>
          <w:tcPr>
            <w:tcW w:w="1298" w:type="dxa"/>
          </w:tcPr>
          <w:p>
            <w:pPr>
              <w:pStyle w:val="TableParagraph"/>
              <w:spacing w:line="240" w:lineRule="auto" w:before="127"/>
              <w:ind w:right="93"/>
              <w:rPr>
                <w:sz w:val="22"/>
              </w:rPr>
            </w:pPr>
            <w:r>
              <w:rPr>
                <w:spacing w:val="-5"/>
                <w:sz w:val="22"/>
              </w:rPr>
              <w:t>108</w:t>
            </w:r>
          </w:p>
        </w:tc>
        <w:tc>
          <w:tcPr>
            <w:tcW w:w="1300" w:type="dxa"/>
          </w:tcPr>
          <w:p>
            <w:pPr>
              <w:pStyle w:val="TableParagraph"/>
              <w:spacing w:line="240" w:lineRule="auto" w:before="127"/>
              <w:ind w:right="94"/>
              <w:rPr>
                <w:sz w:val="22"/>
              </w:rPr>
            </w:pPr>
            <w:r>
              <w:rPr>
                <w:spacing w:val="-5"/>
                <w:sz w:val="22"/>
              </w:rPr>
              <w:t>114</w:t>
            </w:r>
          </w:p>
        </w:tc>
        <w:tc>
          <w:tcPr>
            <w:tcW w:w="935" w:type="dxa"/>
          </w:tcPr>
          <w:p>
            <w:pPr>
              <w:pStyle w:val="TableParagraph"/>
              <w:spacing w:line="240" w:lineRule="auto" w:before="127"/>
              <w:ind w:right="93"/>
              <w:rPr>
                <w:sz w:val="22"/>
              </w:rPr>
            </w:pPr>
            <w:r>
              <w:rPr>
                <w:w w:val="100"/>
                <w:sz w:val="22"/>
              </w:rPr>
              <w:t>6</w:t>
            </w:r>
          </w:p>
        </w:tc>
        <w:tc>
          <w:tcPr>
            <w:tcW w:w="897" w:type="dxa"/>
          </w:tcPr>
          <w:p>
            <w:pPr>
              <w:pStyle w:val="TableParagraph"/>
              <w:spacing w:line="240" w:lineRule="auto" w:before="127"/>
              <w:ind w:right="90"/>
              <w:rPr>
                <w:b/>
                <w:sz w:val="22"/>
              </w:rPr>
            </w:pPr>
            <w:r>
              <w:rPr>
                <w:b/>
                <w:spacing w:val="-2"/>
                <w:sz w:val="22"/>
              </w:rPr>
              <w:t>5.56%</w:t>
            </w:r>
          </w:p>
        </w:tc>
        <w:tc>
          <w:tcPr>
            <w:tcW w:w="827" w:type="dxa"/>
          </w:tcPr>
          <w:p>
            <w:pPr>
              <w:pStyle w:val="TableParagraph"/>
              <w:spacing w:line="240" w:lineRule="auto" w:before="127"/>
              <w:ind w:right="92"/>
              <w:rPr>
                <w:sz w:val="22"/>
              </w:rPr>
            </w:pPr>
            <w:r>
              <w:rPr>
                <w:w w:val="100"/>
                <w:sz w:val="22"/>
              </w:rPr>
              <w:t>4</w:t>
            </w:r>
          </w:p>
        </w:tc>
        <w:tc>
          <w:tcPr>
            <w:tcW w:w="1038" w:type="dxa"/>
          </w:tcPr>
          <w:p>
            <w:pPr>
              <w:pStyle w:val="TableParagraph"/>
              <w:spacing w:line="240" w:lineRule="auto" w:before="127"/>
              <w:ind w:right="90"/>
              <w:rPr>
                <w:sz w:val="22"/>
              </w:rPr>
            </w:pPr>
            <w:r>
              <w:rPr>
                <w:w w:val="100"/>
                <w:sz w:val="22"/>
              </w:rPr>
              <w:t>8</w:t>
            </w:r>
          </w:p>
        </w:tc>
        <w:tc>
          <w:tcPr>
            <w:tcW w:w="877" w:type="dxa"/>
          </w:tcPr>
          <w:p>
            <w:pPr>
              <w:pStyle w:val="TableParagraph"/>
              <w:spacing w:line="240" w:lineRule="auto" w:before="127"/>
              <w:ind w:right="89"/>
              <w:rPr>
                <w:sz w:val="22"/>
              </w:rPr>
            </w:pPr>
            <w:r>
              <w:rPr>
                <w:w w:val="100"/>
                <w:sz w:val="22"/>
              </w:rPr>
              <w:t>3</w:t>
            </w:r>
          </w:p>
        </w:tc>
        <w:tc>
          <w:tcPr>
            <w:tcW w:w="1047" w:type="dxa"/>
          </w:tcPr>
          <w:p>
            <w:pPr>
              <w:pStyle w:val="TableParagraph"/>
              <w:spacing w:line="240" w:lineRule="auto" w:before="127"/>
              <w:ind w:right="87"/>
              <w:rPr>
                <w:sz w:val="22"/>
              </w:rPr>
            </w:pPr>
            <w:r>
              <w:rPr>
                <w:spacing w:val="-5"/>
                <w:sz w:val="22"/>
              </w:rPr>
              <w:t>15</w:t>
            </w:r>
          </w:p>
        </w:tc>
      </w:tr>
      <w:tr>
        <w:trPr>
          <w:trHeight w:val="253" w:hRule="atLeast"/>
        </w:trPr>
        <w:tc>
          <w:tcPr>
            <w:tcW w:w="895" w:type="dxa"/>
          </w:tcPr>
          <w:p>
            <w:pPr>
              <w:pStyle w:val="TableParagraph"/>
              <w:ind w:left="85" w:right="87"/>
              <w:jc w:val="center"/>
              <w:rPr>
                <w:sz w:val="22"/>
              </w:rPr>
            </w:pPr>
            <w:r>
              <w:rPr>
                <w:spacing w:val="-2"/>
                <w:sz w:val="22"/>
              </w:rPr>
              <w:t>29-</w:t>
            </w:r>
            <w:r>
              <w:rPr>
                <w:spacing w:val="-4"/>
                <w:sz w:val="22"/>
              </w:rPr>
              <w:t>2052</w:t>
            </w:r>
          </w:p>
        </w:tc>
        <w:tc>
          <w:tcPr>
            <w:tcW w:w="4680" w:type="dxa"/>
          </w:tcPr>
          <w:p>
            <w:pPr>
              <w:pStyle w:val="TableParagraph"/>
              <w:ind w:left="108"/>
              <w:jc w:val="left"/>
              <w:rPr>
                <w:sz w:val="22"/>
              </w:rPr>
            </w:pPr>
            <w:r>
              <w:rPr>
                <w:sz w:val="22"/>
              </w:rPr>
              <w:t>Pharmacy</w:t>
            </w:r>
            <w:r>
              <w:rPr>
                <w:spacing w:val="-4"/>
                <w:sz w:val="22"/>
              </w:rPr>
              <w:t> </w:t>
            </w:r>
            <w:r>
              <w:rPr>
                <w:spacing w:val="-2"/>
                <w:sz w:val="22"/>
              </w:rPr>
              <w:t>Technicians</w:t>
            </w:r>
          </w:p>
        </w:tc>
        <w:tc>
          <w:tcPr>
            <w:tcW w:w="1298" w:type="dxa"/>
          </w:tcPr>
          <w:p>
            <w:pPr>
              <w:pStyle w:val="TableParagraph"/>
              <w:ind w:right="93"/>
              <w:rPr>
                <w:sz w:val="22"/>
              </w:rPr>
            </w:pPr>
            <w:r>
              <w:rPr>
                <w:spacing w:val="-5"/>
                <w:sz w:val="22"/>
              </w:rPr>
              <w:t>143</w:t>
            </w:r>
          </w:p>
        </w:tc>
        <w:tc>
          <w:tcPr>
            <w:tcW w:w="1300" w:type="dxa"/>
          </w:tcPr>
          <w:p>
            <w:pPr>
              <w:pStyle w:val="TableParagraph"/>
              <w:ind w:right="94"/>
              <w:rPr>
                <w:sz w:val="22"/>
              </w:rPr>
            </w:pPr>
            <w:r>
              <w:rPr>
                <w:spacing w:val="-5"/>
                <w:sz w:val="22"/>
              </w:rPr>
              <w:t>150</w:t>
            </w:r>
          </w:p>
        </w:tc>
        <w:tc>
          <w:tcPr>
            <w:tcW w:w="935" w:type="dxa"/>
          </w:tcPr>
          <w:p>
            <w:pPr>
              <w:pStyle w:val="TableParagraph"/>
              <w:ind w:right="93"/>
              <w:rPr>
                <w:sz w:val="22"/>
              </w:rPr>
            </w:pPr>
            <w:r>
              <w:rPr>
                <w:w w:val="100"/>
                <w:sz w:val="22"/>
              </w:rPr>
              <w:t>7</w:t>
            </w:r>
          </w:p>
        </w:tc>
        <w:tc>
          <w:tcPr>
            <w:tcW w:w="897" w:type="dxa"/>
          </w:tcPr>
          <w:p>
            <w:pPr>
              <w:pStyle w:val="TableParagraph"/>
              <w:ind w:right="90"/>
              <w:rPr>
                <w:b/>
                <w:sz w:val="22"/>
              </w:rPr>
            </w:pPr>
            <w:r>
              <w:rPr>
                <w:b/>
                <w:spacing w:val="-2"/>
                <w:sz w:val="22"/>
              </w:rPr>
              <w:t>4.90%</w:t>
            </w:r>
          </w:p>
        </w:tc>
        <w:tc>
          <w:tcPr>
            <w:tcW w:w="827" w:type="dxa"/>
          </w:tcPr>
          <w:p>
            <w:pPr>
              <w:pStyle w:val="TableParagraph"/>
              <w:ind w:right="92"/>
              <w:rPr>
                <w:sz w:val="22"/>
              </w:rPr>
            </w:pPr>
            <w:r>
              <w:rPr>
                <w:w w:val="100"/>
                <w:sz w:val="22"/>
              </w:rPr>
              <w:t>6</w:t>
            </w:r>
          </w:p>
        </w:tc>
        <w:tc>
          <w:tcPr>
            <w:tcW w:w="1038" w:type="dxa"/>
          </w:tcPr>
          <w:p>
            <w:pPr>
              <w:pStyle w:val="TableParagraph"/>
              <w:ind w:right="91"/>
              <w:rPr>
                <w:sz w:val="22"/>
              </w:rPr>
            </w:pPr>
            <w:r>
              <w:rPr>
                <w:w w:val="100"/>
                <w:sz w:val="22"/>
              </w:rPr>
              <w:t>8</w:t>
            </w:r>
          </w:p>
        </w:tc>
        <w:tc>
          <w:tcPr>
            <w:tcW w:w="877" w:type="dxa"/>
          </w:tcPr>
          <w:p>
            <w:pPr>
              <w:pStyle w:val="TableParagraph"/>
              <w:ind w:right="89"/>
              <w:rPr>
                <w:sz w:val="22"/>
              </w:rPr>
            </w:pPr>
            <w:r>
              <w:rPr>
                <w:w w:val="100"/>
                <w:sz w:val="22"/>
              </w:rPr>
              <w:t>4</w:t>
            </w:r>
          </w:p>
        </w:tc>
        <w:tc>
          <w:tcPr>
            <w:tcW w:w="1047" w:type="dxa"/>
          </w:tcPr>
          <w:p>
            <w:pPr>
              <w:pStyle w:val="TableParagraph"/>
              <w:ind w:right="87"/>
              <w:rPr>
                <w:sz w:val="22"/>
              </w:rPr>
            </w:pPr>
            <w:r>
              <w:rPr>
                <w:spacing w:val="-5"/>
                <w:sz w:val="22"/>
              </w:rPr>
              <w:t>18</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3031</w:t>
            </w:r>
          </w:p>
        </w:tc>
        <w:tc>
          <w:tcPr>
            <w:tcW w:w="4680" w:type="dxa"/>
          </w:tcPr>
          <w:p>
            <w:pPr>
              <w:pStyle w:val="TableParagraph"/>
              <w:spacing w:line="234" w:lineRule="exact"/>
              <w:ind w:left="108"/>
              <w:jc w:val="left"/>
              <w:rPr>
                <w:sz w:val="22"/>
              </w:rPr>
            </w:pPr>
            <w:r>
              <w:rPr>
                <w:sz w:val="22"/>
              </w:rPr>
              <w:t>Driver/Sales</w:t>
            </w:r>
            <w:r>
              <w:rPr>
                <w:spacing w:val="-8"/>
                <w:sz w:val="22"/>
              </w:rPr>
              <w:t> </w:t>
            </w:r>
            <w:r>
              <w:rPr>
                <w:spacing w:val="-2"/>
                <w:sz w:val="22"/>
              </w:rPr>
              <w:t>Workers</w:t>
            </w:r>
          </w:p>
        </w:tc>
        <w:tc>
          <w:tcPr>
            <w:tcW w:w="1298" w:type="dxa"/>
          </w:tcPr>
          <w:p>
            <w:pPr>
              <w:pStyle w:val="TableParagraph"/>
              <w:spacing w:line="234" w:lineRule="exact"/>
              <w:ind w:right="95"/>
              <w:rPr>
                <w:sz w:val="22"/>
              </w:rPr>
            </w:pPr>
            <w:r>
              <w:rPr>
                <w:spacing w:val="-5"/>
                <w:sz w:val="22"/>
              </w:rPr>
              <w:t>84</w:t>
            </w:r>
          </w:p>
        </w:tc>
        <w:tc>
          <w:tcPr>
            <w:tcW w:w="1300" w:type="dxa"/>
          </w:tcPr>
          <w:p>
            <w:pPr>
              <w:pStyle w:val="TableParagraph"/>
              <w:spacing w:line="234" w:lineRule="exact"/>
              <w:ind w:right="97"/>
              <w:rPr>
                <w:sz w:val="22"/>
              </w:rPr>
            </w:pPr>
            <w:r>
              <w:rPr>
                <w:spacing w:val="-5"/>
                <w:sz w:val="22"/>
              </w:rPr>
              <w:t>88</w:t>
            </w:r>
          </w:p>
        </w:tc>
        <w:tc>
          <w:tcPr>
            <w:tcW w:w="935" w:type="dxa"/>
          </w:tcPr>
          <w:p>
            <w:pPr>
              <w:pStyle w:val="TableParagraph"/>
              <w:spacing w:line="234" w:lineRule="exact"/>
              <w:ind w:right="93"/>
              <w:rPr>
                <w:sz w:val="22"/>
              </w:rPr>
            </w:pPr>
            <w:r>
              <w:rPr>
                <w:w w:val="100"/>
                <w:sz w:val="22"/>
              </w:rPr>
              <w:t>4</w:t>
            </w:r>
          </w:p>
        </w:tc>
        <w:tc>
          <w:tcPr>
            <w:tcW w:w="897" w:type="dxa"/>
          </w:tcPr>
          <w:p>
            <w:pPr>
              <w:pStyle w:val="TableParagraph"/>
              <w:spacing w:line="234" w:lineRule="exact"/>
              <w:ind w:right="90"/>
              <w:rPr>
                <w:b/>
                <w:sz w:val="22"/>
              </w:rPr>
            </w:pPr>
            <w:r>
              <w:rPr>
                <w:b/>
                <w:spacing w:val="-2"/>
                <w:sz w:val="22"/>
              </w:rPr>
              <w:t>4.76%</w:t>
            </w:r>
          </w:p>
        </w:tc>
        <w:tc>
          <w:tcPr>
            <w:tcW w:w="827" w:type="dxa"/>
          </w:tcPr>
          <w:p>
            <w:pPr>
              <w:pStyle w:val="TableParagraph"/>
              <w:spacing w:line="234" w:lineRule="exact"/>
              <w:ind w:right="92"/>
              <w:rPr>
                <w:sz w:val="22"/>
              </w:rPr>
            </w:pPr>
            <w:r>
              <w:rPr>
                <w:w w:val="100"/>
                <w:sz w:val="22"/>
              </w:rPr>
              <w:t>4</w:t>
            </w:r>
          </w:p>
        </w:tc>
        <w:tc>
          <w:tcPr>
            <w:tcW w:w="1038" w:type="dxa"/>
          </w:tcPr>
          <w:p>
            <w:pPr>
              <w:pStyle w:val="TableParagraph"/>
              <w:spacing w:line="234" w:lineRule="exact"/>
              <w:ind w:right="91"/>
              <w:rPr>
                <w:sz w:val="22"/>
              </w:rPr>
            </w:pPr>
            <w:r>
              <w:rPr>
                <w:w w:val="100"/>
                <w:sz w:val="22"/>
              </w:rPr>
              <w:t>6</w:t>
            </w:r>
          </w:p>
        </w:tc>
        <w:tc>
          <w:tcPr>
            <w:tcW w:w="877" w:type="dxa"/>
          </w:tcPr>
          <w:p>
            <w:pPr>
              <w:pStyle w:val="TableParagraph"/>
              <w:spacing w:line="234" w:lineRule="exact"/>
              <w:ind w:right="89"/>
              <w:rPr>
                <w:sz w:val="22"/>
              </w:rPr>
            </w:pPr>
            <w:r>
              <w:rPr>
                <w:w w:val="100"/>
                <w:sz w:val="22"/>
              </w:rPr>
              <w:t>2</w:t>
            </w:r>
          </w:p>
        </w:tc>
        <w:tc>
          <w:tcPr>
            <w:tcW w:w="1047" w:type="dxa"/>
          </w:tcPr>
          <w:p>
            <w:pPr>
              <w:pStyle w:val="TableParagraph"/>
              <w:spacing w:line="234" w:lineRule="exact"/>
              <w:ind w:right="87"/>
              <w:rPr>
                <w:sz w:val="22"/>
              </w:rPr>
            </w:pPr>
            <w:r>
              <w:rPr>
                <w:spacing w:val="-5"/>
                <w:sz w:val="22"/>
              </w:rPr>
              <w:t>12</w:t>
            </w:r>
          </w:p>
        </w:tc>
      </w:tr>
      <w:tr>
        <w:trPr>
          <w:trHeight w:val="254" w:hRule="atLeast"/>
        </w:trPr>
        <w:tc>
          <w:tcPr>
            <w:tcW w:w="895" w:type="dxa"/>
          </w:tcPr>
          <w:p>
            <w:pPr>
              <w:pStyle w:val="TableParagraph"/>
              <w:ind w:left="85" w:right="87"/>
              <w:jc w:val="center"/>
              <w:rPr>
                <w:sz w:val="22"/>
              </w:rPr>
            </w:pPr>
            <w:r>
              <w:rPr>
                <w:spacing w:val="-2"/>
                <w:sz w:val="22"/>
              </w:rPr>
              <w:t>53-</w:t>
            </w:r>
            <w:r>
              <w:rPr>
                <w:spacing w:val="-4"/>
                <w:sz w:val="22"/>
              </w:rPr>
              <w:t>3053</w:t>
            </w:r>
          </w:p>
        </w:tc>
        <w:tc>
          <w:tcPr>
            <w:tcW w:w="4680" w:type="dxa"/>
          </w:tcPr>
          <w:p>
            <w:pPr>
              <w:pStyle w:val="TableParagraph"/>
              <w:ind w:left="108"/>
              <w:jc w:val="left"/>
              <w:rPr>
                <w:sz w:val="22"/>
              </w:rPr>
            </w:pPr>
            <w:r>
              <w:rPr>
                <w:sz w:val="22"/>
              </w:rPr>
              <w:t>Shuttle</w:t>
            </w:r>
            <w:r>
              <w:rPr>
                <w:spacing w:val="-4"/>
                <w:sz w:val="22"/>
              </w:rPr>
              <w:t> </w:t>
            </w:r>
            <w:r>
              <w:rPr>
                <w:sz w:val="22"/>
              </w:rPr>
              <w:t>Drivers</w:t>
            </w:r>
            <w:r>
              <w:rPr>
                <w:spacing w:val="-3"/>
                <w:sz w:val="22"/>
              </w:rPr>
              <w:t> </w:t>
            </w:r>
            <w:r>
              <w:rPr>
                <w:sz w:val="22"/>
              </w:rPr>
              <w:t>and</w:t>
            </w:r>
            <w:r>
              <w:rPr>
                <w:spacing w:val="-3"/>
                <w:sz w:val="22"/>
              </w:rPr>
              <w:t> </w:t>
            </w:r>
            <w:r>
              <w:rPr>
                <w:spacing w:val="-2"/>
                <w:sz w:val="22"/>
              </w:rPr>
              <w:t>Chauffeurs</w:t>
            </w:r>
          </w:p>
        </w:tc>
        <w:tc>
          <w:tcPr>
            <w:tcW w:w="1298" w:type="dxa"/>
          </w:tcPr>
          <w:p>
            <w:pPr>
              <w:pStyle w:val="TableParagraph"/>
              <w:ind w:right="95"/>
              <w:rPr>
                <w:sz w:val="22"/>
              </w:rPr>
            </w:pPr>
            <w:r>
              <w:rPr>
                <w:spacing w:val="-5"/>
                <w:sz w:val="22"/>
              </w:rPr>
              <w:t>44</w:t>
            </w:r>
          </w:p>
        </w:tc>
        <w:tc>
          <w:tcPr>
            <w:tcW w:w="1300" w:type="dxa"/>
          </w:tcPr>
          <w:p>
            <w:pPr>
              <w:pStyle w:val="TableParagraph"/>
              <w:ind w:right="97"/>
              <w:rPr>
                <w:sz w:val="22"/>
              </w:rPr>
            </w:pPr>
            <w:r>
              <w:rPr>
                <w:spacing w:val="-5"/>
                <w:sz w:val="22"/>
              </w:rPr>
              <w:t>46</w:t>
            </w:r>
          </w:p>
        </w:tc>
        <w:tc>
          <w:tcPr>
            <w:tcW w:w="935" w:type="dxa"/>
          </w:tcPr>
          <w:p>
            <w:pPr>
              <w:pStyle w:val="TableParagraph"/>
              <w:ind w:right="93"/>
              <w:rPr>
                <w:sz w:val="22"/>
              </w:rPr>
            </w:pPr>
            <w:r>
              <w:rPr>
                <w:w w:val="100"/>
                <w:sz w:val="22"/>
              </w:rPr>
              <w:t>2</w:t>
            </w:r>
          </w:p>
        </w:tc>
        <w:tc>
          <w:tcPr>
            <w:tcW w:w="897" w:type="dxa"/>
          </w:tcPr>
          <w:p>
            <w:pPr>
              <w:pStyle w:val="TableParagraph"/>
              <w:ind w:right="90"/>
              <w:rPr>
                <w:b/>
                <w:sz w:val="22"/>
              </w:rPr>
            </w:pPr>
            <w:r>
              <w:rPr>
                <w:b/>
                <w:spacing w:val="-2"/>
                <w:sz w:val="22"/>
              </w:rPr>
              <w:t>4.55%</w:t>
            </w:r>
          </w:p>
        </w:tc>
        <w:tc>
          <w:tcPr>
            <w:tcW w:w="827" w:type="dxa"/>
          </w:tcPr>
          <w:p>
            <w:pPr>
              <w:pStyle w:val="TableParagraph"/>
              <w:ind w:right="92"/>
              <w:rPr>
                <w:sz w:val="22"/>
              </w:rPr>
            </w:pPr>
            <w:r>
              <w:rPr>
                <w:w w:val="100"/>
                <w:sz w:val="22"/>
              </w:rPr>
              <w:t>4</w:t>
            </w:r>
          </w:p>
        </w:tc>
        <w:tc>
          <w:tcPr>
            <w:tcW w:w="1038" w:type="dxa"/>
          </w:tcPr>
          <w:p>
            <w:pPr>
              <w:pStyle w:val="TableParagraph"/>
              <w:ind w:right="91"/>
              <w:rPr>
                <w:sz w:val="22"/>
              </w:rPr>
            </w:pPr>
            <w:r>
              <w:rPr>
                <w:w w:val="100"/>
                <w:sz w:val="22"/>
              </w:rPr>
              <w:t>2</w:t>
            </w:r>
          </w:p>
        </w:tc>
        <w:tc>
          <w:tcPr>
            <w:tcW w:w="877" w:type="dxa"/>
          </w:tcPr>
          <w:p>
            <w:pPr>
              <w:pStyle w:val="TableParagraph"/>
              <w:ind w:right="89"/>
              <w:rPr>
                <w:sz w:val="22"/>
              </w:rPr>
            </w:pPr>
            <w:r>
              <w:rPr>
                <w:w w:val="100"/>
                <w:sz w:val="22"/>
              </w:rPr>
              <w:t>1</w:t>
            </w:r>
          </w:p>
        </w:tc>
        <w:tc>
          <w:tcPr>
            <w:tcW w:w="1047" w:type="dxa"/>
          </w:tcPr>
          <w:p>
            <w:pPr>
              <w:pStyle w:val="TableParagraph"/>
              <w:ind w:right="87"/>
              <w:rPr>
                <w:sz w:val="22"/>
              </w:rPr>
            </w:pPr>
            <w:r>
              <w:rPr>
                <w:w w:val="100"/>
                <w:sz w:val="22"/>
              </w:rPr>
              <w:t>7</w:t>
            </w:r>
          </w:p>
        </w:tc>
      </w:tr>
    </w:tbl>
    <w:p>
      <w:pPr>
        <w:spacing w:after="0"/>
        <w:rPr>
          <w:sz w:val="22"/>
        </w:rPr>
        <w:sectPr>
          <w:footerReference w:type="default" r:id="rId112"/>
          <w:pgSz w:w="15840" w:h="12240" w:orient="landscape"/>
          <w:pgMar w:footer="0" w:header="0" w:top="900" w:bottom="700" w:left="500" w:right="260"/>
          <w:pgNumType w:start="75"/>
        </w:sectPr>
      </w:pPr>
    </w:p>
    <w:p>
      <w:pPr>
        <w:spacing w:before="75"/>
        <w:ind w:left="0" w:right="906" w:firstLine="0"/>
        <w:jc w:val="right"/>
        <w:rPr>
          <w:rFonts w:ascii="Tahoma"/>
          <w:sz w:val="24"/>
        </w:rPr>
      </w:pPr>
      <w:bookmarkStart w:name="Top 10 Occupations by Annual Exits" w:id="143"/>
      <w:bookmarkEnd w:id="143"/>
      <w:r>
        <w:rPr/>
      </w:r>
      <w:r>
        <w:rPr>
          <w:rFonts w:ascii="Tahoma"/>
          <w:spacing w:val="-5"/>
          <w:w w:val="115"/>
          <w:sz w:val="24"/>
        </w:rPr>
        <w:t>76</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40" w:lineRule="auto"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35-</w:t>
            </w:r>
            <w:r>
              <w:rPr>
                <w:spacing w:val="-4"/>
                <w:sz w:val="22"/>
              </w:rPr>
              <w:t>3023</w:t>
            </w:r>
          </w:p>
        </w:tc>
        <w:tc>
          <w:tcPr>
            <w:tcW w:w="46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1,264</w:t>
            </w:r>
          </w:p>
        </w:tc>
        <w:tc>
          <w:tcPr>
            <w:tcW w:w="1300" w:type="dxa"/>
          </w:tcPr>
          <w:p>
            <w:pPr>
              <w:pStyle w:val="TableParagraph"/>
              <w:ind w:right="94"/>
              <w:rPr>
                <w:sz w:val="22"/>
              </w:rPr>
            </w:pPr>
            <w:r>
              <w:rPr>
                <w:spacing w:val="-2"/>
                <w:sz w:val="22"/>
              </w:rPr>
              <w:t>1,310</w:t>
            </w:r>
          </w:p>
        </w:tc>
        <w:tc>
          <w:tcPr>
            <w:tcW w:w="935" w:type="dxa"/>
          </w:tcPr>
          <w:p>
            <w:pPr>
              <w:pStyle w:val="TableParagraph"/>
              <w:ind w:right="93"/>
              <w:rPr>
                <w:sz w:val="22"/>
              </w:rPr>
            </w:pPr>
            <w:r>
              <w:rPr>
                <w:spacing w:val="-5"/>
                <w:sz w:val="22"/>
              </w:rPr>
              <w:t>46</w:t>
            </w:r>
          </w:p>
        </w:tc>
        <w:tc>
          <w:tcPr>
            <w:tcW w:w="877" w:type="dxa"/>
          </w:tcPr>
          <w:p>
            <w:pPr>
              <w:pStyle w:val="TableParagraph"/>
              <w:ind w:right="89"/>
              <w:rPr>
                <w:sz w:val="22"/>
              </w:rPr>
            </w:pPr>
            <w:r>
              <w:rPr>
                <w:spacing w:val="-2"/>
                <w:sz w:val="22"/>
              </w:rPr>
              <w:t>3.64%</w:t>
            </w:r>
          </w:p>
        </w:tc>
        <w:tc>
          <w:tcPr>
            <w:tcW w:w="827" w:type="dxa"/>
          </w:tcPr>
          <w:p>
            <w:pPr>
              <w:pStyle w:val="TableParagraph"/>
              <w:ind w:right="89"/>
              <w:rPr>
                <w:b/>
                <w:sz w:val="22"/>
              </w:rPr>
            </w:pPr>
            <w:r>
              <w:rPr>
                <w:b/>
                <w:spacing w:val="-5"/>
                <w:sz w:val="22"/>
              </w:rPr>
              <w:t>140</w:t>
            </w:r>
          </w:p>
        </w:tc>
        <w:tc>
          <w:tcPr>
            <w:tcW w:w="1038" w:type="dxa"/>
          </w:tcPr>
          <w:p>
            <w:pPr>
              <w:pStyle w:val="TableParagraph"/>
              <w:ind w:right="87"/>
              <w:rPr>
                <w:sz w:val="22"/>
              </w:rPr>
            </w:pPr>
            <w:r>
              <w:rPr>
                <w:spacing w:val="-5"/>
                <w:sz w:val="22"/>
              </w:rPr>
              <w:t>138</w:t>
            </w:r>
          </w:p>
        </w:tc>
        <w:tc>
          <w:tcPr>
            <w:tcW w:w="877" w:type="dxa"/>
          </w:tcPr>
          <w:p>
            <w:pPr>
              <w:pStyle w:val="TableParagraph"/>
              <w:ind w:right="88"/>
              <w:rPr>
                <w:sz w:val="22"/>
              </w:rPr>
            </w:pPr>
            <w:r>
              <w:rPr>
                <w:spacing w:val="-5"/>
                <w:sz w:val="22"/>
              </w:rPr>
              <w:t>23</w:t>
            </w:r>
          </w:p>
        </w:tc>
        <w:tc>
          <w:tcPr>
            <w:tcW w:w="1047" w:type="dxa"/>
          </w:tcPr>
          <w:p>
            <w:pPr>
              <w:pStyle w:val="TableParagraph"/>
              <w:ind w:right="84"/>
              <w:rPr>
                <w:sz w:val="22"/>
              </w:rPr>
            </w:pPr>
            <w:r>
              <w:rPr>
                <w:spacing w:val="-5"/>
                <w:sz w:val="22"/>
              </w:rPr>
              <w:t>301</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2011</w:t>
            </w:r>
          </w:p>
        </w:tc>
        <w:tc>
          <w:tcPr>
            <w:tcW w:w="468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1,176</w:t>
            </w:r>
          </w:p>
        </w:tc>
        <w:tc>
          <w:tcPr>
            <w:tcW w:w="1300" w:type="dxa"/>
          </w:tcPr>
          <w:p>
            <w:pPr>
              <w:pStyle w:val="TableParagraph"/>
              <w:spacing w:line="234" w:lineRule="exact"/>
              <w:ind w:right="94"/>
              <w:rPr>
                <w:sz w:val="22"/>
              </w:rPr>
            </w:pPr>
            <w:r>
              <w:rPr>
                <w:spacing w:val="-2"/>
                <w:sz w:val="22"/>
              </w:rPr>
              <w:t>1,158</w:t>
            </w:r>
          </w:p>
        </w:tc>
        <w:tc>
          <w:tcPr>
            <w:tcW w:w="935" w:type="dxa"/>
          </w:tcPr>
          <w:p>
            <w:pPr>
              <w:pStyle w:val="TableParagraph"/>
              <w:spacing w:line="234" w:lineRule="exact"/>
              <w:ind w:right="93"/>
              <w:rPr>
                <w:sz w:val="22"/>
              </w:rPr>
            </w:pPr>
            <w:r>
              <w:rPr>
                <w:spacing w:val="-2"/>
                <w:sz w:val="22"/>
              </w:rPr>
              <w:t>-</w:t>
            </w:r>
            <w:r>
              <w:rPr>
                <w:spacing w:val="-7"/>
                <w:sz w:val="22"/>
              </w:rPr>
              <w:t>18</w:t>
            </w:r>
          </w:p>
        </w:tc>
        <w:tc>
          <w:tcPr>
            <w:tcW w:w="877" w:type="dxa"/>
          </w:tcPr>
          <w:p>
            <w:pPr>
              <w:pStyle w:val="TableParagraph"/>
              <w:spacing w:line="234" w:lineRule="exact"/>
              <w:ind w:right="89"/>
              <w:rPr>
                <w:sz w:val="22"/>
              </w:rPr>
            </w:pPr>
            <w:r>
              <w:rPr>
                <w:spacing w:val="-2"/>
                <w:sz w:val="22"/>
              </w:rPr>
              <w:t>-1.53%</w:t>
            </w:r>
          </w:p>
        </w:tc>
        <w:tc>
          <w:tcPr>
            <w:tcW w:w="827" w:type="dxa"/>
          </w:tcPr>
          <w:p>
            <w:pPr>
              <w:pStyle w:val="TableParagraph"/>
              <w:spacing w:line="234" w:lineRule="exact"/>
              <w:ind w:right="89"/>
              <w:rPr>
                <w:b/>
                <w:sz w:val="22"/>
              </w:rPr>
            </w:pPr>
            <w:r>
              <w:rPr>
                <w:b/>
                <w:spacing w:val="-5"/>
                <w:sz w:val="22"/>
              </w:rPr>
              <w:t>112</w:t>
            </w:r>
          </w:p>
        </w:tc>
        <w:tc>
          <w:tcPr>
            <w:tcW w:w="1038" w:type="dxa"/>
          </w:tcPr>
          <w:p>
            <w:pPr>
              <w:pStyle w:val="TableParagraph"/>
              <w:spacing w:line="234" w:lineRule="exact"/>
              <w:ind w:right="87"/>
              <w:rPr>
                <w:sz w:val="22"/>
              </w:rPr>
            </w:pPr>
            <w:r>
              <w:rPr>
                <w:spacing w:val="-5"/>
                <w:sz w:val="22"/>
              </w:rPr>
              <w:t>108</w:t>
            </w:r>
          </w:p>
        </w:tc>
        <w:tc>
          <w:tcPr>
            <w:tcW w:w="877" w:type="dxa"/>
          </w:tcPr>
          <w:p>
            <w:pPr>
              <w:pStyle w:val="TableParagraph"/>
              <w:spacing w:line="234" w:lineRule="exact"/>
              <w:ind w:right="88"/>
              <w:rPr>
                <w:sz w:val="22"/>
              </w:rPr>
            </w:pPr>
            <w:r>
              <w:rPr>
                <w:spacing w:val="-2"/>
                <w:sz w:val="22"/>
              </w:rPr>
              <w:t>-</w:t>
            </w:r>
            <w:r>
              <w:rPr>
                <w:spacing w:val="-12"/>
                <w:sz w:val="22"/>
              </w:rPr>
              <w:t>9</w:t>
            </w:r>
          </w:p>
        </w:tc>
        <w:tc>
          <w:tcPr>
            <w:tcW w:w="1047" w:type="dxa"/>
          </w:tcPr>
          <w:p>
            <w:pPr>
              <w:pStyle w:val="TableParagraph"/>
              <w:spacing w:line="234" w:lineRule="exact"/>
              <w:ind w:right="84"/>
              <w:rPr>
                <w:sz w:val="22"/>
              </w:rPr>
            </w:pPr>
            <w:r>
              <w:rPr>
                <w:spacing w:val="-5"/>
                <w:sz w:val="22"/>
              </w:rPr>
              <w:t>211</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11-</w:t>
            </w:r>
            <w:r>
              <w:rPr>
                <w:spacing w:val="-4"/>
                <w:sz w:val="22"/>
              </w:rPr>
              <w:t>9013</w:t>
            </w:r>
          </w:p>
        </w:tc>
        <w:tc>
          <w:tcPr>
            <w:tcW w:w="4680" w:type="dxa"/>
          </w:tcPr>
          <w:p>
            <w:pPr>
              <w:pStyle w:val="TableParagraph"/>
              <w:spacing w:line="234" w:lineRule="exact"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before="0"/>
              <w:ind w:right="93"/>
              <w:rPr>
                <w:sz w:val="22"/>
              </w:rPr>
            </w:pPr>
            <w:r>
              <w:rPr>
                <w:spacing w:val="-2"/>
                <w:sz w:val="22"/>
              </w:rPr>
              <w:t>1,594</w:t>
            </w:r>
          </w:p>
        </w:tc>
        <w:tc>
          <w:tcPr>
            <w:tcW w:w="1300" w:type="dxa"/>
          </w:tcPr>
          <w:p>
            <w:pPr>
              <w:pStyle w:val="TableParagraph"/>
              <w:spacing w:line="234" w:lineRule="exact" w:before="0"/>
              <w:ind w:right="94"/>
              <w:rPr>
                <w:sz w:val="22"/>
              </w:rPr>
            </w:pPr>
            <w:r>
              <w:rPr>
                <w:spacing w:val="-2"/>
                <w:sz w:val="22"/>
              </w:rPr>
              <w:t>1,536</w:t>
            </w:r>
          </w:p>
        </w:tc>
        <w:tc>
          <w:tcPr>
            <w:tcW w:w="935" w:type="dxa"/>
          </w:tcPr>
          <w:p>
            <w:pPr>
              <w:pStyle w:val="TableParagraph"/>
              <w:spacing w:line="234" w:lineRule="exact" w:before="0"/>
              <w:ind w:right="93"/>
              <w:rPr>
                <w:sz w:val="22"/>
              </w:rPr>
            </w:pPr>
            <w:r>
              <w:rPr>
                <w:spacing w:val="-2"/>
                <w:sz w:val="22"/>
              </w:rPr>
              <w:t>-</w:t>
            </w:r>
            <w:r>
              <w:rPr>
                <w:spacing w:val="-7"/>
                <w:sz w:val="22"/>
              </w:rPr>
              <w:t>58</w:t>
            </w:r>
          </w:p>
        </w:tc>
        <w:tc>
          <w:tcPr>
            <w:tcW w:w="877" w:type="dxa"/>
          </w:tcPr>
          <w:p>
            <w:pPr>
              <w:pStyle w:val="TableParagraph"/>
              <w:spacing w:line="234" w:lineRule="exact" w:before="0"/>
              <w:ind w:right="89"/>
              <w:rPr>
                <w:sz w:val="22"/>
              </w:rPr>
            </w:pPr>
            <w:r>
              <w:rPr>
                <w:spacing w:val="-2"/>
                <w:sz w:val="22"/>
              </w:rPr>
              <w:t>-3.64%</w:t>
            </w:r>
          </w:p>
        </w:tc>
        <w:tc>
          <w:tcPr>
            <w:tcW w:w="827" w:type="dxa"/>
          </w:tcPr>
          <w:p>
            <w:pPr>
              <w:pStyle w:val="TableParagraph"/>
              <w:spacing w:line="234" w:lineRule="exact" w:before="0"/>
              <w:ind w:right="89"/>
              <w:rPr>
                <w:b/>
                <w:sz w:val="22"/>
              </w:rPr>
            </w:pPr>
            <w:r>
              <w:rPr>
                <w:b/>
                <w:spacing w:val="-5"/>
                <w:sz w:val="22"/>
              </w:rPr>
              <w:t>109</w:t>
            </w:r>
          </w:p>
        </w:tc>
        <w:tc>
          <w:tcPr>
            <w:tcW w:w="1038" w:type="dxa"/>
          </w:tcPr>
          <w:p>
            <w:pPr>
              <w:pStyle w:val="TableParagraph"/>
              <w:spacing w:line="234" w:lineRule="exact" w:before="0"/>
              <w:ind w:right="90"/>
              <w:rPr>
                <w:sz w:val="22"/>
              </w:rPr>
            </w:pPr>
            <w:r>
              <w:rPr>
                <w:spacing w:val="-5"/>
                <w:sz w:val="22"/>
              </w:rPr>
              <w:t>56</w:t>
            </w:r>
          </w:p>
        </w:tc>
        <w:tc>
          <w:tcPr>
            <w:tcW w:w="877" w:type="dxa"/>
          </w:tcPr>
          <w:p>
            <w:pPr>
              <w:pStyle w:val="TableParagraph"/>
              <w:spacing w:line="234" w:lineRule="exact" w:before="0"/>
              <w:ind w:right="88"/>
              <w:rPr>
                <w:sz w:val="22"/>
              </w:rPr>
            </w:pPr>
            <w:r>
              <w:rPr>
                <w:spacing w:val="-2"/>
                <w:sz w:val="22"/>
              </w:rPr>
              <w:t>-</w:t>
            </w:r>
            <w:r>
              <w:rPr>
                <w:spacing w:val="-7"/>
                <w:sz w:val="22"/>
              </w:rPr>
              <w:t>29</w:t>
            </w:r>
          </w:p>
        </w:tc>
        <w:tc>
          <w:tcPr>
            <w:tcW w:w="1047" w:type="dxa"/>
          </w:tcPr>
          <w:p>
            <w:pPr>
              <w:pStyle w:val="TableParagraph"/>
              <w:spacing w:line="234" w:lineRule="exact" w:before="0"/>
              <w:ind w:right="84"/>
              <w:rPr>
                <w:sz w:val="22"/>
              </w:rPr>
            </w:pPr>
            <w:r>
              <w:rPr>
                <w:spacing w:val="-5"/>
                <w:sz w:val="22"/>
              </w:rPr>
              <w:t>136</w:t>
            </w:r>
          </w:p>
        </w:tc>
      </w:tr>
      <w:tr>
        <w:trPr>
          <w:trHeight w:val="256" w:hRule="atLeast"/>
        </w:trPr>
        <w:tc>
          <w:tcPr>
            <w:tcW w:w="895" w:type="dxa"/>
          </w:tcPr>
          <w:p>
            <w:pPr>
              <w:pStyle w:val="TableParagraph"/>
              <w:spacing w:line="234" w:lineRule="exact"/>
              <w:ind w:left="85" w:right="87"/>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5"/>
                <w:sz w:val="22"/>
              </w:rPr>
              <w:t>894</w:t>
            </w:r>
          </w:p>
        </w:tc>
        <w:tc>
          <w:tcPr>
            <w:tcW w:w="1300" w:type="dxa"/>
          </w:tcPr>
          <w:p>
            <w:pPr>
              <w:pStyle w:val="TableParagraph"/>
              <w:spacing w:line="234" w:lineRule="exact"/>
              <w:ind w:right="94"/>
              <w:rPr>
                <w:sz w:val="22"/>
              </w:rPr>
            </w:pPr>
            <w:r>
              <w:rPr>
                <w:spacing w:val="-5"/>
                <w:sz w:val="22"/>
              </w:rPr>
              <w:t>900</w:t>
            </w:r>
          </w:p>
        </w:tc>
        <w:tc>
          <w:tcPr>
            <w:tcW w:w="935" w:type="dxa"/>
          </w:tcPr>
          <w:p>
            <w:pPr>
              <w:pStyle w:val="TableParagraph"/>
              <w:spacing w:line="234" w:lineRule="exact"/>
              <w:ind w:right="93"/>
              <w:rPr>
                <w:sz w:val="22"/>
              </w:rPr>
            </w:pPr>
            <w:r>
              <w:rPr>
                <w:w w:val="100"/>
                <w:sz w:val="22"/>
              </w:rPr>
              <w:t>6</w:t>
            </w:r>
          </w:p>
        </w:tc>
        <w:tc>
          <w:tcPr>
            <w:tcW w:w="877" w:type="dxa"/>
          </w:tcPr>
          <w:p>
            <w:pPr>
              <w:pStyle w:val="TableParagraph"/>
              <w:spacing w:line="234" w:lineRule="exact"/>
              <w:ind w:right="89"/>
              <w:rPr>
                <w:sz w:val="22"/>
              </w:rPr>
            </w:pPr>
            <w:r>
              <w:rPr>
                <w:spacing w:val="-2"/>
                <w:sz w:val="22"/>
              </w:rPr>
              <w:t>0.67%</w:t>
            </w:r>
          </w:p>
        </w:tc>
        <w:tc>
          <w:tcPr>
            <w:tcW w:w="827" w:type="dxa"/>
          </w:tcPr>
          <w:p>
            <w:pPr>
              <w:pStyle w:val="TableParagraph"/>
              <w:spacing w:line="234" w:lineRule="exact"/>
              <w:ind w:right="91"/>
              <w:rPr>
                <w:b/>
                <w:sz w:val="22"/>
              </w:rPr>
            </w:pPr>
            <w:r>
              <w:rPr>
                <w:b/>
                <w:spacing w:val="-5"/>
                <w:sz w:val="22"/>
              </w:rPr>
              <w:t>72</w:t>
            </w:r>
          </w:p>
        </w:tc>
        <w:tc>
          <w:tcPr>
            <w:tcW w:w="1038" w:type="dxa"/>
          </w:tcPr>
          <w:p>
            <w:pPr>
              <w:pStyle w:val="TableParagraph"/>
              <w:spacing w:line="234" w:lineRule="exact"/>
              <w:ind w:right="90"/>
              <w:rPr>
                <w:sz w:val="22"/>
              </w:rPr>
            </w:pPr>
            <w:r>
              <w:rPr>
                <w:spacing w:val="-5"/>
                <w:sz w:val="22"/>
              </w:rPr>
              <w:t>63</w:t>
            </w:r>
          </w:p>
        </w:tc>
        <w:tc>
          <w:tcPr>
            <w:tcW w:w="877" w:type="dxa"/>
          </w:tcPr>
          <w:p>
            <w:pPr>
              <w:pStyle w:val="TableParagraph"/>
              <w:spacing w:line="234" w:lineRule="exact"/>
              <w:ind w:right="88"/>
              <w:rPr>
                <w:sz w:val="22"/>
              </w:rPr>
            </w:pPr>
            <w:r>
              <w:rPr>
                <w:w w:val="100"/>
                <w:sz w:val="22"/>
              </w:rPr>
              <w:t>3</w:t>
            </w:r>
          </w:p>
        </w:tc>
        <w:tc>
          <w:tcPr>
            <w:tcW w:w="1047" w:type="dxa"/>
          </w:tcPr>
          <w:p>
            <w:pPr>
              <w:pStyle w:val="TableParagraph"/>
              <w:spacing w:line="234" w:lineRule="exact"/>
              <w:ind w:right="84"/>
              <w:rPr>
                <w:sz w:val="22"/>
              </w:rPr>
            </w:pPr>
            <w:r>
              <w:rPr>
                <w:spacing w:val="-5"/>
                <w:sz w:val="22"/>
              </w:rPr>
              <w:t>138</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3032</w:t>
            </w:r>
          </w:p>
        </w:tc>
        <w:tc>
          <w:tcPr>
            <w:tcW w:w="468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3"/>
              <w:rPr>
                <w:sz w:val="22"/>
              </w:rPr>
            </w:pPr>
            <w:r>
              <w:rPr>
                <w:spacing w:val="-2"/>
                <w:sz w:val="22"/>
              </w:rPr>
              <w:t>1,295</w:t>
            </w:r>
          </w:p>
        </w:tc>
        <w:tc>
          <w:tcPr>
            <w:tcW w:w="1300" w:type="dxa"/>
          </w:tcPr>
          <w:p>
            <w:pPr>
              <w:pStyle w:val="TableParagraph"/>
              <w:spacing w:line="234" w:lineRule="exact" w:before="0"/>
              <w:ind w:right="94"/>
              <w:rPr>
                <w:sz w:val="22"/>
              </w:rPr>
            </w:pPr>
            <w:r>
              <w:rPr>
                <w:spacing w:val="-2"/>
                <w:sz w:val="22"/>
              </w:rPr>
              <w:t>1,272</w:t>
            </w:r>
          </w:p>
        </w:tc>
        <w:tc>
          <w:tcPr>
            <w:tcW w:w="935" w:type="dxa"/>
          </w:tcPr>
          <w:p>
            <w:pPr>
              <w:pStyle w:val="TableParagraph"/>
              <w:spacing w:line="234" w:lineRule="exact" w:before="0"/>
              <w:ind w:right="93"/>
              <w:rPr>
                <w:sz w:val="22"/>
              </w:rPr>
            </w:pPr>
            <w:r>
              <w:rPr>
                <w:spacing w:val="-2"/>
                <w:sz w:val="22"/>
              </w:rPr>
              <w:t>-</w:t>
            </w:r>
            <w:r>
              <w:rPr>
                <w:spacing w:val="-7"/>
                <w:sz w:val="22"/>
              </w:rPr>
              <w:t>23</w:t>
            </w:r>
          </w:p>
        </w:tc>
        <w:tc>
          <w:tcPr>
            <w:tcW w:w="877" w:type="dxa"/>
          </w:tcPr>
          <w:p>
            <w:pPr>
              <w:pStyle w:val="TableParagraph"/>
              <w:spacing w:line="234" w:lineRule="exact" w:before="0"/>
              <w:ind w:right="89"/>
              <w:rPr>
                <w:sz w:val="22"/>
              </w:rPr>
            </w:pPr>
            <w:r>
              <w:rPr>
                <w:spacing w:val="-2"/>
                <w:sz w:val="22"/>
              </w:rPr>
              <w:t>-1.78%</w:t>
            </w:r>
          </w:p>
        </w:tc>
        <w:tc>
          <w:tcPr>
            <w:tcW w:w="827" w:type="dxa"/>
          </w:tcPr>
          <w:p>
            <w:pPr>
              <w:pStyle w:val="TableParagraph"/>
              <w:spacing w:line="234" w:lineRule="exact" w:before="0"/>
              <w:ind w:right="91"/>
              <w:rPr>
                <w:b/>
                <w:sz w:val="22"/>
              </w:rPr>
            </w:pPr>
            <w:r>
              <w:rPr>
                <w:b/>
                <w:spacing w:val="-5"/>
                <w:sz w:val="22"/>
              </w:rPr>
              <w:t>60</w:t>
            </w:r>
          </w:p>
        </w:tc>
        <w:tc>
          <w:tcPr>
            <w:tcW w:w="1038" w:type="dxa"/>
          </w:tcPr>
          <w:p>
            <w:pPr>
              <w:pStyle w:val="TableParagraph"/>
              <w:spacing w:line="234" w:lineRule="exact" w:before="0"/>
              <w:ind w:right="90"/>
              <w:rPr>
                <w:sz w:val="22"/>
              </w:rPr>
            </w:pPr>
            <w:r>
              <w:rPr>
                <w:spacing w:val="-5"/>
                <w:sz w:val="22"/>
              </w:rPr>
              <w:t>91</w:t>
            </w:r>
          </w:p>
        </w:tc>
        <w:tc>
          <w:tcPr>
            <w:tcW w:w="877" w:type="dxa"/>
          </w:tcPr>
          <w:p>
            <w:pPr>
              <w:pStyle w:val="TableParagraph"/>
              <w:spacing w:line="234" w:lineRule="exact" w:before="0"/>
              <w:ind w:right="88"/>
              <w:rPr>
                <w:sz w:val="22"/>
              </w:rPr>
            </w:pPr>
            <w:r>
              <w:rPr>
                <w:spacing w:val="-2"/>
                <w:sz w:val="22"/>
              </w:rPr>
              <w:t>-</w:t>
            </w:r>
            <w:r>
              <w:rPr>
                <w:spacing w:val="-7"/>
                <w:sz w:val="22"/>
              </w:rPr>
              <w:t>12</w:t>
            </w:r>
          </w:p>
        </w:tc>
        <w:tc>
          <w:tcPr>
            <w:tcW w:w="1047" w:type="dxa"/>
          </w:tcPr>
          <w:p>
            <w:pPr>
              <w:pStyle w:val="TableParagraph"/>
              <w:spacing w:line="234" w:lineRule="exact" w:before="0"/>
              <w:ind w:right="84"/>
              <w:rPr>
                <w:sz w:val="22"/>
              </w:rPr>
            </w:pPr>
            <w:r>
              <w:rPr>
                <w:spacing w:val="-5"/>
                <w:sz w:val="22"/>
              </w:rPr>
              <w:t>139</w:t>
            </w:r>
          </w:p>
        </w:tc>
      </w:tr>
      <w:tr>
        <w:trPr>
          <w:trHeight w:val="253" w:hRule="atLeast"/>
        </w:trPr>
        <w:tc>
          <w:tcPr>
            <w:tcW w:w="895" w:type="dxa"/>
          </w:tcPr>
          <w:p>
            <w:pPr>
              <w:pStyle w:val="TableParagraph"/>
              <w:ind w:left="85" w:right="87"/>
              <w:jc w:val="center"/>
              <w:rPr>
                <w:sz w:val="22"/>
              </w:rPr>
            </w:pPr>
            <w:r>
              <w:rPr>
                <w:spacing w:val="-2"/>
                <w:sz w:val="22"/>
              </w:rPr>
              <w:t>41-</w:t>
            </w:r>
            <w:r>
              <w:rPr>
                <w:spacing w:val="-4"/>
                <w:sz w:val="22"/>
              </w:rPr>
              <w:t>2031</w:t>
            </w:r>
          </w:p>
        </w:tc>
        <w:tc>
          <w:tcPr>
            <w:tcW w:w="468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5"/>
                <w:sz w:val="22"/>
              </w:rPr>
              <w:t>750</w:t>
            </w:r>
          </w:p>
        </w:tc>
        <w:tc>
          <w:tcPr>
            <w:tcW w:w="1300" w:type="dxa"/>
          </w:tcPr>
          <w:p>
            <w:pPr>
              <w:pStyle w:val="TableParagraph"/>
              <w:ind w:right="94"/>
              <w:rPr>
                <w:sz w:val="22"/>
              </w:rPr>
            </w:pPr>
            <w:r>
              <w:rPr>
                <w:spacing w:val="-5"/>
                <w:sz w:val="22"/>
              </w:rPr>
              <w:t>753</w:t>
            </w:r>
          </w:p>
        </w:tc>
        <w:tc>
          <w:tcPr>
            <w:tcW w:w="935" w:type="dxa"/>
          </w:tcPr>
          <w:p>
            <w:pPr>
              <w:pStyle w:val="TableParagraph"/>
              <w:ind w:right="93"/>
              <w:rPr>
                <w:sz w:val="22"/>
              </w:rPr>
            </w:pPr>
            <w:r>
              <w:rPr>
                <w:w w:val="100"/>
                <w:sz w:val="22"/>
              </w:rPr>
              <w:t>3</w:t>
            </w:r>
          </w:p>
        </w:tc>
        <w:tc>
          <w:tcPr>
            <w:tcW w:w="877" w:type="dxa"/>
          </w:tcPr>
          <w:p>
            <w:pPr>
              <w:pStyle w:val="TableParagraph"/>
              <w:ind w:right="89"/>
              <w:rPr>
                <w:sz w:val="22"/>
              </w:rPr>
            </w:pPr>
            <w:r>
              <w:rPr>
                <w:spacing w:val="-2"/>
                <w:sz w:val="22"/>
              </w:rPr>
              <w:t>0.40%</w:t>
            </w:r>
          </w:p>
        </w:tc>
        <w:tc>
          <w:tcPr>
            <w:tcW w:w="827" w:type="dxa"/>
          </w:tcPr>
          <w:p>
            <w:pPr>
              <w:pStyle w:val="TableParagraph"/>
              <w:ind w:right="91"/>
              <w:rPr>
                <w:b/>
                <w:sz w:val="22"/>
              </w:rPr>
            </w:pPr>
            <w:r>
              <w:rPr>
                <w:b/>
                <w:spacing w:val="-5"/>
                <w:sz w:val="22"/>
              </w:rPr>
              <w:t>48</w:t>
            </w:r>
          </w:p>
        </w:tc>
        <w:tc>
          <w:tcPr>
            <w:tcW w:w="1038" w:type="dxa"/>
          </w:tcPr>
          <w:p>
            <w:pPr>
              <w:pStyle w:val="TableParagraph"/>
              <w:ind w:right="90"/>
              <w:rPr>
                <w:sz w:val="22"/>
              </w:rPr>
            </w:pPr>
            <w:r>
              <w:rPr>
                <w:spacing w:val="-5"/>
                <w:sz w:val="22"/>
              </w:rPr>
              <w:t>61</w:t>
            </w:r>
          </w:p>
        </w:tc>
        <w:tc>
          <w:tcPr>
            <w:tcW w:w="877" w:type="dxa"/>
          </w:tcPr>
          <w:p>
            <w:pPr>
              <w:pStyle w:val="TableParagraph"/>
              <w:ind w:right="88"/>
              <w:rPr>
                <w:sz w:val="22"/>
              </w:rPr>
            </w:pPr>
            <w:r>
              <w:rPr>
                <w:w w:val="100"/>
                <w:sz w:val="22"/>
              </w:rPr>
              <w:t>2</w:t>
            </w:r>
          </w:p>
        </w:tc>
        <w:tc>
          <w:tcPr>
            <w:tcW w:w="1047" w:type="dxa"/>
          </w:tcPr>
          <w:p>
            <w:pPr>
              <w:pStyle w:val="TableParagraph"/>
              <w:ind w:right="84"/>
              <w:rPr>
                <w:sz w:val="22"/>
              </w:rPr>
            </w:pPr>
            <w:r>
              <w:rPr>
                <w:spacing w:val="-5"/>
                <w:sz w:val="22"/>
              </w:rPr>
              <w:t>111</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45-</w:t>
            </w:r>
            <w:r>
              <w:rPr>
                <w:spacing w:val="-4"/>
                <w:sz w:val="22"/>
              </w:rPr>
              <w:t>2092</w:t>
            </w:r>
          </w:p>
        </w:tc>
        <w:tc>
          <w:tcPr>
            <w:tcW w:w="4680"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3"/>
              <w:rPr>
                <w:sz w:val="22"/>
              </w:rPr>
            </w:pPr>
            <w:r>
              <w:rPr>
                <w:spacing w:val="-5"/>
                <w:sz w:val="22"/>
              </w:rPr>
              <w:t>887</w:t>
            </w:r>
          </w:p>
        </w:tc>
        <w:tc>
          <w:tcPr>
            <w:tcW w:w="1300" w:type="dxa"/>
          </w:tcPr>
          <w:p>
            <w:pPr>
              <w:pStyle w:val="TableParagraph"/>
              <w:spacing w:line="240" w:lineRule="auto" w:before="127"/>
              <w:ind w:right="94"/>
              <w:rPr>
                <w:sz w:val="22"/>
              </w:rPr>
            </w:pPr>
            <w:r>
              <w:rPr>
                <w:spacing w:val="-5"/>
                <w:sz w:val="22"/>
              </w:rPr>
              <w:t>835</w:t>
            </w:r>
          </w:p>
        </w:tc>
        <w:tc>
          <w:tcPr>
            <w:tcW w:w="935" w:type="dxa"/>
          </w:tcPr>
          <w:p>
            <w:pPr>
              <w:pStyle w:val="TableParagraph"/>
              <w:spacing w:line="240" w:lineRule="auto" w:before="127"/>
              <w:ind w:right="93"/>
              <w:rPr>
                <w:sz w:val="22"/>
              </w:rPr>
            </w:pPr>
            <w:r>
              <w:rPr>
                <w:spacing w:val="-2"/>
                <w:sz w:val="22"/>
              </w:rPr>
              <w:t>-</w:t>
            </w:r>
            <w:r>
              <w:rPr>
                <w:spacing w:val="-7"/>
                <w:sz w:val="22"/>
              </w:rPr>
              <w:t>52</w:t>
            </w:r>
          </w:p>
        </w:tc>
        <w:tc>
          <w:tcPr>
            <w:tcW w:w="877" w:type="dxa"/>
          </w:tcPr>
          <w:p>
            <w:pPr>
              <w:pStyle w:val="TableParagraph"/>
              <w:spacing w:line="240" w:lineRule="auto" w:before="127"/>
              <w:ind w:right="89"/>
              <w:rPr>
                <w:sz w:val="22"/>
              </w:rPr>
            </w:pPr>
            <w:r>
              <w:rPr>
                <w:spacing w:val="-2"/>
                <w:sz w:val="22"/>
              </w:rPr>
              <w:t>-5.86%</w:t>
            </w:r>
          </w:p>
        </w:tc>
        <w:tc>
          <w:tcPr>
            <w:tcW w:w="827" w:type="dxa"/>
          </w:tcPr>
          <w:p>
            <w:pPr>
              <w:pStyle w:val="TableParagraph"/>
              <w:spacing w:line="240" w:lineRule="auto" w:before="127"/>
              <w:ind w:right="91"/>
              <w:rPr>
                <w:b/>
                <w:sz w:val="22"/>
              </w:rPr>
            </w:pPr>
            <w:r>
              <w:rPr>
                <w:b/>
                <w:spacing w:val="-5"/>
                <w:sz w:val="22"/>
              </w:rPr>
              <w:t>45</w:t>
            </w:r>
          </w:p>
        </w:tc>
        <w:tc>
          <w:tcPr>
            <w:tcW w:w="1038" w:type="dxa"/>
          </w:tcPr>
          <w:p>
            <w:pPr>
              <w:pStyle w:val="TableParagraph"/>
              <w:spacing w:line="240" w:lineRule="auto" w:before="127"/>
              <w:ind w:right="90"/>
              <w:rPr>
                <w:sz w:val="22"/>
              </w:rPr>
            </w:pPr>
            <w:r>
              <w:rPr>
                <w:spacing w:val="-5"/>
                <w:sz w:val="22"/>
              </w:rPr>
              <w:t>93</w:t>
            </w:r>
          </w:p>
        </w:tc>
        <w:tc>
          <w:tcPr>
            <w:tcW w:w="877" w:type="dxa"/>
          </w:tcPr>
          <w:p>
            <w:pPr>
              <w:pStyle w:val="TableParagraph"/>
              <w:spacing w:line="240" w:lineRule="auto" w:before="127"/>
              <w:ind w:right="88"/>
              <w:rPr>
                <w:sz w:val="22"/>
              </w:rPr>
            </w:pPr>
            <w:r>
              <w:rPr>
                <w:spacing w:val="-2"/>
                <w:sz w:val="22"/>
              </w:rPr>
              <w:t>-</w:t>
            </w:r>
            <w:r>
              <w:rPr>
                <w:spacing w:val="-7"/>
                <w:sz w:val="22"/>
              </w:rPr>
              <w:t>26</w:t>
            </w:r>
          </w:p>
        </w:tc>
        <w:tc>
          <w:tcPr>
            <w:tcW w:w="1047" w:type="dxa"/>
          </w:tcPr>
          <w:p>
            <w:pPr>
              <w:pStyle w:val="TableParagraph"/>
              <w:spacing w:line="240" w:lineRule="auto" w:before="127"/>
              <w:ind w:right="84"/>
              <w:rPr>
                <w:sz w:val="22"/>
              </w:rPr>
            </w:pPr>
            <w:r>
              <w:rPr>
                <w:spacing w:val="-5"/>
                <w:sz w:val="22"/>
              </w:rPr>
              <w:t>112</w:t>
            </w:r>
          </w:p>
        </w:tc>
      </w:tr>
      <w:tr>
        <w:trPr>
          <w:trHeight w:val="254" w:hRule="atLeast"/>
        </w:trPr>
        <w:tc>
          <w:tcPr>
            <w:tcW w:w="895" w:type="dxa"/>
          </w:tcPr>
          <w:p>
            <w:pPr>
              <w:pStyle w:val="TableParagraph"/>
              <w:ind w:left="85" w:right="87"/>
              <w:jc w:val="center"/>
              <w:rPr>
                <w:sz w:val="22"/>
              </w:rPr>
            </w:pPr>
            <w:r>
              <w:rPr>
                <w:spacing w:val="-2"/>
                <w:sz w:val="22"/>
              </w:rPr>
              <w:t>53-</w:t>
            </w:r>
            <w:r>
              <w:rPr>
                <w:spacing w:val="-4"/>
                <w:sz w:val="22"/>
              </w:rPr>
              <w:t>7065</w:t>
            </w:r>
          </w:p>
        </w:tc>
        <w:tc>
          <w:tcPr>
            <w:tcW w:w="4680"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3"/>
              <w:rPr>
                <w:sz w:val="22"/>
              </w:rPr>
            </w:pPr>
            <w:r>
              <w:rPr>
                <w:spacing w:val="-5"/>
                <w:sz w:val="22"/>
              </w:rPr>
              <w:t>710</w:t>
            </w:r>
          </w:p>
        </w:tc>
        <w:tc>
          <w:tcPr>
            <w:tcW w:w="1300" w:type="dxa"/>
          </w:tcPr>
          <w:p>
            <w:pPr>
              <w:pStyle w:val="TableParagraph"/>
              <w:ind w:right="94"/>
              <w:rPr>
                <w:sz w:val="22"/>
              </w:rPr>
            </w:pPr>
            <w:r>
              <w:rPr>
                <w:spacing w:val="-5"/>
                <w:sz w:val="22"/>
              </w:rPr>
              <w:t>683</w:t>
            </w:r>
          </w:p>
        </w:tc>
        <w:tc>
          <w:tcPr>
            <w:tcW w:w="935" w:type="dxa"/>
          </w:tcPr>
          <w:p>
            <w:pPr>
              <w:pStyle w:val="TableParagraph"/>
              <w:ind w:right="93"/>
              <w:rPr>
                <w:sz w:val="22"/>
              </w:rPr>
            </w:pPr>
            <w:r>
              <w:rPr>
                <w:spacing w:val="-2"/>
                <w:sz w:val="22"/>
              </w:rPr>
              <w:t>-</w:t>
            </w:r>
            <w:r>
              <w:rPr>
                <w:spacing w:val="-7"/>
                <w:sz w:val="22"/>
              </w:rPr>
              <w:t>27</w:t>
            </w:r>
          </w:p>
        </w:tc>
        <w:tc>
          <w:tcPr>
            <w:tcW w:w="877" w:type="dxa"/>
          </w:tcPr>
          <w:p>
            <w:pPr>
              <w:pStyle w:val="TableParagraph"/>
              <w:ind w:right="89"/>
              <w:rPr>
                <w:sz w:val="22"/>
              </w:rPr>
            </w:pPr>
            <w:r>
              <w:rPr>
                <w:spacing w:val="-2"/>
                <w:sz w:val="22"/>
              </w:rPr>
              <w:t>-3.80%</w:t>
            </w:r>
          </w:p>
        </w:tc>
        <w:tc>
          <w:tcPr>
            <w:tcW w:w="827" w:type="dxa"/>
          </w:tcPr>
          <w:p>
            <w:pPr>
              <w:pStyle w:val="TableParagraph"/>
              <w:ind w:right="91"/>
              <w:rPr>
                <w:b/>
                <w:sz w:val="22"/>
              </w:rPr>
            </w:pPr>
            <w:r>
              <w:rPr>
                <w:b/>
                <w:spacing w:val="-5"/>
                <w:sz w:val="22"/>
              </w:rPr>
              <w:t>44</w:t>
            </w:r>
          </w:p>
        </w:tc>
        <w:tc>
          <w:tcPr>
            <w:tcW w:w="1038" w:type="dxa"/>
          </w:tcPr>
          <w:p>
            <w:pPr>
              <w:pStyle w:val="TableParagraph"/>
              <w:ind w:right="90"/>
              <w:rPr>
                <w:sz w:val="22"/>
              </w:rPr>
            </w:pPr>
            <w:r>
              <w:rPr>
                <w:spacing w:val="-5"/>
                <w:sz w:val="22"/>
              </w:rPr>
              <w:t>74</w:t>
            </w:r>
          </w:p>
        </w:tc>
        <w:tc>
          <w:tcPr>
            <w:tcW w:w="877" w:type="dxa"/>
          </w:tcPr>
          <w:p>
            <w:pPr>
              <w:pStyle w:val="TableParagraph"/>
              <w:ind w:right="88"/>
              <w:rPr>
                <w:sz w:val="22"/>
              </w:rPr>
            </w:pPr>
            <w:r>
              <w:rPr>
                <w:spacing w:val="-2"/>
                <w:sz w:val="22"/>
              </w:rPr>
              <w:t>-</w:t>
            </w:r>
            <w:r>
              <w:rPr>
                <w:spacing w:val="-7"/>
                <w:sz w:val="22"/>
              </w:rPr>
              <w:t>14</w:t>
            </w:r>
          </w:p>
        </w:tc>
        <w:tc>
          <w:tcPr>
            <w:tcW w:w="1047" w:type="dxa"/>
          </w:tcPr>
          <w:p>
            <w:pPr>
              <w:pStyle w:val="TableParagraph"/>
              <w:ind w:right="84"/>
              <w:rPr>
                <w:sz w:val="22"/>
              </w:rPr>
            </w:pPr>
            <w:r>
              <w:rPr>
                <w:spacing w:val="-5"/>
                <w:sz w:val="22"/>
              </w:rPr>
              <w:t>104</w:t>
            </w:r>
          </w:p>
        </w:tc>
      </w:tr>
      <w:tr>
        <w:trPr>
          <w:trHeight w:val="256" w:hRule="atLeast"/>
        </w:trPr>
        <w:tc>
          <w:tcPr>
            <w:tcW w:w="895" w:type="dxa"/>
          </w:tcPr>
          <w:p>
            <w:pPr>
              <w:pStyle w:val="TableParagraph"/>
              <w:spacing w:line="234" w:lineRule="exact"/>
              <w:ind w:left="85" w:right="87"/>
              <w:jc w:val="center"/>
              <w:rPr>
                <w:sz w:val="22"/>
              </w:rPr>
            </w:pPr>
            <w:r>
              <w:rPr>
                <w:spacing w:val="-2"/>
                <w:sz w:val="22"/>
              </w:rPr>
              <w:t>43-</w:t>
            </w:r>
            <w:r>
              <w:rPr>
                <w:spacing w:val="-4"/>
                <w:sz w:val="22"/>
              </w:rPr>
              <w:t>9061</w:t>
            </w:r>
          </w:p>
        </w:tc>
        <w:tc>
          <w:tcPr>
            <w:tcW w:w="4680"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5"/>
                <w:sz w:val="22"/>
              </w:rPr>
              <w:t>664</w:t>
            </w:r>
          </w:p>
        </w:tc>
        <w:tc>
          <w:tcPr>
            <w:tcW w:w="1300" w:type="dxa"/>
          </w:tcPr>
          <w:p>
            <w:pPr>
              <w:pStyle w:val="TableParagraph"/>
              <w:spacing w:line="234" w:lineRule="exact"/>
              <w:ind w:right="94"/>
              <w:rPr>
                <w:sz w:val="22"/>
              </w:rPr>
            </w:pPr>
            <w:r>
              <w:rPr>
                <w:spacing w:val="-5"/>
                <w:sz w:val="22"/>
              </w:rPr>
              <w:t>649</w:t>
            </w:r>
          </w:p>
        </w:tc>
        <w:tc>
          <w:tcPr>
            <w:tcW w:w="935" w:type="dxa"/>
          </w:tcPr>
          <w:p>
            <w:pPr>
              <w:pStyle w:val="TableParagraph"/>
              <w:spacing w:line="234" w:lineRule="exact"/>
              <w:ind w:right="93"/>
              <w:rPr>
                <w:sz w:val="22"/>
              </w:rPr>
            </w:pPr>
            <w:r>
              <w:rPr>
                <w:spacing w:val="-2"/>
                <w:sz w:val="22"/>
              </w:rPr>
              <w:t>-</w:t>
            </w:r>
            <w:r>
              <w:rPr>
                <w:spacing w:val="-7"/>
                <w:sz w:val="22"/>
              </w:rPr>
              <w:t>15</w:t>
            </w:r>
          </w:p>
        </w:tc>
        <w:tc>
          <w:tcPr>
            <w:tcW w:w="877" w:type="dxa"/>
          </w:tcPr>
          <w:p>
            <w:pPr>
              <w:pStyle w:val="TableParagraph"/>
              <w:spacing w:line="234" w:lineRule="exact"/>
              <w:ind w:right="89"/>
              <w:rPr>
                <w:sz w:val="22"/>
              </w:rPr>
            </w:pPr>
            <w:r>
              <w:rPr>
                <w:spacing w:val="-2"/>
                <w:sz w:val="22"/>
              </w:rPr>
              <w:t>-2.26%</w:t>
            </w:r>
          </w:p>
        </w:tc>
        <w:tc>
          <w:tcPr>
            <w:tcW w:w="827" w:type="dxa"/>
          </w:tcPr>
          <w:p>
            <w:pPr>
              <w:pStyle w:val="TableParagraph"/>
              <w:spacing w:line="234" w:lineRule="exact"/>
              <w:ind w:right="91"/>
              <w:rPr>
                <w:b/>
                <w:sz w:val="22"/>
              </w:rPr>
            </w:pPr>
            <w:r>
              <w:rPr>
                <w:b/>
                <w:spacing w:val="-5"/>
                <w:sz w:val="22"/>
              </w:rPr>
              <w:t>42</w:t>
            </w:r>
          </w:p>
        </w:tc>
        <w:tc>
          <w:tcPr>
            <w:tcW w:w="1038" w:type="dxa"/>
          </w:tcPr>
          <w:p>
            <w:pPr>
              <w:pStyle w:val="TableParagraph"/>
              <w:spacing w:line="234" w:lineRule="exact"/>
              <w:ind w:right="90"/>
              <w:rPr>
                <w:sz w:val="22"/>
              </w:rPr>
            </w:pPr>
            <w:r>
              <w:rPr>
                <w:spacing w:val="-5"/>
                <w:sz w:val="22"/>
              </w:rPr>
              <w:t>42</w:t>
            </w:r>
          </w:p>
        </w:tc>
        <w:tc>
          <w:tcPr>
            <w:tcW w:w="877" w:type="dxa"/>
          </w:tcPr>
          <w:p>
            <w:pPr>
              <w:pStyle w:val="TableParagraph"/>
              <w:spacing w:line="234" w:lineRule="exact"/>
              <w:ind w:right="88"/>
              <w:rPr>
                <w:sz w:val="22"/>
              </w:rPr>
            </w:pPr>
            <w:r>
              <w:rPr>
                <w:spacing w:val="-2"/>
                <w:sz w:val="22"/>
              </w:rPr>
              <w:t>-</w:t>
            </w:r>
            <w:r>
              <w:rPr>
                <w:spacing w:val="-12"/>
                <w:sz w:val="22"/>
              </w:rPr>
              <w:t>8</w:t>
            </w:r>
          </w:p>
        </w:tc>
        <w:tc>
          <w:tcPr>
            <w:tcW w:w="1047" w:type="dxa"/>
          </w:tcPr>
          <w:p>
            <w:pPr>
              <w:pStyle w:val="TableParagraph"/>
              <w:spacing w:line="234" w:lineRule="exact"/>
              <w:ind w:right="87"/>
              <w:rPr>
                <w:sz w:val="22"/>
              </w:rPr>
            </w:pPr>
            <w:r>
              <w:rPr>
                <w:spacing w:val="-5"/>
                <w:sz w:val="22"/>
              </w:rPr>
              <w:t>76</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35-</w:t>
            </w:r>
            <w:r>
              <w:rPr>
                <w:spacing w:val="-4"/>
                <w:sz w:val="22"/>
              </w:rPr>
              <w:t>3031</w:t>
            </w:r>
          </w:p>
        </w:tc>
        <w:tc>
          <w:tcPr>
            <w:tcW w:w="468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3"/>
              <w:rPr>
                <w:sz w:val="22"/>
              </w:rPr>
            </w:pPr>
            <w:r>
              <w:rPr>
                <w:spacing w:val="-5"/>
                <w:sz w:val="22"/>
              </w:rPr>
              <w:t>408</w:t>
            </w:r>
          </w:p>
        </w:tc>
        <w:tc>
          <w:tcPr>
            <w:tcW w:w="1300" w:type="dxa"/>
          </w:tcPr>
          <w:p>
            <w:pPr>
              <w:pStyle w:val="TableParagraph"/>
              <w:spacing w:line="234" w:lineRule="exact" w:before="0"/>
              <w:ind w:right="94"/>
              <w:rPr>
                <w:sz w:val="22"/>
              </w:rPr>
            </w:pPr>
            <w:r>
              <w:rPr>
                <w:spacing w:val="-5"/>
                <w:sz w:val="22"/>
              </w:rPr>
              <w:t>424</w:t>
            </w:r>
          </w:p>
        </w:tc>
        <w:tc>
          <w:tcPr>
            <w:tcW w:w="935" w:type="dxa"/>
          </w:tcPr>
          <w:p>
            <w:pPr>
              <w:pStyle w:val="TableParagraph"/>
              <w:spacing w:line="234" w:lineRule="exact" w:before="0"/>
              <w:ind w:right="93"/>
              <w:rPr>
                <w:sz w:val="22"/>
              </w:rPr>
            </w:pPr>
            <w:r>
              <w:rPr>
                <w:spacing w:val="-5"/>
                <w:sz w:val="22"/>
              </w:rPr>
              <w:t>16</w:t>
            </w:r>
          </w:p>
        </w:tc>
        <w:tc>
          <w:tcPr>
            <w:tcW w:w="877" w:type="dxa"/>
          </w:tcPr>
          <w:p>
            <w:pPr>
              <w:pStyle w:val="TableParagraph"/>
              <w:spacing w:line="234" w:lineRule="exact" w:before="0"/>
              <w:ind w:right="89"/>
              <w:rPr>
                <w:sz w:val="22"/>
              </w:rPr>
            </w:pPr>
            <w:r>
              <w:rPr>
                <w:spacing w:val="-2"/>
                <w:sz w:val="22"/>
              </w:rPr>
              <w:t>3.92%</w:t>
            </w:r>
          </w:p>
        </w:tc>
        <w:tc>
          <w:tcPr>
            <w:tcW w:w="827" w:type="dxa"/>
          </w:tcPr>
          <w:p>
            <w:pPr>
              <w:pStyle w:val="TableParagraph"/>
              <w:spacing w:line="234" w:lineRule="exact" w:before="0"/>
              <w:ind w:right="91"/>
              <w:rPr>
                <w:b/>
                <w:sz w:val="22"/>
              </w:rPr>
            </w:pPr>
            <w:r>
              <w:rPr>
                <w:b/>
                <w:spacing w:val="-5"/>
                <w:sz w:val="22"/>
              </w:rPr>
              <w:t>35</w:t>
            </w:r>
          </w:p>
        </w:tc>
        <w:tc>
          <w:tcPr>
            <w:tcW w:w="1038" w:type="dxa"/>
          </w:tcPr>
          <w:p>
            <w:pPr>
              <w:pStyle w:val="TableParagraph"/>
              <w:spacing w:line="234" w:lineRule="exact" w:before="0"/>
              <w:ind w:right="90"/>
              <w:rPr>
                <w:sz w:val="22"/>
              </w:rPr>
            </w:pPr>
            <w:r>
              <w:rPr>
                <w:spacing w:val="-5"/>
                <w:sz w:val="22"/>
              </w:rPr>
              <w:t>49</w:t>
            </w:r>
          </w:p>
        </w:tc>
        <w:tc>
          <w:tcPr>
            <w:tcW w:w="877" w:type="dxa"/>
          </w:tcPr>
          <w:p>
            <w:pPr>
              <w:pStyle w:val="TableParagraph"/>
              <w:spacing w:line="234" w:lineRule="exact" w:before="0"/>
              <w:ind w:right="88"/>
              <w:rPr>
                <w:sz w:val="22"/>
              </w:rPr>
            </w:pPr>
            <w:r>
              <w:rPr>
                <w:w w:val="100"/>
                <w:sz w:val="22"/>
              </w:rPr>
              <w:t>8</w:t>
            </w:r>
          </w:p>
        </w:tc>
        <w:tc>
          <w:tcPr>
            <w:tcW w:w="1047" w:type="dxa"/>
          </w:tcPr>
          <w:p>
            <w:pPr>
              <w:pStyle w:val="TableParagraph"/>
              <w:spacing w:line="234" w:lineRule="exact" w:before="0"/>
              <w:ind w:right="87"/>
              <w:rPr>
                <w:sz w:val="22"/>
              </w:rPr>
            </w:pPr>
            <w:r>
              <w:rPr>
                <w:spacing w:val="-5"/>
                <w:sz w:val="22"/>
              </w:rPr>
              <w:t>92</w:t>
            </w:r>
          </w:p>
        </w:tc>
      </w:tr>
    </w:tbl>
    <w:p>
      <w:pPr>
        <w:pStyle w:val="BodyText"/>
        <w:rPr>
          <w:rFonts w:ascii="Arial"/>
          <w:b/>
        </w:rPr>
      </w:pPr>
    </w:p>
    <w:p>
      <w:pPr>
        <w:pStyle w:val="BodyText"/>
        <w:spacing w:before="5"/>
        <w:rPr>
          <w:rFonts w:ascii="Arial"/>
          <w:b/>
        </w:rPr>
      </w:pPr>
    </w:p>
    <w:p>
      <w:pPr>
        <w:spacing w:before="92"/>
        <w:ind w:left="220" w:right="0" w:firstLine="0"/>
        <w:jc w:val="left"/>
        <w:rPr>
          <w:rFonts w:ascii="Arial"/>
          <w:b/>
          <w:sz w:val="24"/>
        </w:rPr>
      </w:pPr>
      <w:bookmarkStart w:name="Top 10 Occupations by Annual Transfers" w:id="144"/>
      <w:bookmarkEnd w:id="14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1,264</w:t>
            </w:r>
          </w:p>
        </w:tc>
        <w:tc>
          <w:tcPr>
            <w:tcW w:w="1298" w:type="dxa"/>
          </w:tcPr>
          <w:p>
            <w:pPr>
              <w:pStyle w:val="TableParagraph"/>
              <w:ind w:right="92"/>
              <w:rPr>
                <w:sz w:val="22"/>
              </w:rPr>
            </w:pPr>
            <w:r>
              <w:rPr>
                <w:spacing w:val="-2"/>
                <w:sz w:val="22"/>
              </w:rPr>
              <w:t>1,310</w:t>
            </w:r>
          </w:p>
        </w:tc>
        <w:tc>
          <w:tcPr>
            <w:tcW w:w="938" w:type="dxa"/>
          </w:tcPr>
          <w:p>
            <w:pPr>
              <w:pStyle w:val="TableParagraph"/>
              <w:ind w:right="94"/>
              <w:rPr>
                <w:sz w:val="22"/>
              </w:rPr>
            </w:pPr>
            <w:r>
              <w:rPr>
                <w:spacing w:val="-5"/>
                <w:sz w:val="22"/>
              </w:rPr>
              <w:t>46</w:t>
            </w:r>
          </w:p>
        </w:tc>
        <w:tc>
          <w:tcPr>
            <w:tcW w:w="878" w:type="dxa"/>
          </w:tcPr>
          <w:p>
            <w:pPr>
              <w:pStyle w:val="TableParagraph"/>
              <w:ind w:right="91"/>
              <w:rPr>
                <w:sz w:val="22"/>
              </w:rPr>
            </w:pPr>
            <w:r>
              <w:rPr>
                <w:spacing w:val="-2"/>
                <w:sz w:val="22"/>
              </w:rPr>
              <w:t>3.64%</w:t>
            </w:r>
          </w:p>
        </w:tc>
        <w:tc>
          <w:tcPr>
            <w:tcW w:w="828" w:type="dxa"/>
          </w:tcPr>
          <w:p>
            <w:pPr>
              <w:pStyle w:val="TableParagraph"/>
              <w:ind w:right="91"/>
              <w:rPr>
                <w:sz w:val="22"/>
              </w:rPr>
            </w:pPr>
            <w:r>
              <w:rPr>
                <w:spacing w:val="-5"/>
                <w:sz w:val="22"/>
              </w:rPr>
              <w:t>140</w:t>
            </w:r>
          </w:p>
        </w:tc>
        <w:tc>
          <w:tcPr>
            <w:tcW w:w="1039" w:type="dxa"/>
          </w:tcPr>
          <w:p>
            <w:pPr>
              <w:pStyle w:val="TableParagraph"/>
              <w:ind w:right="91"/>
              <w:rPr>
                <w:b/>
                <w:sz w:val="22"/>
              </w:rPr>
            </w:pPr>
            <w:r>
              <w:rPr>
                <w:b/>
                <w:spacing w:val="-5"/>
                <w:sz w:val="22"/>
              </w:rPr>
              <w:t>138</w:t>
            </w:r>
          </w:p>
        </w:tc>
        <w:tc>
          <w:tcPr>
            <w:tcW w:w="876" w:type="dxa"/>
          </w:tcPr>
          <w:p>
            <w:pPr>
              <w:pStyle w:val="TableParagraph"/>
              <w:ind w:right="91"/>
              <w:rPr>
                <w:sz w:val="22"/>
              </w:rPr>
            </w:pPr>
            <w:r>
              <w:rPr>
                <w:spacing w:val="-5"/>
                <w:sz w:val="22"/>
              </w:rPr>
              <w:t>23</w:t>
            </w:r>
          </w:p>
        </w:tc>
        <w:tc>
          <w:tcPr>
            <w:tcW w:w="1051" w:type="dxa"/>
          </w:tcPr>
          <w:p>
            <w:pPr>
              <w:pStyle w:val="TableParagraph"/>
              <w:ind w:right="93"/>
              <w:rPr>
                <w:sz w:val="22"/>
              </w:rPr>
            </w:pPr>
            <w:r>
              <w:rPr>
                <w:spacing w:val="-5"/>
                <w:sz w:val="22"/>
              </w:rPr>
              <w:t>301</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1,176</w:t>
            </w:r>
          </w:p>
        </w:tc>
        <w:tc>
          <w:tcPr>
            <w:tcW w:w="1298" w:type="dxa"/>
          </w:tcPr>
          <w:p>
            <w:pPr>
              <w:pStyle w:val="TableParagraph"/>
              <w:spacing w:line="234" w:lineRule="exact"/>
              <w:ind w:right="92"/>
              <w:rPr>
                <w:sz w:val="22"/>
              </w:rPr>
            </w:pPr>
            <w:r>
              <w:rPr>
                <w:spacing w:val="-2"/>
                <w:sz w:val="22"/>
              </w:rPr>
              <w:t>1,158</w:t>
            </w:r>
          </w:p>
        </w:tc>
        <w:tc>
          <w:tcPr>
            <w:tcW w:w="938" w:type="dxa"/>
          </w:tcPr>
          <w:p>
            <w:pPr>
              <w:pStyle w:val="TableParagraph"/>
              <w:spacing w:line="234" w:lineRule="exact"/>
              <w:ind w:right="94"/>
              <w:rPr>
                <w:sz w:val="22"/>
              </w:rPr>
            </w:pPr>
            <w:r>
              <w:rPr>
                <w:spacing w:val="-2"/>
                <w:sz w:val="22"/>
              </w:rPr>
              <w:t>-</w:t>
            </w:r>
            <w:r>
              <w:rPr>
                <w:spacing w:val="-7"/>
                <w:sz w:val="22"/>
              </w:rPr>
              <w:t>18</w:t>
            </w:r>
          </w:p>
        </w:tc>
        <w:tc>
          <w:tcPr>
            <w:tcW w:w="878" w:type="dxa"/>
          </w:tcPr>
          <w:p>
            <w:pPr>
              <w:pStyle w:val="TableParagraph"/>
              <w:spacing w:line="234" w:lineRule="exact"/>
              <w:ind w:right="91"/>
              <w:rPr>
                <w:sz w:val="22"/>
              </w:rPr>
            </w:pPr>
            <w:r>
              <w:rPr>
                <w:spacing w:val="-2"/>
                <w:sz w:val="22"/>
              </w:rPr>
              <w:t>-1.53%</w:t>
            </w:r>
          </w:p>
        </w:tc>
        <w:tc>
          <w:tcPr>
            <w:tcW w:w="828" w:type="dxa"/>
          </w:tcPr>
          <w:p>
            <w:pPr>
              <w:pStyle w:val="TableParagraph"/>
              <w:spacing w:line="234" w:lineRule="exact"/>
              <w:ind w:right="91"/>
              <w:rPr>
                <w:sz w:val="22"/>
              </w:rPr>
            </w:pPr>
            <w:r>
              <w:rPr>
                <w:spacing w:val="-5"/>
                <w:sz w:val="22"/>
              </w:rPr>
              <w:t>112</w:t>
            </w:r>
          </w:p>
        </w:tc>
        <w:tc>
          <w:tcPr>
            <w:tcW w:w="1039" w:type="dxa"/>
          </w:tcPr>
          <w:p>
            <w:pPr>
              <w:pStyle w:val="TableParagraph"/>
              <w:spacing w:line="234" w:lineRule="exact"/>
              <w:ind w:right="91"/>
              <w:rPr>
                <w:b/>
                <w:sz w:val="22"/>
              </w:rPr>
            </w:pPr>
            <w:r>
              <w:rPr>
                <w:b/>
                <w:spacing w:val="-5"/>
                <w:sz w:val="22"/>
              </w:rPr>
              <w:t>108</w:t>
            </w:r>
          </w:p>
        </w:tc>
        <w:tc>
          <w:tcPr>
            <w:tcW w:w="876" w:type="dxa"/>
          </w:tcPr>
          <w:p>
            <w:pPr>
              <w:pStyle w:val="TableParagraph"/>
              <w:spacing w:line="234" w:lineRule="exact"/>
              <w:ind w:right="91"/>
              <w:rPr>
                <w:sz w:val="22"/>
              </w:rPr>
            </w:pPr>
            <w:r>
              <w:rPr>
                <w:spacing w:val="-2"/>
                <w:sz w:val="22"/>
              </w:rPr>
              <w:t>-</w:t>
            </w:r>
            <w:r>
              <w:rPr>
                <w:spacing w:val="-12"/>
                <w:sz w:val="22"/>
              </w:rPr>
              <w:t>9</w:t>
            </w:r>
          </w:p>
        </w:tc>
        <w:tc>
          <w:tcPr>
            <w:tcW w:w="1051" w:type="dxa"/>
          </w:tcPr>
          <w:p>
            <w:pPr>
              <w:pStyle w:val="TableParagraph"/>
              <w:spacing w:line="234" w:lineRule="exact"/>
              <w:ind w:right="93"/>
              <w:rPr>
                <w:sz w:val="22"/>
              </w:rPr>
            </w:pPr>
            <w:r>
              <w:rPr>
                <w:spacing w:val="-5"/>
                <w:sz w:val="22"/>
              </w:rPr>
              <w:t>211</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45-</w:t>
            </w:r>
            <w:r>
              <w:rPr>
                <w:spacing w:val="-4"/>
                <w:sz w:val="22"/>
              </w:rPr>
              <w:t>2092</w:t>
            </w:r>
          </w:p>
        </w:tc>
        <w:tc>
          <w:tcPr>
            <w:tcW w:w="477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5"/>
              <w:rPr>
                <w:sz w:val="22"/>
              </w:rPr>
            </w:pPr>
            <w:r>
              <w:rPr>
                <w:spacing w:val="-5"/>
                <w:sz w:val="22"/>
              </w:rPr>
              <w:t>887</w:t>
            </w:r>
          </w:p>
        </w:tc>
        <w:tc>
          <w:tcPr>
            <w:tcW w:w="1298" w:type="dxa"/>
          </w:tcPr>
          <w:p>
            <w:pPr>
              <w:pStyle w:val="TableParagraph"/>
              <w:spacing w:line="240" w:lineRule="auto" w:before="127"/>
              <w:ind w:right="92"/>
              <w:rPr>
                <w:sz w:val="22"/>
              </w:rPr>
            </w:pPr>
            <w:r>
              <w:rPr>
                <w:spacing w:val="-5"/>
                <w:sz w:val="22"/>
              </w:rPr>
              <w:t>835</w:t>
            </w:r>
          </w:p>
        </w:tc>
        <w:tc>
          <w:tcPr>
            <w:tcW w:w="938" w:type="dxa"/>
          </w:tcPr>
          <w:p>
            <w:pPr>
              <w:pStyle w:val="TableParagraph"/>
              <w:spacing w:line="240" w:lineRule="auto" w:before="127"/>
              <w:ind w:right="94"/>
              <w:rPr>
                <w:sz w:val="22"/>
              </w:rPr>
            </w:pPr>
            <w:r>
              <w:rPr>
                <w:spacing w:val="-2"/>
                <w:sz w:val="22"/>
              </w:rPr>
              <w:t>-</w:t>
            </w:r>
            <w:r>
              <w:rPr>
                <w:spacing w:val="-7"/>
                <w:sz w:val="22"/>
              </w:rPr>
              <w:t>52</w:t>
            </w:r>
          </w:p>
        </w:tc>
        <w:tc>
          <w:tcPr>
            <w:tcW w:w="878" w:type="dxa"/>
          </w:tcPr>
          <w:p>
            <w:pPr>
              <w:pStyle w:val="TableParagraph"/>
              <w:spacing w:line="240" w:lineRule="auto" w:before="127"/>
              <w:ind w:right="91"/>
              <w:rPr>
                <w:sz w:val="22"/>
              </w:rPr>
            </w:pPr>
            <w:r>
              <w:rPr>
                <w:spacing w:val="-2"/>
                <w:sz w:val="22"/>
              </w:rPr>
              <w:t>-5.86%</w:t>
            </w:r>
          </w:p>
        </w:tc>
        <w:tc>
          <w:tcPr>
            <w:tcW w:w="828" w:type="dxa"/>
          </w:tcPr>
          <w:p>
            <w:pPr>
              <w:pStyle w:val="TableParagraph"/>
              <w:spacing w:line="240" w:lineRule="auto" w:before="127"/>
              <w:ind w:right="94"/>
              <w:rPr>
                <w:sz w:val="22"/>
              </w:rPr>
            </w:pPr>
            <w:r>
              <w:rPr>
                <w:spacing w:val="-5"/>
                <w:sz w:val="22"/>
              </w:rPr>
              <w:t>45</w:t>
            </w:r>
          </w:p>
        </w:tc>
        <w:tc>
          <w:tcPr>
            <w:tcW w:w="1039" w:type="dxa"/>
          </w:tcPr>
          <w:p>
            <w:pPr>
              <w:pStyle w:val="TableParagraph"/>
              <w:spacing w:line="240" w:lineRule="auto" w:before="127"/>
              <w:ind w:right="94"/>
              <w:rPr>
                <w:b/>
                <w:sz w:val="22"/>
              </w:rPr>
            </w:pPr>
            <w:r>
              <w:rPr>
                <w:b/>
                <w:spacing w:val="-5"/>
                <w:sz w:val="22"/>
              </w:rPr>
              <w:t>93</w:t>
            </w:r>
          </w:p>
        </w:tc>
        <w:tc>
          <w:tcPr>
            <w:tcW w:w="876" w:type="dxa"/>
          </w:tcPr>
          <w:p>
            <w:pPr>
              <w:pStyle w:val="TableParagraph"/>
              <w:spacing w:line="240" w:lineRule="auto" w:before="127"/>
              <w:ind w:right="91"/>
              <w:rPr>
                <w:sz w:val="22"/>
              </w:rPr>
            </w:pPr>
            <w:r>
              <w:rPr>
                <w:spacing w:val="-2"/>
                <w:sz w:val="22"/>
              </w:rPr>
              <w:t>-</w:t>
            </w:r>
            <w:r>
              <w:rPr>
                <w:spacing w:val="-7"/>
                <w:sz w:val="22"/>
              </w:rPr>
              <w:t>26</w:t>
            </w:r>
          </w:p>
        </w:tc>
        <w:tc>
          <w:tcPr>
            <w:tcW w:w="1051" w:type="dxa"/>
          </w:tcPr>
          <w:p>
            <w:pPr>
              <w:pStyle w:val="TableParagraph"/>
              <w:spacing w:line="240" w:lineRule="auto" w:before="127"/>
              <w:ind w:right="94"/>
              <w:rPr>
                <w:sz w:val="22"/>
              </w:rPr>
            </w:pPr>
            <w:r>
              <w:rPr>
                <w:spacing w:val="-5"/>
                <w:sz w:val="22"/>
              </w:rPr>
              <w:t>112</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1,295</w:t>
            </w:r>
          </w:p>
        </w:tc>
        <w:tc>
          <w:tcPr>
            <w:tcW w:w="1298" w:type="dxa"/>
          </w:tcPr>
          <w:p>
            <w:pPr>
              <w:pStyle w:val="TableParagraph"/>
              <w:spacing w:line="234" w:lineRule="exact"/>
              <w:ind w:right="92"/>
              <w:rPr>
                <w:sz w:val="22"/>
              </w:rPr>
            </w:pPr>
            <w:r>
              <w:rPr>
                <w:spacing w:val="-2"/>
                <w:sz w:val="22"/>
              </w:rPr>
              <w:t>1,272</w:t>
            </w:r>
          </w:p>
        </w:tc>
        <w:tc>
          <w:tcPr>
            <w:tcW w:w="938" w:type="dxa"/>
          </w:tcPr>
          <w:p>
            <w:pPr>
              <w:pStyle w:val="TableParagraph"/>
              <w:spacing w:line="234" w:lineRule="exact"/>
              <w:ind w:right="94"/>
              <w:rPr>
                <w:sz w:val="22"/>
              </w:rPr>
            </w:pPr>
            <w:r>
              <w:rPr>
                <w:spacing w:val="-2"/>
                <w:sz w:val="22"/>
              </w:rPr>
              <w:t>-</w:t>
            </w:r>
            <w:r>
              <w:rPr>
                <w:spacing w:val="-7"/>
                <w:sz w:val="22"/>
              </w:rPr>
              <w:t>23</w:t>
            </w:r>
          </w:p>
        </w:tc>
        <w:tc>
          <w:tcPr>
            <w:tcW w:w="878" w:type="dxa"/>
          </w:tcPr>
          <w:p>
            <w:pPr>
              <w:pStyle w:val="TableParagraph"/>
              <w:spacing w:line="234" w:lineRule="exact"/>
              <w:ind w:right="91"/>
              <w:rPr>
                <w:sz w:val="22"/>
              </w:rPr>
            </w:pPr>
            <w:r>
              <w:rPr>
                <w:spacing w:val="-2"/>
                <w:sz w:val="22"/>
              </w:rPr>
              <w:t>-1.78%</w:t>
            </w:r>
          </w:p>
        </w:tc>
        <w:tc>
          <w:tcPr>
            <w:tcW w:w="828" w:type="dxa"/>
          </w:tcPr>
          <w:p>
            <w:pPr>
              <w:pStyle w:val="TableParagraph"/>
              <w:spacing w:line="234" w:lineRule="exact"/>
              <w:ind w:right="94"/>
              <w:rPr>
                <w:sz w:val="22"/>
              </w:rPr>
            </w:pPr>
            <w:r>
              <w:rPr>
                <w:spacing w:val="-5"/>
                <w:sz w:val="22"/>
              </w:rPr>
              <w:t>60</w:t>
            </w:r>
          </w:p>
        </w:tc>
        <w:tc>
          <w:tcPr>
            <w:tcW w:w="1039" w:type="dxa"/>
          </w:tcPr>
          <w:p>
            <w:pPr>
              <w:pStyle w:val="TableParagraph"/>
              <w:spacing w:line="234" w:lineRule="exact"/>
              <w:ind w:right="94"/>
              <w:rPr>
                <w:b/>
                <w:sz w:val="22"/>
              </w:rPr>
            </w:pPr>
            <w:r>
              <w:rPr>
                <w:b/>
                <w:spacing w:val="-5"/>
                <w:sz w:val="22"/>
              </w:rPr>
              <w:t>91</w:t>
            </w:r>
          </w:p>
        </w:tc>
        <w:tc>
          <w:tcPr>
            <w:tcW w:w="876" w:type="dxa"/>
          </w:tcPr>
          <w:p>
            <w:pPr>
              <w:pStyle w:val="TableParagraph"/>
              <w:spacing w:line="234" w:lineRule="exact"/>
              <w:ind w:right="91"/>
              <w:rPr>
                <w:sz w:val="22"/>
              </w:rPr>
            </w:pPr>
            <w:r>
              <w:rPr>
                <w:spacing w:val="-2"/>
                <w:sz w:val="22"/>
              </w:rPr>
              <w:t>-</w:t>
            </w:r>
            <w:r>
              <w:rPr>
                <w:spacing w:val="-7"/>
                <w:sz w:val="22"/>
              </w:rPr>
              <w:t>12</w:t>
            </w:r>
          </w:p>
        </w:tc>
        <w:tc>
          <w:tcPr>
            <w:tcW w:w="1051" w:type="dxa"/>
          </w:tcPr>
          <w:p>
            <w:pPr>
              <w:pStyle w:val="TableParagraph"/>
              <w:spacing w:line="234" w:lineRule="exact"/>
              <w:ind w:right="93"/>
              <w:rPr>
                <w:sz w:val="22"/>
              </w:rPr>
            </w:pPr>
            <w:r>
              <w:rPr>
                <w:spacing w:val="-5"/>
                <w:sz w:val="22"/>
              </w:rPr>
              <w:t>139</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5"/>
                <w:sz w:val="22"/>
              </w:rPr>
              <w:t>710</w:t>
            </w:r>
          </w:p>
        </w:tc>
        <w:tc>
          <w:tcPr>
            <w:tcW w:w="1298" w:type="dxa"/>
          </w:tcPr>
          <w:p>
            <w:pPr>
              <w:pStyle w:val="TableParagraph"/>
              <w:spacing w:line="234" w:lineRule="exact" w:before="0"/>
              <w:ind w:right="92"/>
              <w:rPr>
                <w:sz w:val="22"/>
              </w:rPr>
            </w:pPr>
            <w:r>
              <w:rPr>
                <w:spacing w:val="-5"/>
                <w:sz w:val="22"/>
              </w:rPr>
              <w:t>683</w:t>
            </w:r>
          </w:p>
        </w:tc>
        <w:tc>
          <w:tcPr>
            <w:tcW w:w="938" w:type="dxa"/>
          </w:tcPr>
          <w:p>
            <w:pPr>
              <w:pStyle w:val="TableParagraph"/>
              <w:spacing w:line="234" w:lineRule="exact" w:before="0"/>
              <w:ind w:right="94"/>
              <w:rPr>
                <w:sz w:val="22"/>
              </w:rPr>
            </w:pPr>
            <w:r>
              <w:rPr>
                <w:spacing w:val="-2"/>
                <w:sz w:val="22"/>
              </w:rPr>
              <w:t>-</w:t>
            </w:r>
            <w:r>
              <w:rPr>
                <w:spacing w:val="-7"/>
                <w:sz w:val="22"/>
              </w:rPr>
              <w:t>27</w:t>
            </w:r>
          </w:p>
        </w:tc>
        <w:tc>
          <w:tcPr>
            <w:tcW w:w="878" w:type="dxa"/>
          </w:tcPr>
          <w:p>
            <w:pPr>
              <w:pStyle w:val="TableParagraph"/>
              <w:spacing w:line="234" w:lineRule="exact" w:before="0"/>
              <w:ind w:right="91"/>
              <w:rPr>
                <w:sz w:val="22"/>
              </w:rPr>
            </w:pPr>
            <w:r>
              <w:rPr>
                <w:spacing w:val="-2"/>
                <w:sz w:val="22"/>
              </w:rPr>
              <w:t>-3.80%</w:t>
            </w:r>
          </w:p>
        </w:tc>
        <w:tc>
          <w:tcPr>
            <w:tcW w:w="828" w:type="dxa"/>
          </w:tcPr>
          <w:p>
            <w:pPr>
              <w:pStyle w:val="TableParagraph"/>
              <w:spacing w:line="234" w:lineRule="exact" w:before="0"/>
              <w:ind w:right="94"/>
              <w:rPr>
                <w:sz w:val="22"/>
              </w:rPr>
            </w:pPr>
            <w:r>
              <w:rPr>
                <w:spacing w:val="-5"/>
                <w:sz w:val="22"/>
              </w:rPr>
              <w:t>44</w:t>
            </w:r>
          </w:p>
        </w:tc>
        <w:tc>
          <w:tcPr>
            <w:tcW w:w="1039" w:type="dxa"/>
          </w:tcPr>
          <w:p>
            <w:pPr>
              <w:pStyle w:val="TableParagraph"/>
              <w:spacing w:line="234" w:lineRule="exact" w:before="0"/>
              <w:ind w:right="94"/>
              <w:rPr>
                <w:b/>
                <w:sz w:val="22"/>
              </w:rPr>
            </w:pPr>
            <w:r>
              <w:rPr>
                <w:b/>
                <w:spacing w:val="-5"/>
                <w:sz w:val="22"/>
              </w:rPr>
              <w:t>74</w:t>
            </w:r>
          </w:p>
        </w:tc>
        <w:tc>
          <w:tcPr>
            <w:tcW w:w="876" w:type="dxa"/>
          </w:tcPr>
          <w:p>
            <w:pPr>
              <w:pStyle w:val="TableParagraph"/>
              <w:spacing w:line="234" w:lineRule="exact" w:before="0"/>
              <w:ind w:right="91"/>
              <w:rPr>
                <w:sz w:val="22"/>
              </w:rPr>
            </w:pPr>
            <w:r>
              <w:rPr>
                <w:spacing w:val="-2"/>
                <w:sz w:val="22"/>
              </w:rPr>
              <w:t>-</w:t>
            </w:r>
            <w:r>
              <w:rPr>
                <w:spacing w:val="-7"/>
                <w:sz w:val="22"/>
              </w:rPr>
              <w:t>14</w:t>
            </w:r>
          </w:p>
        </w:tc>
        <w:tc>
          <w:tcPr>
            <w:tcW w:w="1051" w:type="dxa"/>
          </w:tcPr>
          <w:p>
            <w:pPr>
              <w:pStyle w:val="TableParagraph"/>
              <w:spacing w:line="234" w:lineRule="exact" w:before="0"/>
              <w:ind w:right="93"/>
              <w:rPr>
                <w:sz w:val="22"/>
              </w:rPr>
            </w:pPr>
            <w:r>
              <w:rPr>
                <w:spacing w:val="-5"/>
                <w:sz w:val="22"/>
              </w:rPr>
              <w:t>104</w:t>
            </w:r>
          </w:p>
        </w:tc>
      </w:tr>
      <w:tr>
        <w:trPr>
          <w:trHeight w:val="256" w:hRule="atLeast"/>
        </w:trPr>
        <w:tc>
          <w:tcPr>
            <w:tcW w:w="895" w:type="dxa"/>
          </w:tcPr>
          <w:p>
            <w:pPr>
              <w:pStyle w:val="TableParagraph"/>
              <w:spacing w:line="234" w:lineRule="exact"/>
              <w:ind w:left="85" w:right="87"/>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5"/>
                <w:sz w:val="22"/>
              </w:rPr>
              <w:t>894</w:t>
            </w:r>
          </w:p>
        </w:tc>
        <w:tc>
          <w:tcPr>
            <w:tcW w:w="1298" w:type="dxa"/>
          </w:tcPr>
          <w:p>
            <w:pPr>
              <w:pStyle w:val="TableParagraph"/>
              <w:spacing w:line="234" w:lineRule="exact"/>
              <w:ind w:right="92"/>
              <w:rPr>
                <w:sz w:val="22"/>
              </w:rPr>
            </w:pPr>
            <w:r>
              <w:rPr>
                <w:spacing w:val="-5"/>
                <w:sz w:val="22"/>
              </w:rPr>
              <w:t>900</w:t>
            </w:r>
          </w:p>
        </w:tc>
        <w:tc>
          <w:tcPr>
            <w:tcW w:w="938" w:type="dxa"/>
          </w:tcPr>
          <w:p>
            <w:pPr>
              <w:pStyle w:val="TableParagraph"/>
              <w:spacing w:line="234" w:lineRule="exact"/>
              <w:ind w:right="94"/>
              <w:rPr>
                <w:sz w:val="22"/>
              </w:rPr>
            </w:pPr>
            <w:r>
              <w:rPr>
                <w:w w:val="100"/>
                <w:sz w:val="22"/>
              </w:rPr>
              <w:t>6</w:t>
            </w:r>
          </w:p>
        </w:tc>
        <w:tc>
          <w:tcPr>
            <w:tcW w:w="878" w:type="dxa"/>
          </w:tcPr>
          <w:p>
            <w:pPr>
              <w:pStyle w:val="TableParagraph"/>
              <w:spacing w:line="234" w:lineRule="exact"/>
              <w:ind w:right="91"/>
              <w:rPr>
                <w:sz w:val="22"/>
              </w:rPr>
            </w:pPr>
            <w:r>
              <w:rPr>
                <w:spacing w:val="-2"/>
                <w:sz w:val="22"/>
              </w:rPr>
              <w:t>0.67%</w:t>
            </w:r>
          </w:p>
        </w:tc>
        <w:tc>
          <w:tcPr>
            <w:tcW w:w="828" w:type="dxa"/>
          </w:tcPr>
          <w:p>
            <w:pPr>
              <w:pStyle w:val="TableParagraph"/>
              <w:spacing w:line="234" w:lineRule="exact"/>
              <w:ind w:right="94"/>
              <w:rPr>
                <w:sz w:val="22"/>
              </w:rPr>
            </w:pPr>
            <w:r>
              <w:rPr>
                <w:spacing w:val="-5"/>
                <w:sz w:val="22"/>
              </w:rPr>
              <w:t>72</w:t>
            </w:r>
          </w:p>
        </w:tc>
        <w:tc>
          <w:tcPr>
            <w:tcW w:w="1039" w:type="dxa"/>
          </w:tcPr>
          <w:p>
            <w:pPr>
              <w:pStyle w:val="TableParagraph"/>
              <w:spacing w:line="234" w:lineRule="exact"/>
              <w:ind w:right="94"/>
              <w:rPr>
                <w:b/>
                <w:sz w:val="22"/>
              </w:rPr>
            </w:pPr>
            <w:r>
              <w:rPr>
                <w:b/>
                <w:spacing w:val="-5"/>
                <w:sz w:val="22"/>
              </w:rPr>
              <w:t>63</w:t>
            </w:r>
          </w:p>
        </w:tc>
        <w:tc>
          <w:tcPr>
            <w:tcW w:w="876" w:type="dxa"/>
          </w:tcPr>
          <w:p>
            <w:pPr>
              <w:pStyle w:val="TableParagraph"/>
              <w:spacing w:line="234" w:lineRule="exact"/>
              <w:ind w:right="91"/>
              <w:rPr>
                <w:sz w:val="22"/>
              </w:rPr>
            </w:pPr>
            <w:r>
              <w:rPr>
                <w:w w:val="100"/>
                <w:sz w:val="22"/>
              </w:rPr>
              <w:t>3</w:t>
            </w:r>
          </w:p>
        </w:tc>
        <w:tc>
          <w:tcPr>
            <w:tcW w:w="1051" w:type="dxa"/>
          </w:tcPr>
          <w:p>
            <w:pPr>
              <w:pStyle w:val="TableParagraph"/>
              <w:spacing w:line="234" w:lineRule="exact"/>
              <w:ind w:right="93"/>
              <w:rPr>
                <w:sz w:val="22"/>
              </w:rPr>
            </w:pPr>
            <w:r>
              <w:rPr>
                <w:spacing w:val="-5"/>
                <w:sz w:val="22"/>
              </w:rPr>
              <w:t>138</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41-</w:t>
            </w:r>
            <w:r>
              <w:rPr>
                <w:spacing w:val="-4"/>
                <w:sz w:val="22"/>
              </w:rPr>
              <w:t>2031</w:t>
            </w:r>
          </w:p>
        </w:tc>
        <w:tc>
          <w:tcPr>
            <w:tcW w:w="477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5"/>
              <w:rPr>
                <w:sz w:val="22"/>
              </w:rPr>
            </w:pPr>
            <w:r>
              <w:rPr>
                <w:spacing w:val="-5"/>
                <w:sz w:val="22"/>
              </w:rPr>
              <w:t>750</w:t>
            </w:r>
          </w:p>
        </w:tc>
        <w:tc>
          <w:tcPr>
            <w:tcW w:w="1298" w:type="dxa"/>
          </w:tcPr>
          <w:p>
            <w:pPr>
              <w:pStyle w:val="TableParagraph"/>
              <w:spacing w:line="234" w:lineRule="exact" w:before="0"/>
              <w:ind w:right="92"/>
              <w:rPr>
                <w:sz w:val="22"/>
              </w:rPr>
            </w:pPr>
            <w:r>
              <w:rPr>
                <w:spacing w:val="-5"/>
                <w:sz w:val="22"/>
              </w:rPr>
              <w:t>753</w:t>
            </w:r>
          </w:p>
        </w:tc>
        <w:tc>
          <w:tcPr>
            <w:tcW w:w="938" w:type="dxa"/>
          </w:tcPr>
          <w:p>
            <w:pPr>
              <w:pStyle w:val="TableParagraph"/>
              <w:spacing w:line="234" w:lineRule="exact" w:before="0"/>
              <w:ind w:right="94"/>
              <w:rPr>
                <w:sz w:val="22"/>
              </w:rPr>
            </w:pPr>
            <w:r>
              <w:rPr>
                <w:w w:val="100"/>
                <w:sz w:val="22"/>
              </w:rPr>
              <w:t>3</w:t>
            </w:r>
          </w:p>
        </w:tc>
        <w:tc>
          <w:tcPr>
            <w:tcW w:w="878" w:type="dxa"/>
          </w:tcPr>
          <w:p>
            <w:pPr>
              <w:pStyle w:val="TableParagraph"/>
              <w:spacing w:line="234" w:lineRule="exact" w:before="0"/>
              <w:ind w:right="91"/>
              <w:rPr>
                <w:sz w:val="22"/>
              </w:rPr>
            </w:pPr>
            <w:r>
              <w:rPr>
                <w:spacing w:val="-2"/>
                <w:sz w:val="22"/>
              </w:rPr>
              <w:t>0.40%</w:t>
            </w:r>
          </w:p>
        </w:tc>
        <w:tc>
          <w:tcPr>
            <w:tcW w:w="828" w:type="dxa"/>
          </w:tcPr>
          <w:p>
            <w:pPr>
              <w:pStyle w:val="TableParagraph"/>
              <w:spacing w:line="234" w:lineRule="exact" w:before="0"/>
              <w:ind w:right="94"/>
              <w:rPr>
                <w:sz w:val="22"/>
              </w:rPr>
            </w:pPr>
            <w:r>
              <w:rPr>
                <w:spacing w:val="-5"/>
                <w:sz w:val="22"/>
              </w:rPr>
              <w:t>48</w:t>
            </w:r>
          </w:p>
        </w:tc>
        <w:tc>
          <w:tcPr>
            <w:tcW w:w="1039" w:type="dxa"/>
          </w:tcPr>
          <w:p>
            <w:pPr>
              <w:pStyle w:val="TableParagraph"/>
              <w:spacing w:line="234" w:lineRule="exact" w:before="0"/>
              <w:ind w:right="94"/>
              <w:rPr>
                <w:b/>
                <w:sz w:val="22"/>
              </w:rPr>
            </w:pPr>
            <w:r>
              <w:rPr>
                <w:b/>
                <w:spacing w:val="-5"/>
                <w:sz w:val="22"/>
              </w:rPr>
              <w:t>61</w:t>
            </w:r>
          </w:p>
        </w:tc>
        <w:tc>
          <w:tcPr>
            <w:tcW w:w="876" w:type="dxa"/>
          </w:tcPr>
          <w:p>
            <w:pPr>
              <w:pStyle w:val="TableParagraph"/>
              <w:spacing w:line="234" w:lineRule="exact" w:before="0"/>
              <w:ind w:right="91"/>
              <w:rPr>
                <w:sz w:val="22"/>
              </w:rPr>
            </w:pPr>
            <w:r>
              <w:rPr>
                <w:w w:val="100"/>
                <w:sz w:val="22"/>
              </w:rPr>
              <w:t>2</w:t>
            </w:r>
          </w:p>
        </w:tc>
        <w:tc>
          <w:tcPr>
            <w:tcW w:w="1051" w:type="dxa"/>
          </w:tcPr>
          <w:p>
            <w:pPr>
              <w:pStyle w:val="TableParagraph"/>
              <w:spacing w:line="234" w:lineRule="exact" w:before="0"/>
              <w:ind w:right="93"/>
              <w:rPr>
                <w:sz w:val="22"/>
              </w:rPr>
            </w:pPr>
            <w:r>
              <w:rPr>
                <w:spacing w:val="-5"/>
                <w:sz w:val="22"/>
              </w:rPr>
              <w:t>111</w:t>
            </w:r>
          </w:p>
        </w:tc>
      </w:tr>
      <w:tr>
        <w:trPr>
          <w:trHeight w:val="253" w:hRule="atLeast"/>
        </w:trPr>
        <w:tc>
          <w:tcPr>
            <w:tcW w:w="895" w:type="dxa"/>
          </w:tcPr>
          <w:p>
            <w:pPr>
              <w:pStyle w:val="TableParagraph"/>
              <w:ind w:left="85" w:right="87"/>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1,594</w:t>
            </w:r>
          </w:p>
        </w:tc>
        <w:tc>
          <w:tcPr>
            <w:tcW w:w="1298" w:type="dxa"/>
          </w:tcPr>
          <w:p>
            <w:pPr>
              <w:pStyle w:val="TableParagraph"/>
              <w:ind w:right="92"/>
              <w:rPr>
                <w:sz w:val="22"/>
              </w:rPr>
            </w:pPr>
            <w:r>
              <w:rPr>
                <w:spacing w:val="-2"/>
                <w:sz w:val="22"/>
              </w:rPr>
              <w:t>1,536</w:t>
            </w:r>
          </w:p>
        </w:tc>
        <w:tc>
          <w:tcPr>
            <w:tcW w:w="938" w:type="dxa"/>
          </w:tcPr>
          <w:p>
            <w:pPr>
              <w:pStyle w:val="TableParagraph"/>
              <w:ind w:right="94"/>
              <w:rPr>
                <w:sz w:val="22"/>
              </w:rPr>
            </w:pPr>
            <w:r>
              <w:rPr>
                <w:spacing w:val="-2"/>
                <w:sz w:val="22"/>
              </w:rPr>
              <w:t>-</w:t>
            </w:r>
            <w:r>
              <w:rPr>
                <w:spacing w:val="-7"/>
                <w:sz w:val="22"/>
              </w:rPr>
              <w:t>58</w:t>
            </w:r>
          </w:p>
        </w:tc>
        <w:tc>
          <w:tcPr>
            <w:tcW w:w="878" w:type="dxa"/>
          </w:tcPr>
          <w:p>
            <w:pPr>
              <w:pStyle w:val="TableParagraph"/>
              <w:ind w:right="91"/>
              <w:rPr>
                <w:sz w:val="22"/>
              </w:rPr>
            </w:pPr>
            <w:r>
              <w:rPr>
                <w:spacing w:val="-2"/>
                <w:sz w:val="22"/>
              </w:rPr>
              <w:t>-3.64%</w:t>
            </w:r>
          </w:p>
        </w:tc>
        <w:tc>
          <w:tcPr>
            <w:tcW w:w="828" w:type="dxa"/>
          </w:tcPr>
          <w:p>
            <w:pPr>
              <w:pStyle w:val="TableParagraph"/>
              <w:ind w:right="91"/>
              <w:rPr>
                <w:sz w:val="22"/>
              </w:rPr>
            </w:pPr>
            <w:r>
              <w:rPr>
                <w:spacing w:val="-5"/>
                <w:sz w:val="22"/>
              </w:rPr>
              <w:t>109</w:t>
            </w:r>
          </w:p>
        </w:tc>
        <w:tc>
          <w:tcPr>
            <w:tcW w:w="1039" w:type="dxa"/>
          </w:tcPr>
          <w:p>
            <w:pPr>
              <w:pStyle w:val="TableParagraph"/>
              <w:ind w:right="94"/>
              <w:rPr>
                <w:b/>
                <w:sz w:val="22"/>
              </w:rPr>
            </w:pPr>
            <w:r>
              <w:rPr>
                <w:b/>
                <w:spacing w:val="-5"/>
                <w:sz w:val="22"/>
              </w:rPr>
              <w:t>56</w:t>
            </w:r>
          </w:p>
        </w:tc>
        <w:tc>
          <w:tcPr>
            <w:tcW w:w="876" w:type="dxa"/>
          </w:tcPr>
          <w:p>
            <w:pPr>
              <w:pStyle w:val="TableParagraph"/>
              <w:ind w:right="91"/>
              <w:rPr>
                <w:sz w:val="22"/>
              </w:rPr>
            </w:pPr>
            <w:r>
              <w:rPr>
                <w:spacing w:val="-2"/>
                <w:sz w:val="22"/>
              </w:rPr>
              <w:t>-</w:t>
            </w:r>
            <w:r>
              <w:rPr>
                <w:spacing w:val="-7"/>
                <w:sz w:val="22"/>
              </w:rPr>
              <w:t>29</w:t>
            </w:r>
          </w:p>
        </w:tc>
        <w:tc>
          <w:tcPr>
            <w:tcW w:w="1051" w:type="dxa"/>
          </w:tcPr>
          <w:p>
            <w:pPr>
              <w:pStyle w:val="TableParagraph"/>
              <w:ind w:right="93"/>
              <w:rPr>
                <w:sz w:val="22"/>
              </w:rPr>
            </w:pPr>
            <w:r>
              <w:rPr>
                <w:spacing w:val="-5"/>
                <w:sz w:val="22"/>
              </w:rPr>
              <w:t>136</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5"/>
                <w:sz w:val="22"/>
              </w:rPr>
              <w:t>408</w:t>
            </w:r>
          </w:p>
        </w:tc>
        <w:tc>
          <w:tcPr>
            <w:tcW w:w="1298" w:type="dxa"/>
          </w:tcPr>
          <w:p>
            <w:pPr>
              <w:pStyle w:val="TableParagraph"/>
              <w:spacing w:line="234" w:lineRule="exact"/>
              <w:ind w:right="92"/>
              <w:rPr>
                <w:sz w:val="22"/>
              </w:rPr>
            </w:pPr>
            <w:r>
              <w:rPr>
                <w:spacing w:val="-5"/>
                <w:sz w:val="22"/>
              </w:rPr>
              <w:t>424</w:t>
            </w:r>
          </w:p>
        </w:tc>
        <w:tc>
          <w:tcPr>
            <w:tcW w:w="938" w:type="dxa"/>
          </w:tcPr>
          <w:p>
            <w:pPr>
              <w:pStyle w:val="TableParagraph"/>
              <w:spacing w:line="234" w:lineRule="exact"/>
              <w:ind w:right="94"/>
              <w:rPr>
                <w:sz w:val="22"/>
              </w:rPr>
            </w:pPr>
            <w:r>
              <w:rPr>
                <w:spacing w:val="-5"/>
                <w:sz w:val="22"/>
              </w:rPr>
              <w:t>16</w:t>
            </w:r>
          </w:p>
        </w:tc>
        <w:tc>
          <w:tcPr>
            <w:tcW w:w="878" w:type="dxa"/>
          </w:tcPr>
          <w:p>
            <w:pPr>
              <w:pStyle w:val="TableParagraph"/>
              <w:spacing w:line="234" w:lineRule="exact"/>
              <w:ind w:right="91"/>
              <w:rPr>
                <w:sz w:val="22"/>
              </w:rPr>
            </w:pPr>
            <w:r>
              <w:rPr>
                <w:spacing w:val="-2"/>
                <w:sz w:val="22"/>
              </w:rPr>
              <w:t>3.92%</w:t>
            </w:r>
          </w:p>
        </w:tc>
        <w:tc>
          <w:tcPr>
            <w:tcW w:w="828" w:type="dxa"/>
          </w:tcPr>
          <w:p>
            <w:pPr>
              <w:pStyle w:val="TableParagraph"/>
              <w:spacing w:line="234" w:lineRule="exact"/>
              <w:ind w:right="94"/>
              <w:rPr>
                <w:sz w:val="22"/>
              </w:rPr>
            </w:pPr>
            <w:r>
              <w:rPr>
                <w:spacing w:val="-5"/>
                <w:sz w:val="22"/>
              </w:rPr>
              <w:t>35</w:t>
            </w:r>
          </w:p>
        </w:tc>
        <w:tc>
          <w:tcPr>
            <w:tcW w:w="1039" w:type="dxa"/>
          </w:tcPr>
          <w:p>
            <w:pPr>
              <w:pStyle w:val="TableParagraph"/>
              <w:spacing w:line="234" w:lineRule="exact"/>
              <w:ind w:right="94"/>
              <w:rPr>
                <w:b/>
                <w:sz w:val="22"/>
              </w:rPr>
            </w:pPr>
            <w:r>
              <w:rPr>
                <w:b/>
                <w:spacing w:val="-5"/>
                <w:sz w:val="22"/>
              </w:rPr>
              <w:t>49</w:t>
            </w:r>
          </w:p>
        </w:tc>
        <w:tc>
          <w:tcPr>
            <w:tcW w:w="876" w:type="dxa"/>
          </w:tcPr>
          <w:p>
            <w:pPr>
              <w:pStyle w:val="TableParagraph"/>
              <w:spacing w:line="234" w:lineRule="exact"/>
              <w:ind w:right="91"/>
              <w:rPr>
                <w:sz w:val="22"/>
              </w:rPr>
            </w:pPr>
            <w:r>
              <w:rPr>
                <w:w w:val="100"/>
                <w:sz w:val="22"/>
              </w:rPr>
              <w:t>8</w:t>
            </w:r>
          </w:p>
        </w:tc>
        <w:tc>
          <w:tcPr>
            <w:tcW w:w="1051" w:type="dxa"/>
          </w:tcPr>
          <w:p>
            <w:pPr>
              <w:pStyle w:val="TableParagraph"/>
              <w:spacing w:line="234" w:lineRule="exact"/>
              <w:ind w:right="96"/>
              <w:rPr>
                <w:sz w:val="22"/>
              </w:rPr>
            </w:pPr>
            <w:r>
              <w:rPr>
                <w:spacing w:val="-5"/>
                <w:sz w:val="22"/>
              </w:rPr>
              <w:t>92</w:t>
            </w:r>
          </w:p>
        </w:tc>
      </w:tr>
      <w:tr>
        <w:trPr>
          <w:trHeight w:val="253" w:hRule="atLeast"/>
        </w:trPr>
        <w:tc>
          <w:tcPr>
            <w:tcW w:w="895" w:type="dxa"/>
          </w:tcPr>
          <w:p>
            <w:pPr>
              <w:pStyle w:val="TableParagraph"/>
              <w:ind w:left="85" w:right="87"/>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5"/>
                <w:sz w:val="22"/>
              </w:rPr>
              <w:t>538</w:t>
            </w:r>
          </w:p>
        </w:tc>
        <w:tc>
          <w:tcPr>
            <w:tcW w:w="1298" w:type="dxa"/>
          </w:tcPr>
          <w:p>
            <w:pPr>
              <w:pStyle w:val="TableParagraph"/>
              <w:ind w:right="92"/>
              <w:rPr>
                <w:sz w:val="22"/>
              </w:rPr>
            </w:pPr>
            <w:r>
              <w:rPr>
                <w:spacing w:val="-5"/>
                <w:sz w:val="22"/>
              </w:rPr>
              <w:t>503</w:t>
            </w:r>
          </w:p>
        </w:tc>
        <w:tc>
          <w:tcPr>
            <w:tcW w:w="938" w:type="dxa"/>
          </w:tcPr>
          <w:p>
            <w:pPr>
              <w:pStyle w:val="TableParagraph"/>
              <w:ind w:right="94"/>
              <w:rPr>
                <w:sz w:val="22"/>
              </w:rPr>
            </w:pPr>
            <w:r>
              <w:rPr>
                <w:spacing w:val="-2"/>
                <w:sz w:val="22"/>
              </w:rPr>
              <w:t>-</w:t>
            </w:r>
            <w:r>
              <w:rPr>
                <w:spacing w:val="-7"/>
                <w:sz w:val="22"/>
              </w:rPr>
              <w:t>35</w:t>
            </w:r>
          </w:p>
        </w:tc>
        <w:tc>
          <w:tcPr>
            <w:tcW w:w="878" w:type="dxa"/>
          </w:tcPr>
          <w:p>
            <w:pPr>
              <w:pStyle w:val="TableParagraph"/>
              <w:ind w:right="91"/>
              <w:rPr>
                <w:sz w:val="22"/>
              </w:rPr>
            </w:pPr>
            <w:r>
              <w:rPr>
                <w:spacing w:val="-2"/>
                <w:sz w:val="22"/>
              </w:rPr>
              <w:t>-6.51%</w:t>
            </w:r>
          </w:p>
        </w:tc>
        <w:tc>
          <w:tcPr>
            <w:tcW w:w="828" w:type="dxa"/>
          </w:tcPr>
          <w:p>
            <w:pPr>
              <w:pStyle w:val="TableParagraph"/>
              <w:ind w:right="94"/>
              <w:rPr>
                <w:sz w:val="22"/>
              </w:rPr>
            </w:pPr>
            <w:r>
              <w:rPr>
                <w:spacing w:val="-5"/>
                <w:sz w:val="22"/>
              </w:rPr>
              <w:t>25</w:t>
            </w:r>
          </w:p>
        </w:tc>
        <w:tc>
          <w:tcPr>
            <w:tcW w:w="1039" w:type="dxa"/>
          </w:tcPr>
          <w:p>
            <w:pPr>
              <w:pStyle w:val="TableParagraph"/>
              <w:ind w:right="94"/>
              <w:rPr>
                <w:b/>
                <w:sz w:val="22"/>
              </w:rPr>
            </w:pPr>
            <w:r>
              <w:rPr>
                <w:b/>
                <w:spacing w:val="-5"/>
                <w:sz w:val="22"/>
              </w:rPr>
              <w:t>48</w:t>
            </w:r>
          </w:p>
        </w:tc>
        <w:tc>
          <w:tcPr>
            <w:tcW w:w="876" w:type="dxa"/>
          </w:tcPr>
          <w:p>
            <w:pPr>
              <w:pStyle w:val="TableParagraph"/>
              <w:ind w:right="91"/>
              <w:rPr>
                <w:sz w:val="22"/>
              </w:rPr>
            </w:pPr>
            <w:r>
              <w:rPr>
                <w:spacing w:val="-2"/>
                <w:sz w:val="22"/>
              </w:rPr>
              <w:t>-</w:t>
            </w:r>
            <w:r>
              <w:rPr>
                <w:spacing w:val="-7"/>
                <w:sz w:val="22"/>
              </w:rPr>
              <w:t>18</w:t>
            </w:r>
          </w:p>
        </w:tc>
        <w:tc>
          <w:tcPr>
            <w:tcW w:w="1051" w:type="dxa"/>
          </w:tcPr>
          <w:p>
            <w:pPr>
              <w:pStyle w:val="TableParagraph"/>
              <w:ind w:right="96"/>
              <w:rPr>
                <w:sz w:val="22"/>
              </w:rPr>
            </w:pPr>
            <w:r>
              <w:rPr>
                <w:spacing w:val="-5"/>
                <w:sz w:val="22"/>
              </w:rPr>
              <w:t>55</w:t>
            </w:r>
          </w:p>
        </w:tc>
      </w:tr>
    </w:tbl>
    <w:p>
      <w:pPr>
        <w:spacing w:after="0"/>
        <w:rPr>
          <w:sz w:val="22"/>
        </w:rPr>
        <w:sectPr>
          <w:footerReference w:type="even" r:id="rId113"/>
          <w:pgSz w:w="15840" w:h="12240" w:orient="landscape"/>
          <w:pgMar w:footer="0" w:header="0" w:top="640" w:bottom="280" w:left="500" w:right="260"/>
        </w:sectPr>
      </w:pPr>
    </w:p>
    <w:p>
      <w:pPr>
        <w:spacing w:before="80"/>
        <w:ind w:left="220" w:right="0" w:firstLine="0"/>
        <w:jc w:val="left"/>
        <w:rPr>
          <w:rFonts w:ascii="Arial"/>
          <w:b/>
          <w:sz w:val="24"/>
        </w:rPr>
      </w:pPr>
      <w:bookmarkStart w:name="Top 10 Occupations by Total Annual Openi" w:id="145"/>
      <w:bookmarkEnd w:id="145"/>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2" w:hRule="atLeast"/>
        </w:trPr>
        <w:tc>
          <w:tcPr>
            <w:tcW w:w="895" w:type="dxa"/>
          </w:tcPr>
          <w:p>
            <w:pPr>
              <w:pStyle w:val="TableParagraph"/>
              <w:spacing w:before="0"/>
              <w:ind w:left="85" w:right="87"/>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1,264</w:t>
            </w:r>
          </w:p>
        </w:tc>
        <w:tc>
          <w:tcPr>
            <w:tcW w:w="1298" w:type="dxa"/>
          </w:tcPr>
          <w:p>
            <w:pPr>
              <w:pStyle w:val="TableParagraph"/>
              <w:spacing w:before="0"/>
              <w:ind w:right="92"/>
              <w:rPr>
                <w:sz w:val="22"/>
              </w:rPr>
            </w:pPr>
            <w:r>
              <w:rPr>
                <w:spacing w:val="-2"/>
                <w:sz w:val="22"/>
              </w:rPr>
              <w:t>1,310</w:t>
            </w:r>
          </w:p>
        </w:tc>
        <w:tc>
          <w:tcPr>
            <w:tcW w:w="938" w:type="dxa"/>
          </w:tcPr>
          <w:p>
            <w:pPr>
              <w:pStyle w:val="TableParagraph"/>
              <w:spacing w:before="0"/>
              <w:ind w:right="94"/>
              <w:rPr>
                <w:sz w:val="22"/>
              </w:rPr>
            </w:pPr>
            <w:r>
              <w:rPr>
                <w:spacing w:val="-5"/>
                <w:sz w:val="22"/>
              </w:rPr>
              <w:t>46</w:t>
            </w:r>
          </w:p>
        </w:tc>
        <w:tc>
          <w:tcPr>
            <w:tcW w:w="878" w:type="dxa"/>
          </w:tcPr>
          <w:p>
            <w:pPr>
              <w:pStyle w:val="TableParagraph"/>
              <w:spacing w:before="0"/>
              <w:ind w:right="91"/>
              <w:rPr>
                <w:sz w:val="22"/>
              </w:rPr>
            </w:pPr>
            <w:r>
              <w:rPr>
                <w:spacing w:val="-2"/>
                <w:sz w:val="22"/>
              </w:rPr>
              <w:t>3.64%</w:t>
            </w:r>
          </w:p>
        </w:tc>
        <w:tc>
          <w:tcPr>
            <w:tcW w:w="828" w:type="dxa"/>
          </w:tcPr>
          <w:p>
            <w:pPr>
              <w:pStyle w:val="TableParagraph"/>
              <w:spacing w:before="0"/>
              <w:ind w:right="91"/>
              <w:rPr>
                <w:sz w:val="22"/>
              </w:rPr>
            </w:pPr>
            <w:r>
              <w:rPr>
                <w:spacing w:val="-5"/>
                <w:sz w:val="22"/>
              </w:rPr>
              <w:t>140</w:t>
            </w:r>
          </w:p>
        </w:tc>
        <w:tc>
          <w:tcPr>
            <w:tcW w:w="1039" w:type="dxa"/>
          </w:tcPr>
          <w:p>
            <w:pPr>
              <w:pStyle w:val="TableParagraph"/>
              <w:spacing w:before="0"/>
              <w:ind w:right="91"/>
              <w:rPr>
                <w:sz w:val="22"/>
              </w:rPr>
            </w:pPr>
            <w:r>
              <w:rPr>
                <w:spacing w:val="-5"/>
                <w:sz w:val="22"/>
              </w:rPr>
              <w:t>138</w:t>
            </w:r>
          </w:p>
        </w:tc>
        <w:tc>
          <w:tcPr>
            <w:tcW w:w="876" w:type="dxa"/>
          </w:tcPr>
          <w:p>
            <w:pPr>
              <w:pStyle w:val="TableParagraph"/>
              <w:spacing w:before="0"/>
              <w:ind w:right="91"/>
              <w:rPr>
                <w:sz w:val="22"/>
              </w:rPr>
            </w:pPr>
            <w:r>
              <w:rPr>
                <w:spacing w:val="-5"/>
                <w:sz w:val="22"/>
              </w:rPr>
              <w:t>23</w:t>
            </w:r>
          </w:p>
        </w:tc>
        <w:tc>
          <w:tcPr>
            <w:tcW w:w="1051" w:type="dxa"/>
          </w:tcPr>
          <w:p>
            <w:pPr>
              <w:pStyle w:val="TableParagraph"/>
              <w:spacing w:before="0"/>
              <w:ind w:right="93"/>
              <w:rPr>
                <w:b/>
                <w:sz w:val="22"/>
              </w:rPr>
            </w:pPr>
            <w:r>
              <w:rPr>
                <w:b/>
                <w:spacing w:val="-5"/>
                <w:sz w:val="22"/>
              </w:rPr>
              <w:t>301</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1,176</w:t>
            </w:r>
          </w:p>
        </w:tc>
        <w:tc>
          <w:tcPr>
            <w:tcW w:w="1298" w:type="dxa"/>
          </w:tcPr>
          <w:p>
            <w:pPr>
              <w:pStyle w:val="TableParagraph"/>
              <w:spacing w:line="234" w:lineRule="exact"/>
              <w:ind w:right="92"/>
              <w:rPr>
                <w:sz w:val="22"/>
              </w:rPr>
            </w:pPr>
            <w:r>
              <w:rPr>
                <w:spacing w:val="-2"/>
                <w:sz w:val="22"/>
              </w:rPr>
              <w:t>1,158</w:t>
            </w:r>
          </w:p>
        </w:tc>
        <w:tc>
          <w:tcPr>
            <w:tcW w:w="938" w:type="dxa"/>
          </w:tcPr>
          <w:p>
            <w:pPr>
              <w:pStyle w:val="TableParagraph"/>
              <w:spacing w:line="234" w:lineRule="exact"/>
              <w:ind w:right="94"/>
              <w:rPr>
                <w:sz w:val="22"/>
              </w:rPr>
            </w:pPr>
            <w:r>
              <w:rPr>
                <w:spacing w:val="-2"/>
                <w:sz w:val="22"/>
              </w:rPr>
              <w:t>-</w:t>
            </w:r>
            <w:r>
              <w:rPr>
                <w:spacing w:val="-7"/>
                <w:sz w:val="22"/>
              </w:rPr>
              <w:t>18</w:t>
            </w:r>
          </w:p>
        </w:tc>
        <w:tc>
          <w:tcPr>
            <w:tcW w:w="878" w:type="dxa"/>
          </w:tcPr>
          <w:p>
            <w:pPr>
              <w:pStyle w:val="TableParagraph"/>
              <w:spacing w:line="234" w:lineRule="exact"/>
              <w:ind w:right="91"/>
              <w:rPr>
                <w:sz w:val="22"/>
              </w:rPr>
            </w:pPr>
            <w:r>
              <w:rPr>
                <w:spacing w:val="-2"/>
                <w:sz w:val="22"/>
              </w:rPr>
              <w:t>-1.53%</w:t>
            </w:r>
          </w:p>
        </w:tc>
        <w:tc>
          <w:tcPr>
            <w:tcW w:w="828" w:type="dxa"/>
          </w:tcPr>
          <w:p>
            <w:pPr>
              <w:pStyle w:val="TableParagraph"/>
              <w:spacing w:line="234" w:lineRule="exact"/>
              <w:ind w:right="91"/>
              <w:rPr>
                <w:sz w:val="22"/>
              </w:rPr>
            </w:pPr>
            <w:r>
              <w:rPr>
                <w:spacing w:val="-5"/>
                <w:sz w:val="22"/>
              </w:rPr>
              <w:t>112</w:t>
            </w:r>
          </w:p>
        </w:tc>
        <w:tc>
          <w:tcPr>
            <w:tcW w:w="1039" w:type="dxa"/>
          </w:tcPr>
          <w:p>
            <w:pPr>
              <w:pStyle w:val="TableParagraph"/>
              <w:spacing w:line="234" w:lineRule="exact"/>
              <w:ind w:right="91"/>
              <w:rPr>
                <w:sz w:val="22"/>
              </w:rPr>
            </w:pPr>
            <w:r>
              <w:rPr>
                <w:spacing w:val="-5"/>
                <w:sz w:val="22"/>
              </w:rPr>
              <w:t>108</w:t>
            </w:r>
          </w:p>
        </w:tc>
        <w:tc>
          <w:tcPr>
            <w:tcW w:w="876" w:type="dxa"/>
          </w:tcPr>
          <w:p>
            <w:pPr>
              <w:pStyle w:val="TableParagraph"/>
              <w:spacing w:line="234" w:lineRule="exact"/>
              <w:ind w:right="91"/>
              <w:rPr>
                <w:sz w:val="22"/>
              </w:rPr>
            </w:pPr>
            <w:r>
              <w:rPr>
                <w:spacing w:val="-2"/>
                <w:sz w:val="22"/>
              </w:rPr>
              <w:t>-</w:t>
            </w:r>
            <w:r>
              <w:rPr>
                <w:spacing w:val="-12"/>
                <w:sz w:val="22"/>
              </w:rPr>
              <w:t>9</w:t>
            </w:r>
          </w:p>
        </w:tc>
        <w:tc>
          <w:tcPr>
            <w:tcW w:w="1051" w:type="dxa"/>
          </w:tcPr>
          <w:p>
            <w:pPr>
              <w:pStyle w:val="TableParagraph"/>
              <w:spacing w:line="234" w:lineRule="exact"/>
              <w:ind w:right="93"/>
              <w:rPr>
                <w:b/>
                <w:sz w:val="22"/>
              </w:rPr>
            </w:pPr>
            <w:r>
              <w:rPr>
                <w:b/>
                <w:spacing w:val="-5"/>
                <w:sz w:val="22"/>
              </w:rPr>
              <w:t>211</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3032</w:t>
            </w:r>
          </w:p>
        </w:tc>
        <w:tc>
          <w:tcPr>
            <w:tcW w:w="477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1,295</w:t>
            </w:r>
          </w:p>
        </w:tc>
        <w:tc>
          <w:tcPr>
            <w:tcW w:w="1298" w:type="dxa"/>
          </w:tcPr>
          <w:p>
            <w:pPr>
              <w:pStyle w:val="TableParagraph"/>
              <w:spacing w:line="234" w:lineRule="exact" w:before="0"/>
              <w:ind w:right="92"/>
              <w:rPr>
                <w:sz w:val="22"/>
              </w:rPr>
            </w:pPr>
            <w:r>
              <w:rPr>
                <w:spacing w:val="-2"/>
                <w:sz w:val="22"/>
              </w:rPr>
              <w:t>1,272</w:t>
            </w:r>
          </w:p>
        </w:tc>
        <w:tc>
          <w:tcPr>
            <w:tcW w:w="938" w:type="dxa"/>
          </w:tcPr>
          <w:p>
            <w:pPr>
              <w:pStyle w:val="TableParagraph"/>
              <w:spacing w:line="234" w:lineRule="exact" w:before="0"/>
              <w:ind w:right="94"/>
              <w:rPr>
                <w:sz w:val="22"/>
              </w:rPr>
            </w:pPr>
            <w:r>
              <w:rPr>
                <w:spacing w:val="-2"/>
                <w:sz w:val="22"/>
              </w:rPr>
              <w:t>-</w:t>
            </w:r>
            <w:r>
              <w:rPr>
                <w:spacing w:val="-7"/>
                <w:sz w:val="22"/>
              </w:rPr>
              <w:t>23</w:t>
            </w:r>
          </w:p>
        </w:tc>
        <w:tc>
          <w:tcPr>
            <w:tcW w:w="878" w:type="dxa"/>
          </w:tcPr>
          <w:p>
            <w:pPr>
              <w:pStyle w:val="TableParagraph"/>
              <w:spacing w:line="234" w:lineRule="exact" w:before="0"/>
              <w:ind w:right="91"/>
              <w:rPr>
                <w:sz w:val="22"/>
              </w:rPr>
            </w:pPr>
            <w:r>
              <w:rPr>
                <w:spacing w:val="-2"/>
                <w:sz w:val="22"/>
              </w:rPr>
              <w:t>-1.78%</w:t>
            </w:r>
          </w:p>
        </w:tc>
        <w:tc>
          <w:tcPr>
            <w:tcW w:w="828" w:type="dxa"/>
          </w:tcPr>
          <w:p>
            <w:pPr>
              <w:pStyle w:val="TableParagraph"/>
              <w:spacing w:line="234" w:lineRule="exact" w:before="0"/>
              <w:ind w:right="94"/>
              <w:rPr>
                <w:sz w:val="22"/>
              </w:rPr>
            </w:pPr>
            <w:r>
              <w:rPr>
                <w:spacing w:val="-5"/>
                <w:sz w:val="22"/>
              </w:rPr>
              <w:t>60</w:t>
            </w:r>
          </w:p>
        </w:tc>
        <w:tc>
          <w:tcPr>
            <w:tcW w:w="1039" w:type="dxa"/>
          </w:tcPr>
          <w:p>
            <w:pPr>
              <w:pStyle w:val="TableParagraph"/>
              <w:spacing w:line="234" w:lineRule="exact" w:before="0"/>
              <w:ind w:right="94"/>
              <w:rPr>
                <w:sz w:val="22"/>
              </w:rPr>
            </w:pPr>
            <w:r>
              <w:rPr>
                <w:spacing w:val="-5"/>
                <w:sz w:val="22"/>
              </w:rPr>
              <w:t>91</w:t>
            </w:r>
          </w:p>
        </w:tc>
        <w:tc>
          <w:tcPr>
            <w:tcW w:w="876" w:type="dxa"/>
          </w:tcPr>
          <w:p>
            <w:pPr>
              <w:pStyle w:val="TableParagraph"/>
              <w:spacing w:line="234" w:lineRule="exact" w:before="0"/>
              <w:ind w:right="91"/>
              <w:rPr>
                <w:sz w:val="22"/>
              </w:rPr>
            </w:pPr>
            <w:r>
              <w:rPr>
                <w:spacing w:val="-2"/>
                <w:sz w:val="22"/>
              </w:rPr>
              <w:t>-</w:t>
            </w:r>
            <w:r>
              <w:rPr>
                <w:spacing w:val="-7"/>
                <w:sz w:val="22"/>
              </w:rPr>
              <w:t>12</w:t>
            </w:r>
          </w:p>
        </w:tc>
        <w:tc>
          <w:tcPr>
            <w:tcW w:w="1051" w:type="dxa"/>
          </w:tcPr>
          <w:p>
            <w:pPr>
              <w:pStyle w:val="TableParagraph"/>
              <w:spacing w:line="234" w:lineRule="exact" w:before="0"/>
              <w:ind w:right="93"/>
              <w:rPr>
                <w:b/>
                <w:sz w:val="22"/>
              </w:rPr>
            </w:pPr>
            <w:r>
              <w:rPr>
                <w:b/>
                <w:spacing w:val="-5"/>
                <w:sz w:val="22"/>
              </w:rPr>
              <w:t>139</w:t>
            </w:r>
          </w:p>
        </w:tc>
      </w:tr>
      <w:tr>
        <w:trPr>
          <w:trHeight w:val="254" w:hRule="atLeast"/>
        </w:trPr>
        <w:tc>
          <w:tcPr>
            <w:tcW w:w="895" w:type="dxa"/>
          </w:tcPr>
          <w:p>
            <w:pPr>
              <w:pStyle w:val="TableParagraph"/>
              <w:ind w:left="85" w:right="87"/>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5"/>
                <w:sz w:val="22"/>
              </w:rPr>
              <w:t>894</w:t>
            </w:r>
          </w:p>
        </w:tc>
        <w:tc>
          <w:tcPr>
            <w:tcW w:w="1298" w:type="dxa"/>
          </w:tcPr>
          <w:p>
            <w:pPr>
              <w:pStyle w:val="TableParagraph"/>
              <w:ind w:right="92"/>
              <w:rPr>
                <w:sz w:val="22"/>
              </w:rPr>
            </w:pPr>
            <w:r>
              <w:rPr>
                <w:spacing w:val="-5"/>
                <w:sz w:val="22"/>
              </w:rPr>
              <w:t>900</w:t>
            </w:r>
          </w:p>
        </w:tc>
        <w:tc>
          <w:tcPr>
            <w:tcW w:w="938" w:type="dxa"/>
          </w:tcPr>
          <w:p>
            <w:pPr>
              <w:pStyle w:val="TableParagraph"/>
              <w:ind w:right="94"/>
              <w:rPr>
                <w:sz w:val="22"/>
              </w:rPr>
            </w:pPr>
            <w:r>
              <w:rPr>
                <w:w w:val="100"/>
                <w:sz w:val="22"/>
              </w:rPr>
              <w:t>6</w:t>
            </w:r>
          </w:p>
        </w:tc>
        <w:tc>
          <w:tcPr>
            <w:tcW w:w="878" w:type="dxa"/>
          </w:tcPr>
          <w:p>
            <w:pPr>
              <w:pStyle w:val="TableParagraph"/>
              <w:ind w:right="91"/>
              <w:rPr>
                <w:sz w:val="22"/>
              </w:rPr>
            </w:pPr>
            <w:r>
              <w:rPr>
                <w:spacing w:val="-2"/>
                <w:sz w:val="22"/>
              </w:rPr>
              <w:t>0.67%</w:t>
            </w:r>
          </w:p>
        </w:tc>
        <w:tc>
          <w:tcPr>
            <w:tcW w:w="828" w:type="dxa"/>
          </w:tcPr>
          <w:p>
            <w:pPr>
              <w:pStyle w:val="TableParagraph"/>
              <w:ind w:right="94"/>
              <w:rPr>
                <w:sz w:val="22"/>
              </w:rPr>
            </w:pPr>
            <w:r>
              <w:rPr>
                <w:spacing w:val="-5"/>
                <w:sz w:val="22"/>
              </w:rPr>
              <w:t>72</w:t>
            </w:r>
          </w:p>
        </w:tc>
        <w:tc>
          <w:tcPr>
            <w:tcW w:w="1039" w:type="dxa"/>
          </w:tcPr>
          <w:p>
            <w:pPr>
              <w:pStyle w:val="TableParagraph"/>
              <w:ind w:right="94"/>
              <w:rPr>
                <w:sz w:val="22"/>
              </w:rPr>
            </w:pPr>
            <w:r>
              <w:rPr>
                <w:spacing w:val="-5"/>
                <w:sz w:val="22"/>
              </w:rPr>
              <w:t>63</w:t>
            </w:r>
          </w:p>
        </w:tc>
        <w:tc>
          <w:tcPr>
            <w:tcW w:w="876" w:type="dxa"/>
          </w:tcPr>
          <w:p>
            <w:pPr>
              <w:pStyle w:val="TableParagraph"/>
              <w:ind w:right="91"/>
              <w:rPr>
                <w:sz w:val="22"/>
              </w:rPr>
            </w:pPr>
            <w:r>
              <w:rPr>
                <w:w w:val="100"/>
                <w:sz w:val="22"/>
              </w:rPr>
              <w:t>3</w:t>
            </w:r>
          </w:p>
        </w:tc>
        <w:tc>
          <w:tcPr>
            <w:tcW w:w="1051" w:type="dxa"/>
          </w:tcPr>
          <w:p>
            <w:pPr>
              <w:pStyle w:val="TableParagraph"/>
              <w:ind w:right="93"/>
              <w:rPr>
                <w:b/>
                <w:sz w:val="22"/>
              </w:rPr>
            </w:pPr>
            <w:r>
              <w:rPr>
                <w:b/>
                <w:spacing w:val="-5"/>
                <w:sz w:val="22"/>
              </w:rPr>
              <w:t>138</w:t>
            </w:r>
          </w:p>
        </w:tc>
      </w:tr>
      <w:tr>
        <w:trPr>
          <w:trHeight w:val="256" w:hRule="atLeast"/>
        </w:trPr>
        <w:tc>
          <w:tcPr>
            <w:tcW w:w="895" w:type="dxa"/>
          </w:tcPr>
          <w:p>
            <w:pPr>
              <w:pStyle w:val="TableParagraph"/>
              <w:spacing w:line="234" w:lineRule="exact"/>
              <w:ind w:left="85" w:right="87"/>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1,594</w:t>
            </w:r>
          </w:p>
        </w:tc>
        <w:tc>
          <w:tcPr>
            <w:tcW w:w="1298" w:type="dxa"/>
          </w:tcPr>
          <w:p>
            <w:pPr>
              <w:pStyle w:val="TableParagraph"/>
              <w:spacing w:line="234" w:lineRule="exact"/>
              <w:ind w:right="92"/>
              <w:rPr>
                <w:sz w:val="22"/>
              </w:rPr>
            </w:pPr>
            <w:r>
              <w:rPr>
                <w:spacing w:val="-2"/>
                <w:sz w:val="22"/>
              </w:rPr>
              <w:t>1,536</w:t>
            </w:r>
          </w:p>
        </w:tc>
        <w:tc>
          <w:tcPr>
            <w:tcW w:w="938" w:type="dxa"/>
          </w:tcPr>
          <w:p>
            <w:pPr>
              <w:pStyle w:val="TableParagraph"/>
              <w:spacing w:line="234" w:lineRule="exact"/>
              <w:ind w:right="94"/>
              <w:rPr>
                <w:sz w:val="22"/>
              </w:rPr>
            </w:pPr>
            <w:r>
              <w:rPr>
                <w:spacing w:val="-2"/>
                <w:sz w:val="22"/>
              </w:rPr>
              <w:t>-</w:t>
            </w:r>
            <w:r>
              <w:rPr>
                <w:spacing w:val="-7"/>
                <w:sz w:val="22"/>
              </w:rPr>
              <w:t>58</w:t>
            </w:r>
          </w:p>
        </w:tc>
        <w:tc>
          <w:tcPr>
            <w:tcW w:w="878" w:type="dxa"/>
          </w:tcPr>
          <w:p>
            <w:pPr>
              <w:pStyle w:val="TableParagraph"/>
              <w:spacing w:line="234" w:lineRule="exact"/>
              <w:ind w:right="91"/>
              <w:rPr>
                <w:sz w:val="22"/>
              </w:rPr>
            </w:pPr>
            <w:r>
              <w:rPr>
                <w:spacing w:val="-2"/>
                <w:sz w:val="22"/>
              </w:rPr>
              <w:t>-3.64%</w:t>
            </w:r>
          </w:p>
        </w:tc>
        <w:tc>
          <w:tcPr>
            <w:tcW w:w="828" w:type="dxa"/>
          </w:tcPr>
          <w:p>
            <w:pPr>
              <w:pStyle w:val="TableParagraph"/>
              <w:spacing w:line="234" w:lineRule="exact"/>
              <w:ind w:right="91"/>
              <w:rPr>
                <w:sz w:val="22"/>
              </w:rPr>
            </w:pPr>
            <w:r>
              <w:rPr>
                <w:spacing w:val="-5"/>
                <w:sz w:val="22"/>
              </w:rPr>
              <w:t>109</w:t>
            </w:r>
          </w:p>
        </w:tc>
        <w:tc>
          <w:tcPr>
            <w:tcW w:w="1039" w:type="dxa"/>
          </w:tcPr>
          <w:p>
            <w:pPr>
              <w:pStyle w:val="TableParagraph"/>
              <w:spacing w:line="234" w:lineRule="exact"/>
              <w:ind w:right="94"/>
              <w:rPr>
                <w:sz w:val="22"/>
              </w:rPr>
            </w:pPr>
            <w:r>
              <w:rPr>
                <w:spacing w:val="-5"/>
                <w:sz w:val="22"/>
              </w:rPr>
              <w:t>56</w:t>
            </w:r>
          </w:p>
        </w:tc>
        <w:tc>
          <w:tcPr>
            <w:tcW w:w="876" w:type="dxa"/>
          </w:tcPr>
          <w:p>
            <w:pPr>
              <w:pStyle w:val="TableParagraph"/>
              <w:spacing w:line="234" w:lineRule="exact"/>
              <w:ind w:right="91"/>
              <w:rPr>
                <w:sz w:val="22"/>
              </w:rPr>
            </w:pPr>
            <w:r>
              <w:rPr>
                <w:spacing w:val="-2"/>
                <w:sz w:val="22"/>
              </w:rPr>
              <w:t>-</w:t>
            </w:r>
            <w:r>
              <w:rPr>
                <w:spacing w:val="-7"/>
                <w:sz w:val="22"/>
              </w:rPr>
              <w:t>29</w:t>
            </w:r>
          </w:p>
        </w:tc>
        <w:tc>
          <w:tcPr>
            <w:tcW w:w="1051" w:type="dxa"/>
          </w:tcPr>
          <w:p>
            <w:pPr>
              <w:pStyle w:val="TableParagraph"/>
              <w:spacing w:line="234" w:lineRule="exact"/>
              <w:ind w:right="93"/>
              <w:rPr>
                <w:b/>
                <w:sz w:val="22"/>
              </w:rPr>
            </w:pPr>
            <w:r>
              <w:rPr>
                <w:b/>
                <w:spacing w:val="-5"/>
                <w:sz w:val="22"/>
              </w:rPr>
              <w:t>136</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45-</w:t>
            </w:r>
            <w:r>
              <w:rPr>
                <w:spacing w:val="-4"/>
                <w:sz w:val="22"/>
              </w:rPr>
              <w:t>2092</w:t>
            </w:r>
          </w:p>
        </w:tc>
        <w:tc>
          <w:tcPr>
            <w:tcW w:w="477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5"/>
              <w:rPr>
                <w:sz w:val="22"/>
              </w:rPr>
            </w:pPr>
            <w:r>
              <w:rPr>
                <w:spacing w:val="-5"/>
                <w:sz w:val="22"/>
              </w:rPr>
              <w:t>887</w:t>
            </w:r>
          </w:p>
        </w:tc>
        <w:tc>
          <w:tcPr>
            <w:tcW w:w="1298" w:type="dxa"/>
          </w:tcPr>
          <w:p>
            <w:pPr>
              <w:pStyle w:val="TableParagraph"/>
              <w:spacing w:line="240" w:lineRule="auto" w:before="127"/>
              <w:ind w:right="92"/>
              <w:rPr>
                <w:sz w:val="22"/>
              </w:rPr>
            </w:pPr>
            <w:r>
              <w:rPr>
                <w:spacing w:val="-5"/>
                <w:sz w:val="22"/>
              </w:rPr>
              <w:t>835</w:t>
            </w:r>
          </w:p>
        </w:tc>
        <w:tc>
          <w:tcPr>
            <w:tcW w:w="938" w:type="dxa"/>
          </w:tcPr>
          <w:p>
            <w:pPr>
              <w:pStyle w:val="TableParagraph"/>
              <w:spacing w:line="240" w:lineRule="auto" w:before="127"/>
              <w:ind w:right="94"/>
              <w:rPr>
                <w:sz w:val="22"/>
              </w:rPr>
            </w:pPr>
            <w:r>
              <w:rPr>
                <w:spacing w:val="-2"/>
                <w:sz w:val="22"/>
              </w:rPr>
              <w:t>-</w:t>
            </w:r>
            <w:r>
              <w:rPr>
                <w:spacing w:val="-7"/>
                <w:sz w:val="22"/>
              </w:rPr>
              <w:t>52</w:t>
            </w:r>
          </w:p>
        </w:tc>
        <w:tc>
          <w:tcPr>
            <w:tcW w:w="878" w:type="dxa"/>
          </w:tcPr>
          <w:p>
            <w:pPr>
              <w:pStyle w:val="TableParagraph"/>
              <w:spacing w:line="240" w:lineRule="auto" w:before="127"/>
              <w:ind w:right="91"/>
              <w:rPr>
                <w:sz w:val="22"/>
              </w:rPr>
            </w:pPr>
            <w:r>
              <w:rPr>
                <w:spacing w:val="-2"/>
                <w:sz w:val="22"/>
              </w:rPr>
              <w:t>-5.86%</w:t>
            </w:r>
          </w:p>
        </w:tc>
        <w:tc>
          <w:tcPr>
            <w:tcW w:w="828" w:type="dxa"/>
          </w:tcPr>
          <w:p>
            <w:pPr>
              <w:pStyle w:val="TableParagraph"/>
              <w:spacing w:line="240" w:lineRule="auto" w:before="127"/>
              <w:ind w:right="94"/>
              <w:rPr>
                <w:sz w:val="22"/>
              </w:rPr>
            </w:pPr>
            <w:r>
              <w:rPr>
                <w:spacing w:val="-5"/>
                <w:sz w:val="22"/>
              </w:rPr>
              <w:t>45</w:t>
            </w:r>
          </w:p>
        </w:tc>
        <w:tc>
          <w:tcPr>
            <w:tcW w:w="1039" w:type="dxa"/>
          </w:tcPr>
          <w:p>
            <w:pPr>
              <w:pStyle w:val="TableParagraph"/>
              <w:spacing w:line="240" w:lineRule="auto" w:before="127"/>
              <w:ind w:right="94"/>
              <w:rPr>
                <w:sz w:val="22"/>
              </w:rPr>
            </w:pPr>
            <w:r>
              <w:rPr>
                <w:spacing w:val="-5"/>
                <w:sz w:val="22"/>
              </w:rPr>
              <w:t>93</w:t>
            </w:r>
          </w:p>
        </w:tc>
        <w:tc>
          <w:tcPr>
            <w:tcW w:w="876" w:type="dxa"/>
          </w:tcPr>
          <w:p>
            <w:pPr>
              <w:pStyle w:val="TableParagraph"/>
              <w:spacing w:line="240" w:lineRule="auto" w:before="127"/>
              <w:ind w:right="91"/>
              <w:rPr>
                <w:sz w:val="22"/>
              </w:rPr>
            </w:pPr>
            <w:r>
              <w:rPr>
                <w:spacing w:val="-2"/>
                <w:sz w:val="22"/>
              </w:rPr>
              <w:t>-</w:t>
            </w:r>
            <w:r>
              <w:rPr>
                <w:spacing w:val="-7"/>
                <w:sz w:val="22"/>
              </w:rPr>
              <w:t>26</w:t>
            </w:r>
          </w:p>
        </w:tc>
        <w:tc>
          <w:tcPr>
            <w:tcW w:w="1051" w:type="dxa"/>
          </w:tcPr>
          <w:p>
            <w:pPr>
              <w:pStyle w:val="TableParagraph"/>
              <w:spacing w:line="240" w:lineRule="auto" w:before="127"/>
              <w:ind w:right="94"/>
              <w:rPr>
                <w:b/>
                <w:sz w:val="22"/>
              </w:rPr>
            </w:pPr>
            <w:r>
              <w:rPr>
                <w:b/>
                <w:spacing w:val="-5"/>
                <w:sz w:val="22"/>
              </w:rPr>
              <w:t>112</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5"/>
                <w:sz w:val="22"/>
              </w:rPr>
              <w:t>750</w:t>
            </w:r>
          </w:p>
        </w:tc>
        <w:tc>
          <w:tcPr>
            <w:tcW w:w="1298" w:type="dxa"/>
          </w:tcPr>
          <w:p>
            <w:pPr>
              <w:pStyle w:val="TableParagraph"/>
              <w:spacing w:line="234" w:lineRule="exact"/>
              <w:ind w:right="92"/>
              <w:rPr>
                <w:sz w:val="22"/>
              </w:rPr>
            </w:pPr>
            <w:r>
              <w:rPr>
                <w:spacing w:val="-5"/>
                <w:sz w:val="22"/>
              </w:rPr>
              <w:t>753</w:t>
            </w:r>
          </w:p>
        </w:tc>
        <w:tc>
          <w:tcPr>
            <w:tcW w:w="938" w:type="dxa"/>
          </w:tcPr>
          <w:p>
            <w:pPr>
              <w:pStyle w:val="TableParagraph"/>
              <w:spacing w:line="234" w:lineRule="exact"/>
              <w:ind w:right="94"/>
              <w:rPr>
                <w:sz w:val="22"/>
              </w:rPr>
            </w:pPr>
            <w:r>
              <w:rPr>
                <w:w w:val="100"/>
                <w:sz w:val="22"/>
              </w:rPr>
              <w:t>3</w:t>
            </w:r>
          </w:p>
        </w:tc>
        <w:tc>
          <w:tcPr>
            <w:tcW w:w="878" w:type="dxa"/>
          </w:tcPr>
          <w:p>
            <w:pPr>
              <w:pStyle w:val="TableParagraph"/>
              <w:spacing w:line="234" w:lineRule="exact"/>
              <w:ind w:right="91"/>
              <w:rPr>
                <w:sz w:val="22"/>
              </w:rPr>
            </w:pPr>
            <w:r>
              <w:rPr>
                <w:spacing w:val="-2"/>
                <w:sz w:val="22"/>
              </w:rPr>
              <w:t>0.40%</w:t>
            </w:r>
          </w:p>
        </w:tc>
        <w:tc>
          <w:tcPr>
            <w:tcW w:w="828" w:type="dxa"/>
          </w:tcPr>
          <w:p>
            <w:pPr>
              <w:pStyle w:val="TableParagraph"/>
              <w:spacing w:line="234" w:lineRule="exact"/>
              <w:ind w:right="94"/>
              <w:rPr>
                <w:sz w:val="22"/>
              </w:rPr>
            </w:pPr>
            <w:r>
              <w:rPr>
                <w:spacing w:val="-5"/>
                <w:sz w:val="22"/>
              </w:rPr>
              <w:t>48</w:t>
            </w:r>
          </w:p>
        </w:tc>
        <w:tc>
          <w:tcPr>
            <w:tcW w:w="1039" w:type="dxa"/>
          </w:tcPr>
          <w:p>
            <w:pPr>
              <w:pStyle w:val="TableParagraph"/>
              <w:spacing w:line="234" w:lineRule="exact"/>
              <w:ind w:right="94"/>
              <w:rPr>
                <w:sz w:val="22"/>
              </w:rPr>
            </w:pPr>
            <w:r>
              <w:rPr>
                <w:spacing w:val="-5"/>
                <w:sz w:val="22"/>
              </w:rPr>
              <w:t>61</w:t>
            </w:r>
          </w:p>
        </w:tc>
        <w:tc>
          <w:tcPr>
            <w:tcW w:w="876" w:type="dxa"/>
          </w:tcPr>
          <w:p>
            <w:pPr>
              <w:pStyle w:val="TableParagraph"/>
              <w:spacing w:line="234" w:lineRule="exact"/>
              <w:ind w:right="91"/>
              <w:rPr>
                <w:sz w:val="22"/>
              </w:rPr>
            </w:pPr>
            <w:r>
              <w:rPr>
                <w:w w:val="100"/>
                <w:sz w:val="22"/>
              </w:rPr>
              <w:t>2</w:t>
            </w:r>
          </w:p>
        </w:tc>
        <w:tc>
          <w:tcPr>
            <w:tcW w:w="1051" w:type="dxa"/>
          </w:tcPr>
          <w:p>
            <w:pPr>
              <w:pStyle w:val="TableParagraph"/>
              <w:spacing w:line="234" w:lineRule="exact"/>
              <w:ind w:right="93"/>
              <w:rPr>
                <w:b/>
                <w:sz w:val="22"/>
              </w:rPr>
            </w:pPr>
            <w:r>
              <w:rPr>
                <w:b/>
                <w:spacing w:val="-5"/>
                <w:sz w:val="22"/>
              </w:rPr>
              <w:t>111</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5"/>
                <w:sz w:val="22"/>
              </w:rPr>
              <w:t>710</w:t>
            </w:r>
          </w:p>
        </w:tc>
        <w:tc>
          <w:tcPr>
            <w:tcW w:w="1298" w:type="dxa"/>
          </w:tcPr>
          <w:p>
            <w:pPr>
              <w:pStyle w:val="TableParagraph"/>
              <w:spacing w:line="234" w:lineRule="exact" w:before="0"/>
              <w:ind w:right="92"/>
              <w:rPr>
                <w:sz w:val="22"/>
              </w:rPr>
            </w:pPr>
            <w:r>
              <w:rPr>
                <w:spacing w:val="-5"/>
                <w:sz w:val="22"/>
              </w:rPr>
              <w:t>683</w:t>
            </w:r>
          </w:p>
        </w:tc>
        <w:tc>
          <w:tcPr>
            <w:tcW w:w="938" w:type="dxa"/>
          </w:tcPr>
          <w:p>
            <w:pPr>
              <w:pStyle w:val="TableParagraph"/>
              <w:spacing w:line="234" w:lineRule="exact" w:before="0"/>
              <w:ind w:right="94"/>
              <w:rPr>
                <w:sz w:val="22"/>
              </w:rPr>
            </w:pPr>
            <w:r>
              <w:rPr>
                <w:spacing w:val="-2"/>
                <w:sz w:val="22"/>
              </w:rPr>
              <w:t>-</w:t>
            </w:r>
            <w:r>
              <w:rPr>
                <w:spacing w:val="-7"/>
                <w:sz w:val="22"/>
              </w:rPr>
              <w:t>27</w:t>
            </w:r>
          </w:p>
        </w:tc>
        <w:tc>
          <w:tcPr>
            <w:tcW w:w="878" w:type="dxa"/>
          </w:tcPr>
          <w:p>
            <w:pPr>
              <w:pStyle w:val="TableParagraph"/>
              <w:spacing w:line="234" w:lineRule="exact" w:before="0"/>
              <w:ind w:right="91"/>
              <w:rPr>
                <w:sz w:val="22"/>
              </w:rPr>
            </w:pPr>
            <w:r>
              <w:rPr>
                <w:spacing w:val="-2"/>
                <w:sz w:val="22"/>
              </w:rPr>
              <w:t>-3.80%</w:t>
            </w:r>
          </w:p>
        </w:tc>
        <w:tc>
          <w:tcPr>
            <w:tcW w:w="828" w:type="dxa"/>
          </w:tcPr>
          <w:p>
            <w:pPr>
              <w:pStyle w:val="TableParagraph"/>
              <w:spacing w:line="234" w:lineRule="exact" w:before="0"/>
              <w:ind w:right="94"/>
              <w:rPr>
                <w:sz w:val="22"/>
              </w:rPr>
            </w:pPr>
            <w:r>
              <w:rPr>
                <w:spacing w:val="-5"/>
                <w:sz w:val="22"/>
              </w:rPr>
              <w:t>44</w:t>
            </w:r>
          </w:p>
        </w:tc>
        <w:tc>
          <w:tcPr>
            <w:tcW w:w="1039" w:type="dxa"/>
          </w:tcPr>
          <w:p>
            <w:pPr>
              <w:pStyle w:val="TableParagraph"/>
              <w:spacing w:line="234" w:lineRule="exact" w:before="0"/>
              <w:ind w:right="94"/>
              <w:rPr>
                <w:sz w:val="22"/>
              </w:rPr>
            </w:pPr>
            <w:r>
              <w:rPr>
                <w:spacing w:val="-5"/>
                <w:sz w:val="22"/>
              </w:rPr>
              <w:t>74</w:t>
            </w:r>
          </w:p>
        </w:tc>
        <w:tc>
          <w:tcPr>
            <w:tcW w:w="876" w:type="dxa"/>
          </w:tcPr>
          <w:p>
            <w:pPr>
              <w:pStyle w:val="TableParagraph"/>
              <w:spacing w:line="234" w:lineRule="exact" w:before="0"/>
              <w:ind w:right="91"/>
              <w:rPr>
                <w:sz w:val="22"/>
              </w:rPr>
            </w:pPr>
            <w:r>
              <w:rPr>
                <w:spacing w:val="-2"/>
                <w:sz w:val="22"/>
              </w:rPr>
              <w:t>-</w:t>
            </w:r>
            <w:r>
              <w:rPr>
                <w:spacing w:val="-7"/>
                <w:sz w:val="22"/>
              </w:rPr>
              <w:t>14</w:t>
            </w:r>
          </w:p>
        </w:tc>
        <w:tc>
          <w:tcPr>
            <w:tcW w:w="1051" w:type="dxa"/>
          </w:tcPr>
          <w:p>
            <w:pPr>
              <w:pStyle w:val="TableParagraph"/>
              <w:spacing w:line="234" w:lineRule="exact" w:before="0"/>
              <w:ind w:right="93"/>
              <w:rPr>
                <w:b/>
                <w:sz w:val="22"/>
              </w:rPr>
            </w:pPr>
            <w:r>
              <w:rPr>
                <w:b/>
                <w:spacing w:val="-5"/>
                <w:sz w:val="22"/>
              </w:rPr>
              <w:t>104</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5"/>
                <w:sz w:val="22"/>
              </w:rPr>
              <w:t>408</w:t>
            </w:r>
          </w:p>
        </w:tc>
        <w:tc>
          <w:tcPr>
            <w:tcW w:w="1298" w:type="dxa"/>
          </w:tcPr>
          <w:p>
            <w:pPr>
              <w:pStyle w:val="TableParagraph"/>
              <w:spacing w:line="234" w:lineRule="exact"/>
              <w:ind w:right="92"/>
              <w:rPr>
                <w:sz w:val="22"/>
              </w:rPr>
            </w:pPr>
            <w:r>
              <w:rPr>
                <w:spacing w:val="-5"/>
                <w:sz w:val="22"/>
              </w:rPr>
              <w:t>424</w:t>
            </w:r>
          </w:p>
        </w:tc>
        <w:tc>
          <w:tcPr>
            <w:tcW w:w="938" w:type="dxa"/>
          </w:tcPr>
          <w:p>
            <w:pPr>
              <w:pStyle w:val="TableParagraph"/>
              <w:spacing w:line="234" w:lineRule="exact"/>
              <w:ind w:right="94"/>
              <w:rPr>
                <w:sz w:val="22"/>
              </w:rPr>
            </w:pPr>
            <w:r>
              <w:rPr>
                <w:spacing w:val="-5"/>
                <w:sz w:val="22"/>
              </w:rPr>
              <w:t>16</w:t>
            </w:r>
          </w:p>
        </w:tc>
        <w:tc>
          <w:tcPr>
            <w:tcW w:w="878" w:type="dxa"/>
          </w:tcPr>
          <w:p>
            <w:pPr>
              <w:pStyle w:val="TableParagraph"/>
              <w:spacing w:line="234" w:lineRule="exact"/>
              <w:ind w:right="91"/>
              <w:rPr>
                <w:sz w:val="22"/>
              </w:rPr>
            </w:pPr>
            <w:r>
              <w:rPr>
                <w:spacing w:val="-2"/>
                <w:sz w:val="22"/>
              </w:rPr>
              <w:t>3.92%</w:t>
            </w:r>
          </w:p>
        </w:tc>
        <w:tc>
          <w:tcPr>
            <w:tcW w:w="828" w:type="dxa"/>
          </w:tcPr>
          <w:p>
            <w:pPr>
              <w:pStyle w:val="TableParagraph"/>
              <w:spacing w:line="234" w:lineRule="exact"/>
              <w:ind w:right="94"/>
              <w:rPr>
                <w:sz w:val="22"/>
              </w:rPr>
            </w:pPr>
            <w:r>
              <w:rPr>
                <w:spacing w:val="-5"/>
                <w:sz w:val="22"/>
              </w:rPr>
              <w:t>35</w:t>
            </w:r>
          </w:p>
        </w:tc>
        <w:tc>
          <w:tcPr>
            <w:tcW w:w="1039" w:type="dxa"/>
          </w:tcPr>
          <w:p>
            <w:pPr>
              <w:pStyle w:val="TableParagraph"/>
              <w:spacing w:line="234" w:lineRule="exact"/>
              <w:ind w:right="94"/>
              <w:rPr>
                <w:sz w:val="22"/>
              </w:rPr>
            </w:pPr>
            <w:r>
              <w:rPr>
                <w:spacing w:val="-5"/>
                <w:sz w:val="22"/>
              </w:rPr>
              <w:t>49</w:t>
            </w:r>
          </w:p>
        </w:tc>
        <w:tc>
          <w:tcPr>
            <w:tcW w:w="876" w:type="dxa"/>
          </w:tcPr>
          <w:p>
            <w:pPr>
              <w:pStyle w:val="TableParagraph"/>
              <w:spacing w:line="234" w:lineRule="exact"/>
              <w:ind w:right="91"/>
              <w:rPr>
                <w:sz w:val="22"/>
              </w:rPr>
            </w:pPr>
            <w:r>
              <w:rPr>
                <w:w w:val="100"/>
                <w:sz w:val="22"/>
              </w:rPr>
              <w:t>8</w:t>
            </w:r>
          </w:p>
        </w:tc>
        <w:tc>
          <w:tcPr>
            <w:tcW w:w="1051" w:type="dxa"/>
          </w:tcPr>
          <w:p>
            <w:pPr>
              <w:pStyle w:val="TableParagraph"/>
              <w:spacing w:line="234" w:lineRule="exact"/>
              <w:ind w:right="96"/>
              <w:rPr>
                <w:b/>
                <w:sz w:val="22"/>
              </w:rPr>
            </w:pPr>
            <w:r>
              <w:rPr>
                <w:b/>
                <w:spacing w:val="-5"/>
                <w:sz w:val="22"/>
              </w:rPr>
              <w:t>92</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5"/>
                <w:sz w:val="22"/>
              </w:rPr>
              <w:t>664</w:t>
            </w:r>
          </w:p>
        </w:tc>
        <w:tc>
          <w:tcPr>
            <w:tcW w:w="1298" w:type="dxa"/>
          </w:tcPr>
          <w:p>
            <w:pPr>
              <w:pStyle w:val="TableParagraph"/>
              <w:spacing w:line="234" w:lineRule="exact" w:before="0"/>
              <w:ind w:right="92"/>
              <w:rPr>
                <w:sz w:val="22"/>
              </w:rPr>
            </w:pPr>
            <w:r>
              <w:rPr>
                <w:spacing w:val="-5"/>
                <w:sz w:val="22"/>
              </w:rPr>
              <w:t>649</w:t>
            </w:r>
          </w:p>
        </w:tc>
        <w:tc>
          <w:tcPr>
            <w:tcW w:w="938" w:type="dxa"/>
          </w:tcPr>
          <w:p>
            <w:pPr>
              <w:pStyle w:val="TableParagraph"/>
              <w:spacing w:line="234" w:lineRule="exact" w:before="0"/>
              <w:ind w:right="94"/>
              <w:rPr>
                <w:sz w:val="22"/>
              </w:rPr>
            </w:pPr>
            <w:r>
              <w:rPr>
                <w:spacing w:val="-2"/>
                <w:sz w:val="22"/>
              </w:rPr>
              <w:t>-</w:t>
            </w:r>
            <w:r>
              <w:rPr>
                <w:spacing w:val="-7"/>
                <w:sz w:val="22"/>
              </w:rPr>
              <w:t>15</w:t>
            </w:r>
          </w:p>
        </w:tc>
        <w:tc>
          <w:tcPr>
            <w:tcW w:w="878" w:type="dxa"/>
          </w:tcPr>
          <w:p>
            <w:pPr>
              <w:pStyle w:val="TableParagraph"/>
              <w:spacing w:line="234" w:lineRule="exact" w:before="0"/>
              <w:ind w:right="91"/>
              <w:rPr>
                <w:sz w:val="22"/>
              </w:rPr>
            </w:pPr>
            <w:r>
              <w:rPr>
                <w:spacing w:val="-2"/>
                <w:sz w:val="22"/>
              </w:rPr>
              <w:t>-2.26%</w:t>
            </w:r>
          </w:p>
        </w:tc>
        <w:tc>
          <w:tcPr>
            <w:tcW w:w="828" w:type="dxa"/>
          </w:tcPr>
          <w:p>
            <w:pPr>
              <w:pStyle w:val="TableParagraph"/>
              <w:spacing w:line="234" w:lineRule="exact" w:before="0"/>
              <w:ind w:right="94"/>
              <w:rPr>
                <w:sz w:val="22"/>
              </w:rPr>
            </w:pPr>
            <w:r>
              <w:rPr>
                <w:spacing w:val="-5"/>
                <w:sz w:val="22"/>
              </w:rPr>
              <w:t>42</w:t>
            </w:r>
          </w:p>
        </w:tc>
        <w:tc>
          <w:tcPr>
            <w:tcW w:w="1039" w:type="dxa"/>
          </w:tcPr>
          <w:p>
            <w:pPr>
              <w:pStyle w:val="TableParagraph"/>
              <w:spacing w:line="234" w:lineRule="exact" w:before="0"/>
              <w:ind w:right="94"/>
              <w:rPr>
                <w:sz w:val="22"/>
              </w:rPr>
            </w:pPr>
            <w:r>
              <w:rPr>
                <w:spacing w:val="-5"/>
                <w:sz w:val="22"/>
              </w:rPr>
              <w:t>42</w:t>
            </w:r>
          </w:p>
        </w:tc>
        <w:tc>
          <w:tcPr>
            <w:tcW w:w="876" w:type="dxa"/>
          </w:tcPr>
          <w:p>
            <w:pPr>
              <w:pStyle w:val="TableParagraph"/>
              <w:spacing w:line="234" w:lineRule="exact" w:before="0"/>
              <w:ind w:right="91"/>
              <w:rPr>
                <w:sz w:val="22"/>
              </w:rPr>
            </w:pPr>
            <w:r>
              <w:rPr>
                <w:spacing w:val="-2"/>
                <w:sz w:val="22"/>
              </w:rPr>
              <w:t>-</w:t>
            </w:r>
            <w:r>
              <w:rPr>
                <w:spacing w:val="-12"/>
                <w:sz w:val="22"/>
              </w:rPr>
              <w:t>8</w:t>
            </w:r>
          </w:p>
        </w:tc>
        <w:tc>
          <w:tcPr>
            <w:tcW w:w="1051" w:type="dxa"/>
          </w:tcPr>
          <w:p>
            <w:pPr>
              <w:pStyle w:val="TableParagraph"/>
              <w:spacing w:line="234" w:lineRule="exact" w:before="0"/>
              <w:ind w:right="96"/>
              <w:rPr>
                <w:b/>
                <w:sz w:val="22"/>
              </w:rPr>
            </w:pPr>
            <w:r>
              <w:rPr>
                <w:b/>
                <w:spacing w:val="-5"/>
                <w:sz w:val="22"/>
              </w:rPr>
              <w:t>76</w:t>
            </w:r>
          </w:p>
        </w:tc>
      </w:tr>
    </w:tbl>
    <w:p>
      <w:pPr>
        <w:pStyle w:val="BodyText"/>
        <w:spacing w:before="4"/>
        <w:rPr>
          <w:rFonts w:ascii="Arial"/>
          <w:b/>
          <w:sz w:val="24"/>
        </w:rPr>
      </w:pPr>
    </w:p>
    <w:p>
      <w:pPr>
        <w:spacing w:before="0"/>
        <w:ind w:left="220" w:right="0" w:firstLine="0"/>
        <w:jc w:val="left"/>
        <w:rPr>
          <w:rFonts w:ascii="Arial"/>
          <w:b/>
          <w:sz w:val="24"/>
        </w:rPr>
      </w:pPr>
      <w:bookmarkStart w:name="Top 5 Declining Occupations (Ranked by N" w:id="146"/>
      <w:bookmarkEnd w:id="146"/>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375"/>
        <w:gridCol w:w="1301"/>
        <w:gridCol w:w="936"/>
        <w:gridCol w:w="914"/>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375" w:type="dxa"/>
          </w:tcPr>
          <w:p>
            <w:pPr>
              <w:pStyle w:val="TableParagraph"/>
              <w:spacing w:line="252" w:lineRule="exact" w:before="0"/>
              <w:ind w:left="142" w:right="134"/>
              <w:jc w:val="center"/>
              <w:rPr>
                <w:b/>
                <w:sz w:val="22"/>
              </w:rPr>
            </w:pPr>
            <w:r>
              <w:rPr>
                <w:b/>
                <w:spacing w:val="-4"/>
                <w:sz w:val="22"/>
              </w:rPr>
              <w:t>2022</w:t>
            </w:r>
          </w:p>
          <w:p>
            <w:pPr>
              <w:pStyle w:val="TableParagraph"/>
              <w:spacing w:line="254" w:lineRule="exact" w:before="0"/>
              <w:ind w:left="144" w:right="134"/>
              <w:jc w:val="center"/>
              <w:rPr>
                <w:b/>
                <w:sz w:val="22"/>
              </w:rPr>
            </w:pPr>
            <w:r>
              <w:rPr>
                <w:b/>
                <w:spacing w:val="-2"/>
                <w:sz w:val="22"/>
              </w:rPr>
              <w:t>Estimated Employment</w:t>
            </w:r>
          </w:p>
        </w:tc>
        <w:tc>
          <w:tcPr>
            <w:tcW w:w="1301" w:type="dxa"/>
          </w:tcPr>
          <w:p>
            <w:pPr>
              <w:pStyle w:val="TableParagraph"/>
              <w:spacing w:line="252" w:lineRule="exact" w:before="0"/>
              <w:ind w:left="436" w:right="426"/>
              <w:jc w:val="center"/>
              <w:rPr>
                <w:b/>
                <w:sz w:val="22"/>
              </w:rPr>
            </w:pPr>
            <w:r>
              <w:rPr>
                <w:b/>
                <w:spacing w:val="-4"/>
                <w:sz w:val="22"/>
              </w:rPr>
              <w:t>2024</w:t>
            </w:r>
          </w:p>
          <w:p>
            <w:pPr>
              <w:pStyle w:val="TableParagraph"/>
              <w:spacing w:line="254" w:lineRule="exact" w:before="0"/>
              <w:ind w:left="108" w:right="95" w:hanging="3"/>
              <w:jc w:val="center"/>
              <w:rPr>
                <w:b/>
                <w:sz w:val="22"/>
              </w:rPr>
            </w:pPr>
            <w:r>
              <w:rPr>
                <w:b/>
                <w:spacing w:val="-2"/>
                <w:sz w:val="22"/>
              </w:rPr>
              <w:t>Projected Employment</w:t>
            </w:r>
          </w:p>
        </w:tc>
        <w:tc>
          <w:tcPr>
            <w:tcW w:w="936" w:type="dxa"/>
          </w:tcPr>
          <w:p>
            <w:pPr>
              <w:pStyle w:val="TableParagraph"/>
              <w:spacing w:line="240" w:lineRule="auto" w:before="127"/>
              <w:ind w:left="134" w:right="93" w:hanging="29"/>
              <w:jc w:val="left"/>
              <w:rPr>
                <w:b/>
                <w:sz w:val="22"/>
              </w:rPr>
            </w:pPr>
            <w:r>
              <w:rPr>
                <w:b/>
                <w:spacing w:val="-2"/>
                <w:sz w:val="22"/>
              </w:rPr>
              <w:t>Numeric Change</w:t>
            </w:r>
          </w:p>
        </w:tc>
        <w:tc>
          <w:tcPr>
            <w:tcW w:w="914" w:type="dxa"/>
          </w:tcPr>
          <w:p>
            <w:pPr>
              <w:pStyle w:val="TableParagraph"/>
              <w:spacing w:line="240" w:lineRule="auto" w:before="127"/>
              <w:ind w:left="125" w:right="109"/>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8" w:firstLine="105"/>
              <w:jc w:val="left"/>
              <w:rPr>
                <w:b/>
                <w:sz w:val="22"/>
              </w:rPr>
            </w:pPr>
            <w:r>
              <w:rPr>
                <w:b/>
                <w:spacing w:val="-2"/>
                <w:sz w:val="22"/>
              </w:rPr>
              <w:t>Annual Transfers</w:t>
            </w:r>
          </w:p>
        </w:tc>
        <w:tc>
          <w:tcPr>
            <w:tcW w:w="878" w:type="dxa"/>
          </w:tcPr>
          <w:p>
            <w:pPr>
              <w:pStyle w:val="TableParagraph"/>
              <w:spacing w:line="240" w:lineRule="auto" w:before="127"/>
              <w:ind w:left="109" w:right="89" w:firstLine="23"/>
              <w:jc w:val="left"/>
              <w:rPr>
                <w:b/>
                <w:sz w:val="22"/>
              </w:rPr>
            </w:pPr>
            <w:r>
              <w:rPr>
                <w:b/>
                <w:spacing w:val="-2"/>
                <w:sz w:val="22"/>
              </w:rPr>
              <w:t>Annual Change</w:t>
            </w:r>
          </w:p>
        </w:tc>
        <w:tc>
          <w:tcPr>
            <w:tcW w:w="1048" w:type="dxa"/>
          </w:tcPr>
          <w:p>
            <w:pPr>
              <w:pStyle w:val="TableParagraph"/>
              <w:spacing w:line="240" w:lineRule="auto" w:before="0"/>
              <w:ind w:left="219" w:right="204" w:hanging="3"/>
              <w:jc w:val="center"/>
              <w:rPr>
                <w:b/>
                <w:sz w:val="22"/>
              </w:rPr>
            </w:pPr>
            <w:r>
              <w:rPr>
                <w:b/>
                <w:spacing w:val="-2"/>
                <w:sz w:val="22"/>
              </w:rPr>
              <w:t>Total Annual</w:t>
            </w:r>
          </w:p>
          <w:p>
            <w:pPr>
              <w:pStyle w:val="TableParagraph"/>
              <w:spacing w:before="1"/>
              <w:ind w:left="95" w:right="80"/>
              <w:jc w:val="center"/>
              <w:rPr>
                <w:b/>
                <w:sz w:val="22"/>
              </w:rPr>
            </w:pPr>
            <w:r>
              <w:rPr>
                <w:b/>
                <w:spacing w:val="-2"/>
                <w:sz w:val="22"/>
              </w:rPr>
              <w:t>Openings</w:t>
            </w:r>
          </w:p>
        </w:tc>
      </w:tr>
      <w:tr>
        <w:trPr>
          <w:trHeight w:val="252" w:hRule="atLeast"/>
        </w:trPr>
        <w:tc>
          <w:tcPr>
            <w:tcW w:w="895" w:type="dxa"/>
          </w:tcPr>
          <w:p>
            <w:pPr>
              <w:pStyle w:val="TableParagraph"/>
              <w:spacing w:before="0"/>
              <w:ind w:left="85" w:right="87"/>
              <w:jc w:val="center"/>
              <w:rPr>
                <w:sz w:val="22"/>
              </w:rPr>
            </w:pPr>
            <w:r>
              <w:rPr>
                <w:spacing w:val="-2"/>
                <w:sz w:val="22"/>
              </w:rPr>
              <w:t>53-</w:t>
            </w:r>
            <w:r>
              <w:rPr>
                <w:spacing w:val="-4"/>
                <w:sz w:val="22"/>
              </w:rPr>
              <w:t>7051</w:t>
            </w:r>
          </w:p>
        </w:tc>
        <w:tc>
          <w:tcPr>
            <w:tcW w:w="4771" w:type="dxa"/>
          </w:tcPr>
          <w:p>
            <w:pPr>
              <w:pStyle w:val="TableParagraph"/>
              <w:spacing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375" w:type="dxa"/>
          </w:tcPr>
          <w:p>
            <w:pPr>
              <w:pStyle w:val="TableParagraph"/>
              <w:spacing w:before="0"/>
              <w:ind w:right="93"/>
              <w:rPr>
                <w:sz w:val="22"/>
              </w:rPr>
            </w:pPr>
            <w:r>
              <w:rPr>
                <w:spacing w:val="-5"/>
                <w:sz w:val="22"/>
              </w:rPr>
              <w:t>295</w:t>
            </w:r>
          </w:p>
        </w:tc>
        <w:tc>
          <w:tcPr>
            <w:tcW w:w="1301" w:type="dxa"/>
          </w:tcPr>
          <w:p>
            <w:pPr>
              <w:pStyle w:val="TableParagraph"/>
              <w:spacing w:before="0"/>
              <w:ind w:right="95"/>
              <w:rPr>
                <w:sz w:val="22"/>
              </w:rPr>
            </w:pPr>
            <w:r>
              <w:rPr>
                <w:spacing w:val="-5"/>
                <w:sz w:val="22"/>
              </w:rPr>
              <w:t>204</w:t>
            </w:r>
          </w:p>
        </w:tc>
        <w:tc>
          <w:tcPr>
            <w:tcW w:w="936" w:type="dxa"/>
          </w:tcPr>
          <w:p>
            <w:pPr>
              <w:pStyle w:val="TableParagraph"/>
              <w:spacing w:before="0"/>
              <w:ind w:right="95"/>
              <w:rPr>
                <w:b/>
                <w:sz w:val="22"/>
              </w:rPr>
            </w:pPr>
            <w:r>
              <w:rPr>
                <w:b/>
                <w:spacing w:val="-2"/>
                <w:sz w:val="22"/>
              </w:rPr>
              <w:t>-</w:t>
            </w:r>
            <w:r>
              <w:rPr>
                <w:b/>
                <w:spacing w:val="-7"/>
                <w:sz w:val="22"/>
              </w:rPr>
              <w:t>91</w:t>
            </w:r>
          </w:p>
        </w:tc>
        <w:tc>
          <w:tcPr>
            <w:tcW w:w="914" w:type="dxa"/>
          </w:tcPr>
          <w:p>
            <w:pPr>
              <w:pStyle w:val="TableParagraph"/>
              <w:spacing w:before="0"/>
              <w:ind w:right="95"/>
              <w:rPr>
                <w:sz w:val="22"/>
              </w:rPr>
            </w:pPr>
            <w:r>
              <w:rPr>
                <w:spacing w:val="-2"/>
                <w:sz w:val="22"/>
              </w:rPr>
              <w:t>-30.85%</w:t>
            </w:r>
          </w:p>
        </w:tc>
        <w:tc>
          <w:tcPr>
            <w:tcW w:w="828" w:type="dxa"/>
          </w:tcPr>
          <w:p>
            <w:pPr>
              <w:pStyle w:val="TableParagraph"/>
              <w:spacing w:before="0"/>
              <w:ind w:right="95"/>
              <w:rPr>
                <w:sz w:val="22"/>
              </w:rPr>
            </w:pPr>
            <w:r>
              <w:rPr>
                <w:spacing w:val="-5"/>
                <w:sz w:val="22"/>
              </w:rPr>
              <w:t>22</w:t>
            </w:r>
          </w:p>
        </w:tc>
        <w:tc>
          <w:tcPr>
            <w:tcW w:w="1039" w:type="dxa"/>
          </w:tcPr>
          <w:p>
            <w:pPr>
              <w:pStyle w:val="TableParagraph"/>
              <w:spacing w:before="0"/>
              <w:ind w:right="95"/>
              <w:rPr>
                <w:sz w:val="22"/>
              </w:rPr>
            </w:pPr>
            <w:r>
              <w:rPr>
                <w:spacing w:val="-5"/>
                <w:sz w:val="22"/>
              </w:rPr>
              <w:t>23</w:t>
            </w:r>
          </w:p>
        </w:tc>
        <w:tc>
          <w:tcPr>
            <w:tcW w:w="878" w:type="dxa"/>
          </w:tcPr>
          <w:p>
            <w:pPr>
              <w:pStyle w:val="TableParagraph"/>
              <w:spacing w:before="0"/>
              <w:ind w:right="94"/>
              <w:rPr>
                <w:sz w:val="22"/>
              </w:rPr>
            </w:pPr>
            <w:r>
              <w:rPr>
                <w:spacing w:val="-2"/>
                <w:sz w:val="22"/>
              </w:rPr>
              <w:t>-</w:t>
            </w:r>
            <w:r>
              <w:rPr>
                <w:spacing w:val="-7"/>
                <w:sz w:val="22"/>
              </w:rPr>
              <w:t>46</w:t>
            </w:r>
          </w:p>
        </w:tc>
        <w:tc>
          <w:tcPr>
            <w:tcW w:w="1048" w:type="dxa"/>
          </w:tcPr>
          <w:p>
            <w:pPr>
              <w:pStyle w:val="TableParagraph"/>
              <w:spacing w:before="0"/>
              <w:ind w:right="94"/>
              <w:rPr>
                <w:sz w:val="22"/>
              </w:rPr>
            </w:pPr>
            <w:r>
              <w:rPr>
                <w:w w:val="100"/>
                <w:sz w:val="22"/>
              </w:rPr>
              <w:t>0</w:t>
            </w:r>
          </w:p>
        </w:tc>
      </w:tr>
      <w:tr>
        <w:trPr>
          <w:trHeight w:val="256" w:hRule="atLeast"/>
        </w:trPr>
        <w:tc>
          <w:tcPr>
            <w:tcW w:w="895" w:type="dxa"/>
          </w:tcPr>
          <w:p>
            <w:pPr>
              <w:pStyle w:val="TableParagraph"/>
              <w:spacing w:line="234" w:lineRule="exact"/>
              <w:ind w:left="85" w:right="87"/>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375" w:type="dxa"/>
          </w:tcPr>
          <w:p>
            <w:pPr>
              <w:pStyle w:val="TableParagraph"/>
              <w:spacing w:line="234" w:lineRule="exact"/>
              <w:ind w:right="93"/>
              <w:rPr>
                <w:sz w:val="22"/>
              </w:rPr>
            </w:pPr>
            <w:r>
              <w:rPr>
                <w:spacing w:val="-2"/>
                <w:sz w:val="22"/>
              </w:rPr>
              <w:t>1,594</w:t>
            </w:r>
          </w:p>
        </w:tc>
        <w:tc>
          <w:tcPr>
            <w:tcW w:w="1301" w:type="dxa"/>
          </w:tcPr>
          <w:p>
            <w:pPr>
              <w:pStyle w:val="TableParagraph"/>
              <w:spacing w:line="234" w:lineRule="exact"/>
              <w:ind w:right="95"/>
              <w:rPr>
                <w:sz w:val="22"/>
              </w:rPr>
            </w:pPr>
            <w:r>
              <w:rPr>
                <w:spacing w:val="-2"/>
                <w:sz w:val="22"/>
              </w:rPr>
              <w:t>1,536</w:t>
            </w:r>
          </w:p>
        </w:tc>
        <w:tc>
          <w:tcPr>
            <w:tcW w:w="936" w:type="dxa"/>
          </w:tcPr>
          <w:p>
            <w:pPr>
              <w:pStyle w:val="TableParagraph"/>
              <w:spacing w:line="234" w:lineRule="exact"/>
              <w:ind w:right="95"/>
              <w:rPr>
                <w:b/>
                <w:sz w:val="22"/>
              </w:rPr>
            </w:pPr>
            <w:r>
              <w:rPr>
                <w:b/>
                <w:spacing w:val="-2"/>
                <w:sz w:val="22"/>
              </w:rPr>
              <w:t>-</w:t>
            </w:r>
            <w:r>
              <w:rPr>
                <w:b/>
                <w:spacing w:val="-7"/>
                <w:sz w:val="22"/>
              </w:rPr>
              <w:t>58</w:t>
            </w:r>
          </w:p>
        </w:tc>
        <w:tc>
          <w:tcPr>
            <w:tcW w:w="914" w:type="dxa"/>
          </w:tcPr>
          <w:p>
            <w:pPr>
              <w:pStyle w:val="TableParagraph"/>
              <w:spacing w:line="234" w:lineRule="exact"/>
              <w:ind w:right="95"/>
              <w:rPr>
                <w:sz w:val="22"/>
              </w:rPr>
            </w:pPr>
            <w:r>
              <w:rPr>
                <w:spacing w:val="-2"/>
                <w:sz w:val="22"/>
              </w:rPr>
              <w:t>-3.64%</w:t>
            </w:r>
          </w:p>
        </w:tc>
        <w:tc>
          <w:tcPr>
            <w:tcW w:w="828" w:type="dxa"/>
          </w:tcPr>
          <w:p>
            <w:pPr>
              <w:pStyle w:val="TableParagraph"/>
              <w:spacing w:line="234" w:lineRule="exact"/>
              <w:ind w:right="93"/>
              <w:rPr>
                <w:sz w:val="22"/>
              </w:rPr>
            </w:pPr>
            <w:r>
              <w:rPr>
                <w:spacing w:val="-5"/>
                <w:sz w:val="22"/>
              </w:rPr>
              <w:t>109</w:t>
            </w:r>
          </w:p>
        </w:tc>
        <w:tc>
          <w:tcPr>
            <w:tcW w:w="1039" w:type="dxa"/>
          </w:tcPr>
          <w:p>
            <w:pPr>
              <w:pStyle w:val="TableParagraph"/>
              <w:spacing w:line="234" w:lineRule="exact"/>
              <w:ind w:right="95"/>
              <w:rPr>
                <w:sz w:val="22"/>
              </w:rPr>
            </w:pPr>
            <w:r>
              <w:rPr>
                <w:spacing w:val="-5"/>
                <w:sz w:val="22"/>
              </w:rPr>
              <w:t>56</w:t>
            </w:r>
          </w:p>
        </w:tc>
        <w:tc>
          <w:tcPr>
            <w:tcW w:w="878" w:type="dxa"/>
          </w:tcPr>
          <w:p>
            <w:pPr>
              <w:pStyle w:val="TableParagraph"/>
              <w:spacing w:line="234" w:lineRule="exact"/>
              <w:ind w:right="94"/>
              <w:rPr>
                <w:sz w:val="22"/>
              </w:rPr>
            </w:pPr>
            <w:r>
              <w:rPr>
                <w:spacing w:val="-2"/>
                <w:sz w:val="22"/>
              </w:rPr>
              <w:t>-</w:t>
            </w:r>
            <w:r>
              <w:rPr>
                <w:spacing w:val="-7"/>
                <w:sz w:val="22"/>
              </w:rPr>
              <w:t>29</w:t>
            </w:r>
          </w:p>
        </w:tc>
        <w:tc>
          <w:tcPr>
            <w:tcW w:w="1048" w:type="dxa"/>
          </w:tcPr>
          <w:p>
            <w:pPr>
              <w:pStyle w:val="TableParagraph"/>
              <w:spacing w:line="234" w:lineRule="exact"/>
              <w:ind w:right="91"/>
              <w:rPr>
                <w:sz w:val="22"/>
              </w:rPr>
            </w:pPr>
            <w:r>
              <w:rPr>
                <w:spacing w:val="-5"/>
                <w:sz w:val="22"/>
              </w:rPr>
              <w:t>136</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45-</w:t>
            </w:r>
            <w:r>
              <w:rPr>
                <w:spacing w:val="-4"/>
                <w:sz w:val="22"/>
              </w:rPr>
              <w:t>2092</w:t>
            </w:r>
          </w:p>
        </w:tc>
        <w:tc>
          <w:tcPr>
            <w:tcW w:w="477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375" w:type="dxa"/>
          </w:tcPr>
          <w:p>
            <w:pPr>
              <w:pStyle w:val="TableParagraph"/>
              <w:spacing w:line="240" w:lineRule="auto" w:before="125"/>
              <w:ind w:right="93"/>
              <w:rPr>
                <w:sz w:val="22"/>
              </w:rPr>
            </w:pPr>
            <w:r>
              <w:rPr>
                <w:spacing w:val="-5"/>
                <w:sz w:val="22"/>
              </w:rPr>
              <w:t>887</w:t>
            </w:r>
          </w:p>
        </w:tc>
        <w:tc>
          <w:tcPr>
            <w:tcW w:w="1301" w:type="dxa"/>
          </w:tcPr>
          <w:p>
            <w:pPr>
              <w:pStyle w:val="TableParagraph"/>
              <w:spacing w:line="240" w:lineRule="auto" w:before="125"/>
              <w:ind w:right="95"/>
              <w:rPr>
                <w:sz w:val="22"/>
              </w:rPr>
            </w:pPr>
            <w:r>
              <w:rPr>
                <w:spacing w:val="-5"/>
                <w:sz w:val="22"/>
              </w:rPr>
              <w:t>835</w:t>
            </w:r>
          </w:p>
        </w:tc>
        <w:tc>
          <w:tcPr>
            <w:tcW w:w="936" w:type="dxa"/>
          </w:tcPr>
          <w:p>
            <w:pPr>
              <w:pStyle w:val="TableParagraph"/>
              <w:spacing w:line="240" w:lineRule="auto" w:before="125"/>
              <w:ind w:right="95"/>
              <w:rPr>
                <w:b/>
                <w:sz w:val="22"/>
              </w:rPr>
            </w:pPr>
            <w:r>
              <w:rPr>
                <w:b/>
                <w:spacing w:val="-2"/>
                <w:sz w:val="22"/>
              </w:rPr>
              <w:t>-</w:t>
            </w:r>
            <w:r>
              <w:rPr>
                <w:b/>
                <w:spacing w:val="-7"/>
                <w:sz w:val="22"/>
              </w:rPr>
              <w:t>52</w:t>
            </w:r>
          </w:p>
        </w:tc>
        <w:tc>
          <w:tcPr>
            <w:tcW w:w="914" w:type="dxa"/>
          </w:tcPr>
          <w:p>
            <w:pPr>
              <w:pStyle w:val="TableParagraph"/>
              <w:spacing w:line="240" w:lineRule="auto" w:before="125"/>
              <w:ind w:right="95"/>
              <w:rPr>
                <w:sz w:val="22"/>
              </w:rPr>
            </w:pPr>
            <w:r>
              <w:rPr>
                <w:spacing w:val="-2"/>
                <w:sz w:val="22"/>
              </w:rPr>
              <w:t>-5.86%</w:t>
            </w:r>
          </w:p>
        </w:tc>
        <w:tc>
          <w:tcPr>
            <w:tcW w:w="828" w:type="dxa"/>
          </w:tcPr>
          <w:p>
            <w:pPr>
              <w:pStyle w:val="TableParagraph"/>
              <w:spacing w:line="240" w:lineRule="auto" w:before="125"/>
              <w:ind w:right="95"/>
              <w:rPr>
                <w:sz w:val="22"/>
              </w:rPr>
            </w:pPr>
            <w:r>
              <w:rPr>
                <w:spacing w:val="-5"/>
                <w:sz w:val="22"/>
              </w:rPr>
              <w:t>45</w:t>
            </w:r>
          </w:p>
        </w:tc>
        <w:tc>
          <w:tcPr>
            <w:tcW w:w="1039" w:type="dxa"/>
          </w:tcPr>
          <w:p>
            <w:pPr>
              <w:pStyle w:val="TableParagraph"/>
              <w:spacing w:line="240" w:lineRule="auto" w:before="125"/>
              <w:ind w:right="95"/>
              <w:rPr>
                <w:sz w:val="22"/>
              </w:rPr>
            </w:pPr>
            <w:r>
              <w:rPr>
                <w:spacing w:val="-5"/>
                <w:sz w:val="22"/>
              </w:rPr>
              <w:t>93</w:t>
            </w:r>
          </w:p>
        </w:tc>
        <w:tc>
          <w:tcPr>
            <w:tcW w:w="878" w:type="dxa"/>
          </w:tcPr>
          <w:p>
            <w:pPr>
              <w:pStyle w:val="TableParagraph"/>
              <w:spacing w:line="240" w:lineRule="auto" w:before="125"/>
              <w:ind w:right="94"/>
              <w:rPr>
                <w:sz w:val="22"/>
              </w:rPr>
            </w:pPr>
            <w:r>
              <w:rPr>
                <w:spacing w:val="-2"/>
                <w:sz w:val="22"/>
              </w:rPr>
              <w:t>-</w:t>
            </w:r>
            <w:r>
              <w:rPr>
                <w:spacing w:val="-7"/>
                <w:sz w:val="22"/>
              </w:rPr>
              <w:t>26</w:t>
            </w:r>
          </w:p>
        </w:tc>
        <w:tc>
          <w:tcPr>
            <w:tcW w:w="1048" w:type="dxa"/>
          </w:tcPr>
          <w:p>
            <w:pPr>
              <w:pStyle w:val="TableParagraph"/>
              <w:spacing w:line="240" w:lineRule="auto" w:before="125"/>
              <w:ind w:right="91"/>
              <w:rPr>
                <w:sz w:val="22"/>
              </w:rPr>
            </w:pPr>
            <w:r>
              <w:rPr>
                <w:spacing w:val="-5"/>
                <w:sz w:val="22"/>
              </w:rPr>
              <w:t>112</w:t>
            </w:r>
          </w:p>
        </w:tc>
      </w:tr>
      <w:tr>
        <w:trPr>
          <w:trHeight w:val="256" w:hRule="atLeast"/>
        </w:trPr>
        <w:tc>
          <w:tcPr>
            <w:tcW w:w="895" w:type="dxa"/>
          </w:tcPr>
          <w:p>
            <w:pPr>
              <w:pStyle w:val="TableParagraph"/>
              <w:spacing w:line="234" w:lineRule="exact"/>
              <w:ind w:left="85" w:right="87"/>
              <w:jc w:val="center"/>
              <w:rPr>
                <w:sz w:val="22"/>
              </w:rPr>
            </w:pPr>
            <w:r>
              <w:rPr>
                <w:spacing w:val="-2"/>
                <w:sz w:val="22"/>
              </w:rPr>
              <w:t>21-</w:t>
            </w:r>
            <w:r>
              <w:rPr>
                <w:spacing w:val="-4"/>
                <w:sz w:val="22"/>
              </w:rPr>
              <w:t>2011</w:t>
            </w:r>
          </w:p>
        </w:tc>
        <w:tc>
          <w:tcPr>
            <w:tcW w:w="4771" w:type="dxa"/>
          </w:tcPr>
          <w:p>
            <w:pPr>
              <w:pStyle w:val="TableParagraph"/>
              <w:spacing w:line="234" w:lineRule="exact"/>
              <w:ind w:left="108"/>
              <w:jc w:val="left"/>
              <w:rPr>
                <w:sz w:val="22"/>
              </w:rPr>
            </w:pPr>
            <w:r>
              <w:rPr>
                <w:spacing w:val="-2"/>
                <w:sz w:val="22"/>
              </w:rPr>
              <w:t>Clergy</w:t>
            </w:r>
          </w:p>
        </w:tc>
        <w:tc>
          <w:tcPr>
            <w:tcW w:w="1375" w:type="dxa"/>
          </w:tcPr>
          <w:p>
            <w:pPr>
              <w:pStyle w:val="TableParagraph"/>
              <w:spacing w:line="234" w:lineRule="exact"/>
              <w:ind w:right="93"/>
              <w:rPr>
                <w:sz w:val="22"/>
              </w:rPr>
            </w:pPr>
            <w:r>
              <w:rPr>
                <w:spacing w:val="-5"/>
                <w:sz w:val="22"/>
              </w:rPr>
              <w:t>340</w:t>
            </w:r>
          </w:p>
        </w:tc>
        <w:tc>
          <w:tcPr>
            <w:tcW w:w="1301" w:type="dxa"/>
          </w:tcPr>
          <w:p>
            <w:pPr>
              <w:pStyle w:val="TableParagraph"/>
              <w:spacing w:line="234" w:lineRule="exact"/>
              <w:ind w:right="95"/>
              <w:rPr>
                <w:sz w:val="22"/>
              </w:rPr>
            </w:pPr>
            <w:r>
              <w:rPr>
                <w:spacing w:val="-5"/>
                <w:sz w:val="22"/>
              </w:rPr>
              <w:t>303</w:t>
            </w:r>
          </w:p>
        </w:tc>
        <w:tc>
          <w:tcPr>
            <w:tcW w:w="936" w:type="dxa"/>
          </w:tcPr>
          <w:p>
            <w:pPr>
              <w:pStyle w:val="TableParagraph"/>
              <w:spacing w:line="234" w:lineRule="exact"/>
              <w:ind w:right="95"/>
              <w:rPr>
                <w:b/>
                <w:sz w:val="22"/>
              </w:rPr>
            </w:pPr>
            <w:r>
              <w:rPr>
                <w:b/>
                <w:spacing w:val="-2"/>
                <w:sz w:val="22"/>
              </w:rPr>
              <w:t>-</w:t>
            </w:r>
            <w:r>
              <w:rPr>
                <w:b/>
                <w:spacing w:val="-7"/>
                <w:sz w:val="22"/>
              </w:rPr>
              <w:t>37</w:t>
            </w:r>
          </w:p>
        </w:tc>
        <w:tc>
          <w:tcPr>
            <w:tcW w:w="914" w:type="dxa"/>
          </w:tcPr>
          <w:p>
            <w:pPr>
              <w:pStyle w:val="TableParagraph"/>
              <w:spacing w:line="234" w:lineRule="exact"/>
              <w:ind w:right="95"/>
              <w:rPr>
                <w:sz w:val="22"/>
              </w:rPr>
            </w:pPr>
            <w:r>
              <w:rPr>
                <w:spacing w:val="-2"/>
                <w:sz w:val="22"/>
              </w:rPr>
              <w:t>-10.88%</w:t>
            </w:r>
          </w:p>
        </w:tc>
        <w:tc>
          <w:tcPr>
            <w:tcW w:w="828" w:type="dxa"/>
          </w:tcPr>
          <w:p>
            <w:pPr>
              <w:pStyle w:val="TableParagraph"/>
              <w:spacing w:line="234" w:lineRule="exact"/>
              <w:ind w:right="95"/>
              <w:rPr>
                <w:sz w:val="22"/>
              </w:rPr>
            </w:pPr>
            <w:r>
              <w:rPr>
                <w:spacing w:val="-5"/>
                <w:sz w:val="22"/>
              </w:rPr>
              <w:t>14</w:t>
            </w:r>
          </w:p>
        </w:tc>
        <w:tc>
          <w:tcPr>
            <w:tcW w:w="1039" w:type="dxa"/>
          </w:tcPr>
          <w:p>
            <w:pPr>
              <w:pStyle w:val="TableParagraph"/>
              <w:spacing w:line="234" w:lineRule="exact"/>
              <w:ind w:right="95"/>
              <w:rPr>
                <w:sz w:val="22"/>
              </w:rPr>
            </w:pPr>
            <w:r>
              <w:rPr>
                <w:spacing w:val="-5"/>
                <w:sz w:val="22"/>
              </w:rPr>
              <w:t>16</w:t>
            </w:r>
          </w:p>
        </w:tc>
        <w:tc>
          <w:tcPr>
            <w:tcW w:w="878" w:type="dxa"/>
          </w:tcPr>
          <w:p>
            <w:pPr>
              <w:pStyle w:val="TableParagraph"/>
              <w:spacing w:line="234" w:lineRule="exact"/>
              <w:ind w:right="94"/>
              <w:rPr>
                <w:sz w:val="22"/>
              </w:rPr>
            </w:pPr>
            <w:r>
              <w:rPr>
                <w:spacing w:val="-2"/>
                <w:sz w:val="22"/>
              </w:rPr>
              <w:t>-</w:t>
            </w:r>
            <w:r>
              <w:rPr>
                <w:spacing w:val="-7"/>
                <w:sz w:val="22"/>
              </w:rPr>
              <w:t>18</w:t>
            </w:r>
          </w:p>
        </w:tc>
        <w:tc>
          <w:tcPr>
            <w:tcW w:w="1048" w:type="dxa"/>
          </w:tcPr>
          <w:p>
            <w:pPr>
              <w:pStyle w:val="TableParagraph"/>
              <w:spacing w:line="234" w:lineRule="exact"/>
              <w:ind w:right="94"/>
              <w:rPr>
                <w:sz w:val="22"/>
              </w:rPr>
            </w:pPr>
            <w:r>
              <w:rPr>
                <w:spacing w:val="-5"/>
                <w:sz w:val="22"/>
              </w:rPr>
              <w:t>12</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7062</w:t>
            </w:r>
          </w:p>
        </w:tc>
        <w:tc>
          <w:tcPr>
            <w:tcW w:w="4771" w:type="dxa"/>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375" w:type="dxa"/>
          </w:tcPr>
          <w:p>
            <w:pPr>
              <w:pStyle w:val="TableParagraph"/>
              <w:spacing w:line="234" w:lineRule="exact" w:before="0"/>
              <w:ind w:right="93"/>
              <w:rPr>
                <w:sz w:val="22"/>
              </w:rPr>
            </w:pPr>
            <w:r>
              <w:rPr>
                <w:spacing w:val="-5"/>
                <w:sz w:val="22"/>
              </w:rPr>
              <w:t>538</w:t>
            </w:r>
          </w:p>
        </w:tc>
        <w:tc>
          <w:tcPr>
            <w:tcW w:w="1301" w:type="dxa"/>
          </w:tcPr>
          <w:p>
            <w:pPr>
              <w:pStyle w:val="TableParagraph"/>
              <w:spacing w:line="234" w:lineRule="exact" w:before="0"/>
              <w:ind w:right="95"/>
              <w:rPr>
                <w:sz w:val="22"/>
              </w:rPr>
            </w:pPr>
            <w:r>
              <w:rPr>
                <w:spacing w:val="-5"/>
                <w:sz w:val="22"/>
              </w:rPr>
              <w:t>503</w:t>
            </w:r>
          </w:p>
        </w:tc>
        <w:tc>
          <w:tcPr>
            <w:tcW w:w="936" w:type="dxa"/>
          </w:tcPr>
          <w:p>
            <w:pPr>
              <w:pStyle w:val="TableParagraph"/>
              <w:spacing w:line="234" w:lineRule="exact" w:before="0"/>
              <w:ind w:right="95"/>
              <w:rPr>
                <w:b/>
                <w:sz w:val="22"/>
              </w:rPr>
            </w:pPr>
            <w:r>
              <w:rPr>
                <w:b/>
                <w:spacing w:val="-2"/>
                <w:sz w:val="22"/>
              </w:rPr>
              <w:t>-</w:t>
            </w:r>
            <w:r>
              <w:rPr>
                <w:b/>
                <w:spacing w:val="-7"/>
                <w:sz w:val="22"/>
              </w:rPr>
              <w:t>35</w:t>
            </w:r>
          </w:p>
        </w:tc>
        <w:tc>
          <w:tcPr>
            <w:tcW w:w="914" w:type="dxa"/>
          </w:tcPr>
          <w:p>
            <w:pPr>
              <w:pStyle w:val="TableParagraph"/>
              <w:spacing w:line="234" w:lineRule="exact" w:before="0"/>
              <w:ind w:right="95"/>
              <w:rPr>
                <w:sz w:val="22"/>
              </w:rPr>
            </w:pPr>
            <w:r>
              <w:rPr>
                <w:spacing w:val="-2"/>
                <w:sz w:val="22"/>
              </w:rPr>
              <w:t>-6.51%</w:t>
            </w:r>
          </w:p>
        </w:tc>
        <w:tc>
          <w:tcPr>
            <w:tcW w:w="828" w:type="dxa"/>
          </w:tcPr>
          <w:p>
            <w:pPr>
              <w:pStyle w:val="TableParagraph"/>
              <w:spacing w:line="234" w:lineRule="exact" w:before="0"/>
              <w:ind w:right="95"/>
              <w:rPr>
                <w:sz w:val="22"/>
              </w:rPr>
            </w:pPr>
            <w:r>
              <w:rPr>
                <w:spacing w:val="-5"/>
                <w:sz w:val="22"/>
              </w:rPr>
              <w:t>25</w:t>
            </w:r>
          </w:p>
        </w:tc>
        <w:tc>
          <w:tcPr>
            <w:tcW w:w="1039" w:type="dxa"/>
          </w:tcPr>
          <w:p>
            <w:pPr>
              <w:pStyle w:val="TableParagraph"/>
              <w:spacing w:line="234" w:lineRule="exact" w:before="0"/>
              <w:ind w:right="95"/>
              <w:rPr>
                <w:sz w:val="22"/>
              </w:rPr>
            </w:pPr>
            <w:r>
              <w:rPr>
                <w:spacing w:val="-5"/>
                <w:sz w:val="22"/>
              </w:rPr>
              <w:t>48</w:t>
            </w:r>
          </w:p>
        </w:tc>
        <w:tc>
          <w:tcPr>
            <w:tcW w:w="878" w:type="dxa"/>
          </w:tcPr>
          <w:p>
            <w:pPr>
              <w:pStyle w:val="TableParagraph"/>
              <w:spacing w:line="234" w:lineRule="exact" w:before="0"/>
              <w:ind w:right="94"/>
              <w:rPr>
                <w:sz w:val="22"/>
              </w:rPr>
            </w:pPr>
            <w:r>
              <w:rPr>
                <w:spacing w:val="-2"/>
                <w:sz w:val="22"/>
              </w:rPr>
              <w:t>-</w:t>
            </w:r>
            <w:r>
              <w:rPr>
                <w:spacing w:val="-7"/>
                <w:sz w:val="22"/>
              </w:rPr>
              <w:t>18</w:t>
            </w:r>
          </w:p>
        </w:tc>
        <w:tc>
          <w:tcPr>
            <w:tcW w:w="1048" w:type="dxa"/>
          </w:tcPr>
          <w:p>
            <w:pPr>
              <w:pStyle w:val="TableParagraph"/>
              <w:spacing w:line="234" w:lineRule="exact" w:before="0"/>
              <w:ind w:right="94"/>
              <w:rPr>
                <w:sz w:val="22"/>
              </w:rPr>
            </w:pPr>
            <w:r>
              <w:rPr>
                <w:spacing w:val="-5"/>
                <w:sz w:val="22"/>
              </w:rPr>
              <w:t>55</w:t>
            </w:r>
          </w:p>
        </w:tc>
      </w:tr>
    </w:tbl>
    <w:p>
      <w:pPr>
        <w:pStyle w:val="BodyText"/>
        <w:spacing w:before="2"/>
        <w:rPr>
          <w:rFonts w:ascii="Arial"/>
          <w:b/>
          <w:sz w:val="24"/>
        </w:rPr>
      </w:pPr>
    </w:p>
    <w:p>
      <w:pPr>
        <w:spacing w:before="0"/>
        <w:ind w:left="220" w:right="0" w:firstLine="0"/>
        <w:jc w:val="left"/>
        <w:rPr>
          <w:rFonts w:ascii="Arial"/>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r>
        <w:rPr>
          <w:rFonts w:ascii="Arial"/>
          <w:spacing w:val="-2"/>
          <w:sz w:val="24"/>
        </w:rPr>
        <w:t>)</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1022"/>
        <w:gridCol w:w="828"/>
        <w:gridCol w:w="1061"/>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1022" w:type="dxa"/>
          </w:tcPr>
          <w:p>
            <w:pPr>
              <w:pStyle w:val="TableParagraph"/>
              <w:spacing w:line="240" w:lineRule="auto" w:before="127"/>
              <w:ind w:left="181" w:right="161"/>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61" w:type="dxa"/>
          </w:tcPr>
          <w:p>
            <w:pPr>
              <w:pStyle w:val="TableParagraph"/>
              <w:spacing w:line="240" w:lineRule="auto" w:before="127"/>
              <w:ind w:left="122" w:firstLine="105"/>
              <w:jc w:val="left"/>
              <w:rPr>
                <w:b/>
                <w:sz w:val="22"/>
              </w:rPr>
            </w:pPr>
            <w:r>
              <w:rPr>
                <w:b/>
                <w:spacing w:val="-2"/>
                <w:sz w:val="22"/>
              </w:rPr>
              <w:t>Annual Transfers</w:t>
            </w:r>
          </w:p>
        </w:tc>
        <w:tc>
          <w:tcPr>
            <w:tcW w:w="879" w:type="dxa"/>
          </w:tcPr>
          <w:p>
            <w:pPr>
              <w:pStyle w:val="TableParagraph"/>
              <w:spacing w:line="240" w:lineRule="auto" w:before="127"/>
              <w:ind w:left="109" w:right="90" w:firstLine="23"/>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43-</w:t>
            </w:r>
            <w:r>
              <w:rPr>
                <w:spacing w:val="-4"/>
                <w:sz w:val="22"/>
              </w:rPr>
              <w:t>5111</w:t>
            </w:r>
          </w:p>
        </w:tc>
        <w:tc>
          <w:tcPr>
            <w:tcW w:w="4771" w:type="dxa"/>
          </w:tcPr>
          <w:p>
            <w:pPr>
              <w:pStyle w:val="TableParagraph"/>
              <w:spacing w:line="252" w:lineRule="exact" w:before="0"/>
              <w:ind w:left="108"/>
              <w:jc w:val="left"/>
              <w:rPr>
                <w:sz w:val="22"/>
              </w:rPr>
            </w:pPr>
            <w:r>
              <w:rPr>
                <w:sz w:val="22"/>
              </w:rPr>
              <w:t>Weighers,</w:t>
            </w:r>
            <w:r>
              <w:rPr>
                <w:spacing w:val="-9"/>
                <w:sz w:val="22"/>
              </w:rPr>
              <w:t> </w:t>
            </w:r>
            <w:r>
              <w:rPr>
                <w:sz w:val="22"/>
              </w:rPr>
              <w:t>Measurers,</w:t>
            </w:r>
            <w:r>
              <w:rPr>
                <w:spacing w:val="-9"/>
                <w:sz w:val="22"/>
              </w:rPr>
              <w:t> </w:t>
            </w:r>
            <w:r>
              <w:rPr>
                <w:sz w:val="22"/>
              </w:rPr>
              <w:t>Checkers,</w:t>
            </w:r>
            <w:r>
              <w:rPr>
                <w:spacing w:val="-9"/>
                <w:sz w:val="22"/>
              </w:rPr>
              <w:t> </w:t>
            </w:r>
            <w:r>
              <w:rPr>
                <w:sz w:val="22"/>
              </w:rPr>
              <w:t>and</w:t>
            </w:r>
            <w:r>
              <w:rPr>
                <w:spacing w:val="-9"/>
                <w:sz w:val="22"/>
              </w:rPr>
              <w:t> </w:t>
            </w:r>
            <w:r>
              <w:rPr>
                <w:sz w:val="22"/>
              </w:rPr>
              <w:t>Samplers, </w:t>
            </w:r>
            <w:r>
              <w:rPr>
                <w:spacing w:val="-2"/>
                <w:sz w:val="22"/>
              </w:rPr>
              <w:t>Recordkeeping</w:t>
            </w:r>
          </w:p>
        </w:tc>
        <w:tc>
          <w:tcPr>
            <w:tcW w:w="1298" w:type="dxa"/>
          </w:tcPr>
          <w:p>
            <w:pPr>
              <w:pStyle w:val="TableParagraph"/>
              <w:spacing w:line="240" w:lineRule="auto" w:before="127"/>
              <w:ind w:right="97"/>
              <w:rPr>
                <w:sz w:val="22"/>
              </w:rPr>
            </w:pPr>
            <w:r>
              <w:rPr>
                <w:spacing w:val="-5"/>
                <w:sz w:val="22"/>
              </w:rPr>
              <w:t>25</w:t>
            </w:r>
          </w:p>
        </w:tc>
        <w:tc>
          <w:tcPr>
            <w:tcW w:w="1298" w:type="dxa"/>
          </w:tcPr>
          <w:p>
            <w:pPr>
              <w:pStyle w:val="TableParagraph"/>
              <w:spacing w:line="240" w:lineRule="auto" w:before="127"/>
              <w:ind w:right="95"/>
              <w:rPr>
                <w:sz w:val="22"/>
              </w:rPr>
            </w:pPr>
            <w:r>
              <w:rPr>
                <w:spacing w:val="-5"/>
                <w:sz w:val="22"/>
              </w:rPr>
              <w:t>13</w:t>
            </w:r>
          </w:p>
        </w:tc>
        <w:tc>
          <w:tcPr>
            <w:tcW w:w="938" w:type="dxa"/>
          </w:tcPr>
          <w:p>
            <w:pPr>
              <w:pStyle w:val="TableParagraph"/>
              <w:spacing w:line="240" w:lineRule="auto" w:before="127"/>
              <w:ind w:right="94"/>
              <w:rPr>
                <w:sz w:val="22"/>
              </w:rPr>
            </w:pPr>
            <w:r>
              <w:rPr>
                <w:spacing w:val="-2"/>
                <w:sz w:val="22"/>
              </w:rPr>
              <w:t>-</w:t>
            </w:r>
            <w:r>
              <w:rPr>
                <w:spacing w:val="-7"/>
                <w:sz w:val="22"/>
              </w:rPr>
              <w:t>12</w:t>
            </w:r>
          </w:p>
        </w:tc>
        <w:tc>
          <w:tcPr>
            <w:tcW w:w="1022" w:type="dxa"/>
          </w:tcPr>
          <w:p>
            <w:pPr>
              <w:pStyle w:val="TableParagraph"/>
              <w:spacing w:line="240" w:lineRule="auto" w:before="127"/>
              <w:ind w:right="91"/>
              <w:rPr>
                <w:b/>
                <w:sz w:val="22"/>
              </w:rPr>
            </w:pPr>
            <w:r>
              <w:rPr>
                <w:b/>
                <w:spacing w:val="-2"/>
                <w:sz w:val="22"/>
              </w:rPr>
              <w:t>-48.00%</w:t>
            </w:r>
          </w:p>
        </w:tc>
        <w:tc>
          <w:tcPr>
            <w:tcW w:w="828" w:type="dxa"/>
          </w:tcPr>
          <w:p>
            <w:pPr>
              <w:pStyle w:val="TableParagraph"/>
              <w:spacing w:line="240" w:lineRule="auto" w:before="127"/>
              <w:ind w:right="94"/>
              <w:rPr>
                <w:sz w:val="22"/>
              </w:rPr>
            </w:pPr>
            <w:r>
              <w:rPr>
                <w:w w:val="100"/>
                <w:sz w:val="22"/>
              </w:rPr>
              <w:t>3</w:t>
            </w:r>
          </w:p>
        </w:tc>
        <w:tc>
          <w:tcPr>
            <w:tcW w:w="1061" w:type="dxa"/>
          </w:tcPr>
          <w:p>
            <w:pPr>
              <w:pStyle w:val="TableParagraph"/>
              <w:spacing w:line="240" w:lineRule="auto" w:before="127"/>
              <w:ind w:right="92"/>
              <w:rPr>
                <w:sz w:val="22"/>
              </w:rPr>
            </w:pPr>
            <w:r>
              <w:rPr>
                <w:w w:val="100"/>
                <w:sz w:val="22"/>
              </w:rPr>
              <w:t>3</w:t>
            </w:r>
          </w:p>
        </w:tc>
        <w:tc>
          <w:tcPr>
            <w:tcW w:w="879" w:type="dxa"/>
          </w:tcPr>
          <w:p>
            <w:pPr>
              <w:pStyle w:val="TableParagraph"/>
              <w:spacing w:line="240" w:lineRule="auto" w:before="127"/>
              <w:ind w:right="95"/>
              <w:rPr>
                <w:sz w:val="22"/>
              </w:rPr>
            </w:pPr>
            <w:r>
              <w:rPr>
                <w:spacing w:val="-2"/>
                <w:sz w:val="22"/>
              </w:rPr>
              <w:t>-</w:t>
            </w:r>
            <w:r>
              <w:rPr>
                <w:spacing w:val="-12"/>
                <w:sz w:val="22"/>
              </w:rPr>
              <w:t>6</w:t>
            </w:r>
          </w:p>
        </w:tc>
        <w:tc>
          <w:tcPr>
            <w:tcW w:w="1049" w:type="dxa"/>
          </w:tcPr>
          <w:p>
            <w:pPr>
              <w:pStyle w:val="TableParagraph"/>
              <w:spacing w:line="240" w:lineRule="auto" w:before="127"/>
              <w:ind w:right="95"/>
              <w:rPr>
                <w:sz w:val="22"/>
              </w:rPr>
            </w:pPr>
            <w:r>
              <w:rPr>
                <w:w w:val="100"/>
                <w:sz w:val="22"/>
              </w:rPr>
              <w:t>0</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7121</w:t>
            </w:r>
          </w:p>
        </w:tc>
        <w:tc>
          <w:tcPr>
            <w:tcW w:w="4771" w:type="dxa"/>
          </w:tcPr>
          <w:p>
            <w:pPr>
              <w:pStyle w:val="TableParagraph"/>
              <w:spacing w:line="234" w:lineRule="exact"/>
              <w:ind w:left="108"/>
              <w:jc w:val="left"/>
              <w:rPr>
                <w:sz w:val="22"/>
              </w:rPr>
            </w:pPr>
            <w:r>
              <w:rPr>
                <w:sz w:val="22"/>
              </w:rPr>
              <w:t>Tank</w:t>
            </w:r>
            <w:r>
              <w:rPr>
                <w:spacing w:val="-3"/>
                <w:sz w:val="22"/>
              </w:rPr>
              <w:t> </w:t>
            </w:r>
            <w:r>
              <w:rPr>
                <w:sz w:val="22"/>
              </w:rPr>
              <w:t>Car,</w:t>
            </w:r>
            <w:r>
              <w:rPr>
                <w:spacing w:val="-3"/>
                <w:sz w:val="22"/>
              </w:rPr>
              <w:t> </w:t>
            </w:r>
            <w:r>
              <w:rPr>
                <w:sz w:val="22"/>
              </w:rPr>
              <w:t>Truck,</w:t>
            </w:r>
            <w:r>
              <w:rPr>
                <w:spacing w:val="-3"/>
                <w:sz w:val="22"/>
              </w:rPr>
              <w:t> </w:t>
            </w:r>
            <w:r>
              <w:rPr>
                <w:sz w:val="22"/>
              </w:rPr>
              <w:t>and</w:t>
            </w:r>
            <w:r>
              <w:rPr>
                <w:spacing w:val="-3"/>
                <w:sz w:val="22"/>
              </w:rPr>
              <w:t> </w:t>
            </w:r>
            <w:r>
              <w:rPr>
                <w:sz w:val="22"/>
              </w:rPr>
              <w:t>Ship</w:t>
            </w:r>
            <w:r>
              <w:rPr>
                <w:spacing w:val="-3"/>
                <w:sz w:val="22"/>
              </w:rPr>
              <w:t> </w:t>
            </w:r>
            <w:r>
              <w:rPr>
                <w:spacing w:val="-2"/>
                <w:sz w:val="22"/>
              </w:rPr>
              <w:t>Loaders</w:t>
            </w:r>
          </w:p>
        </w:tc>
        <w:tc>
          <w:tcPr>
            <w:tcW w:w="1298" w:type="dxa"/>
          </w:tcPr>
          <w:p>
            <w:pPr>
              <w:pStyle w:val="TableParagraph"/>
              <w:spacing w:line="234" w:lineRule="exact"/>
              <w:ind w:right="97"/>
              <w:rPr>
                <w:sz w:val="22"/>
              </w:rPr>
            </w:pPr>
            <w:r>
              <w:rPr>
                <w:spacing w:val="-5"/>
                <w:sz w:val="22"/>
              </w:rPr>
              <w:t>23</w:t>
            </w:r>
          </w:p>
        </w:tc>
        <w:tc>
          <w:tcPr>
            <w:tcW w:w="1298" w:type="dxa"/>
          </w:tcPr>
          <w:p>
            <w:pPr>
              <w:pStyle w:val="TableParagraph"/>
              <w:spacing w:line="234" w:lineRule="exact"/>
              <w:ind w:right="95"/>
              <w:rPr>
                <w:sz w:val="22"/>
              </w:rPr>
            </w:pPr>
            <w:r>
              <w:rPr>
                <w:spacing w:val="-5"/>
                <w:sz w:val="22"/>
              </w:rPr>
              <w:t>14</w:t>
            </w:r>
          </w:p>
        </w:tc>
        <w:tc>
          <w:tcPr>
            <w:tcW w:w="938" w:type="dxa"/>
          </w:tcPr>
          <w:p>
            <w:pPr>
              <w:pStyle w:val="TableParagraph"/>
              <w:spacing w:line="234" w:lineRule="exact"/>
              <w:ind w:right="94"/>
              <w:rPr>
                <w:sz w:val="22"/>
              </w:rPr>
            </w:pPr>
            <w:r>
              <w:rPr>
                <w:spacing w:val="-2"/>
                <w:sz w:val="22"/>
              </w:rPr>
              <w:t>-</w:t>
            </w:r>
            <w:r>
              <w:rPr>
                <w:spacing w:val="-12"/>
                <w:sz w:val="22"/>
              </w:rPr>
              <w:t>9</w:t>
            </w:r>
          </w:p>
        </w:tc>
        <w:tc>
          <w:tcPr>
            <w:tcW w:w="1022" w:type="dxa"/>
          </w:tcPr>
          <w:p>
            <w:pPr>
              <w:pStyle w:val="TableParagraph"/>
              <w:spacing w:line="234" w:lineRule="exact"/>
              <w:ind w:right="91"/>
              <w:rPr>
                <w:b/>
                <w:sz w:val="22"/>
              </w:rPr>
            </w:pPr>
            <w:r>
              <w:rPr>
                <w:b/>
                <w:spacing w:val="-2"/>
                <w:sz w:val="22"/>
              </w:rPr>
              <w:t>-39.13%</w:t>
            </w:r>
          </w:p>
        </w:tc>
        <w:tc>
          <w:tcPr>
            <w:tcW w:w="828" w:type="dxa"/>
          </w:tcPr>
          <w:p>
            <w:pPr>
              <w:pStyle w:val="TableParagraph"/>
              <w:spacing w:line="234" w:lineRule="exact"/>
              <w:ind w:right="94"/>
              <w:rPr>
                <w:sz w:val="22"/>
              </w:rPr>
            </w:pPr>
            <w:r>
              <w:rPr>
                <w:w w:val="100"/>
                <w:sz w:val="22"/>
              </w:rPr>
              <w:t>2</w:t>
            </w:r>
          </w:p>
        </w:tc>
        <w:tc>
          <w:tcPr>
            <w:tcW w:w="1061" w:type="dxa"/>
          </w:tcPr>
          <w:p>
            <w:pPr>
              <w:pStyle w:val="TableParagraph"/>
              <w:spacing w:line="234" w:lineRule="exact"/>
              <w:ind w:right="92"/>
              <w:rPr>
                <w:sz w:val="22"/>
              </w:rPr>
            </w:pPr>
            <w:r>
              <w:rPr>
                <w:w w:val="100"/>
                <w:sz w:val="22"/>
              </w:rPr>
              <w:t>2</w:t>
            </w:r>
          </w:p>
        </w:tc>
        <w:tc>
          <w:tcPr>
            <w:tcW w:w="879" w:type="dxa"/>
          </w:tcPr>
          <w:p>
            <w:pPr>
              <w:pStyle w:val="TableParagraph"/>
              <w:spacing w:line="234" w:lineRule="exact"/>
              <w:ind w:right="95"/>
              <w:rPr>
                <w:sz w:val="22"/>
              </w:rPr>
            </w:pPr>
            <w:r>
              <w:rPr>
                <w:spacing w:val="-2"/>
                <w:sz w:val="22"/>
              </w:rPr>
              <w:t>-</w:t>
            </w:r>
            <w:r>
              <w:rPr>
                <w:spacing w:val="-12"/>
                <w:sz w:val="22"/>
              </w:rPr>
              <w:t>4</w:t>
            </w:r>
          </w:p>
        </w:tc>
        <w:tc>
          <w:tcPr>
            <w:tcW w:w="1049" w:type="dxa"/>
          </w:tcPr>
          <w:p>
            <w:pPr>
              <w:pStyle w:val="TableParagraph"/>
              <w:spacing w:line="234" w:lineRule="exact"/>
              <w:ind w:right="95"/>
              <w:rPr>
                <w:sz w:val="22"/>
              </w:rPr>
            </w:pPr>
            <w:r>
              <w:rPr>
                <w:w w:val="100"/>
                <w:sz w:val="22"/>
              </w:rPr>
              <w:t>0</w:t>
            </w:r>
          </w:p>
        </w:tc>
      </w:tr>
      <w:tr>
        <w:trPr>
          <w:trHeight w:val="254" w:hRule="atLeast"/>
        </w:trPr>
        <w:tc>
          <w:tcPr>
            <w:tcW w:w="895" w:type="dxa"/>
          </w:tcPr>
          <w:p>
            <w:pPr>
              <w:pStyle w:val="TableParagraph"/>
              <w:ind w:left="85" w:right="87"/>
              <w:jc w:val="center"/>
              <w:rPr>
                <w:sz w:val="22"/>
              </w:rPr>
            </w:pPr>
            <w:r>
              <w:rPr>
                <w:spacing w:val="-2"/>
                <w:sz w:val="22"/>
              </w:rPr>
              <w:t>53-</w:t>
            </w:r>
            <w:r>
              <w:rPr>
                <w:spacing w:val="-4"/>
                <w:sz w:val="22"/>
              </w:rPr>
              <w:t>7011</w:t>
            </w:r>
          </w:p>
        </w:tc>
        <w:tc>
          <w:tcPr>
            <w:tcW w:w="4771" w:type="dxa"/>
          </w:tcPr>
          <w:p>
            <w:pPr>
              <w:pStyle w:val="TableParagraph"/>
              <w:ind w:left="108"/>
              <w:jc w:val="left"/>
              <w:rPr>
                <w:sz w:val="22"/>
              </w:rPr>
            </w:pPr>
            <w:r>
              <w:rPr>
                <w:sz w:val="22"/>
              </w:rPr>
              <w:t>Conveyor</w:t>
            </w:r>
            <w:r>
              <w:rPr>
                <w:spacing w:val="-7"/>
                <w:sz w:val="22"/>
              </w:rPr>
              <w:t> </w:t>
            </w:r>
            <w:r>
              <w:rPr>
                <w:sz w:val="22"/>
              </w:rPr>
              <w:t>Operators</w:t>
            </w:r>
            <w:r>
              <w:rPr>
                <w:spacing w:val="-3"/>
                <w:sz w:val="22"/>
              </w:rPr>
              <w:t> </w:t>
            </w:r>
            <w:r>
              <w:rPr>
                <w:sz w:val="22"/>
              </w:rPr>
              <w:t>and</w:t>
            </w:r>
            <w:r>
              <w:rPr>
                <w:spacing w:val="-3"/>
                <w:sz w:val="22"/>
              </w:rPr>
              <w:t> </w:t>
            </w:r>
            <w:r>
              <w:rPr>
                <w:spacing w:val="-2"/>
                <w:sz w:val="22"/>
              </w:rPr>
              <w:t>Tenders</w:t>
            </w:r>
          </w:p>
        </w:tc>
        <w:tc>
          <w:tcPr>
            <w:tcW w:w="1298" w:type="dxa"/>
          </w:tcPr>
          <w:p>
            <w:pPr>
              <w:pStyle w:val="TableParagraph"/>
              <w:ind w:right="97"/>
              <w:rPr>
                <w:sz w:val="22"/>
              </w:rPr>
            </w:pPr>
            <w:r>
              <w:rPr>
                <w:spacing w:val="-5"/>
                <w:sz w:val="22"/>
              </w:rPr>
              <w:t>44</w:t>
            </w:r>
          </w:p>
        </w:tc>
        <w:tc>
          <w:tcPr>
            <w:tcW w:w="1298" w:type="dxa"/>
          </w:tcPr>
          <w:p>
            <w:pPr>
              <w:pStyle w:val="TableParagraph"/>
              <w:ind w:right="95"/>
              <w:rPr>
                <w:sz w:val="22"/>
              </w:rPr>
            </w:pPr>
            <w:r>
              <w:rPr>
                <w:spacing w:val="-5"/>
                <w:sz w:val="22"/>
              </w:rPr>
              <w:t>29</w:t>
            </w:r>
          </w:p>
        </w:tc>
        <w:tc>
          <w:tcPr>
            <w:tcW w:w="938" w:type="dxa"/>
          </w:tcPr>
          <w:p>
            <w:pPr>
              <w:pStyle w:val="TableParagraph"/>
              <w:ind w:right="94"/>
              <w:rPr>
                <w:sz w:val="22"/>
              </w:rPr>
            </w:pPr>
            <w:r>
              <w:rPr>
                <w:spacing w:val="-2"/>
                <w:sz w:val="22"/>
              </w:rPr>
              <w:t>-</w:t>
            </w:r>
            <w:r>
              <w:rPr>
                <w:spacing w:val="-7"/>
                <w:sz w:val="22"/>
              </w:rPr>
              <w:t>15</w:t>
            </w:r>
          </w:p>
        </w:tc>
        <w:tc>
          <w:tcPr>
            <w:tcW w:w="1022" w:type="dxa"/>
          </w:tcPr>
          <w:p>
            <w:pPr>
              <w:pStyle w:val="TableParagraph"/>
              <w:ind w:right="91"/>
              <w:rPr>
                <w:b/>
                <w:sz w:val="22"/>
              </w:rPr>
            </w:pPr>
            <w:r>
              <w:rPr>
                <w:b/>
                <w:spacing w:val="-2"/>
                <w:sz w:val="22"/>
              </w:rPr>
              <w:t>-34.09%</w:t>
            </w:r>
          </w:p>
        </w:tc>
        <w:tc>
          <w:tcPr>
            <w:tcW w:w="828" w:type="dxa"/>
          </w:tcPr>
          <w:p>
            <w:pPr>
              <w:pStyle w:val="TableParagraph"/>
              <w:ind w:right="94"/>
              <w:rPr>
                <w:sz w:val="22"/>
              </w:rPr>
            </w:pPr>
            <w:r>
              <w:rPr>
                <w:w w:val="100"/>
                <w:sz w:val="22"/>
              </w:rPr>
              <w:t>4</w:t>
            </w:r>
          </w:p>
        </w:tc>
        <w:tc>
          <w:tcPr>
            <w:tcW w:w="1061" w:type="dxa"/>
          </w:tcPr>
          <w:p>
            <w:pPr>
              <w:pStyle w:val="TableParagraph"/>
              <w:ind w:right="92"/>
              <w:rPr>
                <w:sz w:val="22"/>
              </w:rPr>
            </w:pPr>
            <w:r>
              <w:rPr>
                <w:w w:val="100"/>
                <w:sz w:val="22"/>
              </w:rPr>
              <w:t>4</w:t>
            </w:r>
          </w:p>
        </w:tc>
        <w:tc>
          <w:tcPr>
            <w:tcW w:w="879" w:type="dxa"/>
          </w:tcPr>
          <w:p>
            <w:pPr>
              <w:pStyle w:val="TableParagraph"/>
              <w:ind w:right="95"/>
              <w:rPr>
                <w:sz w:val="22"/>
              </w:rPr>
            </w:pPr>
            <w:r>
              <w:rPr>
                <w:spacing w:val="-2"/>
                <w:sz w:val="22"/>
              </w:rPr>
              <w:t>-</w:t>
            </w:r>
            <w:r>
              <w:rPr>
                <w:spacing w:val="-12"/>
                <w:sz w:val="22"/>
              </w:rPr>
              <w:t>8</w:t>
            </w:r>
          </w:p>
        </w:tc>
        <w:tc>
          <w:tcPr>
            <w:tcW w:w="1049" w:type="dxa"/>
          </w:tcPr>
          <w:p>
            <w:pPr>
              <w:pStyle w:val="TableParagraph"/>
              <w:ind w:right="95"/>
              <w:rPr>
                <w:sz w:val="22"/>
              </w:rPr>
            </w:pPr>
            <w:r>
              <w:rPr>
                <w:w w:val="100"/>
                <w:sz w:val="22"/>
              </w:rPr>
              <w:t>0</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7051</w:t>
            </w:r>
          </w:p>
        </w:tc>
        <w:tc>
          <w:tcPr>
            <w:tcW w:w="4771" w:type="dxa"/>
          </w:tcPr>
          <w:p>
            <w:pPr>
              <w:pStyle w:val="TableParagraph"/>
              <w:spacing w:line="234" w:lineRule="exact"/>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line="234" w:lineRule="exact"/>
              <w:ind w:right="95"/>
              <w:rPr>
                <w:sz w:val="22"/>
              </w:rPr>
            </w:pPr>
            <w:r>
              <w:rPr>
                <w:spacing w:val="-5"/>
                <w:sz w:val="22"/>
              </w:rPr>
              <w:t>295</w:t>
            </w:r>
          </w:p>
        </w:tc>
        <w:tc>
          <w:tcPr>
            <w:tcW w:w="1298" w:type="dxa"/>
          </w:tcPr>
          <w:p>
            <w:pPr>
              <w:pStyle w:val="TableParagraph"/>
              <w:spacing w:line="234" w:lineRule="exact"/>
              <w:ind w:right="92"/>
              <w:rPr>
                <w:sz w:val="22"/>
              </w:rPr>
            </w:pPr>
            <w:r>
              <w:rPr>
                <w:spacing w:val="-5"/>
                <w:sz w:val="22"/>
              </w:rPr>
              <w:t>204</w:t>
            </w:r>
          </w:p>
        </w:tc>
        <w:tc>
          <w:tcPr>
            <w:tcW w:w="938" w:type="dxa"/>
          </w:tcPr>
          <w:p>
            <w:pPr>
              <w:pStyle w:val="TableParagraph"/>
              <w:spacing w:line="234" w:lineRule="exact"/>
              <w:ind w:right="94"/>
              <w:rPr>
                <w:sz w:val="22"/>
              </w:rPr>
            </w:pPr>
            <w:r>
              <w:rPr>
                <w:spacing w:val="-2"/>
                <w:sz w:val="22"/>
              </w:rPr>
              <w:t>-</w:t>
            </w:r>
            <w:r>
              <w:rPr>
                <w:spacing w:val="-7"/>
                <w:sz w:val="22"/>
              </w:rPr>
              <w:t>91</w:t>
            </w:r>
          </w:p>
        </w:tc>
        <w:tc>
          <w:tcPr>
            <w:tcW w:w="1022" w:type="dxa"/>
          </w:tcPr>
          <w:p>
            <w:pPr>
              <w:pStyle w:val="TableParagraph"/>
              <w:spacing w:line="234" w:lineRule="exact"/>
              <w:ind w:right="91"/>
              <w:rPr>
                <w:b/>
                <w:sz w:val="22"/>
              </w:rPr>
            </w:pPr>
            <w:r>
              <w:rPr>
                <w:b/>
                <w:spacing w:val="-2"/>
                <w:sz w:val="22"/>
              </w:rPr>
              <w:t>-30.85%</w:t>
            </w:r>
          </w:p>
        </w:tc>
        <w:tc>
          <w:tcPr>
            <w:tcW w:w="828" w:type="dxa"/>
          </w:tcPr>
          <w:p>
            <w:pPr>
              <w:pStyle w:val="TableParagraph"/>
              <w:spacing w:line="234" w:lineRule="exact"/>
              <w:ind w:right="94"/>
              <w:rPr>
                <w:sz w:val="22"/>
              </w:rPr>
            </w:pPr>
            <w:r>
              <w:rPr>
                <w:spacing w:val="-5"/>
                <w:sz w:val="22"/>
              </w:rPr>
              <w:t>22</w:t>
            </w:r>
          </w:p>
        </w:tc>
        <w:tc>
          <w:tcPr>
            <w:tcW w:w="1061" w:type="dxa"/>
          </w:tcPr>
          <w:p>
            <w:pPr>
              <w:pStyle w:val="TableParagraph"/>
              <w:spacing w:line="234" w:lineRule="exact"/>
              <w:ind w:right="92"/>
              <w:rPr>
                <w:sz w:val="22"/>
              </w:rPr>
            </w:pPr>
            <w:r>
              <w:rPr>
                <w:spacing w:val="-5"/>
                <w:sz w:val="22"/>
              </w:rPr>
              <w:t>23</w:t>
            </w:r>
          </w:p>
        </w:tc>
        <w:tc>
          <w:tcPr>
            <w:tcW w:w="879" w:type="dxa"/>
          </w:tcPr>
          <w:p>
            <w:pPr>
              <w:pStyle w:val="TableParagraph"/>
              <w:spacing w:line="234" w:lineRule="exact"/>
              <w:ind w:right="95"/>
              <w:rPr>
                <w:sz w:val="22"/>
              </w:rPr>
            </w:pPr>
            <w:r>
              <w:rPr>
                <w:spacing w:val="-2"/>
                <w:sz w:val="22"/>
              </w:rPr>
              <w:t>-</w:t>
            </w:r>
            <w:r>
              <w:rPr>
                <w:spacing w:val="-7"/>
                <w:sz w:val="22"/>
              </w:rPr>
              <w:t>46</w:t>
            </w:r>
          </w:p>
        </w:tc>
        <w:tc>
          <w:tcPr>
            <w:tcW w:w="1049" w:type="dxa"/>
          </w:tcPr>
          <w:p>
            <w:pPr>
              <w:pStyle w:val="TableParagraph"/>
              <w:spacing w:line="234" w:lineRule="exact"/>
              <w:ind w:right="95"/>
              <w:rPr>
                <w:sz w:val="22"/>
              </w:rPr>
            </w:pPr>
            <w:r>
              <w:rPr>
                <w:w w:val="100"/>
                <w:sz w:val="22"/>
              </w:rPr>
              <w:t>0</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11-</w:t>
            </w:r>
            <w:r>
              <w:rPr>
                <w:spacing w:val="-4"/>
                <w:sz w:val="22"/>
              </w:rPr>
              <w:t>3071</w:t>
            </w:r>
          </w:p>
        </w:tc>
        <w:tc>
          <w:tcPr>
            <w:tcW w:w="4771" w:type="dxa"/>
          </w:tcPr>
          <w:p>
            <w:pPr>
              <w:pStyle w:val="TableParagraph"/>
              <w:spacing w:line="234" w:lineRule="exact" w:before="0"/>
              <w:ind w:left="108"/>
              <w:jc w:val="left"/>
              <w:rPr>
                <w:sz w:val="22"/>
              </w:rPr>
            </w:pPr>
            <w:r>
              <w:rPr>
                <w:sz w:val="22"/>
              </w:rPr>
              <w:t>Transportation,</w:t>
            </w:r>
            <w:r>
              <w:rPr>
                <w:spacing w:val="-5"/>
                <w:sz w:val="22"/>
              </w:rPr>
              <w:t> </w:t>
            </w:r>
            <w:r>
              <w:rPr>
                <w:sz w:val="22"/>
              </w:rPr>
              <w:t>Storage,</w:t>
            </w:r>
            <w:r>
              <w:rPr>
                <w:spacing w:val="-7"/>
                <w:sz w:val="22"/>
              </w:rPr>
              <w:t> </w:t>
            </w:r>
            <w:r>
              <w:rPr>
                <w:sz w:val="22"/>
              </w:rPr>
              <w:t>and</w:t>
            </w:r>
            <w:r>
              <w:rPr>
                <w:spacing w:val="-7"/>
                <w:sz w:val="22"/>
              </w:rPr>
              <w:t> </w:t>
            </w:r>
            <w:r>
              <w:rPr>
                <w:sz w:val="22"/>
              </w:rPr>
              <w:t>Distribution</w:t>
            </w:r>
            <w:r>
              <w:rPr>
                <w:spacing w:val="-4"/>
                <w:sz w:val="22"/>
              </w:rPr>
              <w:t> </w:t>
            </w:r>
            <w:r>
              <w:rPr>
                <w:spacing w:val="-2"/>
                <w:sz w:val="22"/>
              </w:rPr>
              <w:t>Managers</w:t>
            </w:r>
          </w:p>
        </w:tc>
        <w:tc>
          <w:tcPr>
            <w:tcW w:w="1298" w:type="dxa"/>
          </w:tcPr>
          <w:p>
            <w:pPr>
              <w:pStyle w:val="TableParagraph"/>
              <w:spacing w:line="234" w:lineRule="exact" w:before="0"/>
              <w:ind w:right="97"/>
              <w:rPr>
                <w:sz w:val="22"/>
              </w:rPr>
            </w:pPr>
            <w:r>
              <w:rPr>
                <w:spacing w:val="-5"/>
                <w:sz w:val="22"/>
              </w:rPr>
              <w:t>20</w:t>
            </w:r>
          </w:p>
        </w:tc>
        <w:tc>
          <w:tcPr>
            <w:tcW w:w="1298" w:type="dxa"/>
          </w:tcPr>
          <w:p>
            <w:pPr>
              <w:pStyle w:val="TableParagraph"/>
              <w:spacing w:line="234" w:lineRule="exact" w:before="0"/>
              <w:ind w:right="95"/>
              <w:rPr>
                <w:sz w:val="22"/>
              </w:rPr>
            </w:pPr>
            <w:r>
              <w:rPr>
                <w:spacing w:val="-5"/>
                <w:sz w:val="22"/>
              </w:rPr>
              <w:t>15</w:t>
            </w:r>
          </w:p>
        </w:tc>
        <w:tc>
          <w:tcPr>
            <w:tcW w:w="938" w:type="dxa"/>
          </w:tcPr>
          <w:p>
            <w:pPr>
              <w:pStyle w:val="TableParagraph"/>
              <w:spacing w:line="234" w:lineRule="exact" w:before="0"/>
              <w:ind w:right="94"/>
              <w:rPr>
                <w:sz w:val="22"/>
              </w:rPr>
            </w:pPr>
            <w:r>
              <w:rPr>
                <w:spacing w:val="-2"/>
                <w:sz w:val="22"/>
              </w:rPr>
              <w:t>-</w:t>
            </w:r>
            <w:r>
              <w:rPr>
                <w:spacing w:val="-12"/>
                <w:sz w:val="22"/>
              </w:rPr>
              <w:t>5</w:t>
            </w:r>
          </w:p>
        </w:tc>
        <w:tc>
          <w:tcPr>
            <w:tcW w:w="1022" w:type="dxa"/>
          </w:tcPr>
          <w:p>
            <w:pPr>
              <w:pStyle w:val="TableParagraph"/>
              <w:spacing w:line="234" w:lineRule="exact" w:before="0"/>
              <w:ind w:right="91"/>
              <w:rPr>
                <w:b/>
                <w:sz w:val="22"/>
              </w:rPr>
            </w:pPr>
            <w:r>
              <w:rPr>
                <w:b/>
                <w:spacing w:val="-2"/>
                <w:sz w:val="22"/>
              </w:rPr>
              <w:t>-25.00%</w:t>
            </w:r>
          </w:p>
        </w:tc>
        <w:tc>
          <w:tcPr>
            <w:tcW w:w="828" w:type="dxa"/>
          </w:tcPr>
          <w:p>
            <w:pPr>
              <w:pStyle w:val="TableParagraph"/>
              <w:spacing w:line="234" w:lineRule="exact" w:before="0"/>
              <w:ind w:right="94"/>
              <w:rPr>
                <w:sz w:val="22"/>
              </w:rPr>
            </w:pPr>
            <w:r>
              <w:rPr>
                <w:w w:val="100"/>
                <w:sz w:val="22"/>
              </w:rPr>
              <w:t>1</w:t>
            </w:r>
          </w:p>
        </w:tc>
        <w:tc>
          <w:tcPr>
            <w:tcW w:w="1061" w:type="dxa"/>
          </w:tcPr>
          <w:p>
            <w:pPr>
              <w:pStyle w:val="TableParagraph"/>
              <w:spacing w:line="234" w:lineRule="exact" w:before="0"/>
              <w:ind w:right="92"/>
              <w:rPr>
                <w:sz w:val="22"/>
              </w:rPr>
            </w:pPr>
            <w:r>
              <w:rPr>
                <w:w w:val="100"/>
                <w:sz w:val="22"/>
              </w:rPr>
              <w:t>2</w:t>
            </w:r>
          </w:p>
        </w:tc>
        <w:tc>
          <w:tcPr>
            <w:tcW w:w="879" w:type="dxa"/>
          </w:tcPr>
          <w:p>
            <w:pPr>
              <w:pStyle w:val="TableParagraph"/>
              <w:spacing w:line="234" w:lineRule="exact" w:before="0"/>
              <w:ind w:right="95"/>
              <w:rPr>
                <w:sz w:val="22"/>
              </w:rPr>
            </w:pPr>
            <w:r>
              <w:rPr>
                <w:spacing w:val="-2"/>
                <w:sz w:val="22"/>
              </w:rPr>
              <w:t>-</w:t>
            </w:r>
            <w:r>
              <w:rPr>
                <w:spacing w:val="-12"/>
                <w:sz w:val="22"/>
              </w:rPr>
              <w:t>2</w:t>
            </w:r>
          </w:p>
        </w:tc>
        <w:tc>
          <w:tcPr>
            <w:tcW w:w="1049" w:type="dxa"/>
          </w:tcPr>
          <w:p>
            <w:pPr>
              <w:pStyle w:val="TableParagraph"/>
              <w:spacing w:line="234" w:lineRule="exact" w:before="0"/>
              <w:ind w:right="95"/>
              <w:rPr>
                <w:sz w:val="22"/>
              </w:rPr>
            </w:pPr>
            <w:r>
              <w:rPr>
                <w:w w:val="100"/>
                <w:sz w:val="22"/>
              </w:rPr>
              <w:t>1</w:t>
            </w:r>
          </w:p>
        </w:tc>
      </w:tr>
    </w:tbl>
    <w:p>
      <w:pPr>
        <w:spacing w:after="0" w:line="234" w:lineRule="exact"/>
        <w:rPr>
          <w:sz w:val="22"/>
        </w:rPr>
        <w:sectPr>
          <w:footerReference w:type="default" r:id="rId114"/>
          <w:pgSz w:w="15840" w:h="12240" w:orient="landscape"/>
          <w:pgMar w:footer="0" w:header="0" w:top="460" w:bottom="700" w:left="500" w:right="260"/>
          <w:pgNumType w:start="77"/>
        </w:sectPr>
      </w:pPr>
    </w:p>
    <w:p>
      <w:pPr>
        <w:spacing w:before="75" w:after="3"/>
        <w:ind w:left="0" w:right="906" w:firstLine="0"/>
        <w:jc w:val="right"/>
        <w:rPr>
          <w:rFonts w:ascii="Tahoma"/>
          <w:sz w:val="24"/>
        </w:rPr>
      </w:pPr>
      <w:bookmarkStart w:name="Southwest Arkansas Workforce Development" w:id="147"/>
      <w:bookmarkEnd w:id="147"/>
      <w:r>
        <w:rPr/>
      </w:r>
      <w:r>
        <w:rPr>
          <w:rFonts w:ascii="Tahoma"/>
          <w:spacing w:val="-5"/>
          <w:w w:val="115"/>
          <w:sz w:val="24"/>
        </w:rPr>
        <w:t>78</w:t>
      </w:r>
    </w:p>
    <w:p>
      <w:pPr>
        <w:pStyle w:val="BodyText"/>
        <w:ind w:left="102"/>
        <w:rPr>
          <w:rFonts w:ascii="Tahoma"/>
        </w:rPr>
      </w:pPr>
      <w:r>
        <w:rPr>
          <w:rFonts w:ascii="Tahoma"/>
        </w:rPr>
        <mc:AlternateContent>
          <mc:Choice Requires="wps">
            <w:drawing>
              <wp:inline distT="0" distB="0" distL="0" distR="0">
                <wp:extent cx="9287510" cy="294640"/>
                <wp:effectExtent l="9525" t="0" r="0" b="10160"/>
                <wp:docPr id="190" name="Textbox 190"/>
                <wp:cNvGraphicFramePr>
                  <a:graphicFrameLocks/>
                </wp:cNvGraphicFramePr>
                <a:graphic>
                  <a:graphicData uri="http://schemas.microsoft.com/office/word/2010/wordprocessingShape">
                    <wps:wsp>
                      <wps:cNvPr id="190" name="Textbox 190"/>
                      <wps:cNvSpPr txBox="1"/>
                      <wps:spPr>
                        <a:xfrm>
                          <a:off x="0" y="0"/>
                          <a:ext cx="9287510" cy="294640"/>
                        </a:xfrm>
                        <a:prstGeom prst="rect">
                          <a:avLst/>
                        </a:prstGeom>
                        <a:solidFill>
                          <a:srgbClr val="009999"/>
                        </a:solidFill>
                        <a:ln w="6096">
                          <a:solidFill>
                            <a:srgbClr val="000000"/>
                          </a:solidFill>
                          <a:prstDash val="solid"/>
                        </a:ln>
                      </wps:spPr>
                      <wps:txbx>
                        <w:txbxContent>
                          <w:p>
                            <w:pPr>
                              <w:spacing w:line="427" w:lineRule="exact" w:before="0"/>
                              <w:ind w:left="2623" w:right="2621" w:firstLine="0"/>
                              <w:jc w:val="center"/>
                              <w:rPr>
                                <w:rFonts w:ascii="Tahoma"/>
                                <w:b/>
                                <w:color w:val="000000"/>
                                <w:sz w:val="36"/>
                              </w:rPr>
                            </w:pPr>
                            <w:r>
                              <w:rPr>
                                <w:rFonts w:ascii="Tahoma"/>
                                <w:b/>
                                <w:color w:val="FCE9D9"/>
                                <w:spacing w:val="-12"/>
                                <w:sz w:val="36"/>
                              </w:rPr>
                              <w:t>Southwest</w:t>
                            </w:r>
                            <w:r>
                              <w:rPr>
                                <w:rFonts w:ascii="Tahoma"/>
                                <w:b/>
                                <w:color w:val="FCE9D9"/>
                                <w:spacing w:val="-1"/>
                                <w:sz w:val="36"/>
                              </w:rPr>
                              <w:t> </w:t>
                            </w:r>
                            <w:r>
                              <w:rPr>
                                <w:rFonts w:ascii="Tahoma"/>
                                <w:b/>
                                <w:color w:val="FCE9D9"/>
                                <w:spacing w:val="-12"/>
                                <w:sz w:val="36"/>
                              </w:rPr>
                              <w:t>Arkansas</w:t>
                            </w:r>
                            <w:r>
                              <w:rPr>
                                <w:rFonts w:ascii="Tahoma"/>
                                <w:b/>
                                <w:color w:val="FCE9D9"/>
                                <w:spacing w:val="1"/>
                                <w:sz w:val="36"/>
                              </w:rPr>
                              <w:t> </w:t>
                            </w:r>
                            <w:r>
                              <w:rPr>
                                <w:rFonts w:ascii="Tahoma"/>
                                <w:b/>
                                <w:color w:val="FCE9D9"/>
                                <w:spacing w:val="-12"/>
                                <w:sz w:val="36"/>
                              </w:rPr>
                              <w:t>Workforce</w:t>
                            </w:r>
                            <w:r>
                              <w:rPr>
                                <w:rFonts w:ascii="Tahoma"/>
                                <w:b/>
                                <w:color w:val="FCE9D9"/>
                                <w:spacing w:val="-1"/>
                                <w:sz w:val="36"/>
                              </w:rPr>
                              <w:t> </w:t>
                            </w:r>
                            <w:r>
                              <w:rPr>
                                <w:rFonts w:ascii="Tahoma"/>
                                <w:b/>
                                <w:color w:val="FCE9D9"/>
                                <w:spacing w:val="-12"/>
                                <w:sz w:val="36"/>
                              </w:rPr>
                              <w:t>Development</w:t>
                            </w:r>
                            <w:r>
                              <w:rPr>
                                <w:rFonts w:ascii="Tahoma"/>
                                <w:b/>
                                <w:color w:val="FCE9D9"/>
                                <w:sz w:val="36"/>
                              </w:rPr>
                              <w:t> </w:t>
                            </w:r>
                            <w:r>
                              <w:rPr>
                                <w:rFonts w:ascii="Tahoma"/>
                                <w:b/>
                                <w:color w:val="FCE9D9"/>
                                <w:spacing w:val="-12"/>
                                <w:sz w:val="36"/>
                              </w:rPr>
                              <w:t>Area</w:t>
                            </w:r>
                          </w:p>
                        </w:txbxContent>
                      </wps:txbx>
                      <wps:bodyPr wrap="square" lIns="0" tIns="0" rIns="0" bIns="0" rtlCol="0">
                        <a:noAutofit/>
                      </wps:bodyPr>
                    </wps:wsp>
                  </a:graphicData>
                </a:graphic>
              </wp:inline>
            </w:drawing>
          </mc:Choice>
          <mc:Fallback>
            <w:pict>
              <v:shape style="width:731.3pt;height:23.2pt;mso-position-horizontal-relative:char;mso-position-vertical-relative:line" type="#_x0000_t202" id="docshape184" filled="true" fillcolor="#009999" stroked="true" strokeweight=".48pt" strokecolor="#000000">
                <w10:anchorlock/>
                <v:textbox inset="0,0,0,0">
                  <w:txbxContent>
                    <w:p>
                      <w:pPr>
                        <w:spacing w:line="427" w:lineRule="exact" w:before="0"/>
                        <w:ind w:left="2623" w:right="2621" w:firstLine="0"/>
                        <w:jc w:val="center"/>
                        <w:rPr>
                          <w:rFonts w:ascii="Tahoma"/>
                          <w:b/>
                          <w:color w:val="000000"/>
                          <w:sz w:val="36"/>
                        </w:rPr>
                      </w:pPr>
                      <w:r>
                        <w:rPr>
                          <w:rFonts w:ascii="Tahoma"/>
                          <w:b/>
                          <w:color w:val="FCE9D9"/>
                          <w:spacing w:val="-12"/>
                          <w:sz w:val="36"/>
                        </w:rPr>
                        <w:t>Southwest</w:t>
                      </w:r>
                      <w:r>
                        <w:rPr>
                          <w:rFonts w:ascii="Tahoma"/>
                          <w:b/>
                          <w:color w:val="FCE9D9"/>
                          <w:spacing w:val="-1"/>
                          <w:sz w:val="36"/>
                        </w:rPr>
                        <w:t> </w:t>
                      </w:r>
                      <w:r>
                        <w:rPr>
                          <w:rFonts w:ascii="Tahoma"/>
                          <w:b/>
                          <w:color w:val="FCE9D9"/>
                          <w:spacing w:val="-12"/>
                          <w:sz w:val="36"/>
                        </w:rPr>
                        <w:t>Arkansas</w:t>
                      </w:r>
                      <w:r>
                        <w:rPr>
                          <w:rFonts w:ascii="Tahoma"/>
                          <w:b/>
                          <w:color w:val="FCE9D9"/>
                          <w:spacing w:val="1"/>
                          <w:sz w:val="36"/>
                        </w:rPr>
                        <w:t> </w:t>
                      </w:r>
                      <w:r>
                        <w:rPr>
                          <w:rFonts w:ascii="Tahoma"/>
                          <w:b/>
                          <w:color w:val="FCE9D9"/>
                          <w:spacing w:val="-12"/>
                          <w:sz w:val="36"/>
                        </w:rPr>
                        <w:t>Workforce</w:t>
                      </w:r>
                      <w:r>
                        <w:rPr>
                          <w:rFonts w:ascii="Tahoma"/>
                          <w:b/>
                          <w:color w:val="FCE9D9"/>
                          <w:spacing w:val="-1"/>
                          <w:sz w:val="36"/>
                        </w:rPr>
                        <w:t> </w:t>
                      </w:r>
                      <w:r>
                        <w:rPr>
                          <w:rFonts w:ascii="Tahoma"/>
                          <w:b/>
                          <w:color w:val="FCE9D9"/>
                          <w:spacing w:val="-12"/>
                          <w:sz w:val="36"/>
                        </w:rPr>
                        <w:t>Development</w:t>
                      </w:r>
                      <w:r>
                        <w:rPr>
                          <w:rFonts w:ascii="Tahoma"/>
                          <w:b/>
                          <w:color w:val="FCE9D9"/>
                          <w:sz w:val="36"/>
                        </w:rPr>
                        <w:t> </w:t>
                      </w:r>
                      <w:r>
                        <w:rPr>
                          <w:rFonts w:ascii="Tahoma"/>
                          <w:b/>
                          <w:color w:val="FCE9D9"/>
                          <w:spacing w:val="-12"/>
                          <w:sz w:val="36"/>
                        </w:rPr>
                        <w:t>Area</w:t>
                      </w:r>
                    </w:p>
                  </w:txbxContent>
                </v:textbox>
                <v:fill type="solid"/>
                <v:stroke dashstyle="solid"/>
              </v:shape>
            </w:pict>
          </mc:Fallback>
        </mc:AlternateContent>
      </w:r>
      <w:r>
        <w:rPr>
          <w:rFonts w:ascii="Tahoma"/>
        </w:rPr>
      </w:r>
    </w:p>
    <w:p>
      <w:pPr>
        <w:pStyle w:val="BodyText"/>
        <w:rPr>
          <w:rFonts w:ascii="Tahoma"/>
        </w:rPr>
      </w:pPr>
    </w:p>
    <w:p>
      <w:pPr>
        <w:pStyle w:val="BodyText"/>
        <w:spacing w:before="4"/>
        <w:rPr>
          <w:rFonts w:ascii="Tahoma"/>
          <w:sz w:val="18"/>
        </w:rPr>
      </w:pPr>
    </w:p>
    <w:p>
      <w:pPr>
        <w:spacing w:after="0"/>
        <w:rPr>
          <w:rFonts w:ascii="Tahoma"/>
          <w:sz w:val="18"/>
        </w:rPr>
        <w:sectPr>
          <w:footerReference w:type="even" r:id="rId115"/>
          <w:pgSz w:w="15840" w:h="12240" w:orient="landscape"/>
          <w:pgMar w:footer="0" w:header="0" w:top="640" w:bottom="280" w:left="500" w:right="260"/>
        </w:sectPr>
      </w:pPr>
    </w:p>
    <w:p>
      <w:pPr>
        <w:pStyle w:val="BodyText"/>
        <w:spacing w:line="360" w:lineRule="auto" w:before="91"/>
        <w:ind w:left="220" w:right="3507" w:firstLine="100"/>
      </w:pPr>
      <w:r>
        <w:rPr/>
        <mc:AlternateContent>
          <mc:Choice Requires="wps">
            <w:drawing>
              <wp:anchor distT="0" distB="0" distL="0" distR="0" allowOverlap="1" layoutInCell="1" locked="0" behindDoc="0" simplePos="0" relativeHeight="15745024">
                <wp:simplePos x="0" y="0"/>
                <wp:positionH relativeFrom="page">
                  <wp:posOffset>2689860</wp:posOffset>
                </wp:positionH>
                <wp:positionV relativeFrom="paragraph">
                  <wp:posOffset>-149740</wp:posOffset>
                </wp:positionV>
                <wp:extent cx="5212080" cy="82867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5212080" cy="828675"/>
                          <a:chExt cx="5212080" cy="828675"/>
                        </a:xfrm>
                      </wpg:grpSpPr>
                      <pic:pic>
                        <pic:nvPicPr>
                          <pic:cNvPr id="192" name="Image 192"/>
                          <pic:cNvPicPr/>
                        </pic:nvPicPr>
                        <pic:blipFill>
                          <a:blip r:embed="rId116" cstate="print"/>
                          <a:stretch>
                            <a:fillRect/>
                          </a:stretch>
                        </pic:blipFill>
                        <pic:spPr>
                          <a:xfrm>
                            <a:off x="62483" y="0"/>
                            <a:ext cx="5048465" cy="331088"/>
                          </a:xfrm>
                          <a:prstGeom prst="rect">
                            <a:avLst/>
                          </a:prstGeom>
                        </pic:spPr>
                      </pic:pic>
                      <wps:wsp>
                        <wps:cNvPr id="193" name="Graphic 193"/>
                        <wps:cNvSpPr/>
                        <wps:spPr>
                          <a:xfrm>
                            <a:off x="72008" y="253403"/>
                            <a:ext cx="5067300" cy="575310"/>
                          </a:xfrm>
                          <a:custGeom>
                            <a:avLst/>
                            <a:gdLst/>
                            <a:ahLst/>
                            <a:cxnLst/>
                            <a:rect l="l" t="t" r="r" b="b"/>
                            <a:pathLst>
                              <a:path w="5067300" h="575310">
                                <a:moveTo>
                                  <a:pt x="5067300" y="0"/>
                                </a:moveTo>
                                <a:lnTo>
                                  <a:pt x="0" y="0"/>
                                </a:lnTo>
                                <a:lnTo>
                                  <a:pt x="0" y="575271"/>
                                </a:lnTo>
                                <a:lnTo>
                                  <a:pt x="5067300" y="575271"/>
                                </a:lnTo>
                                <a:lnTo>
                                  <a:pt x="5067300" y="0"/>
                                </a:lnTo>
                                <a:close/>
                              </a:path>
                            </a:pathLst>
                          </a:custGeom>
                          <a:solidFill>
                            <a:srgbClr val="009999"/>
                          </a:solidFill>
                        </wps:spPr>
                        <wps:bodyPr wrap="square" lIns="0" tIns="0" rIns="0" bIns="0" rtlCol="0">
                          <a:prstTxWarp prst="textNoShape">
                            <a:avLst/>
                          </a:prstTxWarp>
                          <a:noAutofit/>
                        </wps:bodyPr>
                      </wps:wsp>
                      <pic:pic>
                        <pic:nvPicPr>
                          <pic:cNvPr id="194" name="Image 194"/>
                          <pic:cNvPicPr/>
                        </pic:nvPicPr>
                        <pic:blipFill>
                          <a:blip r:embed="rId117" cstate="print"/>
                          <a:stretch>
                            <a:fillRect/>
                          </a:stretch>
                        </pic:blipFill>
                        <pic:spPr>
                          <a:xfrm>
                            <a:off x="0" y="347484"/>
                            <a:ext cx="5212079" cy="478523"/>
                          </a:xfrm>
                          <a:prstGeom prst="rect">
                            <a:avLst/>
                          </a:prstGeom>
                        </pic:spPr>
                      </pic:pic>
                      <wps:wsp>
                        <wps:cNvPr id="195" name="Textbox 195"/>
                        <wps:cNvSpPr txBox="1"/>
                        <wps:spPr>
                          <a:xfrm>
                            <a:off x="0" y="0"/>
                            <a:ext cx="5212080" cy="828675"/>
                          </a:xfrm>
                          <a:prstGeom prst="rect">
                            <a:avLst/>
                          </a:prstGeom>
                        </wps:spPr>
                        <wps:txbx>
                          <w:txbxContent>
                            <w:p>
                              <w:pPr>
                                <w:spacing w:before="90"/>
                                <w:ind w:left="2183" w:right="2240" w:firstLine="0"/>
                                <w:jc w:val="center"/>
                                <w:rPr>
                                  <w:rFonts w:ascii="Times New Roman"/>
                                  <w:b/>
                                  <w:sz w:val="32"/>
                                </w:rPr>
                              </w:pPr>
                              <w:r>
                                <w:rPr>
                                  <w:rFonts w:ascii="Times New Roman"/>
                                  <w:b/>
                                  <w:color w:val="FFFFFF"/>
                                  <w:sz w:val="32"/>
                                </w:rPr>
                                <w:t>Southwest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wps:txbx>
                        <wps:bodyPr wrap="square" lIns="0" tIns="0" rIns="0" bIns="0" rtlCol="0">
                          <a:noAutofit/>
                        </wps:bodyPr>
                      </wps:wsp>
                      <wps:wsp>
                        <wps:cNvPr id="196" name="Textbox 196"/>
                        <wps:cNvSpPr txBox="1"/>
                        <wps:spPr>
                          <a:xfrm>
                            <a:off x="72008" y="253403"/>
                            <a:ext cx="5067300" cy="575310"/>
                          </a:xfrm>
                          <a:prstGeom prst="rect">
                            <a:avLst/>
                          </a:prstGeom>
                        </wps:spPr>
                        <wps:txbx>
                          <w:txbxContent>
                            <w:p>
                              <w:pPr>
                                <w:spacing w:line="240" w:lineRule="auto" w:before="7"/>
                                <w:rPr>
                                  <w:rFonts w:ascii="Times New Roman"/>
                                  <w:sz w:val="27"/>
                                </w:rPr>
                              </w:pPr>
                            </w:p>
                            <w:p>
                              <w:pPr>
                                <w:spacing w:before="0"/>
                                <w:ind w:left="150"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z w:val="26"/>
                                </w:rPr>
                                <w:t>-</w:t>
                              </w:r>
                              <w:r>
                                <w:rPr>
                                  <w:rFonts w:ascii="Times New Roman"/>
                                  <w:b/>
                                  <w:spacing w:val="-2"/>
                                  <w:sz w:val="26"/>
                                </w:rPr>
                                <w:t>0.73%</w:t>
                              </w:r>
                            </w:p>
                            <w:p>
                              <w:pPr>
                                <w:spacing w:line="288" w:lineRule="exact" w:before="1"/>
                                <w:ind w:left="150"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1"/>
                                  <w:sz w:val="26"/>
                                </w:rPr>
                                <w:t> </w:t>
                              </w:r>
                              <w:r>
                                <w:rPr>
                                  <w:rFonts w:ascii="Times New Roman"/>
                                  <w:b/>
                                  <w:sz w:val="26"/>
                                </w:rPr>
                                <w:t>(2022Q1):</w:t>
                              </w:r>
                              <w:r>
                                <w:rPr>
                                  <w:rFonts w:ascii="Times New Roman"/>
                                  <w:b/>
                                  <w:spacing w:val="45"/>
                                  <w:sz w:val="26"/>
                                </w:rPr>
                                <w:t> </w:t>
                              </w:r>
                              <w:r>
                                <w:rPr>
                                  <w:rFonts w:ascii="Times New Roman"/>
                                  <w:b/>
                                  <w:spacing w:val="-4"/>
                                  <w:sz w:val="26"/>
                                </w:rPr>
                                <w:t>4.3%</w:t>
                              </w:r>
                            </w:p>
                          </w:txbxContent>
                        </wps:txbx>
                        <wps:bodyPr wrap="square" lIns="0" tIns="0" rIns="0" bIns="0" rtlCol="0">
                          <a:noAutofit/>
                        </wps:bodyPr>
                      </wps:wsp>
                    </wpg:wgp>
                  </a:graphicData>
                </a:graphic>
              </wp:anchor>
            </w:drawing>
          </mc:Choice>
          <mc:Fallback>
            <w:pict>
              <v:group style="position:absolute;margin-left:211.800003pt;margin-top:-11.790576pt;width:410.4pt;height:65.25pt;mso-position-horizontal-relative:page;mso-position-vertical-relative:paragraph;z-index:15745024" id="docshapegroup185" coordorigin="4236,-236" coordsize="8208,1305">
                <v:shape style="position:absolute;left:4334;top:-236;width:7951;height:522" type="#_x0000_t75" id="docshape186" stroked="false">
                  <v:imagedata r:id="rId116" o:title=""/>
                </v:shape>
                <v:rect style="position:absolute;left:4349;top:163;width:7980;height:906" id="docshape187" filled="true" fillcolor="#009999" stroked="false">
                  <v:fill type="solid"/>
                </v:rect>
                <v:shape style="position:absolute;left:4236;top:311;width:8208;height:754" type="#_x0000_t75" id="docshape188" stroked="false">
                  <v:imagedata r:id="rId117" o:title=""/>
                </v:shape>
                <v:shape style="position:absolute;left:4236;top:-236;width:8208;height:1305" type="#_x0000_t202" id="docshape189" filled="false" stroked="false">
                  <v:textbox inset="0,0,0,0">
                    <w:txbxContent>
                      <w:p>
                        <w:pPr>
                          <w:spacing w:before="90"/>
                          <w:ind w:left="2183" w:right="2240" w:firstLine="0"/>
                          <w:jc w:val="center"/>
                          <w:rPr>
                            <w:rFonts w:ascii="Times New Roman"/>
                            <w:b/>
                            <w:sz w:val="32"/>
                          </w:rPr>
                        </w:pPr>
                        <w:r>
                          <w:rPr>
                            <w:rFonts w:ascii="Times New Roman"/>
                            <w:b/>
                            <w:color w:val="FFFFFF"/>
                            <w:sz w:val="32"/>
                          </w:rPr>
                          <w:t>Southwest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w10:wrap type="none"/>
                </v:shape>
                <v:shape style="position:absolute;left:4349;top:163;width:7980;height:906" type="#_x0000_t202" id="docshape190" filled="false" stroked="false">
                  <v:textbox inset="0,0,0,0">
                    <w:txbxContent>
                      <w:p>
                        <w:pPr>
                          <w:spacing w:line="240" w:lineRule="auto" w:before="7"/>
                          <w:rPr>
                            <w:rFonts w:ascii="Times New Roman"/>
                            <w:sz w:val="27"/>
                          </w:rPr>
                        </w:pPr>
                      </w:p>
                      <w:p>
                        <w:pPr>
                          <w:spacing w:before="0"/>
                          <w:ind w:left="150"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z w:val="26"/>
                          </w:rPr>
                          <w:t>-</w:t>
                        </w:r>
                        <w:r>
                          <w:rPr>
                            <w:rFonts w:ascii="Times New Roman"/>
                            <w:b/>
                            <w:spacing w:val="-2"/>
                            <w:sz w:val="26"/>
                          </w:rPr>
                          <w:t>0.73%</w:t>
                        </w:r>
                      </w:p>
                      <w:p>
                        <w:pPr>
                          <w:spacing w:line="288" w:lineRule="exact" w:before="1"/>
                          <w:ind w:left="150"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1"/>
                            <w:sz w:val="26"/>
                          </w:rPr>
                          <w:t> </w:t>
                        </w:r>
                        <w:r>
                          <w:rPr>
                            <w:rFonts w:ascii="Times New Roman"/>
                            <w:b/>
                            <w:sz w:val="26"/>
                          </w:rPr>
                          <w:t>(2022Q1):</w:t>
                        </w:r>
                        <w:r>
                          <w:rPr>
                            <w:rFonts w:ascii="Times New Roman"/>
                            <w:b/>
                            <w:spacing w:val="45"/>
                            <w:sz w:val="26"/>
                          </w:rPr>
                          <w:t> </w:t>
                        </w:r>
                        <w:r>
                          <w:rPr>
                            <w:rFonts w:ascii="Times New Roman"/>
                            <w:b/>
                            <w:spacing w:val="-4"/>
                            <w:sz w:val="26"/>
                          </w:rPr>
                          <w:t>4.3%</w:t>
                        </w:r>
                      </w:p>
                    </w:txbxContent>
                  </v:textbox>
                  <w10:wrap type="none"/>
                </v:shape>
                <w10:wrap type="none"/>
              </v:group>
            </w:pict>
          </mc:Fallback>
        </mc:AlternateContent>
      </w:r>
      <w:r>
        <w:rPr/>
        <w:t>The Southwest Arkansas Workforce Development</w:t>
      </w:r>
      <w:r>
        <w:rPr>
          <w:spacing w:val="-8"/>
        </w:rPr>
        <w:t> </w:t>
      </w:r>
      <w:r>
        <w:rPr/>
        <w:t>Area</w:t>
      </w:r>
      <w:r>
        <w:rPr>
          <w:spacing w:val="-9"/>
        </w:rPr>
        <w:t> </w:t>
      </w:r>
      <w:r>
        <w:rPr/>
        <w:t>(WDA)</w:t>
      </w:r>
      <w:r>
        <w:rPr>
          <w:spacing w:val="-7"/>
        </w:rPr>
        <w:t> </w:t>
      </w:r>
      <w:r>
        <w:rPr/>
        <w:t>is</w:t>
      </w:r>
      <w:r>
        <w:rPr>
          <w:spacing w:val="-9"/>
        </w:rPr>
        <w:t> </w:t>
      </w:r>
      <w:r>
        <w:rPr/>
        <w:t>the</w:t>
      </w:r>
      <w:r>
        <w:rPr>
          <w:spacing w:val="-8"/>
        </w:rPr>
        <w:t> </w:t>
      </w:r>
      <w:r>
        <w:rPr/>
        <w:t>largest Workforce Area in the state in terms of the number of counties represented.</w:t>
      </w:r>
    </w:p>
    <w:p>
      <w:pPr>
        <w:pStyle w:val="BodyText"/>
        <w:spacing w:line="360" w:lineRule="auto"/>
        <w:ind w:left="220"/>
      </w:pPr>
      <w:r>
        <w:rPr/>
        <mc:AlternateContent>
          <mc:Choice Requires="wps">
            <w:drawing>
              <wp:anchor distT="0" distB="0" distL="0" distR="0" allowOverlap="1" layoutInCell="1" locked="0" behindDoc="0" simplePos="0" relativeHeight="15745536">
                <wp:simplePos x="0" y="0"/>
                <wp:positionH relativeFrom="page">
                  <wp:posOffset>3448050</wp:posOffset>
                </wp:positionH>
                <wp:positionV relativeFrom="paragraph">
                  <wp:posOffset>655529</wp:posOffset>
                </wp:positionV>
                <wp:extent cx="3166110" cy="248793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3166110" cy="2487930"/>
                          <a:chExt cx="3166110" cy="2487930"/>
                        </a:xfrm>
                      </wpg:grpSpPr>
                      <pic:pic>
                        <pic:nvPicPr>
                          <pic:cNvPr id="198" name="Image 198"/>
                          <pic:cNvPicPr/>
                        </pic:nvPicPr>
                        <pic:blipFill>
                          <a:blip r:embed="rId118" cstate="print"/>
                          <a:stretch>
                            <a:fillRect/>
                          </a:stretch>
                        </pic:blipFill>
                        <pic:spPr>
                          <a:xfrm>
                            <a:off x="9525" y="9525"/>
                            <a:ext cx="3147059" cy="2362447"/>
                          </a:xfrm>
                          <a:prstGeom prst="rect">
                            <a:avLst/>
                          </a:prstGeom>
                        </pic:spPr>
                      </pic:pic>
                      <wps:wsp>
                        <wps:cNvPr id="199" name="Graphic 199"/>
                        <wps:cNvSpPr/>
                        <wps:spPr>
                          <a:xfrm>
                            <a:off x="4762" y="4762"/>
                            <a:ext cx="3156585" cy="2478405"/>
                          </a:xfrm>
                          <a:custGeom>
                            <a:avLst/>
                            <a:gdLst/>
                            <a:ahLst/>
                            <a:cxnLst/>
                            <a:rect l="l" t="t" r="r" b="b"/>
                            <a:pathLst>
                              <a:path w="3156585" h="2478405">
                                <a:moveTo>
                                  <a:pt x="0" y="0"/>
                                </a:moveTo>
                                <a:lnTo>
                                  <a:pt x="3156584" y="0"/>
                                </a:lnTo>
                                <a:lnTo>
                                  <a:pt x="3156584" y="2478405"/>
                                </a:lnTo>
                                <a:lnTo>
                                  <a:pt x="0" y="247840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5pt;margin-top:51.616524pt;width:249.3pt;height:195.9pt;mso-position-horizontal-relative:page;mso-position-vertical-relative:paragraph;z-index:15745536" id="docshapegroup191" coordorigin="5430,1032" coordsize="4986,3918">
                <v:shape style="position:absolute;left:5445;top:1047;width:4956;height:3721" type="#_x0000_t75" id="docshape192" stroked="false">
                  <v:imagedata r:id="rId118" o:title=""/>
                </v:shape>
                <v:rect style="position:absolute;left:5437;top:1039;width:4971;height:3903" id="docshape193" filled="false" stroked="true" strokeweight=".75pt" strokecolor="#1f487c">
                  <v:stroke dashstyle="solid"/>
                </v:rect>
                <w10:wrap type="none"/>
              </v:group>
            </w:pict>
          </mc:Fallback>
        </mc:AlternateContent>
      </w:r>
      <w:r>
        <w:rPr/>
        <w:t>Twelve counties are located within this region: Calhoun, Columbia, Dallas, Hempstead,</w:t>
      </w:r>
      <w:r>
        <w:rPr>
          <w:spacing w:val="-4"/>
        </w:rPr>
        <w:t> </w:t>
      </w:r>
      <w:r>
        <w:rPr/>
        <w:t>Howard,</w:t>
      </w:r>
      <w:r>
        <w:rPr>
          <w:spacing w:val="-4"/>
        </w:rPr>
        <w:t> </w:t>
      </w:r>
      <w:r>
        <w:rPr/>
        <w:t>Lafayette,</w:t>
      </w:r>
      <w:r>
        <w:rPr>
          <w:spacing w:val="-4"/>
        </w:rPr>
        <w:t> </w:t>
      </w:r>
      <w:r>
        <w:rPr/>
        <w:t>Little</w:t>
      </w:r>
      <w:r>
        <w:rPr>
          <w:spacing w:val="-5"/>
        </w:rPr>
        <w:t> </w:t>
      </w:r>
      <w:r>
        <w:rPr/>
        <w:t>River,</w:t>
      </w:r>
      <w:r>
        <w:rPr>
          <w:spacing w:val="-4"/>
        </w:rPr>
        <w:t> </w:t>
      </w:r>
      <w:r>
        <w:rPr/>
        <w:t>Miller,</w:t>
      </w:r>
      <w:r>
        <w:rPr>
          <w:spacing w:val="-4"/>
        </w:rPr>
        <w:t> </w:t>
      </w:r>
      <w:r>
        <w:rPr/>
        <w:t>Nevada,</w:t>
      </w:r>
      <w:r>
        <w:rPr>
          <w:spacing w:val="-4"/>
        </w:rPr>
        <w:t> </w:t>
      </w:r>
      <w:r>
        <w:rPr/>
        <w:t>Ouachita,</w:t>
      </w:r>
      <w:r>
        <w:rPr>
          <w:spacing w:val="-4"/>
        </w:rPr>
        <w:t> </w:t>
      </w:r>
      <w:r>
        <w:rPr/>
        <w:t>Sevier,</w:t>
      </w:r>
      <w:r>
        <w:rPr>
          <w:spacing w:val="-4"/>
        </w:rPr>
        <w:t> </w:t>
      </w:r>
      <w:r>
        <w:rPr/>
        <w:t>and Union.</w:t>
      </w:r>
      <w:r>
        <w:rPr>
          <w:spacing w:val="-1"/>
        </w:rPr>
        <w:t> </w:t>
      </w:r>
      <w:r>
        <w:rPr/>
        <w:t>Three</w:t>
      </w:r>
      <w:r>
        <w:rPr>
          <w:spacing w:val="-2"/>
        </w:rPr>
        <w:t> </w:t>
      </w:r>
      <w:r>
        <w:rPr/>
        <w:t>states</w:t>
      </w:r>
      <w:r>
        <w:rPr>
          <w:spacing w:val="-3"/>
        </w:rPr>
        <w:t> </w:t>
      </w:r>
      <w:r>
        <w:rPr/>
        <w:t>border</w:t>
      </w:r>
      <w:r>
        <w:rPr>
          <w:spacing w:val="-4"/>
        </w:rPr>
        <w:t> </w:t>
      </w:r>
      <w:r>
        <w:rPr/>
        <w:t>the</w:t>
      </w:r>
      <w:r>
        <w:rPr>
          <w:spacing w:val="-4"/>
        </w:rPr>
        <w:t> </w:t>
      </w:r>
      <w:r>
        <w:rPr/>
        <w:t>area:</w:t>
      </w:r>
      <w:r>
        <w:rPr>
          <w:spacing w:val="-2"/>
        </w:rPr>
        <w:t> </w:t>
      </w:r>
      <w:r>
        <w:rPr/>
        <w:t>Oklahoma</w:t>
      </w:r>
      <w:r>
        <w:rPr>
          <w:spacing w:val="-2"/>
        </w:rPr>
        <w:t> </w:t>
      </w:r>
      <w:r>
        <w:rPr/>
        <w:t>to</w:t>
      </w:r>
      <w:r>
        <w:rPr>
          <w:spacing w:val="-1"/>
        </w:rPr>
        <w:t> </w:t>
      </w:r>
      <w:r>
        <w:rPr/>
        <w:t>the</w:t>
      </w:r>
      <w:r>
        <w:rPr>
          <w:spacing w:val="-2"/>
        </w:rPr>
        <w:t> </w:t>
      </w:r>
      <w:r>
        <w:rPr/>
        <w:t>west,</w:t>
      </w:r>
      <w:r>
        <w:rPr>
          <w:spacing w:val="-4"/>
        </w:rPr>
        <w:t> </w:t>
      </w:r>
      <w:r>
        <w:rPr/>
        <w:t>Texas</w:t>
      </w:r>
      <w:r>
        <w:rPr>
          <w:spacing w:val="-3"/>
        </w:rPr>
        <w:t> </w:t>
      </w:r>
      <w:r>
        <w:rPr/>
        <w:t>to</w:t>
      </w:r>
      <w:r>
        <w:rPr>
          <w:spacing w:val="-1"/>
        </w:rPr>
        <w:t> </w:t>
      </w:r>
      <w:r>
        <w:rPr/>
        <w:t>the</w:t>
      </w:r>
      <w:r>
        <w:rPr>
          <w:spacing w:val="-2"/>
        </w:rPr>
        <w:t> </w:t>
      </w:r>
      <w:r>
        <w:rPr/>
        <w:t>southwest, and Louisiana to the south. Miller County is part of the</w:t>
      </w:r>
    </w:p>
    <w:p>
      <w:pPr>
        <w:pStyle w:val="BodyText"/>
        <w:ind w:left="220"/>
      </w:pPr>
      <w:r>
        <w:rPr/>
        <w:t>Texarkana</w:t>
      </w:r>
      <w:r>
        <w:rPr>
          <w:spacing w:val="-12"/>
        </w:rPr>
        <w:t> </w:t>
      </w:r>
      <w:r>
        <w:rPr/>
        <w:t>AR/TX</w:t>
      </w:r>
      <w:r>
        <w:rPr>
          <w:spacing w:val="-10"/>
        </w:rPr>
        <w:t> </w:t>
      </w:r>
      <w:r>
        <w:rPr/>
        <w:t>Metropolitan</w:t>
      </w:r>
      <w:r>
        <w:rPr>
          <w:spacing w:val="-9"/>
        </w:rPr>
        <w:t> </w:t>
      </w:r>
      <w:r>
        <w:rPr/>
        <w:t>Statistical</w:t>
      </w:r>
      <w:r>
        <w:rPr>
          <w:spacing w:val="-10"/>
        </w:rPr>
        <w:t> </w:t>
      </w:r>
      <w:r>
        <w:rPr>
          <w:spacing w:val="-2"/>
        </w:rPr>
        <w:t>Area.</w:t>
      </w:r>
    </w:p>
    <w:p>
      <w:pPr>
        <w:pStyle w:val="BodyText"/>
        <w:spacing w:before="3"/>
      </w:pPr>
    </w:p>
    <w:p>
      <w:pPr>
        <w:pStyle w:val="BodyText"/>
        <w:spacing w:line="360" w:lineRule="auto"/>
        <w:ind w:left="220" w:right="2384" w:firstLine="100"/>
      </w:pPr>
      <w:r>
        <w:rPr/>
        <w:t>The Southwest Arkansas WDA lost 4,213 jobs between</w:t>
      </w:r>
      <w:r>
        <w:rPr>
          <w:spacing w:val="-3"/>
        </w:rPr>
        <w:t> </w:t>
      </w:r>
      <w:r>
        <w:rPr/>
        <w:t>first</w:t>
      </w:r>
      <w:r>
        <w:rPr>
          <w:spacing w:val="-4"/>
        </w:rPr>
        <w:t> </w:t>
      </w:r>
      <w:r>
        <w:rPr/>
        <w:t>and</w:t>
      </w:r>
      <w:r>
        <w:rPr>
          <w:spacing w:val="-3"/>
        </w:rPr>
        <w:t> </w:t>
      </w:r>
      <w:r>
        <w:rPr/>
        <w:t>second</w:t>
      </w:r>
      <w:r>
        <w:rPr>
          <w:spacing w:val="-3"/>
        </w:rPr>
        <w:t> </w:t>
      </w:r>
      <w:r>
        <w:rPr/>
        <w:t>quarter</w:t>
      </w:r>
      <w:r>
        <w:rPr>
          <w:spacing w:val="-3"/>
        </w:rPr>
        <w:t> </w:t>
      </w:r>
      <w:r>
        <w:rPr/>
        <w:t>2020,</w:t>
      </w:r>
      <w:r>
        <w:rPr>
          <w:spacing w:val="-4"/>
        </w:rPr>
        <w:t> </w:t>
      </w:r>
      <w:r>
        <w:rPr/>
        <w:t>a</w:t>
      </w:r>
      <w:r>
        <w:rPr>
          <w:spacing w:val="-6"/>
        </w:rPr>
        <w:t> </w:t>
      </w:r>
      <w:r>
        <w:rPr/>
        <w:t>5.51</w:t>
      </w:r>
      <w:r>
        <w:rPr>
          <w:spacing w:val="-5"/>
        </w:rPr>
        <w:t> </w:t>
      </w:r>
      <w:r>
        <w:rPr/>
        <w:t>percent decline.</w:t>
      </w:r>
      <w:r>
        <w:rPr>
          <w:spacing w:val="40"/>
        </w:rPr>
        <w:t> </w:t>
      </w:r>
      <w:r>
        <w:rPr/>
        <w:t>By</w:t>
      </w:r>
      <w:r>
        <w:rPr>
          <w:spacing w:val="-4"/>
        </w:rPr>
        <w:t> </w:t>
      </w:r>
      <w:r>
        <w:rPr/>
        <w:t>first</w:t>
      </w:r>
      <w:r>
        <w:rPr>
          <w:spacing w:val="-4"/>
        </w:rPr>
        <w:t> </w:t>
      </w:r>
      <w:r>
        <w:rPr/>
        <w:t>quarter</w:t>
      </w:r>
      <w:r>
        <w:rPr>
          <w:spacing w:val="-4"/>
        </w:rPr>
        <w:t> </w:t>
      </w:r>
      <w:r>
        <w:rPr/>
        <w:t>2022,</w:t>
      </w:r>
      <w:r>
        <w:rPr>
          <w:spacing w:val="-6"/>
        </w:rPr>
        <w:t> </w:t>
      </w:r>
      <w:r>
        <w:rPr/>
        <w:t>the</w:t>
      </w:r>
      <w:r>
        <w:rPr>
          <w:spacing w:val="-4"/>
        </w:rPr>
        <w:t> </w:t>
      </w:r>
      <w:r>
        <w:rPr/>
        <w:t>area</w:t>
      </w:r>
      <w:r>
        <w:rPr>
          <w:spacing w:val="-4"/>
        </w:rPr>
        <w:t> </w:t>
      </w:r>
      <w:r>
        <w:rPr/>
        <w:t>has</w:t>
      </w:r>
      <w:r>
        <w:rPr>
          <w:spacing w:val="-5"/>
        </w:rPr>
        <w:t> </w:t>
      </w:r>
      <w:r>
        <w:rPr/>
        <w:t>recovered 2,030 jobs, moving employment to 97.14 percent of</w:t>
      </w:r>
    </w:p>
    <w:p>
      <w:pPr>
        <w:pStyle w:val="BodyText"/>
        <w:spacing w:line="360" w:lineRule="auto"/>
        <w:ind w:left="220" w:right="2334"/>
      </w:pPr>
      <w:r>
        <w:rPr/>
        <w:t>pre-pandemic</w:t>
      </w:r>
      <w:r>
        <w:rPr>
          <w:spacing w:val="-7"/>
        </w:rPr>
        <w:t> </w:t>
      </w:r>
      <w:r>
        <w:rPr/>
        <w:t>levels.</w:t>
      </w:r>
      <w:r>
        <w:rPr>
          <w:spacing w:val="37"/>
        </w:rPr>
        <w:t> </w:t>
      </w:r>
      <w:r>
        <w:rPr/>
        <w:t>According</w:t>
      </w:r>
      <w:r>
        <w:rPr>
          <w:spacing w:val="-6"/>
        </w:rPr>
        <w:t> </w:t>
      </w:r>
      <w:r>
        <w:rPr/>
        <w:t>to</w:t>
      </w:r>
      <w:r>
        <w:rPr>
          <w:spacing w:val="-6"/>
        </w:rPr>
        <w:t> </w:t>
      </w:r>
      <w:r>
        <w:rPr/>
        <w:t>industry</w:t>
      </w:r>
      <w:r>
        <w:rPr>
          <w:spacing w:val="-6"/>
        </w:rPr>
        <w:t> </w:t>
      </w:r>
      <w:r>
        <w:rPr/>
        <w:t>projections, employment is projected to see a reduction of 638 jobs, or 0.73 percent of its workforce.</w:t>
      </w:r>
      <w:r>
        <w:rPr>
          <w:spacing w:val="40"/>
        </w:rPr>
        <w:t> </w:t>
      </w:r>
      <w:r>
        <w:rPr/>
        <w:t>Goods-Producing industries are predicted to experience a net loss of 114 jobs, while Services-Providing industries are estimated to see a decline of 351 jobs.</w:t>
      </w:r>
      <w:r>
        <w:rPr>
          <w:spacing w:val="40"/>
        </w:rPr>
        <w:t> </w:t>
      </w:r>
      <w:r>
        <w:rPr/>
        <w:t>The area is expected to</w:t>
      </w:r>
    </w:p>
    <w:p>
      <w:pPr>
        <w:pStyle w:val="BodyText"/>
        <w:spacing w:line="360" w:lineRule="auto" w:before="2"/>
        <w:ind w:left="219" w:right="135"/>
      </w:pPr>
      <w:r>
        <w:rPr/>
        <w:t>lose 173 Self-Employed Workers during the 2022-2024 projection cycle.</w:t>
      </w:r>
      <w:r>
        <w:rPr>
          <w:spacing w:val="40"/>
        </w:rPr>
        <w:t> </w:t>
      </w:r>
      <w:r>
        <w:rPr/>
        <w:t>The not- seasonally-adjusted</w:t>
      </w:r>
      <w:r>
        <w:rPr>
          <w:spacing w:val="-3"/>
        </w:rPr>
        <w:t> </w:t>
      </w:r>
      <w:r>
        <w:rPr/>
        <w:t>average</w:t>
      </w:r>
      <w:r>
        <w:rPr>
          <w:spacing w:val="-5"/>
        </w:rPr>
        <w:t> </w:t>
      </w:r>
      <w:r>
        <w:rPr/>
        <w:t>unemployment</w:t>
      </w:r>
      <w:r>
        <w:rPr>
          <w:spacing w:val="-4"/>
        </w:rPr>
        <w:t> </w:t>
      </w:r>
      <w:r>
        <w:rPr/>
        <w:t>rate</w:t>
      </w:r>
      <w:r>
        <w:rPr>
          <w:spacing w:val="-4"/>
        </w:rPr>
        <w:t> </w:t>
      </w:r>
      <w:r>
        <w:rPr/>
        <w:t>for</w:t>
      </w:r>
      <w:r>
        <w:rPr>
          <w:spacing w:val="-3"/>
        </w:rPr>
        <w:t> </w:t>
      </w:r>
      <w:r>
        <w:rPr/>
        <w:t>the</w:t>
      </w:r>
      <w:r>
        <w:rPr>
          <w:spacing w:val="-5"/>
        </w:rPr>
        <w:t> </w:t>
      </w:r>
      <w:r>
        <w:rPr/>
        <w:t>first</w:t>
      </w:r>
      <w:r>
        <w:rPr>
          <w:spacing w:val="-4"/>
        </w:rPr>
        <w:t> </w:t>
      </w:r>
      <w:r>
        <w:rPr/>
        <w:t>quarter</w:t>
      </w:r>
      <w:r>
        <w:rPr>
          <w:spacing w:val="-5"/>
        </w:rPr>
        <w:t> </w:t>
      </w:r>
      <w:r>
        <w:rPr/>
        <w:t>of</w:t>
      </w:r>
      <w:r>
        <w:rPr>
          <w:spacing w:val="-3"/>
        </w:rPr>
        <w:t> </w:t>
      </w:r>
      <w:r>
        <w:rPr/>
        <w:t>2022</w:t>
      </w:r>
      <w:r>
        <w:rPr>
          <w:spacing w:val="-3"/>
        </w:rPr>
        <w:t> </w:t>
      </w:r>
      <w:r>
        <w:rPr/>
        <w:t>was</w:t>
      </w:r>
      <w:r>
        <w:rPr>
          <w:spacing w:val="-5"/>
        </w:rPr>
        <w:t> </w:t>
      </w:r>
      <w:r>
        <w:rPr/>
        <w:t>4.3 </w:t>
      </w:r>
      <w:r>
        <w:rPr>
          <w:spacing w:val="-2"/>
        </w:rPr>
        <w:t>percent.</w:t>
      </w:r>
    </w:p>
    <w:p>
      <w:pPr>
        <w:spacing w:line="360" w:lineRule="auto" w:before="119"/>
        <w:ind w:left="219" w:right="40" w:firstLine="100"/>
        <w:jc w:val="left"/>
        <w:rPr>
          <w:rFonts w:ascii="Times New Roman"/>
          <w:sz w:val="20"/>
        </w:rPr>
      </w:pPr>
      <w:r>
        <w:rPr>
          <w:rFonts w:ascii="Times New Roman"/>
          <w:b/>
          <w:sz w:val="20"/>
        </w:rPr>
        <w:t>Leisure</w:t>
      </w:r>
      <w:r>
        <w:rPr>
          <w:rFonts w:ascii="Times New Roman"/>
          <w:b/>
          <w:spacing w:val="-4"/>
          <w:sz w:val="20"/>
        </w:rPr>
        <w:t> </w:t>
      </w:r>
      <w:r>
        <w:rPr>
          <w:rFonts w:ascii="Times New Roman"/>
          <w:b/>
          <w:sz w:val="20"/>
        </w:rPr>
        <w:t>and</w:t>
      </w:r>
      <w:r>
        <w:rPr>
          <w:rFonts w:ascii="Times New Roman"/>
          <w:b/>
          <w:spacing w:val="-4"/>
          <w:sz w:val="20"/>
        </w:rPr>
        <w:t> </w:t>
      </w:r>
      <w:r>
        <w:rPr>
          <w:rFonts w:ascii="Times New Roman"/>
          <w:b/>
          <w:sz w:val="20"/>
        </w:rPr>
        <w:t>Hospitality</w:t>
      </w:r>
      <w:r>
        <w:rPr>
          <w:rFonts w:ascii="Times New Roman"/>
          <w:b/>
          <w:spacing w:val="-3"/>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growing</w:t>
      </w:r>
      <w:r>
        <w:rPr>
          <w:rFonts w:ascii="Times New Roman"/>
          <w:spacing w:val="-5"/>
          <w:sz w:val="20"/>
        </w:rPr>
        <w:t> </w:t>
      </w:r>
      <w:r>
        <w:rPr>
          <w:rFonts w:ascii="Times New Roman"/>
          <w:sz w:val="20"/>
        </w:rPr>
        <w:t>supersector,</w:t>
      </w:r>
      <w:r>
        <w:rPr>
          <w:rFonts w:ascii="Times New Roman"/>
          <w:spacing w:val="-3"/>
          <w:sz w:val="20"/>
        </w:rPr>
        <w:t> </w:t>
      </w:r>
      <w:r>
        <w:rPr>
          <w:rFonts w:ascii="Times New Roman"/>
          <w:sz w:val="20"/>
        </w:rPr>
        <w:t>gaining</w:t>
      </w:r>
      <w:r>
        <w:rPr>
          <w:rFonts w:ascii="Times New Roman"/>
          <w:spacing w:val="-3"/>
          <w:sz w:val="20"/>
        </w:rPr>
        <w:t> </w:t>
      </w:r>
      <w:r>
        <w:rPr>
          <w:rFonts w:ascii="Times New Roman"/>
          <w:sz w:val="20"/>
        </w:rPr>
        <w:t>167 jobs in Southwest Arkansas.</w:t>
      </w:r>
      <w:r>
        <w:rPr>
          <w:rFonts w:ascii="Times New Roman"/>
          <w:spacing w:val="40"/>
          <w:sz w:val="20"/>
        </w:rPr>
        <w:t> </w:t>
      </w:r>
      <w:r>
        <w:rPr>
          <w:rFonts w:ascii="Times New Roman"/>
          <w:b/>
          <w:sz w:val="20"/>
        </w:rPr>
        <w:t>Professional and Business Services </w:t>
      </w:r>
      <w:r>
        <w:rPr>
          <w:rFonts w:ascii="Times New Roman"/>
          <w:sz w:val="20"/>
        </w:rPr>
        <w:t>is predicted to gain</w:t>
      </w:r>
      <w:r>
        <w:rPr>
          <w:rFonts w:ascii="Times New Roman"/>
          <w:spacing w:val="-1"/>
          <w:sz w:val="20"/>
        </w:rPr>
        <w:t> </w:t>
      </w:r>
      <w:r>
        <w:rPr>
          <w:rFonts w:ascii="Times New Roman"/>
          <w:sz w:val="20"/>
        </w:rPr>
        <w:t>3.62</w:t>
      </w:r>
      <w:r>
        <w:rPr>
          <w:rFonts w:ascii="Times New Roman"/>
          <w:spacing w:val="-1"/>
          <w:sz w:val="20"/>
        </w:rPr>
        <w:t> </w:t>
      </w:r>
      <w:r>
        <w:rPr>
          <w:rFonts w:ascii="Times New Roman"/>
          <w:sz w:val="20"/>
        </w:rPr>
        <w:t>percent</w:t>
      </w:r>
      <w:r>
        <w:rPr>
          <w:rFonts w:ascii="Times New Roman"/>
          <w:spacing w:val="-2"/>
          <w:sz w:val="20"/>
        </w:rPr>
        <w:t> </w:t>
      </w:r>
      <w:r>
        <w:rPr>
          <w:rFonts w:ascii="Times New Roman"/>
          <w:sz w:val="20"/>
        </w:rPr>
        <w:t>between</w:t>
      </w:r>
      <w:r>
        <w:rPr>
          <w:rFonts w:ascii="Times New Roman"/>
          <w:spacing w:val="-3"/>
          <w:sz w:val="20"/>
        </w:rPr>
        <w:t> </w:t>
      </w:r>
      <w:r>
        <w:rPr>
          <w:rFonts w:ascii="Times New Roman"/>
          <w:sz w:val="20"/>
        </w:rPr>
        <w:t>2022</w:t>
      </w:r>
      <w:r>
        <w:rPr>
          <w:rFonts w:ascii="Times New Roman"/>
          <w:spacing w:val="-1"/>
          <w:sz w:val="20"/>
        </w:rPr>
        <w:t> </w:t>
      </w:r>
      <w:r>
        <w:rPr>
          <w:rFonts w:ascii="Times New Roman"/>
          <w:sz w:val="20"/>
        </w:rPr>
        <w:t>and</w:t>
      </w:r>
      <w:r>
        <w:rPr>
          <w:rFonts w:ascii="Times New Roman"/>
          <w:spacing w:val="-3"/>
          <w:sz w:val="20"/>
        </w:rPr>
        <w:t> </w:t>
      </w:r>
      <w:r>
        <w:rPr>
          <w:rFonts w:ascii="Times New Roman"/>
          <w:sz w:val="20"/>
        </w:rPr>
        <w:t>2024,</w:t>
      </w:r>
      <w:r>
        <w:rPr>
          <w:rFonts w:ascii="Times New Roman"/>
          <w:spacing w:val="-1"/>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fastest</w:t>
      </w:r>
      <w:r>
        <w:rPr>
          <w:rFonts w:ascii="Times New Roman"/>
          <w:spacing w:val="-2"/>
          <w:sz w:val="20"/>
        </w:rPr>
        <w:t> </w:t>
      </w:r>
      <w:r>
        <w:rPr>
          <w:rFonts w:ascii="Times New Roman"/>
          <w:sz w:val="20"/>
        </w:rPr>
        <w:t>growing</w:t>
      </w:r>
      <w:r>
        <w:rPr>
          <w:rFonts w:ascii="Times New Roman"/>
          <w:spacing w:val="-1"/>
          <w:sz w:val="20"/>
        </w:rPr>
        <w:t> </w:t>
      </w:r>
      <w:r>
        <w:rPr>
          <w:rFonts w:ascii="Times New Roman"/>
          <w:sz w:val="20"/>
        </w:rPr>
        <w:t>supersector. </w:t>
      </w:r>
      <w:r>
        <w:rPr>
          <w:rFonts w:ascii="Times New Roman"/>
          <w:i/>
          <w:sz w:val="20"/>
        </w:rPr>
        <w:t>Fabricated Metal Product Manufacturing </w:t>
      </w:r>
      <w:r>
        <w:rPr>
          <w:rFonts w:ascii="Times New Roman"/>
          <w:sz w:val="20"/>
        </w:rPr>
        <w:t>is estimated to be the top growing</w:t>
      </w:r>
      <w:r>
        <w:rPr>
          <w:rFonts w:ascii="Times New Roman"/>
          <w:spacing w:val="40"/>
          <w:sz w:val="20"/>
        </w:rPr>
        <w:t> </w:t>
      </w:r>
      <w:r>
        <w:rPr>
          <w:rFonts w:ascii="Times New Roman"/>
          <w:sz w:val="20"/>
        </w:rPr>
        <w:t>industry, adding 212 jobs, or eight percent to its workforce.</w:t>
      </w:r>
      <w:r>
        <w:rPr>
          <w:rFonts w:ascii="Times New Roman"/>
          <w:spacing w:val="40"/>
          <w:sz w:val="20"/>
        </w:rPr>
        <w:t> </w:t>
      </w:r>
      <w:r>
        <w:rPr>
          <w:rFonts w:ascii="Times New Roman"/>
          <w:i/>
          <w:sz w:val="20"/>
        </w:rPr>
        <w:t>Nonstore Retailers </w:t>
      </w:r>
      <w:r>
        <w:rPr>
          <w:rFonts w:ascii="Times New Roman"/>
          <w:sz w:val="20"/>
        </w:rPr>
        <w:t>is</w:t>
      </w:r>
    </w:p>
    <w:p>
      <w:pPr>
        <w:pStyle w:val="BodyText"/>
        <w:spacing w:before="1"/>
        <w:ind w:left="219"/>
      </w:pPr>
      <w:r>
        <w:rPr/>
        <w:t>estimated</w:t>
      </w:r>
      <w:r>
        <w:rPr>
          <w:spacing w:val="-5"/>
        </w:rPr>
        <w:t> </w:t>
      </w:r>
      <w:r>
        <w:rPr/>
        <w:t>to</w:t>
      </w:r>
      <w:r>
        <w:rPr>
          <w:spacing w:val="-5"/>
        </w:rPr>
        <w:t> </w:t>
      </w:r>
      <w:r>
        <w:rPr/>
        <w:t>increase</w:t>
      </w:r>
      <w:r>
        <w:rPr>
          <w:spacing w:val="-5"/>
        </w:rPr>
        <w:t> </w:t>
      </w:r>
      <w:r>
        <w:rPr/>
        <w:t>its</w:t>
      </w:r>
      <w:r>
        <w:rPr>
          <w:spacing w:val="-6"/>
        </w:rPr>
        <w:t> </w:t>
      </w:r>
      <w:r>
        <w:rPr/>
        <w:t>workforce</w:t>
      </w:r>
      <w:r>
        <w:rPr>
          <w:spacing w:val="-6"/>
        </w:rPr>
        <w:t> </w:t>
      </w:r>
      <w:r>
        <w:rPr/>
        <w:t>by</w:t>
      </w:r>
      <w:r>
        <w:rPr>
          <w:spacing w:val="-6"/>
        </w:rPr>
        <w:t> </w:t>
      </w:r>
      <w:r>
        <w:rPr/>
        <w:t>23.44</w:t>
      </w:r>
      <w:r>
        <w:rPr>
          <w:spacing w:val="-6"/>
        </w:rPr>
        <w:t> </w:t>
      </w:r>
      <w:r>
        <w:rPr/>
        <w:t>percent,</w:t>
      </w:r>
      <w:r>
        <w:rPr>
          <w:spacing w:val="-7"/>
        </w:rPr>
        <w:t> </w:t>
      </w:r>
      <w:r>
        <w:rPr/>
        <w:t>becoming</w:t>
      </w:r>
      <w:r>
        <w:rPr>
          <w:spacing w:val="-5"/>
        </w:rPr>
        <w:t> </w:t>
      </w:r>
      <w:r>
        <w:rPr/>
        <w:t>the</w:t>
      </w:r>
      <w:r>
        <w:rPr>
          <w:spacing w:val="-5"/>
        </w:rPr>
        <w:t> </w:t>
      </w:r>
      <w:r>
        <w:rPr/>
        <w:t>fastest</w:t>
      </w:r>
      <w:r>
        <w:rPr>
          <w:spacing w:val="-6"/>
        </w:rPr>
        <w:t> </w:t>
      </w:r>
      <w:r>
        <w:rPr>
          <w:spacing w:val="-2"/>
        </w:rPr>
        <w:t>growing</w:t>
      </w:r>
    </w:p>
    <w:p>
      <w:pPr>
        <w:spacing w:line="360" w:lineRule="auto" w:before="91"/>
        <w:ind w:left="4602" w:right="458" w:firstLine="0"/>
        <w:jc w:val="left"/>
        <w:rPr>
          <w:rFonts w:ascii="Times New Roman"/>
          <w:sz w:val="20"/>
        </w:rPr>
      </w:pPr>
      <w:r>
        <w:rPr/>
        <w:br w:type="column"/>
      </w:r>
      <w:r>
        <w:rPr>
          <w:rFonts w:ascii="Times New Roman"/>
          <w:sz w:val="20"/>
        </w:rPr>
        <w:t>industry.</w:t>
      </w:r>
      <w:r>
        <w:rPr>
          <w:rFonts w:ascii="Times New Roman"/>
          <w:spacing w:val="36"/>
          <w:sz w:val="20"/>
        </w:rPr>
        <w:t> </w:t>
      </w:r>
      <w:r>
        <w:rPr>
          <w:rFonts w:ascii="Times New Roman"/>
          <w:sz w:val="20"/>
        </w:rPr>
        <w:t>On</w:t>
      </w:r>
      <w:r>
        <w:rPr>
          <w:rFonts w:ascii="Times New Roman"/>
          <w:spacing w:val="-8"/>
          <w:sz w:val="20"/>
        </w:rPr>
        <w:t> </w:t>
      </w:r>
      <w:r>
        <w:rPr>
          <w:rFonts w:ascii="Times New Roman"/>
          <w:sz w:val="20"/>
        </w:rPr>
        <w:t>the</w:t>
      </w:r>
      <w:r>
        <w:rPr>
          <w:rFonts w:ascii="Times New Roman"/>
          <w:spacing w:val="-8"/>
          <w:sz w:val="20"/>
        </w:rPr>
        <w:t> </w:t>
      </w:r>
      <w:r>
        <w:rPr>
          <w:rFonts w:ascii="Times New Roman"/>
          <w:sz w:val="20"/>
        </w:rPr>
        <w:t>negative</w:t>
      </w:r>
      <w:r>
        <w:rPr>
          <w:rFonts w:ascii="Times New Roman"/>
          <w:spacing w:val="-8"/>
          <w:sz w:val="20"/>
        </w:rPr>
        <w:t> </w:t>
      </w:r>
      <w:r>
        <w:rPr>
          <w:rFonts w:ascii="Times New Roman"/>
          <w:sz w:val="20"/>
        </w:rPr>
        <w:t>side of the local economy, </w:t>
      </w:r>
      <w:r>
        <w:rPr>
          <w:rFonts w:ascii="Times New Roman"/>
          <w:i/>
          <w:sz w:val="20"/>
        </w:rPr>
        <w:t>Local</w:t>
      </w:r>
      <w:r>
        <w:rPr>
          <w:rFonts w:ascii="Times New Roman"/>
          <w:i/>
          <w:sz w:val="20"/>
        </w:rPr>
        <w:t> Government, Excluding Education and Hospitals </w:t>
      </w:r>
      <w:r>
        <w:rPr>
          <w:rFonts w:ascii="Times New Roman"/>
          <w:sz w:val="20"/>
        </w:rPr>
        <w:t>is</w:t>
      </w:r>
    </w:p>
    <w:p>
      <w:pPr>
        <w:pStyle w:val="BodyText"/>
        <w:spacing w:line="360" w:lineRule="auto"/>
        <w:ind w:left="219" w:right="467"/>
        <w:rPr>
          <w:b/>
        </w:rPr>
      </w:pPr>
      <w:r>
        <w:rPr/>
        <w:t>expected</w:t>
      </w:r>
      <w:r>
        <w:rPr>
          <w:spacing w:val="-2"/>
        </w:rPr>
        <w:t> </w:t>
      </w:r>
      <w:r>
        <w:rPr/>
        <w:t>to</w:t>
      </w:r>
      <w:r>
        <w:rPr>
          <w:spacing w:val="-4"/>
        </w:rPr>
        <w:t> </w:t>
      </w:r>
      <w:r>
        <w:rPr/>
        <w:t>be</w:t>
      </w:r>
      <w:r>
        <w:rPr>
          <w:spacing w:val="-3"/>
        </w:rPr>
        <w:t> </w:t>
      </w:r>
      <w:r>
        <w:rPr/>
        <w:t>the</w:t>
      </w:r>
      <w:r>
        <w:rPr>
          <w:spacing w:val="-3"/>
        </w:rPr>
        <w:t> </w:t>
      </w:r>
      <w:r>
        <w:rPr/>
        <w:t>top</w:t>
      </w:r>
      <w:r>
        <w:rPr>
          <w:spacing w:val="-2"/>
        </w:rPr>
        <w:t> </w:t>
      </w:r>
      <w:r>
        <w:rPr/>
        <w:t>declining</w:t>
      </w:r>
      <w:r>
        <w:rPr>
          <w:spacing w:val="-2"/>
        </w:rPr>
        <w:t> </w:t>
      </w:r>
      <w:r>
        <w:rPr/>
        <w:t>industry,</w:t>
      </w:r>
      <w:r>
        <w:rPr>
          <w:spacing w:val="-5"/>
        </w:rPr>
        <w:t> </w:t>
      </w:r>
      <w:r>
        <w:rPr/>
        <w:t>losing</w:t>
      </w:r>
      <w:r>
        <w:rPr>
          <w:spacing w:val="-2"/>
        </w:rPr>
        <w:t> </w:t>
      </w:r>
      <w:r>
        <w:rPr/>
        <w:t>182</w:t>
      </w:r>
      <w:r>
        <w:rPr>
          <w:spacing w:val="-2"/>
        </w:rPr>
        <w:t> </w:t>
      </w:r>
      <w:r>
        <w:rPr/>
        <w:t>jobs,</w:t>
      </w:r>
      <w:r>
        <w:rPr>
          <w:spacing w:val="-2"/>
        </w:rPr>
        <w:t> </w:t>
      </w:r>
      <w:r>
        <w:rPr/>
        <w:t>while</w:t>
      </w:r>
      <w:r>
        <w:rPr>
          <w:spacing w:val="-3"/>
        </w:rPr>
        <w:t> </w:t>
      </w:r>
      <w:r>
        <w:rPr>
          <w:i/>
        </w:rPr>
        <w:t>Private</w:t>
      </w:r>
      <w:r>
        <w:rPr>
          <w:i/>
          <w:spacing w:val="-3"/>
        </w:rPr>
        <w:t> </w:t>
      </w:r>
      <w:r>
        <w:rPr>
          <w:i/>
        </w:rPr>
        <w:t>Households</w:t>
      </w:r>
      <w:r>
        <w:rPr>
          <w:i/>
        </w:rPr>
        <w:t> </w:t>
      </w:r>
      <w:r>
        <w:rPr/>
        <w:t>is slated to be the fastest declining industry, cutting 37.07 percent of its workforce. Seven supersectors are set to experience job loss.</w:t>
      </w:r>
      <w:r>
        <w:rPr>
          <w:spacing w:val="40"/>
        </w:rPr>
        <w:t> </w:t>
      </w:r>
      <w:r>
        <w:rPr>
          <w:b/>
        </w:rPr>
        <w:t>Other Services (except</w:t>
      </w:r>
    </w:p>
    <w:p>
      <w:pPr>
        <w:spacing w:line="360" w:lineRule="auto" w:before="0"/>
        <w:ind w:left="2545" w:right="467" w:firstLine="0"/>
        <w:jc w:val="left"/>
        <w:rPr>
          <w:rFonts w:ascii="Times New Roman"/>
          <w:sz w:val="20"/>
        </w:rPr>
      </w:pPr>
      <w:r>
        <w:rPr>
          <w:rFonts w:ascii="Times New Roman"/>
          <w:b/>
          <w:sz w:val="20"/>
        </w:rPr>
        <w:t>Government) </w:t>
      </w:r>
      <w:r>
        <w:rPr>
          <w:rFonts w:ascii="Times New Roman"/>
          <w:sz w:val="20"/>
        </w:rPr>
        <w:t>is projected to lose 307 jobs, while </w:t>
      </w:r>
      <w:r>
        <w:rPr>
          <w:rFonts w:ascii="Times New Roman"/>
          <w:b/>
          <w:sz w:val="20"/>
        </w:rPr>
        <w:t>Natural</w:t>
      </w:r>
      <w:r>
        <w:rPr>
          <w:rFonts w:ascii="Times New Roman"/>
          <w:b/>
          <w:spacing w:val="-5"/>
          <w:sz w:val="20"/>
        </w:rPr>
        <w:t> </w:t>
      </w:r>
      <w:r>
        <w:rPr>
          <w:rFonts w:ascii="Times New Roman"/>
          <w:b/>
          <w:sz w:val="20"/>
        </w:rPr>
        <w:t>Resources</w:t>
      </w:r>
      <w:r>
        <w:rPr>
          <w:rFonts w:ascii="Times New Roman"/>
          <w:b/>
          <w:spacing w:val="-6"/>
          <w:sz w:val="20"/>
        </w:rPr>
        <w:t> </w:t>
      </w:r>
      <w:r>
        <w:rPr>
          <w:rFonts w:ascii="Times New Roman"/>
          <w:b/>
          <w:sz w:val="20"/>
        </w:rPr>
        <w:t>and</w:t>
      </w:r>
      <w:r>
        <w:rPr>
          <w:rFonts w:ascii="Times New Roman"/>
          <w:b/>
          <w:spacing w:val="-6"/>
          <w:sz w:val="20"/>
        </w:rPr>
        <w:t> </w:t>
      </w:r>
      <w:r>
        <w:rPr>
          <w:rFonts w:ascii="Times New Roman"/>
          <w:b/>
          <w:sz w:val="20"/>
        </w:rPr>
        <w:t>Mining</w:t>
      </w:r>
      <w:r>
        <w:rPr>
          <w:rFonts w:ascii="Times New Roman"/>
          <w:b/>
          <w:spacing w:val="-4"/>
          <w:sz w:val="20"/>
        </w:rPr>
        <w:t> </w:t>
      </w:r>
      <w:r>
        <w:rPr>
          <w:rFonts w:ascii="Times New Roman"/>
          <w:sz w:val="20"/>
        </w:rPr>
        <w:t>is</w:t>
      </w:r>
      <w:r>
        <w:rPr>
          <w:rFonts w:ascii="Times New Roman"/>
          <w:spacing w:val="-6"/>
          <w:sz w:val="20"/>
        </w:rPr>
        <w:t> </w:t>
      </w:r>
      <w:r>
        <w:rPr>
          <w:rFonts w:ascii="Times New Roman"/>
          <w:sz w:val="20"/>
        </w:rPr>
        <w:t>anticipated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 fastest declining supersector, losing 8.18 percent of its </w:t>
      </w:r>
      <w:r>
        <w:rPr>
          <w:rFonts w:ascii="Times New Roman"/>
          <w:spacing w:val="-2"/>
          <w:sz w:val="20"/>
        </w:rPr>
        <w:t>workforce.</w:t>
      </w:r>
    </w:p>
    <w:p>
      <w:pPr>
        <w:pStyle w:val="BodyText"/>
        <w:spacing w:line="360" w:lineRule="auto" w:before="120"/>
        <w:ind w:left="2545" w:right="467" w:firstLine="151"/>
      </w:pPr>
      <w:r>
        <w:rPr/>
        <w:t>According to occupational projections, Southwest Arkansas WDA employers are estimated to have 9,942 job</w:t>
      </w:r>
      <w:r>
        <w:rPr>
          <w:spacing w:val="-5"/>
        </w:rPr>
        <w:t> </w:t>
      </w:r>
      <w:r>
        <w:rPr/>
        <w:t>openings</w:t>
      </w:r>
      <w:r>
        <w:rPr>
          <w:spacing w:val="-7"/>
        </w:rPr>
        <w:t> </w:t>
      </w:r>
      <w:r>
        <w:rPr/>
        <w:t>annually.</w:t>
      </w:r>
      <w:r>
        <w:rPr>
          <w:spacing w:val="-5"/>
        </w:rPr>
        <w:t> </w:t>
      </w:r>
      <w:r>
        <w:rPr/>
        <w:t>Of</w:t>
      </w:r>
      <w:r>
        <w:rPr>
          <w:spacing w:val="-5"/>
        </w:rPr>
        <w:t> </w:t>
      </w:r>
      <w:r>
        <w:rPr/>
        <w:t>these,</w:t>
      </w:r>
      <w:r>
        <w:rPr>
          <w:spacing w:val="-5"/>
        </w:rPr>
        <w:t> </w:t>
      </w:r>
      <w:r>
        <w:rPr/>
        <w:t>4,350</w:t>
      </w:r>
      <w:r>
        <w:rPr>
          <w:spacing w:val="-5"/>
        </w:rPr>
        <w:t> </w:t>
      </w:r>
      <w:r>
        <w:rPr/>
        <w:t>annual</w:t>
      </w:r>
      <w:r>
        <w:rPr>
          <w:spacing w:val="-6"/>
        </w:rPr>
        <w:t> </w:t>
      </w:r>
      <w:r>
        <w:rPr/>
        <w:t>openings are due to employees leaving the workforce and 5,911 from</w:t>
      </w:r>
      <w:r>
        <w:rPr>
          <w:spacing w:val="-4"/>
        </w:rPr>
        <w:t> </w:t>
      </w:r>
      <w:r>
        <w:rPr/>
        <w:t>those</w:t>
      </w:r>
      <w:r>
        <w:rPr>
          <w:spacing w:val="-5"/>
        </w:rPr>
        <w:t> </w:t>
      </w:r>
      <w:r>
        <w:rPr/>
        <w:t>changing</w:t>
      </w:r>
      <w:r>
        <w:rPr>
          <w:spacing w:val="-4"/>
        </w:rPr>
        <w:t> </w:t>
      </w:r>
      <w:r>
        <w:rPr/>
        <w:t>jobs.</w:t>
      </w:r>
      <w:r>
        <w:rPr>
          <w:spacing w:val="-4"/>
        </w:rPr>
        <w:t> </w:t>
      </w:r>
      <w:r>
        <w:rPr/>
        <w:t>However,</w:t>
      </w:r>
      <w:r>
        <w:rPr>
          <w:spacing w:val="-4"/>
        </w:rPr>
        <w:t> </w:t>
      </w:r>
      <w:r>
        <w:rPr/>
        <w:t>the</w:t>
      </w:r>
      <w:r>
        <w:rPr>
          <w:spacing w:val="-5"/>
        </w:rPr>
        <w:t> </w:t>
      </w:r>
      <w:r>
        <w:rPr/>
        <w:t>overall</w:t>
      </w:r>
      <w:r>
        <w:rPr>
          <w:spacing w:val="-5"/>
        </w:rPr>
        <w:t> </w:t>
      </w:r>
      <w:r>
        <w:rPr/>
        <w:t>decline in employment could reduce annual job openings by</w:t>
      </w:r>
    </w:p>
    <w:p>
      <w:pPr>
        <w:spacing w:line="360" w:lineRule="auto" w:before="0"/>
        <w:ind w:left="2545" w:right="458" w:firstLine="0"/>
        <w:jc w:val="left"/>
        <w:rPr>
          <w:rFonts w:ascii="Times New Roman"/>
          <w:sz w:val="20"/>
        </w:rPr>
      </w:pPr>
      <w:r>
        <w:rPr>
          <w:rFonts w:ascii="Times New Roman"/>
          <w:sz w:val="20"/>
        </w:rPr>
        <w:t>319.</w:t>
      </w:r>
      <w:r>
        <w:rPr>
          <w:rFonts w:ascii="Times New Roman"/>
          <w:spacing w:val="40"/>
          <w:sz w:val="20"/>
        </w:rPr>
        <w:t> </w:t>
      </w:r>
      <w:r>
        <w:rPr>
          <w:rFonts w:ascii="Times New Roman"/>
          <w:b/>
          <w:sz w:val="20"/>
        </w:rPr>
        <w:t>Food Preparation and Serving Related Occupations</w:t>
      </w:r>
      <w:r>
        <w:rPr>
          <w:rFonts w:ascii="Times New Roman"/>
          <w:b/>
          <w:spacing w:val="-6"/>
          <w:sz w:val="20"/>
        </w:rPr>
        <w:t> </w:t>
      </w:r>
      <w:r>
        <w:rPr>
          <w:rFonts w:ascii="Times New Roman"/>
          <w:sz w:val="20"/>
        </w:rPr>
        <w:t>is</w:t>
      </w:r>
      <w:r>
        <w:rPr>
          <w:rFonts w:ascii="Times New Roman"/>
          <w:spacing w:val="-5"/>
          <w:sz w:val="20"/>
        </w:rPr>
        <w:t> </w:t>
      </w:r>
      <w:r>
        <w:rPr>
          <w:rFonts w:ascii="Times New Roman"/>
          <w:sz w:val="20"/>
        </w:rPr>
        <w:t>set</w:t>
      </w:r>
      <w:r>
        <w:rPr>
          <w:rFonts w:ascii="Times New Roman"/>
          <w:spacing w:val="-4"/>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3"/>
          <w:sz w:val="20"/>
        </w:rPr>
        <w:t> </w:t>
      </w:r>
      <w:r>
        <w:rPr>
          <w:rFonts w:ascii="Times New Roman"/>
          <w:sz w:val="20"/>
        </w:rPr>
        <w:t>growing</w:t>
      </w:r>
      <w:r>
        <w:rPr>
          <w:rFonts w:ascii="Times New Roman"/>
          <w:spacing w:val="-3"/>
          <w:sz w:val="20"/>
        </w:rPr>
        <w:t> </w:t>
      </w:r>
      <w:r>
        <w:rPr>
          <w:rFonts w:ascii="Times New Roman"/>
          <w:sz w:val="20"/>
        </w:rPr>
        <w:t>major</w:t>
      </w:r>
      <w:r>
        <w:rPr>
          <w:rFonts w:ascii="Times New Roman"/>
          <w:spacing w:val="-3"/>
          <w:sz w:val="20"/>
        </w:rPr>
        <w:t> </w:t>
      </w:r>
      <w:r>
        <w:rPr>
          <w:rFonts w:ascii="Times New Roman"/>
          <w:spacing w:val="-2"/>
          <w:sz w:val="20"/>
        </w:rPr>
        <w:t>group,</w:t>
      </w:r>
    </w:p>
    <w:p>
      <w:pPr>
        <w:spacing w:line="360" w:lineRule="auto" w:before="0"/>
        <w:ind w:left="220" w:right="484" w:hanging="1"/>
        <w:jc w:val="left"/>
        <w:rPr>
          <w:rFonts w:ascii="Times New Roman"/>
          <w:sz w:val="20"/>
        </w:rPr>
      </w:pPr>
      <w:r>
        <w:rPr>
          <w:rFonts w:ascii="Times New Roman"/>
          <w:sz w:val="20"/>
        </w:rPr>
        <w:t>adding 139 jobs</w:t>
      </w:r>
      <w:r>
        <w:rPr>
          <w:rFonts w:ascii="Times New Roman"/>
          <w:b/>
          <w:sz w:val="20"/>
        </w:rPr>
        <w:t>, </w:t>
      </w:r>
      <w:r>
        <w:rPr>
          <w:rFonts w:ascii="Times New Roman"/>
          <w:sz w:val="20"/>
        </w:rPr>
        <w:t>while </w:t>
      </w:r>
      <w:r>
        <w:rPr>
          <w:rFonts w:ascii="Times New Roman"/>
          <w:b/>
          <w:sz w:val="20"/>
        </w:rPr>
        <w:t>Architecture and Engineering Occupations </w:t>
      </w:r>
      <w:r>
        <w:rPr>
          <w:rFonts w:ascii="Times New Roman"/>
          <w:sz w:val="20"/>
        </w:rPr>
        <w:t>is slated to be the</w:t>
      </w:r>
      <w:r>
        <w:rPr>
          <w:rFonts w:ascii="Times New Roman"/>
          <w:spacing w:val="-1"/>
          <w:sz w:val="20"/>
        </w:rPr>
        <w:t> </w:t>
      </w:r>
      <w:r>
        <w:rPr>
          <w:rFonts w:ascii="Times New Roman"/>
          <w:sz w:val="20"/>
        </w:rPr>
        <w:t>fastest</w:t>
      </w:r>
      <w:r>
        <w:rPr>
          <w:rFonts w:ascii="Times New Roman"/>
          <w:spacing w:val="-1"/>
          <w:sz w:val="20"/>
        </w:rPr>
        <w:t> </w:t>
      </w:r>
      <w:r>
        <w:rPr>
          <w:rFonts w:ascii="Times New Roman"/>
          <w:sz w:val="20"/>
        </w:rPr>
        <w:t>growing major group, increasing</w:t>
      </w:r>
      <w:r>
        <w:rPr>
          <w:rFonts w:ascii="Times New Roman"/>
          <w:spacing w:val="-2"/>
          <w:sz w:val="20"/>
        </w:rPr>
        <w:t> </w:t>
      </w:r>
      <w:r>
        <w:rPr>
          <w:rFonts w:ascii="Times New Roman"/>
          <w:sz w:val="20"/>
        </w:rPr>
        <w:t>by</w:t>
      </w:r>
      <w:r>
        <w:rPr>
          <w:rFonts w:ascii="Times New Roman"/>
          <w:spacing w:val="-2"/>
          <w:sz w:val="20"/>
        </w:rPr>
        <w:t> </w:t>
      </w:r>
      <w:r>
        <w:rPr>
          <w:rFonts w:ascii="Times New Roman"/>
          <w:sz w:val="20"/>
        </w:rPr>
        <w:t>3.66</w:t>
      </w:r>
      <w:r>
        <w:rPr>
          <w:rFonts w:ascii="Times New Roman"/>
          <w:spacing w:val="-2"/>
          <w:sz w:val="20"/>
        </w:rPr>
        <w:t> </w:t>
      </w:r>
      <w:r>
        <w:rPr>
          <w:rFonts w:ascii="Times New Roman"/>
          <w:sz w:val="20"/>
        </w:rPr>
        <w:t>percent.</w:t>
      </w:r>
      <w:r>
        <w:rPr>
          <w:rFonts w:ascii="Times New Roman"/>
          <w:spacing w:val="40"/>
          <w:sz w:val="20"/>
        </w:rPr>
        <w:t> </w:t>
      </w:r>
      <w:r>
        <w:rPr>
          <w:rFonts w:ascii="Times New Roman"/>
          <w:i/>
          <w:sz w:val="20"/>
        </w:rPr>
        <w:t>Fast</w:t>
      </w:r>
      <w:r>
        <w:rPr>
          <w:rFonts w:ascii="Times New Roman"/>
          <w:i/>
          <w:spacing w:val="-1"/>
          <w:sz w:val="20"/>
        </w:rPr>
        <w:t> </w:t>
      </w:r>
      <w:r>
        <w:rPr>
          <w:rFonts w:ascii="Times New Roman"/>
          <w:i/>
          <w:sz w:val="20"/>
        </w:rPr>
        <w:t>Food</w:t>
      </w:r>
      <w:r>
        <w:rPr>
          <w:rFonts w:ascii="Times New Roman"/>
          <w:i/>
          <w:spacing w:val="-2"/>
          <w:sz w:val="20"/>
        </w:rPr>
        <w:t> </w:t>
      </w:r>
      <w:r>
        <w:rPr>
          <w:rFonts w:ascii="Times New Roman"/>
          <w:i/>
          <w:sz w:val="20"/>
        </w:rPr>
        <w:t>and</w:t>
      </w:r>
      <w:r>
        <w:rPr>
          <w:rFonts w:ascii="Times New Roman"/>
          <w:i/>
          <w:spacing w:val="-2"/>
          <w:sz w:val="20"/>
        </w:rPr>
        <w:t> </w:t>
      </w:r>
      <w:r>
        <w:rPr>
          <w:rFonts w:ascii="Times New Roman"/>
          <w:i/>
          <w:sz w:val="20"/>
        </w:rPr>
        <w:t>Counter</w:t>
      </w:r>
      <w:r>
        <w:rPr>
          <w:rFonts w:ascii="Times New Roman"/>
          <w:i/>
          <w:sz w:val="20"/>
        </w:rPr>
        <w:t> Workers</w:t>
      </w:r>
      <w:r>
        <w:rPr>
          <w:rFonts w:ascii="Times New Roman"/>
          <w:i/>
          <w:spacing w:val="-4"/>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8"/>
          <w:sz w:val="20"/>
        </w:rPr>
        <w:t> </w:t>
      </w:r>
      <w:r>
        <w:rPr>
          <w:rFonts w:ascii="Times New Roman"/>
          <w:sz w:val="20"/>
        </w:rPr>
        <w:t>top</w:t>
      </w:r>
      <w:r>
        <w:rPr>
          <w:rFonts w:ascii="Times New Roman"/>
          <w:spacing w:val="-2"/>
          <w:sz w:val="20"/>
        </w:rPr>
        <w:t> </w:t>
      </w:r>
      <w:r>
        <w:rPr>
          <w:rFonts w:ascii="Times New Roman"/>
          <w:sz w:val="20"/>
        </w:rPr>
        <w:t>growing</w:t>
      </w:r>
      <w:r>
        <w:rPr>
          <w:rFonts w:ascii="Times New Roman"/>
          <w:spacing w:val="-2"/>
          <w:sz w:val="20"/>
        </w:rPr>
        <w:t> </w:t>
      </w:r>
      <w:r>
        <w:rPr>
          <w:rFonts w:ascii="Times New Roman"/>
          <w:sz w:val="20"/>
        </w:rPr>
        <w:t>occupation,</w:t>
      </w:r>
      <w:r>
        <w:rPr>
          <w:rFonts w:ascii="Times New Roman"/>
          <w:spacing w:val="-2"/>
          <w:sz w:val="20"/>
        </w:rPr>
        <w:t> </w:t>
      </w:r>
      <w:r>
        <w:rPr>
          <w:rFonts w:ascii="Times New Roman"/>
          <w:sz w:val="20"/>
        </w:rPr>
        <w:t>with</w:t>
      </w:r>
      <w:r>
        <w:rPr>
          <w:rFonts w:ascii="Times New Roman"/>
          <w:spacing w:val="-4"/>
          <w:sz w:val="20"/>
        </w:rPr>
        <w:t> </w:t>
      </w:r>
      <w:r>
        <w:rPr>
          <w:rFonts w:ascii="Times New Roman"/>
          <w:sz w:val="20"/>
        </w:rPr>
        <w:t>a</w:t>
      </w:r>
      <w:r>
        <w:rPr>
          <w:rFonts w:ascii="Times New Roman"/>
          <w:spacing w:val="-3"/>
          <w:sz w:val="20"/>
        </w:rPr>
        <w:t> </w:t>
      </w:r>
      <w:r>
        <w:rPr>
          <w:rFonts w:ascii="Times New Roman"/>
          <w:sz w:val="20"/>
        </w:rPr>
        <w:t>gain</w:t>
      </w:r>
      <w:r>
        <w:rPr>
          <w:rFonts w:ascii="Times New Roman"/>
          <w:spacing w:val="-2"/>
          <w:sz w:val="20"/>
        </w:rPr>
        <w:t> </w:t>
      </w:r>
      <w:r>
        <w:rPr>
          <w:rFonts w:ascii="Times New Roman"/>
          <w:sz w:val="20"/>
        </w:rPr>
        <w:t>of</w:t>
      </w:r>
      <w:r>
        <w:rPr>
          <w:rFonts w:ascii="Times New Roman"/>
          <w:spacing w:val="-5"/>
          <w:sz w:val="20"/>
        </w:rPr>
        <w:t> </w:t>
      </w:r>
      <w:r>
        <w:rPr>
          <w:rFonts w:ascii="Times New Roman"/>
          <w:sz w:val="20"/>
        </w:rPr>
        <w:t>58</w:t>
      </w:r>
      <w:r>
        <w:rPr>
          <w:rFonts w:ascii="Times New Roman"/>
          <w:spacing w:val="-2"/>
          <w:sz w:val="20"/>
        </w:rPr>
        <w:t> </w:t>
      </w:r>
      <w:r>
        <w:rPr>
          <w:rFonts w:ascii="Times New Roman"/>
          <w:sz w:val="20"/>
        </w:rPr>
        <w:t>jobs.</w:t>
      </w:r>
      <w:r>
        <w:rPr>
          <w:rFonts w:ascii="Times New Roman"/>
          <w:spacing w:val="40"/>
          <w:sz w:val="20"/>
        </w:rPr>
        <w:t> </w:t>
      </w:r>
      <w:r>
        <w:rPr>
          <w:rFonts w:ascii="Times New Roman"/>
          <w:i/>
          <w:sz w:val="20"/>
        </w:rPr>
        <w:t>Public</w:t>
      </w:r>
      <w:r>
        <w:rPr>
          <w:rFonts w:ascii="Times New Roman"/>
          <w:i/>
          <w:sz w:val="20"/>
        </w:rPr>
        <w:t> Relations Specialists </w:t>
      </w:r>
      <w:r>
        <w:rPr>
          <w:rFonts w:ascii="Times New Roman"/>
          <w:sz w:val="20"/>
        </w:rPr>
        <w:t>is slated to be the fastest growing occupation, raising staffing</w:t>
      </w:r>
      <w:r>
        <w:rPr>
          <w:rFonts w:ascii="Times New Roman"/>
          <w:spacing w:val="40"/>
          <w:sz w:val="20"/>
        </w:rPr>
        <w:t> </w:t>
      </w:r>
      <w:r>
        <w:rPr>
          <w:rFonts w:ascii="Times New Roman"/>
          <w:sz w:val="20"/>
        </w:rPr>
        <w:t>by 14.77 percent</w:t>
      </w:r>
      <w:r>
        <w:rPr>
          <w:rFonts w:ascii="Times New Roman"/>
          <w:i/>
          <w:sz w:val="20"/>
        </w:rPr>
        <w:t>.</w:t>
      </w:r>
      <w:r>
        <w:rPr>
          <w:rFonts w:ascii="Times New Roman"/>
          <w:i/>
          <w:spacing w:val="40"/>
          <w:sz w:val="20"/>
        </w:rPr>
        <w:t> </w:t>
      </w:r>
      <w:r>
        <w:rPr>
          <w:rFonts w:ascii="Times New Roman"/>
          <w:sz w:val="20"/>
        </w:rPr>
        <w:t>On the negative side of the local economy, </w:t>
      </w:r>
      <w:r>
        <w:rPr>
          <w:rFonts w:ascii="Times New Roman"/>
          <w:i/>
          <w:sz w:val="20"/>
        </w:rPr>
        <w:t>Farmers, Ranchers,</w:t>
      </w:r>
      <w:r>
        <w:rPr>
          <w:rFonts w:ascii="Times New Roman"/>
          <w:i/>
          <w:sz w:val="20"/>
        </w:rPr>
        <w:t> and Other Agricultural Managers </w:t>
      </w:r>
      <w:r>
        <w:rPr>
          <w:rFonts w:ascii="Times New Roman"/>
          <w:sz w:val="20"/>
        </w:rPr>
        <w:t>is projected to be the top declining occupation, losing</w:t>
      </w:r>
      <w:r>
        <w:rPr>
          <w:rFonts w:ascii="Times New Roman"/>
          <w:spacing w:val="-1"/>
          <w:sz w:val="20"/>
        </w:rPr>
        <w:t> </w:t>
      </w:r>
      <w:r>
        <w:rPr>
          <w:rFonts w:ascii="Times New Roman"/>
          <w:sz w:val="20"/>
        </w:rPr>
        <w:t>135</w:t>
      </w:r>
      <w:r>
        <w:rPr>
          <w:rFonts w:ascii="Times New Roman"/>
          <w:spacing w:val="-3"/>
          <w:sz w:val="20"/>
        </w:rPr>
        <w:t> </w:t>
      </w:r>
      <w:r>
        <w:rPr>
          <w:rFonts w:ascii="Times New Roman"/>
          <w:sz w:val="20"/>
        </w:rPr>
        <w:t>jobs</w:t>
      </w:r>
      <w:r>
        <w:rPr>
          <w:rFonts w:ascii="Times New Roman"/>
          <w:spacing w:val="-3"/>
          <w:sz w:val="20"/>
        </w:rPr>
        <w:t> </w:t>
      </w:r>
      <w:r>
        <w:rPr>
          <w:rFonts w:ascii="Times New Roman"/>
          <w:sz w:val="20"/>
        </w:rPr>
        <w:t>between</w:t>
      </w:r>
      <w:r>
        <w:rPr>
          <w:rFonts w:ascii="Times New Roman"/>
          <w:spacing w:val="-3"/>
          <w:sz w:val="20"/>
        </w:rPr>
        <w:t> </w:t>
      </w:r>
      <w:r>
        <w:rPr>
          <w:rFonts w:ascii="Times New Roman"/>
          <w:sz w:val="20"/>
        </w:rPr>
        <w:t>first</w:t>
      </w:r>
      <w:r>
        <w:rPr>
          <w:rFonts w:ascii="Times New Roman"/>
          <w:spacing w:val="-2"/>
          <w:sz w:val="20"/>
        </w:rPr>
        <w:t> </w:t>
      </w:r>
      <w:r>
        <w:rPr>
          <w:rFonts w:ascii="Times New Roman"/>
          <w:sz w:val="20"/>
        </w:rPr>
        <w:t>quarter</w:t>
      </w:r>
      <w:r>
        <w:rPr>
          <w:rFonts w:ascii="Times New Roman"/>
          <w:spacing w:val="-4"/>
          <w:sz w:val="20"/>
        </w:rPr>
        <w:t> </w:t>
      </w:r>
      <w:r>
        <w:rPr>
          <w:rFonts w:ascii="Times New Roman"/>
          <w:sz w:val="20"/>
        </w:rPr>
        <w:t>2022</w:t>
      </w:r>
      <w:r>
        <w:rPr>
          <w:rFonts w:ascii="Times New Roman"/>
          <w:spacing w:val="-1"/>
          <w:sz w:val="20"/>
        </w:rPr>
        <w:t> </w:t>
      </w:r>
      <w:r>
        <w:rPr>
          <w:rFonts w:ascii="Times New Roman"/>
          <w:sz w:val="20"/>
        </w:rPr>
        <w:t>and</w:t>
      </w:r>
      <w:r>
        <w:rPr>
          <w:rFonts w:ascii="Times New Roman"/>
          <w:spacing w:val="-3"/>
          <w:sz w:val="20"/>
        </w:rPr>
        <w:t> </w:t>
      </w:r>
      <w:r>
        <w:rPr>
          <w:rFonts w:ascii="Times New Roman"/>
          <w:sz w:val="20"/>
        </w:rPr>
        <w:t>first</w:t>
      </w:r>
      <w:r>
        <w:rPr>
          <w:rFonts w:ascii="Times New Roman"/>
          <w:spacing w:val="-2"/>
          <w:sz w:val="20"/>
        </w:rPr>
        <w:t> </w:t>
      </w:r>
      <w:r>
        <w:rPr>
          <w:rFonts w:ascii="Times New Roman"/>
          <w:sz w:val="20"/>
        </w:rPr>
        <w:t>quarter</w:t>
      </w:r>
      <w:r>
        <w:rPr>
          <w:rFonts w:ascii="Times New Roman"/>
          <w:spacing w:val="-6"/>
          <w:sz w:val="20"/>
        </w:rPr>
        <w:t> </w:t>
      </w:r>
      <w:r>
        <w:rPr>
          <w:rFonts w:ascii="Times New Roman"/>
          <w:sz w:val="20"/>
        </w:rPr>
        <w:t>2024,</w:t>
      </w:r>
      <w:r>
        <w:rPr>
          <w:rFonts w:ascii="Times New Roman"/>
          <w:spacing w:val="-4"/>
          <w:sz w:val="20"/>
        </w:rPr>
        <w:t> </w:t>
      </w:r>
      <w:r>
        <w:rPr>
          <w:rFonts w:ascii="Times New Roman"/>
          <w:sz w:val="20"/>
        </w:rPr>
        <w:t>while</w:t>
      </w:r>
      <w:r>
        <w:rPr>
          <w:rFonts w:ascii="Times New Roman"/>
          <w:spacing w:val="-2"/>
          <w:sz w:val="20"/>
        </w:rPr>
        <w:t> </w:t>
      </w:r>
      <w:r>
        <w:rPr>
          <w:rFonts w:ascii="Times New Roman"/>
          <w:i/>
          <w:sz w:val="20"/>
        </w:rPr>
        <w:t>Paper</w:t>
      </w:r>
      <w:r>
        <w:rPr>
          <w:rFonts w:ascii="Times New Roman"/>
          <w:i/>
          <w:spacing w:val="-3"/>
          <w:sz w:val="20"/>
        </w:rPr>
        <w:t> </w:t>
      </w:r>
      <w:r>
        <w:rPr>
          <w:rFonts w:ascii="Times New Roman"/>
          <w:i/>
          <w:sz w:val="20"/>
        </w:rPr>
        <w:t>Goods</w:t>
      </w:r>
      <w:r>
        <w:rPr>
          <w:rFonts w:ascii="Times New Roman"/>
          <w:i/>
          <w:sz w:val="20"/>
        </w:rPr>
        <w:t> Machine Setters, Operators, and Tenders </w:t>
      </w:r>
      <w:r>
        <w:rPr>
          <w:rFonts w:ascii="Times New Roman"/>
          <w:sz w:val="20"/>
        </w:rPr>
        <w:t>could lose 19.69 percent of its workforce, becoming the fastest declining occupation.</w:t>
      </w:r>
    </w:p>
    <w:p>
      <w:pPr>
        <w:spacing w:after="0" w:line="360" w:lineRule="auto"/>
        <w:jc w:val="left"/>
        <w:rPr>
          <w:rFonts w:ascii="Times New Roman"/>
          <w:sz w:val="20"/>
        </w:rPr>
        <w:sectPr>
          <w:type w:val="continuous"/>
          <w:pgSz w:w="15840" w:h="12240" w:orient="landscape"/>
          <w:pgMar w:header="0" w:footer="0" w:top="900" w:bottom="0" w:left="500" w:right="260"/>
          <w:cols w:num="2" w:equalWidth="0">
            <w:col w:w="7089" w:space="471"/>
            <w:col w:w="7520"/>
          </w:cols>
        </w:sectPr>
      </w:pPr>
    </w:p>
    <w:p>
      <w:pPr>
        <w:pStyle w:val="Heading1"/>
        <w:spacing w:line="433" w:lineRule="exact" w:before="72"/>
      </w:pPr>
      <w:r>
        <w:rPr>
          <w:spacing w:val="-12"/>
        </w:rPr>
        <w:t>Southwest</w:t>
      </w:r>
      <w:r>
        <w:rPr>
          <w:spacing w:val="-1"/>
        </w:rPr>
        <w:t> </w:t>
      </w:r>
      <w:r>
        <w:rPr>
          <w:spacing w:val="-12"/>
        </w:rPr>
        <w:t>Arkansas</w:t>
      </w:r>
      <w:r>
        <w:rPr>
          <w:spacing w:val="1"/>
        </w:rPr>
        <w:t> </w:t>
      </w:r>
      <w:r>
        <w:rPr>
          <w:spacing w:val="-12"/>
        </w:rPr>
        <w:t>Workforce</w:t>
      </w:r>
      <w:r>
        <w:rPr>
          <w:spacing w:val="-1"/>
        </w:rPr>
        <w:t> </w:t>
      </w:r>
      <w:r>
        <w:rPr>
          <w:spacing w:val="-12"/>
        </w:rPr>
        <w:t>Development</w:t>
      </w:r>
      <w:r>
        <w:rPr>
          <w:spacing w:val="1"/>
        </w:rPr>
        <w:t> </w:t>
      </w:r>
      <w:r>
        <w:rPr>
          <w:spacing w:val="-12"/>
        </w:rPr>
        <w:t>Area</w:t>
      </w:r>
    </w:p>
    <w:p>
      <w:pPr>
        <w:pStyle w:val="Heading2"/>
      </w:pP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104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2022</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2024</w:t>
            </w:r>
          </w:p>
          <w:p>
            <w:pPr>
              <w:pStyle w:val="TableParagraph"/>
              <w:spacing w:line="230" w:lineRule="atLeast" w:before="0"/>
              <w:ind w:left="108" w:right="97"/>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42" w:type="dxa"/>
          </w:tcPr>
          <w:p>
            <w:pPr>
              <w:pStyle w:val="TableParagraph"/>
              <w:spacing w:line="240" w:lineRule="auto" w:before="114"/>
              <w:ind w:left="154" w:right="136"/>
              <w:jc w:val="left"/>
              <w:rPr>
                <w:rFonts w:ascii="Arial"/>
                <w:b/>
                <w:sz w:val="20"/>
              </w:rPr>
            </w:pPr>
            <w:r>
              <w:rPr>
                <w:rFonts w:ascii="Arial"/>
                <w:b/>
                <w:spacing w:val="-2"/>
                <w:sz w:val="20"/>
              </w:rPr>
              <w:t>Percent Change</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99"/>
              <w:rPr>
                <w:rFonts w:ascii="Arial"/>
                <w:b/>
                <w:sz w:val="20"/>
              </w:rPr>
            </w:pPr>
            <w:r>
              <w:rPr>
                <w:rFonts w:ascii="Arial"/>
                <w:b/>
                <w:spacing w:val="-2"/>
                <w:sz w:val="20"/>
              </w:rPr>
              <w:t>87,965</w:t>
            </w:r>
          </w:p>
        </w:tc>
        <w:tc>
          <w:tcPr>
            <w:tcW w:w="1416" w:type="dxa"/>
          </w:tcPr>
          <w:p>
            <w:pPr>
              <w:pStyle w:val="TableParagraph"/>
              <w:spacing w:line="210" w:lineRule="exact" w:before="0"/>
              <w:ind w:right="97"/>
              <w:rPr>
                <w:rFonts w:ascii="Arial"/>
                <w:b/>
                <w:sz w:val="20"/>
              </w:rPr>
            </w:pPr>
            <w:r>
              <w:rPr>
                <w:rFonts w:ascii="Arial"/>
                <w:b/>
                <w:spacing w:val="-2"/>
                <w:sz w:val="20"/>
              </w:rPr>
              <w:t>87,327</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638</w:t>
            </w:r>
          </w:p>
        </w:tc>
        <w:tc>
          <w:tcPr>
            <w:tcW w:w="1042" w:type="dxa"/>
          </w:tcPr>
          <w:p>
            <w:pPr>
              <w:pStyle w:val="TableParagraph"/>
              <w:spacing w:line="210" w:lineRule="exact" w:before="0"/>
              <w:ind w:right="96"/>
              <w:rPr>
                <w:rFonts w:ascii="Arial"/>
                <w:b/>
                <w:sz w:val="20"/>
              </w:rPr>
            </w:pPr>
            <w:r>
              <w:rPr>
                <w:rFonts w:ascii="Arial"/>
                <w:b/>
                <w:spacing w:val="-2"/>
                <w:sz w:val="20"/>
              </w:rPr>
              <w:t>-0.73%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line="210" w:lineRule="exact" w:before="0"/>
              <w:ind w:right="99"/>
              <w:rPr>
                <w:rFonts w:ascii="Arial"/>
                <w:sz w:val="20"/>
              </w:rPr>
            </w:pPr>
            <w:r>
              <w:rPr>
                <w:rFonts w:ascii="Arial"/>
                <w:spacing w:val="-2"/>
                <w:sz w:val="20"/>
              </w:rPr>
              <w:t>7,412</w:t>
            </w:r>
          </w:p>
        </w:tc>
        <w:tc>
          <w:tcPr>
            <w:tcW w:w="1416" w:type="dxa"/>
          </w:tcPr>
          <w:p>
            <w:pPr>
              <w:pStyle w:val="TableParagraph"/>
              <w:spacing w:line="210" w:lineRule="exact" w:before="0"/>
              <w:ind w:right="97"/>
              <w:rPr>
                <w:rFonts w:ascii="Arial"/>
                <w:sz w:val="20"/>
              </w:rPr>
            </w:pPr>
            <w:r>
              <w:rPr>
                <w:rFonts w:ascii="Arial"/>
                <w:spacing w:val="-2"/>
                <w:sz w:val="20"/>
              </w:rPr>
              <w:t>7,239</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173</w:t>
            </w:r>
          </w:p>
        </w:tc>
        <w:tc>
          <w:tcPr>
            <w:tcW w:w="1042" w:type="dxa"/>
          </w:tcPr>
          <w:p>
            <w:pPr>
              <w:pStyle w:val="TableParagraph"/>
              <w:spacing w:line="210" w:lineRule="exact" w:before="0"/>
              <w:ind w:right="99"/>
              <w:rPr>
                <w:rFonts w:ascii="Arial"/>
                <w:sz w:val="20"/>
              </w:rPr>
            </w:pPr>
            <w:r>
              <w:rPr>
                <w:rFonts w:ascii="Arial"/>
                <w:spacing w:val="-2"/>
                <w:sz w:val="20"/>
              </w:rPr>
              <w:t>-2.33%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99"/>
              <w:rPr>
                <w:rFonts w:ascii="Arial"/>
                <w:sz w:val="20"/>
              </w:rPr>
            </w:pPr>
            <w:r>
              <w:rPr>
                <w:rFonts w:ascii="Arial"/>
                <w:spacing w:val="-2"/>
                <w:sz w:val="20"/>
              </w:rPr>
              <w:t>24,943</w:t>
            </w:r>
          </w:p>
        </w:tc>
        <w:tc>
          <w:tcPr>
            <w:tcW w:w="1416" w:type="dxa"/>
          </w:tcPr>
          <w:p>
            <w:pPr>
              <w:pStyle w:val="TableParagraph"/>
              <w:spacing w:line="210" w:lineRule="exact" w:before="0"/>
              <w:ind w:right="97"/>
              <w:rPr>
                <w:rFonts w:ascii="Arial"/>
                <w:sz w:val="20"/>
              </w:rPr>
            </w:pPr>
            <w:r>
              <w:rPr>
                <w:rFonts w:ascii="Arial"/>
                <w:spacing w:val="-2"/>
                <w:sz w:val="20"/>
              </w:rPr>
              <w:t>24,829</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114</w:t>
            </w:r>
          </w:p>
        </w:tc>
        <w:tc>
          <w:tcPr>
            <w:tcW w:w="1042" w:type="dxa"/>
          </w:tcPr>
          <w:p>
            <w:pPr>
              <w:pStyle w:val="TableParagraph"/>
              <w:spacing w:line="210" w:lineRule="exact" w:before="0"/>
              <w:ind w:right="99"/>
              <w:rPr>
                <w:rFonts w:ascii="Arial"/>
                <w:sz w:val="20"/>
              </w:rPr>
            </w:pPr>
            <w:r>
              <w:rPr>
                <w:rFonts w:ascii="Arial"/>
                <w:spacing w:val="-2"/>
                <w:sz w:val="20"/>
              </w:rPr>
              <w:t>-0.46%</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2,787</w:t>
            </w:r>
          </w:p>
        </w:tc>
        <w:tc>
          <w:tcPr>
            <w:tcW w:w="1416" w:type="dxa"/>
          </w:tcPr>
          <w:p>
            <w:pPr>
              <w:pStyle w:val="TableParagraph"/>
              <w:spacing w:line="210" w:lineRule="exact" w:before="0"/>
              <w:ind w:right="97"/>
              <w:rPr>
                <w:rFonts w:ascii="Arial"/>
                <w:b/>
                <w:sz w:val="20"/>
              </w:rPr>
            </w:pPr>
            <w:r>
              <w:rPr>
                <w:rFonts w:ascii="Arial"/>
                <w:b/>
                <w:spacing w:val="-2"/>
                <w:sz w:val="20"/>
              </w:rPr>
              <w:t>2,559</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228</w:t>
            </w:r>
          </w:p>
        </w:tc>
        <w:tc>
          <w:tcPr>
            <w:tcW w:w="1042" w:type="dxa"/>
          </w:tcPr>
          <w:p>
            <w:pPr>
              <w:pStyle w:val="TableParagraph"/>
              <w:spacing w:line="210" w:lineRule="exact" w:before="0"/>
              <w:ind w:right="96"/>
              <w:rPr>
                <w:rFonts w:ascii="Arial"/>
                <w:b/>
                <w:sz w:val="20"/>
              </w:rPr>
            </w:pPr>
            <w:r>
              <w:rPr>
                <w:rFonts w:ascii="Arial"/>
                <w:b/>
                <w:spacing w:val="-2"/>
                <w:sz w:val="20"/>
              </w:rPr>
              <w:t>-8.18%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1,925</w:t>
            </w:r>
          </w:p>
        </w:tc>
        <w:tc>
          <w:tcPr>
            <w:tcW w:w="1416" w:type="dxa"/>
          </w:tcPr>
          <w:p>
            <w:pPr>
              <w:pStyle w:val="TableParagraph"/>
              <w:spacing w:line="210" w:lineRule="exact" w:before="0"/>
              <w:ind w:right="97"/>
              <w:rPr>
                <w:rFonts w:ascii="Arial"/>
                <w:sz w:val="20"/>
              </w:rPr>
            </w:pPr>
            <w:r>
              <w:rPr>
                <w:rFonts w:ascii="Arial"/>
                <w:spacing w:val="-2"/>
                <w:sz w:val="20"/>
              </w:rPr>
              <w:t>1,711</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214</w:t>
            </w:r>
          </w:p>
        </w:tc>
        <w:tc>
          <w:tcPr>
            <w:tcW w:w="1042" w:type="dxa"/>
          </w:tcPr>
          <w:p>
            <w:pPr>
              <w:pStyle w:val="TableParagraph"/>
              <w:spacing w:line="210" w:lineRule="exact" w:before="0"/>
              <w:ind w:right="99"/>
              <w:rPr>
                <w:rFonts w:ascii="Arial"/>
                <w:sz w:val="20"/>
              </w:rPr>
            </w:pPr>
            <w:r>
              <w:rPr>
                <w:rFonts w:ascii="Arial"/>
                <w:spacing w:val="-2"/>
                <w:sz w:val="20"/>
              </w:rPr>
              <w:t>-11.12%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99"/>
              <w:rPr>
                <w:rFonts w:ascii="Arial"/>
                <w:sz w:val="20"/>
              </w:rPr>
            </w:pPr>
            <w:r>
              <w:rPr>
                <w:rFonts w:ascii="Arial"/>
                <w:spacing w:val="-5"/>
                <w:sz w:val="20"/>
              </w:rPr>
              <w:t>862</w:t>
            </w:r>
          </w:p>
        </w:tc>
        <w:tc>
          <w:tcPr>
            <w:tcW w:w="1416" w:type="dxa"/>
          </w:tcPr>
          <w:p>
            <w:pPr>
              <w:pStyle w:val="TableParagraph"/>
              <w:spacing w:line="210" w:lineRule="exact" w:before="0"/>
              <w:ind w:right="97"/>
              <w:rPr>
                <w:rFonts w:ascii="Arial"/>
                <w:sz w:val="20"/>
              </w:rPr>
            </w:pPr>
            <w:r>
              <w:rPr>
                <w:rFonts w:ascii="Arial"/>
                <w:spacing w:val="-5"/>
                <w:sz w:val="20"/>
              </w:rPr>
              <w:t>848</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14</w:t>
            </w:r>
          </w:p>
        </w:tc>
        <w:tc>
          <w:tcPr>
            <w:tcW w:w="1042" w:type="dxa"/>
          </w:tcPr>
          <w:p>
            <w:pPr>
              <w:pStyle w:val="TableParagraph"/>
              <w:spacing w:line="210" w:lineRule="exact" w:before="0"/>
              <w:ind w:right="99"/>
              <w:rPr>
                <w:rFonts w:ascii="Arial"/>
                <w:sz w:val="20"/>
              </w:rPr>
            </w:pPr>
            <w:r>
              <w:rPr>
                <w:rFonts w:ascii="Arial"/>
                <w:spacing w:val="-2"/>
                <w:sz w:val="20"/>
              </w:rPr>
              <w:t>-1.62%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3,074</w:t>
            </w:r>
          </w:p>
        </w:tc>
        <w:tc>
          <w:tcPr>
            <w:tcW w:w="1416" w:type="dxa"/>
          </w:tcPr>
          <w:p>
            <w:pPr>
              <w:pStyle w:val="TableParagraph"/>
              <w:spacing w:line="210" w:lineRule="exact" w:before="0"/>
              <w:ind w:right="97"/>
              <w:rPr>
                <w:rFonts w:ascii="Arial"/>
                <w:b/>
                <w:sz w:val="20"/>
              </w:rPr>
            </w:pPr>
            <w:r>
              <w:rPr>
                <w:rFonts w:ascii="Arial"/>
                <w:b/>
                <w:spacing w:val="-2"/>
                <w:sz w:val="20"/>
              </w:rPr>
              <w:t>3,029</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45</w:t>
            </w:r>
          </w:p>
        </w:tc>
        <w:tc>
          <w:tcPr>
            <w:tcW w:w="1042" w:type="dxa"/>
          </w:tcPr>
          <w:p>
            <w:pPr>
              <w:pStyle w:val="TableParagraph"/>
              <w:spacing w:line="210" w:lineRule="exact" w:before="0"/>
              <w:ind w:right="96"/>
              <w:rPr>
                <w:rFonts w:ascii="Arial"/>
                <w:b/>
                <w:sz w:val="20"/>
              </w:rPr>
            </w:pPr>
            <w:r>
              <w:rPr>
                <w:rFonts w:ascii="Arial"/>
                <w:b/>
                <w:spacing w:val="-2"/>
                <w:sz w:val="20"/>
              </w:rPr>
              <w:t>-1.46%</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19,082</w:t>
            </w:r>
          </w:p>
        </w:tc>
        <w:tc>
          <w:tcPr>
            <w:tcW w:w="1416" w:type="dxa"/>
          </w:tcPr>
          <w:p>
            <w:pPr>
              <w:pStyle w:val="TableParagraph"/>
              <w:spacing w:line="210" w:lineRule="exact" w:before="0"/>
              <w:ind w:right="97"/>
              <w:rPr>
                <w:rFonts w:ascii="Arial"/>
                <w:b/>
                <w:sz w:val="20"/>
              </w:rPr>
            </w:pPr>
            <w:r>
              <w:rPr>
                <w:rFonts w:ascii="Arial"/>
                <w:b/>
                <w:spacing w:val="-2"/>
                <w:sz w:val="20"/>
              </w:rPr>
              <w:t>19,241</w:t>
            </w:r>
          </w:p>
        </w:tc>
        <w:tc>
          <w:tcPr>
            <w:tcW w:w="1018" w:type="dxa"/>
          </w:tcPr>
          <w:p>
            <w:pPr>
              <w:pStyle w:val="TableParagraph"/>
              <w:spacing w:line="210" w:lineRule="exact" w:before="0"/>
              <w:ind w:right="97"/>
              <w:rPr>
                <w:rFonts w:ascii="Arial"/>
                <w:b/>
                <w:sz w:val="20"/>
              </w:rPr>
            </w:pPr>
            <w:r>
              <w:rPr>
                <w:rFonts w:ascii="Arial"/>
                <w:b/>
                <w:spacing w:val="-5"/>
                <w:sz w:val="20"/>
              </w:rPr>
              <w:t>159</w:t>
            </w:r>
          </w:p>
        </w:tc>
        <w:tc>
          <w:tcPr>
            <w:tcW w:w="1042" w:type="dxa"/>
          </w:tcPr>
          <w:p>
            <w:pPr>
              <w:pStyle w:val="TableParagraph"/>
              <w:spacing w:line="210" w:lineRule="exact" w:before="0"/>
              <w:ind w:right="96"/>
              <w:rPr>
                <w:rFonts w:ascii="Arial"/>
                <w:b/>
                <w:sz w:val="20"/>
              </w:rPr>
            </w:pPr>
            <w:r>
              <w:rPr>
                <w:rFonts w:ascii="Arial"/>
                <w:b/>
                <w:spacing w:val="-2"/>
                <w:sz w:val="20"/>
              </w:rPr>
              <w:t>0.83%</w:t>
            </w:r>
          </w:p>
        </w:tc>
      </w:tr>
      <w:tr>
        <w:trPr>
          <w:trHeight w:val="230"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10,099</w:t>
            </w:r>
          </w:p>
        </w:tc>
        <w:tc>
          <w:tcPr>
            <w:tcW w:w="1416" w:type="dxa"/>
          </w:tcPr>
          <w:p>
            <w:pPr>
              <w:pStyle w:val="TableParagraph"/>
              <w:spacing w:line="210" w:lineRule="exact" w:before="0"/>
              <w:ind w:right="97"/>
              <w:rPr>
                <w:rFonts w:ascii="Arial"/>
                <w:b/>
                <w:sz w:val="20"/>
              </w:rPr>
            </w:pPr>
            <w:r>
              <w:rPr>
                <w:rFonts w:ascii="Arial"/>
                <w:b/>
                <w:spacing w:val="-2"/>
                <w:sz w:val="20"/>
              </w:rPr>
              <w:t>9,928</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171</w:t>
            </w:r>
          </w:p>
        </w:tc>
        <w:tc>
          <w:tcPr>
            <w:tcW w:w="1042" w:type="dxa"/>
          </w:tcPr>
          <w:p>
            <w:pPr>
              <w:pStyle w:val="TableParagraph"/>
              <w:spacing w:line="210" w:lineRule="exact" w:before="0"/>
              <w:ind w:right="96"/>
              <w:rPr>
                <w:rFonts w:ascii="Arial"/>
                <w:b/>
                <w:sz w:val="20"/>
              </w:rPr>
            </w:pPr>
            <w:r>
              <w:rPr>
                <w:rFonts w:ascii="Arial"/>
                <w:b/>
                <w:spacing w:val="-2"/>
                <w:sz w:val="20"/>
              </w:rPr>
              <w:t>-1.69%</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8,983</w:t>
            </w:r>
          </w:p>
        </w:tc>
        <w:tc>
          <w:tcPr>
            <w:tcW w:w="1416" w:type="dxa"/>
          </w:tcPr>
          <w:p>
            <w:pPr>
              <w:pStyle w:val="TableParagraph"/>
              <w:spacing w:line="210" w:lineRule="exact" w:before="0"/>
              <w:ind w:right="97"/>
              <w:rPr>
                <w:rFonts w:ascii="Arial"/>
                <w:b/>
                <w:sz w:val="20"/>
              </w:rPr>
            </w:pPr>
            <w:r>
              <w:rPr>
                <w:rFonts w:ascii="Arial"/>
                <w:b/>
                <w:spacing w:val="-2"/>
                <w:sz w:val="20"/>
              </w:rPr>
              <w:t>9,313</w:t>
            </w:r>
          </w:p>
        </w:tc>
        <w:tc>
          <w:tcPr>
            <w:tcW w:w="1018" w:type="dxa"/>
          </w:tcPr>
          <w:p>
            <w:pPr>
              <w:pStyle w:val="TableParagraph"/>
              <w:spacing w:line="210" w:lineRule="exact" w:before="0"/>
              <w:ind w:right="97"/>
              <w:rPr>
                <w:rFonts w:ascii="Arial"/>
                <w:b/>
                <w:sz w:val="20"/>
              </w:rPr>
            </w:pPr>
            <w:r>
              <w:rPr>
                <w:rFonts w:ascii="Arial"/>
                <w:b/>
                <w:spacing w:val="-5"/>
                <w:sz w:val="20"/>
              </w:rPr>
              <w:t>330</w:t>
            </w:r>
          </w:p>
        </w:tc>
        <w:tc>
          <w:tcPr>
            <w:tcW w:w="1042" w:type="dxa"/>
          </w:tcPr>
          <w:p>
            <w:pPr>
              <w:pStyle w:val="TableParagraph"/>
              <w:spacing w:line="210" w:lineRule="exact" w:before="0"/>
              <w:ind w:right="96"/>
              <w:rPr>
                <w:rFonts w:ascii="Arial"/>
                <w:b/>
                <w:sz w:val="20"/>
              </w:rPr>
            </w:pPr>
            <w:r>
              <w:rPr>
                <w:rFonts w:ascii="Arial"/>
                <w:b/>
                <w:spacing w:val="-2"/>
                <w:sz w:val="20"/>
              </w:rPr>
              <w:t>3.67%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99"/>
              <w:rPr>
                <w:rFonts w:ascii="Arial"/>
                <w:sz w:val="20"/>
              </w:rPr>
            </w:pPr>
            <w:r>
              <w:rPr>
                <w:rFonts w:ascii="Arial"/>
                <w:spacing w:val="-2"/>
                <w:sz w:val="20"/>
              </w:rPr>
              <w:t>55,610</w:t>
            </w:r>
          </w:p>
        </w:tc>
        <w:tc>
          <w:tcPr>
            <w:tcW w:w="1416" w:type="dxa"/>
          </w:tcPr>
          <w:p>
            <w:pPr>
              <w:pStyle w:val="TableParagraph"/>
              <w:spacing w:line="210" w:lineRule="exact" w:before="0"/>
              <w:ind w:right="97"/>
              <w:rPr>
                <w:rFonts w:ascii="Arial"/>
                <w:sz w:val="20"/>
              </w:rPr>
            </w:pPr>
            <w:r>
              <w:rPr>
                <w:rFonts w:ascii="Arial"/>
                <w:spacing w:val="-2"/>
                <w:sz w:val="20"/>
              </w:rPr>
              <w:t>55,259</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351</w:t>
            </w:r>
          </w:p>
        </w:tc>
        <w:tc>
          <w:tcPr>
            <w:tcW w:w="1042" w:type="dxa"/>
          </w:tcPr>
          <w:p>
            <w:pPr>
              <w:pStyle w:val="TableParagraph"/>
              <w:spacing w:line="210" w:lineRule="exact" w:before="0"/>
              <w:ind w:right="99"/>
              <w:rPr>
                <w:rFonts w:ascii="Arial"/>
                <w:sz w:val="20"/>
              </w:rPr>
            </w:pPr>
            <w:r>
              <w:rPr>
                <w:rFonts w:ascii="Arial"/>
                <w:spacing w:val="-2"/>
                <w:sz w:val="20"/>
              </w:rPr>
              <w:t>-0.63%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7269"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10" w:lineRule="exact" w:before="0"/>
              <w:ind w:right="99"/>
              <w:rPr>
                <w:rFonts w:ascii="Arial"/>
                <w:b/>
                <w:sz w:val="20"/>
              </w:rPr>
            </w:pPr>
            <w:r>
              <w:rPr>
                <w:rFonts w:ascii="Arial"/>
                <w:b/>
                <w:spacing w:val="-2"/>
                <w:sz w:val="20"/>
              </w:rPr>
              <w:t>14,063</w:t>
            </w:r>
          </w:p>
        </w:tc>
        <w:tc>
          <w:tcPr>
            <w:tcW w:w="1416" w:type="dxa"/>
          </w:tcPr>
          <w:p>
            <w:pPr>
              <w:pStyle w:val="TableParagraph"/>
              <w:spacing w:line="210" w:lineRule="exact" w:before="0"/>
              <w:ind w:right="97"/>
              <w:rPr>
                <w:rFonts w:ascii="Arial"/>
                <w:b/>
                <w:sz w:val="20"/>
              </w:rPr>
            </w:pPr>
            <w:r>
              <w:rPr>
                <w:rFonts w:ascii="Arial"/>
                <w:b/>
                <w:spacing w:val="-2"/>
                <w:sz w:val="20"/>
              </w:rPr>
              <w:t>14,022</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41</w:t>
            </w:r>
          </w:p>
        </w:tc>
        <w:tc>
          <w:tcPr>
            <w:tcW w:w="1042" w:type="dxa"/>
          </w:tcPr>
          <w:p>
            <w:pPr>
              <w:pStyle w:val="TableParagraph"/>
              <w:spacing w:line="210" w:lineRule="exact" w:before="0"/>
              <w:ind w:right="96"/>
              <w:rPr>
                <w:rFonts w:ascii="Arial"/>
                <w:b/>
                <w:sz w:val="20"/>
              </w:rPr>
            </w:pPr>
            <w:r>
              <w:rPr>
                <w:rFonts w:ascii="Arial"/>
                <w:b/>
                <w:spacing w:val="-2"/>
                <w:sz w:val="20"/>
              </w:rPr>
              <w:t>-0.29%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1,847</w:t>
            </w:r>
          </w:p>
        </w:tc>
        <w:tc>
          <w:tcPr>
            <w:tcW w:w="1416" w:type="dxa"/>
          </w:tcPr>
          <w:p>
            <w:pPr>
              <w:pStyle w:val="TableParagraph"/>
              <w:spacing w:line="210" w:lineRule="exact" w:before="0"/>
              <w:ind w:right="97"/>
              <w:rPr>
                <w:rFonts w:ascii="Arial"/>
                <w:sz w:val="20"/>
              </w:rPr>
            </w:pPr>
            <w:r>
              <w:rPr>
                <w:rFonts w:ascii="Arial"/>
                <w:spacing w:val="-2"/>
                <w:sz w:val="20"/>
              </w:rPr>
              <w:t>1,859</w:t>
            </w:r>
          </w:p>
        </w:tc>
        <w:tc>
          <w:tcPr>
            <w:tcW w:w="1018" w:type="dxa"/>
          </w:tcPr>
          <w:p>
            <w:pPr>
              <w:pStyle w:val="TableParagraph"/>
              <w:spacing w:line="210" w:lineRule="exact" w:before="0"/>
              <w:ind w:right="97"/>
              <w:rPr>
                <w:rFonts w:ascii="Arial"/>
                <w:sz w:val="20"/>
              </w:rPr>
            </w:pPr>
            <w:r>
              <w:rPr>
                <w:rFonts w:ascii="Arial"/>
                <w:spacing w:val="-5"/>
                <w:sz w:val="20"/>
              </w:rPr>
              <w:t>12</w:t>
            </w:r>
          </w:p>
        </w:tc>
        <w:tc>
          <w:tcPr>
            <w:tcW w:w="1042" w:type="dxa"/>
          </w:tcPr>
          <w:p>
            <w:pPr>
              <w:pStyle w:val="TableParagraph"/>
              <w:spacing w:line="210" w:lineRule="exact" w:before="0"/>
              <w:ind w:right="99"/>
              <w:rPr>
                <w:rFonts w:ascii="Arial"/>
                <w:sz w:val="20"/>
              </w:rPr>
            </w:pPr>
            <w:r>
              <w:rPr>
                <w:rFonts w:ascii="Arial"/>
                <w:spacing w:val="-2"/>
                <w:sz w:val="20"/>
              </w:rPr>
              <w:t>0.65%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8,588</w:t>
            </w:r>
          </w:p>
        </w:tc>
        <w:tc>
          <w:tcPr>
            <w:tcW w:w="1416" w:type="dxa"/>
          </w:tcPr>
          <w:p>
            <w:pPr>
              <w:pStyle w:val="TableParagraph"/>
              <w:spacing w:line="210" w:lineRule="exact" w:before="0"/>
              <w:ind w:right="97"/>
              <w:rPr>
                <w:rFonts w:ascii="Arial"/>
                <w:sz w:val="20"/>
              </w:rPr>
            </w:pPr>
            <w:r>
              <w:rPr>
                <w:rFonts w:ascii="Arial"/>
                <w:spacing w:val="-2"/>
                <w:sz w:val="20"/>
              </w:rPr>
              <w:t>8,707</w:t>
            </w:r>
          </w:p>
        </w:tc>
        <w:tc>
          <w:tcPr>
            <w:tcW w:w="1018" w:type="dxa"/>
          </w:tcPr>
          <w:p>
            <w:pPr>
              <w:pStyle w:val="TableParagraph"/>
              <w:spacing w:line="210" w:lineRule="exact" w:before="0"/>
              <w:ind w:right="97"/>
              <w:rPr>
                <w:rFonts w:ascii="Arial"/>
                <w:sz w:val="20"/>
              </w:rPr>
            </w:pPr>
            <w:r>
              <w:rPr>
                <w:rFonts w:ascii="Arial"/>
                <w:spacing w:val="-5"/>
                <w:sz w:val="20"/>
              </w:rPr>
              <w:t>119</w:t>
            </w:r>
          </w:p>
        </w:tc>
        <w:tc>
          <w:tcPr>
            <w:tcW w:w="1042" w:type="dxa"/>
          </w:tcPr>
          <w:p>
            <w:pPr>
              <w:pStyle w:val="TableParagraph"/>
              <w:spacing w:line="210" w:lineRule="exact" w:before="0"/>
              <w:ind w:right="99"/>
              <w:rPr>
                <w:rFonts w:ascii="Arial"/>
                <w:sz w:val="20"/>
              </w:rPr>
            </w:pPr>
            <w:r>
              <w:rPr>
                <w:rFonts w:ascii="Arial"/>
                <w:spacing w:val="-2"/>
                <w:sz w:val="20"/>
              </w:rPr>
              <w:t>1.39%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3,100</w:t>
            </w:r>
          </w:p>
        </w:tc>
        <w:tc>
          <w:tcPr>
            <w:tcW w:w="1416" w:type="dxa"/>
          </w:tcPr>
          <w:p>
            <w:pPr>
              <w:pStyle w:val="TableParagraph"/>
              <w:spacing w:line="210" w:lineRule="exact" w:before="0"/>
              <w:ind w:right="97"/>
              <w:rPr>
                <w:rFonts w:ascii="Arial"/>
                <w:sz w:val="20"/>
              </w:rPr>
            </w:pPr>
            <w:r>
              <w:rPr>
                <w:rFonts w:ascii="Arial"/>
                <w:spacing w:val="-2"/>
                <w:sz w:val="20"/>
              </w:rPr>
              <w:t>2,938</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162</w:t>
            </w:r>
          </w:p>
        </w:tc>
        <w:tc>
          <w:tcPr>
            <w:tcW w:w="1042" w:type="dxa"/>
          </w:tcPr>
          <w:p>
            <w:pPr>
              <w:pStyle w:val="TableParagraph"/>
              <w:spacing w:line="210" w:lineRule="exact" w:before="0"/>
              <w:ind w:right="99"/>
              <w:rPr>
                <w:rFonts w:ascii="Arial"/>
                <w:sz w:val="20"/>
              </w:rPr>
            </w:pPr>
            <w:r>
              <w:rPr>
                <w:rFonts w:ascii="Arial"/>
                <w:spacing w:val="-2"/>
                <w:sz w:val="20"/>
              </w:rPr>
              <w:t>-5.23%</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99"/>
              <w:rPr>
                <w:rFonts w:ascii="Arial"/>
                <w:sz w:val="20"/>
              </w:rPr>
            </w:pPr>
            <w:r>
              <w:rPr>
                <w:rFonts w:ascii="Arial"/>
                <w:spacing w:val="-5"/>
                <w:sz w:val="20"/>
              </w:rPr>
              <w:t>528</w:t>
            </w:r>
          </w:p>
        </w:tc>
        <w:tc>
          <w:tcPr>
            <w:tcW w:w="1416" w:type="dxa"/>
          </w:tcPr>
          <w:p>
            <w:pPr>
              <w:pStyle w:val="TableParagraph"/>
              <w:spacing w:line="210" w:lineRule="exact" w:before="0"/>
              <w:ind w:right="97"/>
              <w:rPr>
                <w:rFonts w:ascii="Arial"/>
                <w:sz w:val="20"/>
              </w:rPr>
            </w:pPr>
            <w:r>
              <w:rPr>
                <w:rFonts w:ascii="Arial"/>
                <w:spacing w:val="-5"/>
                <w:sz w:val="20"/>
              </w:rPr>
              <w:t>518</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10</w:t>
            </w:r>
          </w:p>
        </w:tc>
        <w:tc>
          <w:tcPr>
            <w:tcW w:w="1042" w:type="dxa"/>
          </w:tcPr>
          <w:p>
            <w:pPr>
              <w:pStyle w:val="TableParagraph"/>
              <w:spacing w:line="210" w:lineRule="exact" w:before="0"/>
              <w:ind w:right="99"/>
              <w:rPr>
                <w:rFonts w:ascii="Arial"/>
                <w:sz w:val="20"/>
              </w:rPr>
            </w:pPr>
            <w:r>
              <w:rPr>
                <w:rFonts w:ascii="Arial"/>
                <w:spacing w:val="-2"/>
                <w:sz w:val="20"/>
              </w:rPr>
              <w:t>-1.89%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321</w:t>
            </w:r>
          </w:p>
        </w:tc>
        <w:tc>
          <w:tcPr>
            <w:tcW w:w="1416" w:type="dxa"/>
          </w:tcPr>
          <w:p>
            <w:pPr>
              <w:pStyle w:val="TableParagraph"/>
              <w:spacing w:line="210" w:lineRule="exact" w:before="0"/>
              <w:ind w:right="97"/>
              <w:rPr>
                <w:rFonts w:ascii="Arial"/>
                <w:b/>
                <w:sz w:val="20"/>
              </w:rPr>
            </w:pPr>
            <w:r>
              <w:rPr>
                <w:rFonts w:ascii="Arial"/>
                <w:b/>
                <w:spacing w:val="-5"/>
                <w:sz w:val="20"/>
              </w:rPr>
              <w:t>298</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23</w:t>
            </w:r>
          </w:p>
        </w:tc>
        <w:tc>
          <w:tcPr>
            <w:tcW w:w="1042" w:type="dxa"/>
          </w:tcPr>
          <w:p>
            <w:pPr>
              <w:pStyle w:val="TableParagraph"/>
              <w:spacing w:line="210" w:lineRule="exact" w:before="0"/>
              <w:ind w:right="96"/>
              <w:rPr>
                <w:rFonts w:ascii="Arial"/>
                <w:b/>
                <w:sz w:val="20"/>
              </w:rPr>
            </w:pPr>
            <w:r>
              <w:rPr>
                <w:rFonts w:ascii="Arial"/>
                <w:b/>
                <w:spacing w:val="-2"/>
                <w:sz w:val="20"/>
              </w:rPr>
              <w:t>-7.17%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10" w:lineRule="exact" w:before="0"/>
              <w:ind w:right="99"/>
              <w:rPr>
                <w:rFonts w:ascii="Arial"/>
                <w:b/>
                <w:sz w:val="20"/>
              </w:rPr>
            </w:pPr>
            <w:r>
              <w:rPr>
                <w:rFonts w:ascii="Arial"/>
                <w:b/>
                <w:spacing w:val="-2"/>
                <w:sz w:val="20"/>
              </w:rPr>
              <w:t>2,450</w:t>
            </w:r>
          </w:p>
        </w:tc>
        <w:tc>
          <w:tcPr>
            <w:tcW w:w="1416" w:type="dxa"/>
          </w:tcPr>
          <w:p>
            <w:pPr>
              <w:pStyle w:val="TableParagraph"/>
              <w:spacing w:line="210" w:lineRule="exact" w:before="0"/>
              <w:ind w:right="97"/>
              <w:rPr>
                <w:rFonts w:ascii="Arial"/>
                <w:b/>
                <w:sz w:val="20"/>
              </w:rPr>
            </w:pPr>
            <w:r>
              <w:rPr>
                <w:rFonts w:ascii="Arial"/>
                <w:b/>
                <w:spacing w:val="-2"/>
                <w:sz w:val="20"/>
              </w:rPr>
              <w:t>2,321</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129</w:t>
            </w:r>
          </w:p>
        </w:tc>
        <w:tc>
          <w:tcPr>
            <w:tcW w:w="1042" w:type="dxa"/>
          </w:tcPr>
          <w:p>
            <w:pPr>
              <w:pStyle w:val="TableParagraph"/>
              <w:spacing w:line="210" w:lineRule="exact" w:before="0"/>
              <w:ind w:right="96"/>
              <w:rPr>
                <w:rFonts w:ascii="Arial"/>
                <w:b/>
                <w:sz w:val="20"/>
              </w:rPr>
            </w:pPr>
            <w:r>
              <w:rPr>
                <w:rFonts w:ascii="Arial"/>
                <w:b/>
                <w:spacing w:val="-2"/>
                <w:sz w:val="20"/>
              </w:rPr>
              <w:t>-5.27%</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1,801</w:t>
            </w:r>
          </w:p>
        </w:tc>
        <w:tc>
          <w:tcPr>
            <w:tcW w:w="1416" w:type="dxa"/>
          </w:tcPr>
          <w:p>
            <w:pPr>
              <w:pStyle w:val="TableParagraph"/>
              <w:spacing w:line="210" w:lineRule="exact" w:before="0"/>
              <w:ind w:right="97"/>
              <w:rPr>
                <w:rFonts w:ascii="Arial"/>
                <w:sz w:val="20"/>
              </w:rPr>
            </w:pPr>
            <w:r>
              <w:rPr>
                <w:rFonts w:ascii="Arial"/>
                <w:spacing w:val="-2"/>
                <w:sz w:val="20"/>
              </w:rPr>
              <w:t>1,726</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75</w:t>
            </w:r>
          </w:p>
        </w:tc>
        <w:tc>
          <w:tcPr>
            <w:tcW w:w="1042" w:type="dxa"/>
          </w:tcPr>
          <w:p>
            <w:pPr>
              <w:pStyle w:val="TableParagraph"/>
              <w:spacing w:line="210" w:lineRule="exact" w:before="0"/>
              <w:ind w:right="99"/>
              <w:rPr>
                <w:rFonts w:ascii="Arial"/>
                <w:sz w:val="20"/>
              </w:rPr>
            </w:pPr>
            <w:r>
              <w:rPr>
                <w:rFonts w:ascii="Arial"/>
                <w:spacing w:val="-2"/>
                <w:sz w:val="20"/>
              </w:rPr>
              <w:t>-4.16%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5"/>
                <w:sz w:val="20"/>
              </w:rPr>
              <w:t>649</w:t>
            </w:r>
          </w:p>
        </w:tc>
        <w:tc>
          <w:tcPr>
            <w:tcW w:w="1416" w:type="dxa"/>
          </w:tcPr>
          <w:p>
            <w:pPr>
              <w:pStyle w:val="TableParagraph"/>
              <w:spacing w:line="210" w:lineRule="exact" w:before="0"/>
              <w:ind w:right="97"/>
              <w:rPr>
                <w:rFonts w:ascii="Arial"/>
                <w:sz w:val="20"/>
              </w:rPr>
            </w:pPr>
            <w:r>
              <w:rPr>
                <w:rFonts w:ascii="Arial"/>
                <w:spacing w:val="-5"/>
                <w:sz w:val="20"/>
              </w:rPr>
              <w:t>595</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54</w:t>
            </w:r>
          </w:p>
        </w:tc>
        <w:tc>
          <w:tcPr>
            <w:tcW w:w="1042" w:type="dxa"/>
          </w:tcPr>
          <w:p>
            <w:pPr>
              <w:pStyle w:val="TableParagraph"/>
              <w:spacing w:line="210" w:lineRule="exact" w:before="0"/>
              <w:ind w:right="99"/>
              <w:rPr>
                <w:rFonts w:ascii="Arial"/>
                <w:sz w:val="20"/>
              </w:rPr>
            </w:pPr>
            <w:r>
              <w:rPr>
                <w:rFonts w:ascii="Arial"/>
                <w:spacing w:val="-2"/>
                <w:sz w:val="20"/>
              </w:rPr>
              <w:t>-8.32%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4,424</w:t>
            </w:r>
          </w:p>
        </w:tc>
        <w:tc>
          <w:tcPr>
            <w:tcW w:w="1416" w:type="dxa"/>
          </w:tcPr>
          <w:p>
            <w:pPr>
              <w:pStyle w:val="TableParagraph"/>
              <w:spacing w:line="210" w:lineRule="exact" w:before="0"/>
              <w:ind w:right="97"/>
              <w:rPr>
                <w:rFonts w:ascii="Arial"/>
                <w:b/>
                <w:sz w:val="20"/>
              </w:rPr>
            </w:pPr>
            <w:r>
              <w:rPr>
                <w:rFonts w:ascii="Arial"/>
                <w:b/>
                <w:spacing w:val="-2"/>
                <w:sz w:val="20"/>
              </w:rPr>
              <w:t>4,584</w:t>
            </w:r>
          </w:p>
        </w:tc>
        <w:tc>
          <w:tcPr>
            <w:tcW w:w="1018" w:type="dxa"/>
          </w:tcPr>
          <w:p>
            <w:pPr>
              <w:pStyle w:val="TableParagraph"/>
              <w:spacing w:line="210" w:lineRule="exact" w:before="0"/>
              <w:ind w:right="97"/>
              <w:rPr>
                <w:rFonts w:ascii="Arial"/>
                <w:b/>
                <w:sz w:val="20"/>
              </w:rPr>
            </w:pPr>
            <w:r>
              <w:rPr>
                <w:rFonts w:ascii="Arial"/>
                <w:b/>
                <w:spacing w:val="-5"/>
                <w:sz w:val="20"/>
              </w:rPr>
              <w:t>160</w:t>
            </w:r>
          </w:p>
        </w:tc>
        <w:tc>
          <w:tcPr>
            <w:tcW w:w="1042" w:type="dxa"/>
          </w:tcPr>
          <w:p>
            <w:pPr>
              <w:pStyle w:val="TableParagraph"/>
              <w:spacing w:line="210" w:lineRule="exact" w:before="0"/>
              <w:ind w:right="96"/>
              <w:rPr>
                <w:rFonts w:ascii="Arial"/>
                <w:b/>
                <w:sz w:val="20"/>
              </w:rPr>
            </w:pPr>
            <w:r>
              <w:rPr>
                <w:rFonts w:ascii="Arial"/>
                <w:b/>
                <w:spacing w:val="-2"/>
                <w:sz w:val="20"/>
              </w:rPr>
              <w:t>3.62%</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1,080</w:t>
            </w:r>
          </w:p>
        </w:tc>
        <w:tc>
          <w:tcPr>
            <w:tcW w:w="1416" w:type="dxa"/>
          </w:tcPr>
          <w:p>
            <w:pPr>
              <w:pStyle w:val="TableParagraph"/>
              <w:spacing w:line="210" w:lineRule="exact" w:before="0"/>
              <w:ind w:right="97"/>
              <w:rPr>
                <w:rFonts w:ascii="Arial"/>
                <w:sz w:val="20"/>
              </w:rPr>
            </w:pPr>
            <w:r>
              <w:rPr>
                <w:rFonts w:ascii="Arial"/>
                <w:spacing w:val="-2"/>
                <w:sz w:val="20"/>
              </w:rPr>
              <w:t>1,127</w:t>
            </w:r>
          </w:p>
        </w:tc>
        <w:tc>
          <w:tcPr>
            <w:tcW w:w="1018" w:type="dxa"/>
          </w:tcPr>
          <w:p>
            <w:pPr>
              <w:pStyle w:val="TableParagraph"/>
              <w:spacing w:line="210" w:lineRule="exact" w:before="0"/>
              <w:ind w:right="97"/>
              <w:rPr>
                <w:rFonts w:ascii="Arial"/>
                <w:sz w:val="20"/>
              </w:rPr>
            </w:pPr>
            <w:r>
              <w:rPr>
                <w:rFonts w:ascii="Arial"/>
                <w:spacing w:val="-5"/>
                <w:sz w:val="20"/>
              </w:rPr>
              <w:t>47</w:t>
            </w:r>
          </w:p>
        </w:tc>
        <w:tc>
          <w:tcPr>
            <w:tcW w:w="1042" w:type="dxa"/>
          </w:tcPr>
          <w:p>
            <w:pPr>
              <w:pStyle w:val="TableParagraph"/>
              <w:spacing w:line="210" w:lineRule="exact" w:before="0"/>
              <w:ind w:right="99"/>
              <w:rPr>
                <w:rFonts w:ascii="Arial"/>
                <w:sz w:val="20"/>
              </w:rPr>
            </w:pPr>
            <w:r>
              <w:rPr>
                <w:rFonts w:ascii="Arial"/>
                <w:spacing w:val="-2"/>
                <w:sz w:val="20"/>
              </w:rPr>
              <w:t>4.35%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5"/>
                <w:sz w:val="20"/>
              </w:rPr>
              <w:t>743</w:t>
            </w:r>
          </w:p>
        </w:tc>
        <w:tc>
          <w:tcPr>
            <w:tcW w:w="1416" w:type="dxa"/>
          </w:tcPr>
          <w:p>
            <w:pPr>
              <w:pStyle w:val="TableParagraph"/>
              <w:spacing w:line="210" w:lineRule="exact" w:before="0"/>
              <w:ind w:right="97"/>
              <w:rPr>
                <w:rFonts w:ascii="Arial"/>
                <w:sz w:val="20"/>
              </w:rPr>
            </w:pPr>
            <w:r>
              <w:rPr>
                <w:rFonts w:ascii="Arial"/>
                <w:spacing w:val="-5"/>
                <w:sz w:val="20"/>
              </w:rPr>
              <w:t>775</w:t>
            </w:r>
          </w:p>
        </w:tc>
        <w:tc>
          <w:tcPr>
            <w:tcW w:w="1018" w:type="dxa"/>
          </w:tcPr>
          <w:p>
            <w:pPr>
              <w:pStyle w:val="TableParagraph"/>
              <w:spacing w:line="210" w:lineRule="exact" w:before="0"/>
              <w:ind w:right="97"/>
              <w:rPr>
                <w:rFonts w:ascii="Arial"/>
                <w:sz w:val="20"/>
              </w:rPr>
            </w:pPr>
            <w:r>
              <w:rPr>
                <w:rFonts w:ascii="Arial"/>
                <w:spacing w:val="-5"/>
                <w:sz w:val="20"/>
              </w:rPr>
              <w:t>32</w:t>
            </w:r>
          </w:p>
        </w:tc>
        <w:tc>
          <w:tcPr>
            <w:tcW w:w="1042" w:type="dxa"/>
          </w:tcPr>
          <w:p>
            <w:pPr>
              <w:pStyle w:val="TableParagraph"/>
              <w:spacing w:line="210" w:lineRule="exact" w:before="0"/>
              <w:ind w:right="99"/>
              <w:rPr>
                <w:rFonts w:ascii="Arial"/>
                <w:sz w:val="20"/>
              </w:rPr>
            </w:pPr>
            <w:r>
              <w:rPr>
                <w:rFonts w:ascii="Arial"/>
                <w:spacing w:val="-2"/>
                <w:sz w:val="20"/>
              </w:rPr>
              <w:t>4.31%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2,601</w:t>
            </w:r>
          </w:p>
        </w:tc>
        <w:tc>
          <w:tcPr>
            <w:tcW w:w="1416" w:type="dxa"/>
          </w:tcPr>
          <w:p>
            <w:pPr>
              <w:pStyle w:val="TableParagraph"/>
              <w:spacing w:line="210" w:lineRule="exact" w:before="0"/>
              <w:ind w:right="97"/>
              <w:rPr>
                <w:rFonts w:ascii="Arial"/>
                <w:sz w:val="20"/>
              </w:rPr>
            </w:pPr>
            <w:r>
              <w:rPr>
                <w:rFonts w:ascii="Arial"/>
                <w:spacing w:val="-2"/>
                <w:sz w:val="20"/>
              </w:rPr>
              <w:t>2,682</w:t>
            </w:r>
          </w:p>
        </w:tc>
        <w:tc>
          <w:tcPr>
            <w:tcW w:w="1018" w:type="dxa"/>
          </w:tcPr>
          <w:p>
            <w:pPr>
              <w:pStyle w:val="TableParagraph"/>
              <w:spacing w:line="210" w:lineRule="exact" w:before="0"/>
              <w:ind w:right="97"/>
              <w:rPr>
                <w:rFonts w:ascii="Arial"/>
                <w:sz w:val="20"/>
              </w:rPr>
            </w:pPr>
            <w:r>
              <w:rPr>
                <w:rFonts w:ascii="Arial"/>
                <w:spacing w:val="-5"/>
                <w:sz w:val="20"/>
              </w:rPr>
              <w:t>81</w:t>
            </w:r>
          </w:p>
        </w:tc>
        <w:tc>
          <w:tcPr>
            <w:tcW w:w="1042" w:type="dxa"/>
          </w:tcPr>
          <w:p>
            <w:pPr>
              <w:pStyle w:val="TableParagraph"/>
              <w:spacing w:line="210" w:lineRule="exact" w:before="0"/>
              <w:ind w:right="99"/>
              <w:rPr>
                <w:rFonts w:ascii="Arial"/>
                <w:sz w:val="20"/>
              </w:rPr>
            </w:pPr>
            <w:r>
              <w:rPr>
                <w:rFonts w:ascii="Arial"/>
                <w:spacing w:val="-2"/>
                <w:sz w:val="20"/>
              </w:rPr>
              <w:t>3.11%</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17,366</w:t>
            </w:r>
          </w:p>
        </w:tc>
        <w:tc>
          <w:tcPr>
            <w:tcW w:w="1416" w:type="dxa"/>
          </w:tcPr>
          <w:p>
            <w:pPr>
              <w:pStyle w:val="TableParagraph"/>
              <w:spacing w:line="210" w:lineRule="exact" w:before="0"/>
              <w:ind w:right="97"/>
              <w:rPr>
                <w:rFonts w:ascii="Arial"/>
                <w:b/>
                <w:sz w:val="20"/>
              </w:rPr>
            </w:pPr>
            <w:r>
              <w:rPr>
                <w:rFonts w:ascii="Arial"/>
                <w:b/>
                <w:spacing w:val="-2"/>
                <w:sz w:val="20"/>
              </w:rPr>
              <w:t>17,426</w:t>
            </w:r>
          </w:p>
        </w:tc>
        <w:tc>
          <w:tcPr>
            <w:tcW w:w="1018" w:type="dxa"/>
          </w:tcPr>
          <w:p>
            <w:pPr>
              <w:pStyle w:val="TableParagraph"/>
              <w:spacing w:line="210" w:lineRule="exact" w:before="0"/>
              <w:ind w:right="97"/>
              <w:rPr>
                <w:rFonts w:ascii="Arial"/>
                <w:b/>
                <w:sz w:val="20"/>
              </w:rPr>
            </w:pPr>
            <w:r>
              <w:rPr>
                <w:rFonts w:ascii="Arial"/>
                <w:b/>
                <w:spacing w:val="-5"/>
                <w:sz w:val="20"/>
              </w:rPr>
              <w:t>60</w:t>
            </w:r>
          </w:p>
        </w:tc>
        <w:tc>
          <w:tcPr>
            <w:tcW w:w="1042" w:type="dxa"/>
          </w:tcPr>
          <w:p>
            <w:pPr>
              <w:pStyle w:val="TableParagraph"/>
              <w:spacing w:line="210" w:lineRule="exact" w:before="0"/>
              <w:ind w:right="96"/>
              <w:rPr>
                <w:rFonts w:ascii="Arial"/>
                <w:b/>
                <w:sz w:val="20"/>
              </w:rPr>
            </w:pPr>
            <w:r>
              <w:rPr>
                <w:rFonts w:ascii="Arial"/>
                <w:b/>
                <w:spacing w:val="-2"/>
                <w:sz w:val="20"/>
              </w:rPr>
              <w:t>0.35%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8,123</w:t>
            </w:r>
          </w:p>
        </w:tc>
        <w:tc>
          <w:tcPr>
            <w:tcW w:w="1416" w:type="dxa"/>
          </w:tcPr>
          <w:p>
            <w:pPr>
              <w:pStyle w:val="TableParagraph"/>
              <w:spacing w:line="210" w:lineRule="exact" w:before="0"/>
              <w:ind w:right="97"/>
              <w:rPr>
                <w:rFonts w:ascii="Arial"/>
                <w:sz w:val="20"/>
              </w:rPr>
            </w:pPr>
            <w:r>
              <w:rPr>
                <w:rFonts w:ascii="Arial"/>
                <w:spacing w:val="-2"/>
                <w:sz w:val="20"/>
              </w:rPr>
              <w:t>8,310</w:t>
            </w:r>
          </w:p>
        </w:tc>
        <w:tc>
          <w:tcPr>
            <w:tcW w:w="1018" w:type="dxa"/>
          </w:tcPr>
          <w:p>
            <w:pPr>
              <w:pStyle w:val="TableParagraph"/>
              <w:spacing w:line="210" w:lineRule="exact" w:before="0"/>
              <w:ind w:right="97"/>
              <w:rPr>
                <w:rFonts w:ascii="Arial"/>
                <w:sz w:val="20"/>
              </w:rPr>
            </w:pPr>
            <w:r>
              <w:rPr>
                <w:rFonts w:ascii="Arial"/>
                <w:spacing w:val="-5"/>
                <w:sz w:val="20"/>
              </w:rPr>
              <w:t>187</w:t>
            </w:r>
          </w:p>
        </w:tc>
        <w:tc>
          <w:tcPr>
            <w:tcW w:w="1042" w:type="dxa"/>
          </w:tcPr>
          <w:p>
            <w:pPr>
              <w:pStyle w:val="TableParagraph"/>
              <w:spacing w:line="210" w:lineRule="exact" w:before="0"/>
              <w:ind w:right="99"/>
              <w:rPr>
                <w:rFonts w:ascii="Arial"/>
                <w:sz w:val="20"/>
              </w:rPr>
            </w:pPr>
            <w:r>
              <w:rPr>
                <w:rFonts w:ascii="Arial"/>
                <w:spacing w:val="-2"/>
                <w:sz w:val="20"/>
              </w:rPr>
              <w:t>2.30%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8" w:type="dxa"/>
          </w:tcPr>
          <w:p>
            <w:pPr>
              <w:pStyle w:val="TableParagraph"/>
              <w:spacing w:line="210" w:lineRule="exact" w:before="0"/>
              <w:ind w:right="99"/>
              <w:rPr>
                <w:rFonts w:ascii="Arial"/>
                <w:sz w:val="20"/>
              </w:rPr>
            </w:pPr>
            <w:r>
              <w:rPr>
                <w:rFonts w:ascii="Arial"/>
                <w:spacing w:val="-2"/>
                <w:sz w:val="20"/>
              </w:rPr>
              <w:t>9,243</w:t>
            </w:r>
          </w:p>
        </w:tc>
        <w:tc>
          <w:tcPr>
            <w:tcW w:w="1416" w:type="dxa"/>
          </w:tcPr>
          <w:p>
            <w:pPr>
              <w:pStyle w:val="TableParagraph"/>
              <w:spacing w:line="210" w:lineRule="exact" w:before="0"/>
              <w:ind w:right="97"/>
              <w:rPr>
                <w:rFonts w:ascii="Arial"/>
                <w:sz w:val="20"/>
              </w:rPr>
            </w:pPr>
            <w:r>
              <w:rPr>
                <w:rFonts w:ascii="Arial"/>
                <w:spacing w:val="-2"/>
                <w:sz w:val="20"/>
              </w:rPr>
              <w:t>9,116</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127</w:t>
            </w:r>
          </w:p>
        </w:tc>
        <w:tc>
          <w:tcPr>
            <w:tcW w:w="1042" w:type="dxa"/>
          </w:tcPr>
          <w:p>
            <w:pPr>
              <w:pStyle w:val="TableParagraph"/>
              <w:spacing w:line="210" w:lineRule="exact" w:before="0"/>
              <w:ind w:right="99"/>
              <w:rPr>
                <w:rFonts w:ascii="Arial"/>
                <w:sz w:val="20"/>
              </w:rPr>
            </w:pPr>
            <w:r>
              <w:rPr>
                <w:rFonts w:ascii="Arial"/>
                <w:spacing w:val="-2"/>
                <w:sz w:val="20"/>
              </w:rPr>
              <w:t>-1.37%</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5,718</w:t>
            </w:r>
          </w:p>
        </w:tc>
        <w:tc>
          <w:tcPr>
            <w:tcW w:w="1416" w:type="dxa"/>
          </w:tcPr>
          <w:p>
            <w:pPr>
              <w:pStyle w:val="TableParagraph"/>
              <w:spacing w:line="210" w:lineRule="exact" w:before="0"/>
              <w:ind w:right="97"/>
              <w:rPr>
                <w:rFonts w:ascii="Arial"/>
                <w:b/>
                <w:sz w:val="20"/>
              </w:rPr>
            </w:pPr>
            <w:r>
              <w:rPr>
                <w:rFonts w:ascii="Arial"/>
                <w:b/>
                <w:spacing w:val="-2"/>
                <w:sz w:val="20"/>
              </w:rPr>
              <w:t>5,885</w:t>
            </w:r>
          </w:p>
        </w:tc>
        <w:tc>
          <w:tcPr>
            <w:tcW w:w="1018" w:type="dxa"/>
          </w:tcPr>
          <w:p>
            <w:pPr>
              <w:pStyle w:val="TableParagraph"/>
              <w:spacing w:line="210" w:lineRule="exact" w:before="0"/>
              <w:ind w:right="97"/>
              <w:rPr>
                <w:rFonts w:ascii="Arial"/>
                <w:b/>
                <w:sz w:val="20"/>
              </w:rPr>
            </w:pPr>
            <w:r>
              <w:rPr>
                <w:rFonts w:ascii="Arial"/>
                <w:b/>
                <w:spacing w:val="-5"/>
                <w:sz w:val="20"/>
              </w:rPr>
              <w:t>167</w:t>
            </w:r>
          </w:p>
        </w:tc>
        <w:tc>
          <w:tcPr>
            <w:tcW w:w="1042" w:type="dxa"/>
          </w:tcPr>
          <w:p>
            <w:pPr>
              <w:pStyle w:val="TableParagraph"/>
              <w:spacing w:line="210" w:lineRule="exact" w:before="0"/>
              <w:ind w:right="96"/>
              <w:rPr>
                <w:rFonts w:ascii="Arial"/>
                <w:b/>
                <w:sz w:val="20"/>
              </w:rPr>
            </w:pPr>
            <w:r>
              <w:rPr>
                <w:rFonts w:ascii="Arial"/>
                <w:b/>
                <w:spacing w:val="-2"/>
                <w:sz w:val="20"/>
              </w:rPr>
              <w:t>2.92%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99"/>
              <w:rPr>
                <w:rFonts w:ascii="Arial"/>
                <w:sz w:val="20"/>
              </w:rPr>
            </w:pPr>
            <w:r>
              <w:rPr>
                <w:rFonts w:ascii="Arial"/>
                <w:spacing w:val="-5"/>
                <w:sz w:val="20"/>
              </w:rPr>
              <w:t>422</w:t>
            </w:r>
          </w:p>
        </w:tc>
        <w:tc>
          <w:tcPr>
            <w:tcW w:w="1416" w:type="dxa"/>
          </w:tcPr>
          <w:p>
            <w:pPr>
              <w:pStyle w:val="TableParagraph"/>
              <w:spacing w:line="210" w:lineRule="exact" w:before="0"/>
              <w:ind w:right="97"/>
              <w:rPr>
                <w:rFonts w:ascii="Arial"/>
                <w:sz w:val="20"/>
              </w:rPr>
            </w:pPr>
            <w:r>
              <w:rPr>
                <w:rFonts w:ascii="Arial"/>
                <w:spacing w:val="-5"/>
                <w:sz w:val="20"/>
              </w:rPr>
              <w:t>434</w:t>
            </w:r>
          </w:p>
        </w:tc>
        <w:tc>
          <w:tcPr>
            <w:tcW w:w="1018" w:type="dxa"/>
          </w:tcPr>
          <w:p>
            <w:pPr>
              <w:pStyle w:val="TableParagraph"/>
              <w:spacing w:line="210" w:lineRule="exact" w:before="0"/>
              <w:ind w:right="97"/>
              <w:rPr>
                <w:rFonts w:ascii="Arial"/>
                <w:sz w:val="20"/>
              </w:rPr>
            </w:pPr>
            <w:r>
              <w:rPr>
                <w:rFonts w:ascii="Arial"/>
                <w:spacing w:val="-5"/>
                <w:sz w:val="20"/>
              </w:rPr>
              <w:t>12</w:t>
            </w:r>
          </w:p>
        </w:tc>
        <w:tc>
          <w:tcPr>
            <w:tcW w:w="1042" w:type="dxa"/>
          </w:tcPr>
          <w:p>
            <w:pPr>
              <w:pStyle w:val="TableParagraph"/>
              <w:spacing w:line="210" w:lineRule="exact" w:before="0"/>
              <w:ind w:right="99"/>
              <w:rPr>
                <w:rFonts w:ascii="Arial"/>
                <w:sz w:val="20"/>
              </w:rPr>
            </w:pPr>
            <w:r>
              <w:rPr>
                <w:rFonts w:ascii="Arial"/>
                <w:spacing w:val="-2"/>
                <w:sz w:val="20"/>
              </w:rPr>
              <w:t>2.84%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5,296</w:t>
            </w:r>
          </w:p>
        </w:tc>
        <w:tc>
          <w:tcPr>
            <w:tcW w:w="1416" w:type="dxa"/>
          </w:tcPr>
          <w:p>
            <w:pPr>
              <w:pStyle w:val="TableParagraph"/>
              <w:spacing w:line="210" w:lineRule="exact" w:before="0"/>
              <w:ind w:right="97"/>
              <w:rPr>
                <w:rFonts w:ascii="Arial"/>
                <w:sz w:val="20"/>
              </w:rPr>
            </w:pPr>
            <w:r>
              <w:rPr>
                <w:rFonts w:ascii="Arial"/>
                <w:spacing w:val="-2"/>
                <w:sz w:val="20"/>
              </w:rPr>
              <w:t>5,451</w:t>
            </w:r>
          </w:p>
        </w:tc>
        <w:tc>
          <w:tcPr>
            <w:tcW w:w="1018" w:type="dxa"/>
          </w:tcPr>
          <w:p>
            <w:pPr>
              <w:pStyle w:val="TableParagraph"/>
              <w:spacing w:line="210" w:lineRule="exact" w:before="0"/>
              <w:ind w:right="97"/>
              <w:rPr>
                <w:rFonts w:ascii="Arial"/>
                <w:sz w:val="20"/>
              </w:rPr>
            </w:pPr>
            <w:r>
              <w:rPr>
                <w:rFonts w:ascii="Arial"/>
                <w:spacing w:val="-5"/>
                <w:sz w:val="20"/>
              </w:rPr>
              <w:t>155</w:t>
            </w:r>
          </w:p>
        </w:tc>
        <w:tc>
          <w:tcPr>
            <w:tcW w:w="1042" w:type="dxa"/>
          </w:tcPr>
          <w:p>
            <w:pPr>
              <w:pStyle w:val="TableParagraph"/>
              <w:spacing w:line="210" w:lineRule="exact" w:before="0"/>
              <w:ind w:right="99"/>
              <w:rPr>
                <w:rFonts w:ascii="Arial"/>
                <w:sz w:val="20"/>
              </w:rPr>
            </w:pPr>
            <w:r>
              <w:rPr>
                <w:rFonts w:ascii="Arial"/>
                <w:spacing w:val="-2"/>
                <w:sz w:val="20"/>
              </w:rPr>
              <w:t>2.93%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5,545</w:t>
            </w:r>
          </w:p>
        </w:tc>
        <w:tc>
          <w:tcPr>
            <w:tcW w:w="1416" w:type="dxa"/>
          </w:tcPr>
          <w:p>
            <w:pPr>
              <w:pStyle w:val="TableParagraph"/>
              <w:spacing w:line="210" w:lineRule="exact" w:before="0"/>
              <w:ind w:right="97"/>
              <w:rPr>
                <w:rFonts w:ascii="Arial"/>
                <w:b/>
                <w:sz w:val="20"/>
              </w:rPr>
            </w:pPr>
            <w:r>
              <w:rPr>
                <w:rFonts w:ascii="Arial"/>
                <w:b/>
                <w:spacing w:val="-2"/>
                <w:sz w:val="20"/>
              </w:rPr>
              <w:t>5,238</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307</w:t>
            </w:r>
          </w:p>
        </w:tc>
        <w:tc>
          <w:tcPr>
            <w:tcW w:w="1042" w:type="dxa"/>
          </w:tcPr>
          <w:p>
            <w:pPr>
              <w:pStyle w:val="TableParagraph"/>
              <w:spacing w:line="210" w:lineRule="exact" w:before="0"/>
              <w:ind w:right="96"/>
              <w:rPr>
                <w:rFonts w:ascii="Arial"/>
                <w:b/>
                <w:sz w:val="20"/>
              </w:rPr>
            </w:pPr>
            <w:r>
              <w:rPr>
                <w:rFonts w:ascii="Arial"/>
                <w:b/>
                <w:spacing w:val="-2"/>
                <w:sz w:val="20"/>
              </w:rPr>
              <w:t>-5.54%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5,723</w:t>
            </w:r>
          </w:p>
        </w:tc>
        <w:tc>
          <w:tcPr>
            <w:tcW w:w="1416" w:type="dxa"/>
          </w:tcPr>
          <w:p>
            <w:pPr>
              <w:pStyle w:val="TableParagraph"/>
              <w:spacing w:line="210" w:lineRule="exact" w:before="0"/>
              <w:ind w:right="97"/>
              <w:rPr>
                <w:rFonts w:ascii="Arial"/>
                <w:b/>
                <w:sz w:val="20"/>
              </w:rPr>
            </w:pPr>
            <w:r>
              <w:rPr>
                <w:rFonts w:ascii="Arial"/>
                <w:b/>
                <w:spacing w:val="-2"/>
                <w:sz w:val="20"/>
              </w:rPr>
              <w:t>5,485</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238</w:t>
            </w:r>
          </w:p>
        </w:tc>
        <w:tc>
          <w:tcPr>
            <w:tcW w:w="1042" w:type="dxa"/>
          </w:tcPr>
          <w:p>
            <w:pPr>
              <w:pStyle w:val="TableParagraph"/>
              <w:spacing w:line="210" w:lineRule="exact" w:before="0"/>
              <w:ind w:right="96"/>
              <w:rPr>
                <w:rFonts w:ascii="Arial"/>
                <w:b/>
                <w:sz w:val="20"/>
              </w:rPr>
            </w:pPr>
            <w:r>
              <w:rPr>
                <w:rFonts w:ascii="Arial"/>
                <w:b/>
                <w:spacing w:val="-2"/>
                <w:sz w:val="20"/>
              </w:rPr>
              <w:t>-4.16%</w:t>
            </w:r>
          </w:p>
        </w:tc>
      </w:tr>
    </w:tbl>
    <w:p>
      <w:pPr>
        <w:spacing w:after="0" w:line="210" w:lineRule="exact"/>
        <w:rPr>
          <w:rFonts w:ascii="Arial"/>
          <w:sz w:val="20"/>
        </w:rPr>
        <w:sectPr>
          <w:footerReference w:type="default" r:id="rId119"/>
          <w:pgSz w:w="15840" w:h="12240" w:orient="landscape"/>
          <w:pgMar w:footer="0" w:header="0" w:top="460" w:bottom="700" w:left="500" w:right="260"/>
          <w:pgNumType w:start="79"/>
        </w:sectPr>
      </w:pPr>
    </w:p>
    <w:p>
      <w:pPr>
        <w:spacing w:line="288" w:lineRule="exact" w:before="75"/>
        <w:ind w:left="0" w:right="906" w:firstLine="0"/>
        <w:jc w:val="right"/>
        <w:rPr>
          <w:rFonts w:ascii="Tahoma"/>
          <w:sz w:val="24"/>
        </w:rPr>
      </w:pPr>
      <w:bookmarkStart w:name="Southwest Arkansas Workforce Development" w:id="148"/>
      <w:bookmarkEnd w:id="148"/>
      <w:r>
        <w:rPr/>
      </w:r>
      <w:r>
        <w:rPr>
          <w:rFonts w:ascii="Tahoma"/>
          <w:spacing w:val="-5"/>
          <w:w w:val="115"/>
          <w:sz w:val="24"/>
        </w:rPr>
        <w:t>80</w:t>
      </w:r>
    </w:p>
    <w:p>
      <w:pPr>
        <w:pStyle w:val="Heading1"/>
      </w:pPr>
      <w:bookmarkStart w:name="Industry Rankings (by NAICS Subsector)" w:id="149"/>
      <w:bookmarkEnd w:id="149"/>
      <w:r>
        <w:rPr>
          <w:b w:val="0"/>
        </w:rPr>
      </w:r>
      <w:r>
        <w:rPr>
          <w:spacing w:val="-12"/>
        </w:rPr>
        <w:t>Southwest</w:t>
      </w:r>
      <w:r>
        <w:rPr>
          <w:spacing w:val="-1"/>
        </w:rPr>
        <w:t> </w:t>
      </w:r>
      <w:r>
        <w:rPr>
          <w:spacing w:val="-12"/>
        </w:rPr>
        <w:t>Arkansas</w:t>
      </w:r>
      <w:r>
        <w:rPr>
          <w:spacing w:val="1"/>
        </w:rPr>
        <w:t> </w:t>
      </w:r>
      <w:r>
        <w:rPr>
          <w:spacing w:val="-12"/>
        </w:rPr>
        <w:t>Workforce</w:t>
      </w:r>
      <w:r>
        <w:rPr>
          <w:spacing w:val="-1"/>
        </w:rPr>
        <w:t> </w:t>
      </w:r>
      <w:r>
        <w:rPr>
          <w:spacing w:val="-12"/>
        </w:rPr>
        <w:t>Development</w:t>
      </w:r>
      <w:r>
        <w:rPr>
          <w:spacing w:val="1"/>
        </w:rPr>
        <w:t> </w:t>
      </w:r>
      <w:r>
        <w:rPr>
          <w:spacing w:val="-12"/>
        </w:rPr>
        <w:t>Area</w:t>
      </w:r>
    </w:p>
    <w:p>
      <w:pPr>
        <w:pStyle w:val="Heading2"/>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1"/>
          <w:w w:val="105"/>
        </w:rPr>
        <w:t> </w:t>
      </w:r>
      <w:r>
        <w:rPr>
          <w:spacing w:val="-2"/>
          <w:w w:val="105"/>
        </w:rPr>
        <w:t>Subsector)</w:t>
      </w:r>
    </w:p>
    <w:p>
      <w:pPr>
        <w:spacing w:before="284"/>
        <w:ind w:left="220" w:right="0" w:firstLine="0"/>
        <w:jc w:val="left"/>
        <w:rPr>
          <w:rFonts w:ascii="Arial"/>
          <w:b/>
          <w:sz w:val="24"/>
        </w:rPr>
      </w:pPr>
      <w:bookmarkStart w:name="Top 10 Growing Industries (Ranked by Num" w:id="150"/>
      <w:bookmarkEnd w:id="150"/>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848"/>
        <w:gridCol w:w="1415"/>
        <w:gridCol w:w="1417"/>
        <w:gridCol w:w="1016"/>
        <w:gridCol w:w="946"/>
      </w:tblGrid>
      <w:tr>
        <w:trPr>
          <w:trHeight w:val="688" w:hRule="atLeast"/>
        </w:trPr>
        <w:tc>
          <w:tcPr>
            <w:tcW w:w="986" w:type="dxa"/>
          </w:tcPr>
          <w:p>
            <w:pPr>
              <w:pStyle w:val="TableParagraph"/>
              <w:spacing w:line="229" w:lineRule="exact" w:before="114"/>
              <w:ind w:left="179"/>
              <w:jc w:val="left"/>
              <w:rPr>
                <w:rFonts w:ascii="Arial"/>
                <w:b/>
                <w:sz w:val="20"/>
              </w:rPr>
            </w:pPr>
            <w:r>
              <w:rPr>
                <w:rFonts w:ascii="Arial"/>
                <w:b/>
                <w:spacing w:val="-2"/>
                <w:sz w:val="20"/>
              </w:rPr>
              <w:t>NAICS</w:t>
            </w:r>
          </w:p>
          <w:p>
            <w:pPr>
              <w:pStyle w:val="TableParagraph"/>
              <w:spacing w:line="229" w:lineRule="exact" w:before="0"/>
              <w:ind w:left="242"/>
              <w:jc w:val="left"/>
              <w:rPr>
                <w:rFonts w:ascii="Arial"/>
                <w:b/>
                <w:sz w:val="20"/>
              </w:rPr>
            </w:pPr>
            <w:r>
              <w:rPr>
                <w:rFonts w:ascii="Arial"/>
                <w:b/>
                <w:spacing w:val="-4"/>
                <w:sz w:val="20"/>
              </w:rPr>
              <w:t>Code</w:t>
            </w:r>
          </w:p>
        </w:tc>
        <w:tc>
          <w:tcPr>
            <w:tcW w:w="5848" w:type="dxa"/>
          </w:tcPr>
          <w:p>
            <w:pPr>
              <w:pStyle w:val="TableParagraph"/>
              <w:spacing w:line="240" w:lineRule="auto" w:before="9"/>
              <w:jc w:val="left"/>
              <w:rPr>
                <w:rFonts w:ascii="Arial"/>
                <w:b/>
                <w:sz w:val="19"/>
              </w:rPr>
            </w:pPr>
          </w:p>
          <w:p>
            <w:pPr>
              <w:pStyle w:val="TableParagraph"/>
              <w:spacing w:line="240" w:lineRule="auto" w:before="0"/>
              <w:ind w:left="2365" w:right="236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8" w:lineRule="exact" w:before="0"/>
              <w:ind w:left="471" w:right="463"/>
              <w:jc w:val="center"/>
              <w:rPr>
                <w:rFonts w:ascii="Arial"/>
                <w:b/>
                <w:sz w:val="20"/>
              </w:rPr>
            </w:pPr>
            <w:r>
              <w:rPr>
                <w:rFonts w:ascii="Arial"/>
                <w:b/>
                <w:spacing w:val="-4"/>
                <w:sz w:val="20"/>
              </w:rPr>
              <w:t>2022</w:t>
            </w:r>
          </w:p>
          <w:p>
            <w:pPr>
              <w:pStyle w:val="TableParagraph"/>
              <w:spacing w:line="230" w:lineRule="exac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8" w:lineRule="exact" w:before="0"/>
              <w:ind w:left="106" w:right="98"/>
              <w:jc w:val="center"/>
              <w:rPr>
                <w:rFonts w:ascii="Arial"/>
                <w:b/>
                <w:sz w:val="20"/>
              </w:rPr>
            </w:pPr>
            <w:r>
              <w:rPr>
                <w:rFonts w:ascii="Arial"/>
                <w:b/>
                <w:spacing w:val="-4"/>
                <w:sz w:val="20"/>
              </w:rPr>
              <w:t>2024</w:t>
            </w:r>
          </w:p>
          <w:p>
            <w:pPr>
              <w:pStyle w:val="TableParagraph"/>
              <w:spacing w:line="230" w:lineRule="exact" w:before="0"/>
              <w:ind w:left="109" w:right="97"/>
              <w:jc w:val="center"/>
              <w:rPr>
                <w:rFonts w:ascii="Arial"/>
                <w:b/>
                <w:sz w:val="20"/>
              </w:rPr>
            </w:pPr>
            <w:r>
              <w:rPr>
                <w:rFonts w:ascii="Arial"/>
                <w:b/>
                <w:spacing w:val="-2"/>
                <w:sz w:val="20"/>
              </w:rPr>
              <w:t>Projected Employment</w:t>
            </w:r>
          </w:p>
        </w:tc>
        <w:tc>
          <w:tcPr>
            <w:tcW w:w="1016" w:type="dxa"/>
          </w:tcPr>
          <w:p>
            <w:pPr>
              <w:pStyle w:val="TableParagraph"/>
              <w:spacing w:line="240" w:lineRule="auto" w:before="114"/>
              <w:ind w:left="145" w:right="88" w:hanging="34"/>
              <w:jc w:val="left"/>
              <w:rPr>
                <w:rFonts w:ascii="Arial"/>
                <w:b/>
                <w:sz w:val="20"/>
              </w:rPr>
            </w:pPr>
            <w:r>
              <w:rPr>
                <w:rFonts w:ascii="Arial"/>
                <w:b/>
                <w:spacing w:val="-2"/>
                <w:sz w:val="20"/>
              </w:rPr>
              <w:t>Numeric Change</w:t>
            </w:r>
          </w:p>
        </w:tc>
        <w:tc>
          <w:tcPr>
            <w:tcW w:w="946" w:type="dxa"/>
          </w:tcPr>
          <w:p>
            <w:pPr>
              <w:pStyle w:val="TableParagraph"/>
              <w:spacing w:line="240" w:lineRule="auto" w:before="114"/>
              <w:ind w:left="113" w:right="81"/>
              <w:jc w:val="left"/>
              <w:rPr>
                <w:rFonts w:ascii="Arial"/>
                <w:b/>
                <w:sz w:val="20"/>
              </w:rPr>
            </w:pPr>
            <w:r>
              <w:rPr>
                <w:rFonts w:ascii="Arial"/>
                <w:b/>
                <w:spacing w:val="-2"/>
                <w:sz w:val="20"/>
              </w:rPr>
              <w:t>Percent Change</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332000</w:t>
            </w:r>
          </w:p>
        </w:tc>
        <w:tc>
          <w:tcPr>
            <w:tcW w:w="5848" w:type="dxa"/>
          </w:tcPr>
          <w:p>
            <w:pPr>
              <w:pStyle w:val="TableParagraph"/>
              <w:spacing w:line="211" w:lineRule="exact" w:before="69"/>
              <w:ind w:left="105"/>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2"/>
                <w:sz w:val="20"/>
              </w:rPr>
              <w:t>2,649</w:t>
            </w:r>
          </w:p>
        </w:tc>
        <w:tc>
          <w:tcPr>
            <w:tcW w:w="1417" w:type="dxa"/>
          </w:tcPr>
          <w:p>
            <w:pPr>
              <w:pStyle w:val="TableParagraph"/>
              <w:spacing w:line="211" w:lineRule="exact" w:before="69"/>
              <w:ind w:right="97"/>
              <w:rPr>
                <w:rFonts w:ascii="Arial"/>
                <w:sz w:val="20"/>
              </w:rPr>
            </w:pPr>
            <w:r>
              <w:rPr>
                <w:rFonts w:ascii="Arial"/>
                <w:spacing w:val="-2"/>
                <w:sz w:val="20"/>
              </w:rPr>
              <w:t>2,861</w:t>
            </w:r>
          </w:p>
        </w:tc>
        <w:tc>
          <w:tcPr>
            <w:tcW w:w="1016" w:type="dxa"/>
          </w:tcPr>
          <w:p>
            <w:pPr>
              <w:pStyle w:val="TableParagraph"/>
              <w:spacing w:line="211" w:lineRule="exact" w:before="69"/>
              <w:ind w:right="93"/>
              <w:rPr>
                <w:rFonts w:ascii="Arial"/>
                <w:b/>
                <w:sz w:val="20"/>
              </w:rPr>
            </w:pPr>
            <w:r>
              <w:rPr>
                <w:rFonts w:ascii="Arial"/>
                <w:b/>
                <w:spacing w:val="-5"/>
                <w:sz w:val="20"/>
              </w:rPr>
              <w:t>212</w:t>
            </w:r>
          </w:p>
        </w:tc>
        <w:tc>
          <w:tcPr>
            <w:tcW w:w="946" w:type="dxa"/>
          </w:tcPr>
          <w:p>
            <w:pPr>
              <w:pStyle w:val="TableParagraph"/>
              <w:spacing w:line="211" w:lineRule="exact" w:before="69"/>
              <w:ind w:right="89"/>
              <w:rPr>
                <w:rFonts w:ascii="Arial"/>
                <w:sz w:val="20"/>
              </w:rPr>
            </w:pPr>
            <w:r>
              <w:rPr>
                <w:rFonts w:ascii="Arial"/>
                <w:spacing w:val="-2"/>
                <w:sz w:val="20"/>
              </w:rPr>
              <w:t>8.00%</w:t>
            </w:r>
          </w:p>
        </w:tc>
      </w:tr>
      <w:tr>
        <w:trPr>
          <w:trHeight w:val="301" w:hRule="atLeast"/>
        </w:trPr>
        <w:tc>
          <w:tcPr>
            <w:tcW w:w="986" w:type="dxa"/>
          </w:tcPr>
          <w:p>
            <w:pPr>
              <w:pStyle w:val="TableParagraph"/>
              <w:spacing w:line="211" w:lineRule="exact" w:before="71"/>
              <w:ind w:left="99" w:right="95"/>
              <w:jc w:val="center"/>
              <w:rPr>
                <w:rFonts w:ascii="Arial"/>
                <w:sz w:val="20"/>
              </w:rPr>
            </w:pPr>
            <w:r>
              <w:rPr>
                <w:rFonts w:ascii="Arial"/>
                <w:spacing w:val="-2"/>
                <w:sz w:val="20"/>
              </w:rPr>
              <w:t>611000</w:t>
            </w:r>
          </w:p>
        </w:tc>
        <w:tc>
          <w:tcPr>
            <w:tcW w:w="5848" w:type="dxa"/>
          </w:tcPr>
          <w:p>
            <w:pPr>
              <w:pStyle w:val="TableParagraph"/>
              <w:spacing w:line="211" w:lineRule="exact" w:before="71"/>
              <w:ind w:left="105"/>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5" w:type="dxa"/>
          </w:tcPr>
          <w:p>
            <w:pPr>
              <w:pStyle w:val="TableParagraph"/>
              <w:spacing w:line="211" w:lineRule="exact" w:before="71"/>
              <w:ind w:right="96"/>
              <w:rPr>
                <w:rFonts w:ascii="Arial"/>
                <w:sz w:val="20"/>
              </w:rPr>
            </w:pPr>
            <w:r>
              <w:rPr>
                <w:rFonts w:ascii="Arial"/>
                <w:spacing w:val="-2"/>
                <w:sz w:val="20"/>
              </w:rPr>
              <w:t>8,123</w:t>
            </w:r>
          </w:p>
        </w:tc>
        <w:tc>
          <w:tcPr>
            <w:tcW w:w="1417" w:type="dxa"/>
          </w:tcPr>
          <w:p>
            <w:pPr>
              <w:pStyle w:val="TableParagraph"/>
              <w:spacing w:line="211" w:lineRule="exact" w:before="71"/>
              <w:ind w:right="97"/>
              <w:rPr>
                <w:rFonts w:ascii="Arial"/>
                <w:sz w:val="20"/>
              </w:rPr>
            </w:pPr>
            <w:r>
              <w:rPr>
                <w:rFonts w:ascii="Arial"/>
                <w:spacing w:val="-2"/>
                <w:sz w:val="20"/>
              </w:rPr>
              <w:t>8,310</w:t>
            </w:r>
          </w:p>
        </w:tc>
        <w:tc>
          <w:tcPr>
            <w:tcW w:w="1016" w:type="dxa"/>
          </w:tcPr>
          <w:p>
            <w:pPr>
              <w:pStyle w:val="TableParagraph"/>
              <w:spacing w:line="211" w:lineRule="exact" w:before="71"/>
              <w:ind w:right="93"/>
              <w:rPr>
                <w:rFonts w:ascii="Arial"/>
                <w:b/>
                <w:sz w:val="20"/>
              </w:rPr>
            </w:pPr>
            <w:r>
              <w:rPr>
                <w:rFonts w:ascii="Arial"/>
                <w:b/>
                <w:spacing w:val="-5"/>
                <w:sz w:val="20"/>
              </w:rPr>
              <w:t>187</w:t>
            </w:r>
          </w:p>
        </w:tc>
        <w:tc>
          <w:tcPr>
            <w:tcW w:w="946" w:type="dxa"/>
          </w:tcPr>
          <w:p>
            <w:pPr>
              <w:pStyle w:val="TableParagraph"/>
              <w:spacing w:line="211" w:lineRule="exact" w:before="71"/>
              <w:ind w:right="89"/>
              <w:rPr>
                <w:rFonts w:ascii="Arial"/>
                <w:sz w:val="20"/>
              </w:rPr>
            </w:pPr>
            <w:r>
              <w:rPr>
                <w:rFonts w:ascii="Arial"/>
                <w:spacing w:val="-2"/>
                <w:sz w:val="20"/>
              </w:rPr>
              <w:t>2.30%</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722000</w:t>
            </w:r>
          </w:p>
        </w:tc>
        <w:tc>
          <w:tcPr>
            <w:tcW w:w="5848"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5" w:type="dxa"/>
          </w:tcPr>
          <w:p>
            <w:pPr>
              <w:pStyle w:val="TableParagraph"/>
              <w:spacing w:line="211" w:lineRule="exact" w:before="69"/>
              <w:ind w:right="96"/>
              <w:rPr>
                <w:rFonts w:ascii="Arial"/>
                <w:sz w:val="20"/>
              </w:rPr>
            </w:pPr>
            <w:r>
              <w:rPr>
                <w:rFonts w:ascii="Arial"/>
                <w:spacing w:val="-2"/>
                <w:sz w:val="20"/>
              </w:rPr>
              <w:t>4,673</w:t>
            </w:r>
          </w:p>
        </w:tc>
        <w:tc>
          <w:tcPr>
            <w:tcW w:w="1417" w:type="dxa"/>
          </w:tcPr>
          <w:p>
            <w:pPr>
              <w:pStyle w:val="TableParagraph"/>
              <w:spacing w:line="211" w:lineRule="exact" w:before="69"/>
              <w:ind w:right="97"/>
              <w:rPr>
                <w:rFonts w:ascii="Arial"/>
                <w:sz w:val="20"/>
              </w:rPr>
            </w:pPr>
            <w:r>
              <w:rPr>
                <w:rFonts w:ascii="Arial"/>
                <w:spacing w:val="-2"/>
                <w:sz w:val="20"/>
              </w:rPr>
              <w:t>4,807</w:t>
            </w:r>
          </w:p>
        </w:tc>
        <w:tc>
          <w:tcPr>
            <w:tcW w:w="1016" w:type="dxa"/>
          </w:tcPr>
          <w:p>
            <w:pPr>
              <w:pStyle w:val="TableParagraph"/>
              <w:spacing w:line="211" w:lineRule="exact" w:before="69"/>
              <w:ind w:right="93"/>
              <w:rPr>
                <w:rFonts w:ascii="Arial"/>
                <w:b/>
                <w:sz w:val="20"/>
              </w:rPr>
            </w:pPr>
            <w:r>
              <w:rPr>
                <w:rFonts w:ascii="Arial"/>
                <w:b/>
                <w:spacing w:val="-5"/>
                <w:sz w:val="20"/>
              </w:rPr>
              <w:t>134</w:t>
            </w:r>
          </w:p>
        </w:tc>
        <w:tc>
          <w:tcPr>
            <w:tcW w:w="946" w:type="dxa"/>
          </w:tcPr>
          <w:p>
            <w:pPr>
              <w:pStyle w:val="TableParagraph"/>
              <w:spacing w:line="211" w:lineRule="exact" w:before="69"/>
              <w:ind w:right="89"/>
              <w:rPr>
                <w:rFonts w:ascii="Arial"/>
                <w:sz w:val="20"/>
              </w:rPr>
            </w:pPr>
            <w:r>
              <w:rPr>
                <w:rFonts w:ascii="Arial"/>
                <w:spacing w:val="-2"/>
                <w:sz w:val="20"/>
              </w:rPr>
              <w:t>2.87%</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321000</w:t>
            </w:r>
          </w:p>
        </w:tc>
        <w:tc>
          <w:tcPr>
            <w:tcW w:w="5848" w:type="dxa"/>
          </w:tcPr>
          <w:p>
            <w:pPr>
              <w:pStyle w:val="TableParagraph"/>
              <w:spacing w:line="211" w:lineRule="exact" w:before="69"/>
              <w:ind w:left="105"/>
              <w:jc w:val="left"/>
              <w:rPr>
                <w:rFonts w:ascii="Arial"/>
                <w:sz w:val="20"/>
              </w:rPr>
            </w:pPr>
            <w:r>
              <w:rPr>
                <w:rFonts w:ascii="Arial"/>
                <w:sz w:val="20"/>
              </w:rPr>
              <w:t>Wood</w:t>
            </w:r>
            <w:r>
              <w:rPr>
                <w:rFonts w:ascii="Arial"/>
                <w:spacing w:val="-7"/>
                <w:sz w:val="20"/>
              </w:rPr>
              <w:t> </w:t>
            </w:r>
            <w:r>
              <w:rPr>
                <w:rFonts w:ascii="Arial"/>
                <w:sz w:val="20"/>
              </w:rPr>
              <w:t>Product</w:t>
            </w:r>
            <w:r>
              <w:rPr>
                <w:rFonts w:ascii="Arial"/>
                <w:spacing w:val="-5"/>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2"/>
                <w:sz w:val="20"/>
              </w:rPr>
              <w:t>2,690</w:t>
            </w:r>
          </w:p>
        </w:tc>
        <w:tc>
          <w:tcPr>
            <w:tcW w:w="1417" w:type="dxa"/>
          </w:tcPr>
          <w:p>
            <w:pPr>
              <w:pStyle w:val="TableParagraph"/>
              <w:spacing w:line="211" w:lineRule="exact" w:before="69"/>
              <w:ind w:right="97"/>
              <w:rPr>
                <w:rFonts w:ascii="Arial"/>
                <w:sz w:val="20"/>
              </w:rPr>
            </w:pPr>
            <w:r>
              <w:rPr>
                <w:rFonts w:ascii="Arial"/>
                <w:spacing w:val="-2"/>
                <w:sz w:val="20"/>
              </w:rPr>
              <w:t>2,790</w:t>
            </w:r>
          </w:p>
        </w:tc>
        <w:tc>
          <w:tcPr>
            <w:tcW w:w="1016" w:type="dxa"/>
          </w:tcPr>
          <w:p>
            <w:pPr>
              <w:pStyle w:val="TableParagraph"/>
              <w:spacing w:line="211" w:lineRule="exact" w:before="69"/>
              <w:ind w:right="93"/>
              <w:rPr>
                <w:rFonts w:ascii="Arial"/>
                <w:b/>
                <w:sz w:val="20"/>
              </w:rPr>
            </w:pPr>
            <w:r>
              <w:rPr>
                <w:rFonts w:ascii="Arial"/>
                <w:b/>
                <w:spacing w:val="-5"/>
                <w:sz w:val="20"/>
              </w:rPr>
              <w:t>100</w:t>
            </w:r>
          </w:p>
        </w:tc>
        <w:tc>
          <w:tcPr>
            <w:tcW w:w="946" w:type="dxa"/>
          </w:tcPr>
          <w:p>
            <w:pPr>
              <w:pStyle w:val="TableParagraph"/>
              <w:spacing w:line="211" w:lineRule="exact" w:before="69"/>
              <w:ind w:right="89"/>
              <w:rPr>
                <w:rFonts w:ascii="Arial"/>
                <w:sz w:val="20"/>
              </w:rPr>
            </w:pPr>
            <w:r>
              <w:rPr>
                <w:rFonts w:ascii="Arial"/>
                <w:spacing w:val="-2"/>
                <w:sz w:val="20"/>
              </w:rPr>
              <w:t>3.72%</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447000</w:t>
            </w:r>
          </w:p>
        </w:tc>
        <w:tc>
          <w:tcPr>
            <w:tcW w:w="5848" w:type="dxa"/>
          </w:tcPr>
          <w:p>
            <w:pPr>
              <w:pStyle w:val="TableParagraph"/>
              <w:spacing w:line="211" w:lineRule="exact" w:before="69"/>
              <w:ind w:left="105"/>
              <w:jc w:val="left"/>
              <w:rPr>
                <w:rFonts w:ascii="Arial"/>
                <w:sz w:val="20"/>
              </w:rPr>
            </w:pPr>
            <w:r>
              <w:rPr>
                <w:rFonts w:ascii="Arial"/>
                <w:sz w:val="20"/>
              </w:rPr>
              <w:t>Gasoline</w:t>
            </w:r>
            <w:r>
              <w:rPr>
                <w:rFonts w:ascii="Arial"/>
                <w:spacing w:val="-9"/>
                <w:sz w:val="20"/>
              </w:rPr>
              <w:t> </w:t>
            </w:r>
            <w:r>
              <w:rPr>
                <w:rFonts w:ascii="Arial"/>
                <w:spacing w:val="-2"/>
                <w:sz w:val="20"/>
              </w:rPr>
              <w:t>Stations</w:t>
            </w:r>
          </w:p>
        </w:tc>
        <w:tc>
          <w:tcPr>
            <w:tcW w:w="1415" w:type="dxa"/>
          </w:tcPr>
          <w:p>
            <w:pPr>
              <w:pStyle w:val="TableParagraph"/>
              <w:spacing w:line="211" w:lineRule="exact" w:before="69"/>
              <w:ind w:right="96"/>
              <w:rPr>
                <w:rFonts w:ascii="Arial"/>
                <w:sz w:val="20"/>
              </w:rPr>
            </w:pPr>
            <w:r>
              <w:rPr>
                <w:rFonts w:ascii="Arial"/>
                <w:spacing w:val="-2"/>
                <w:sz w:val="20"/>
              </w:rPr>
              <w:t>1,451</w:t>
            </w:r>
          </w:p>
        </w:tc>
        <w:tc>
          <w:tcPr>
            <w:tcW w:w="1417" w:type="dxa"/>
          </w:tcPr>
          <w:p>
            <w:pPr>
              <w:pStyle w:val="TableParagraph"/>
              <w:spacing w:line="211" w:lineRule="exact" w:before="69"/>
              <w:ind w:right="97"/>
              <w:rPr>
                <w:rFonts w:ascii="Arial"/>
                <w:sz w:val="20"/>
              </w:rPr>
            </w:pPr>
            <w:r>
              <w:rPr>
                <w:rFonts w:ascii="Arial"/>
                <w:spacing w:val="-2"/>
                <w:sz w:val="20"/>
              </w:rPr>
              <w:t>1,540</w:t>
            </w:r>
          </w:p>
        </w:tc>
        <w:tc>
          <w:tcPr>
            <w:tcW w:w="1016" w:type="dxa"/>
          </w:tcPr>
          <w:p>
            <w:pPr>
              <w:pStyle w:val="TableParagraph"/>
              <w:spacing w:line="211" w:lineRule="exact" w:before="69"/>
              <w:ind w:right="93"/>
              <w:rPr>
                <w:rFonts w:ascii="Arial"/>
                <w:b/>
                <w:sz w:val="20"/>
              </w:rPr>
            </w:pPr>
            <w:r>
              <w:rPr>
                <w:rFonts w:ascii="Arial"/>
                <w:b/>
                <w:spacing w:val="-5"/>
                <w:sz w:val="20"/>
              </w:rPr>
              <w:t>89</w:t>
            </w:r>
          </w:p>
        </w:tc>
        <w:tc>
          <w:tcPr>
            <w:tcW w:w="946" w:type="dxa"/>
          </w:tcPr>
          <w:p>
            <w:pPr>
              <w:pStyle w:val="TableParagraph"/>
              <w:spacing w:line="211" w:lineRule="exact" w:before="69"/>
              <w:ind w:right="89"/>
              <w:rPr>
                <w:rFonts w:ascii="Arial"/>
                <w:sz w:val="20"/>
              </w:rPr>
            </w:pPr>
            <w:r>
              <w:rPr>
                <w:rFonts w:ascii="Arial"/>
                <w:spacing w:val="-2"/>
                <w:sz w:val="20"/>
              </w:rPr>
              <w:t>6.13%</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621000</w:t>
            </w:r>
          </w:p>
        </w:tc>
        <w:tc>
          <w:tcPr>
            <w:tcW w:w="5848" w:type="dxa"/>
          </w:tcPr>
          <w:p>
            <w:pPr>
              <w:pStyle w:val="TableParagraph"/>
              <w:spacing w:line="211" w:lineRule="exact" w:before="69"/>
              <w:ind w:left="105"/>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5" w:type="dxa"/>
          </w:tcPr>
          <w:p>
            <w:pPr>
              <w:pStyle w:val="TableParagraph"/>
              <w:spacing w:line="211" w:lineRule="exact" w:before="69"/>
              <w:ind w:right="96"/>
              <w:rPr>
                <w:rFonts w:ascii="Arial"/>
                <w:sz w:val="20"/>
              </w:rPr>
            </w:pPr>
            <w:r>
              <w:rPr>
                <w:rFonts w:ascii="Arial"/>
                <w:spacing w:val="-2"/>
                <w:sz w:val="20"/>
              </w:rPr>
              <w:t>2,800</w:t>
            </w:r>
          </w:p>
        </w:tc>
        <w:tc>
          <w:tcPr>
            <w:tcW w:w="1417" w:type="dxa"/>
          </w:tcPr>
          <w:p>
            <w:pPr>
              <w:pStyle w:val="TableParagraph"/>
              <w:spacing w:line="211" w:lineRule="exact" w:before="69"/>
              <w:ind w:right="97"/>
              <w:rPr>
                <w:rFonts w:ascii="Arial"/>
                <w:sz w:val="20"/>
              </w:rPr>
            </w:pPr>
            <w:r>
              <w:rPr>
                <w:rFonts w:ascii="Arial"/>
                <w:spacing w:val="-2"/>
                <w:sz w:val="20"/>
              </w:rPr>
              <w:t>2,888</w:t>
            </w:r>
          </w:p>
        </w:tc>
        <w:tc>
          <w:tcPr>
            <w:tcW w:w="1016" w:type="dxa"/>
          </w:tcPr>
          <w:p>
            <w:pPr>
              <w:pStyle w:val="TableParagraph"/>
              <w:spacing w:line="211" w:lineRule="exact" w:before="69"/>
              <w:ind w:right="93"/>
              <w:rPr>
                <w:rFonts w:ascii="Arial"/>
                <w:b/>
                <w:sz w:val="20"/>
              </w:rPr>
            </w:pPr>
            <w:r>
              <w:rPr>
                <w:rFonts w:ascii="Arial"/>
                <w:b/>
                <w:spacing w:val="-5"/>
                <w:sz w:val="20"/>
              </w:rPr>
              <w:t>88</w:t>
            </w:r>
          </w:p>
        </w:tc>
        <w:tc>
          <w:tcPr>
            <w:tcW w:w="946" w:type="dxa"/>
          </w:tcPr>
          <w:p>
            <w:pPr>
              <w:pStyle w:val="TableParagraph"/>
              <w:spacing w:line="211" w:lineRule="exact" w:before="69"/>
              <w:ind w:right="89"/>
              <w:rPr>
                <w:rFonts w:ascii="Arial"/>
                <w:sz w:val="20"/>
              </w:rPr>
            </w:pPr>
            <w:r>
              <w:rPr>
                <w:rFonts w:ascii="Arial"/>
                <w:spacing w:val="-2"/>
                <w:sz w:val="20"/>
              </w:rPr>
              <w:t>3.14%</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336000</w:t>
            </w:r>
          </w:p>
        </w:tc>
        <w:tc>
          <w:tcPr>
            <w:tcW w:w="5848" w:type="dxa"/>
          </w:tcPr>
          <w:p>
            <w:pPr>
              <w:pStyle w:val="TableParagraph"/>
              <w:spacing w:line="211" w:lineRule="exact" w:before="69"/>
              <w:ind w:left="105"/>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2"/>
                <w:sz w:val="20"/>
              </w:rPr>
              <w:t>1,525</w:t>
            </w:r>
          </w:p>
        </w:tc>
        <w:tc>
          <w:tcPr>
            <w:tcW w:w="1417" w:type="dxa"/>
          </w:tcPr>
          <w:p>
            <w:pPr>
              <w:pStyle w:val="TableParagraph"/>
              <w:spacing w:line="211" w:lineRule="exact" w:before="69"/>
              <w:ind w:right="97"/>
              <w:rPr>
                <w:rFonts w:ascii="Arial"/>
                <w:sz w:val="20"/>
              </w:rPr>
            </w:pPr>
            <w:r>
              <w:rPr>
                <w:rFonts w:ascii="Arial"/>
                <w:spacing w:val="-2"/>
                <w:sz w:val="20"/>
              </w:rPr>
              <w:t>1,603</w:t>
            </w:r>
          </w:p>
        </w:tc>
        <w:tc>
          <w:tcPr>
            <w:tcW w:w="1016" w:type="dxa"/>
          </w:tcPr>
          <w:p>
            <w:pPr>
              <w:pStyle w:val="TableParagraph"/>
              <w:spacing w:line="211" w:lineRule="exact" w:before="69"/>
              <w:ind w:right="93"/>
              <w:rPr>
                <w:rFonts w:ascii="Arial"/>
                <w:b/>
                <w:sz w:val="20"/>
              </w:rPr>
            </w:pPr>
            <w:r>
              <w:rPr>
                <w:rFonts w:ascii="Arial"/>
                <w:b/>
                <w:spacing w:val="-5"/>
                <w:sz w:val="20"/>
              </w:rPr>
              <w:t>78</w:t>
            </w:r>
          </w:p>
        </w:tc>
        <w:tc>
          <w:tcPr>
            <w:tcW w:w="946" w:type="dxa"/>
          </w:tcPr>
          <w:p>
            <w:pPr>
              <w:pStyle w:val="TableParagraph"/>
              <w:spacing w:line="211" w:lineRule="exact" w:before="69"/>
              <w:ind w:right="89"/>
              <w:rPr>
                <w:rFonts w:ascii="Arial"/>
                <w:sz w:val="20"/>
              </w:rPr>
            </w:pPr>
            <w:r>
              <w:rPr>
                <w:rFonts w:ascii="Arial"/>
                <w:spacing w:val="-2"/>
                <w:sz w:val="20"/>
              </w:rPr>
              <w:t>5.11%</w:t>
            </w:r>
          </w:p>
        </w:tc>
      </w:tr>
      <w:tr>
        <w:trPr>
          <w:trHeight w:val="302" w:hRule="atLeast"/>
        </w:trPr>
        <w:tc>
          <w:tcPr>
            <w:tcW w:w="986" w:type="dxa"/>
          </w:tcPr>
          <w:p>
            <w:pPr>
              <w:pStyle w:val="TableParagraph"/>
              <w:spacing w:line="211" w:lineRule="exact" w:before="71"/>
              <w:ind w:left="99" w:right="95"/>
              <w:jc w:val="center"/>
              <w:rPr>
                <w:rFonts w:ascii="Arial"/>
                <w:sz w:val="20"/>
              </w:rPr>
            </w:pPr>
            <w:r>
              <w:rPr>
                <w:rFonts w:ascii="Arial"/>
                <w:spacing w:val="-2"/>
                <w:sz w:val="20"/>
              </w:rPr>
              <w:t>561000</w:t>
            </w:r>
          </w:p>
        </w:tc>
        <w:tc>
          <w:tcPr>
            <w:tcW w:w="5848" w:type="dxa"/>
          </w:tcPr>
          <w:p>
            <w:pPr>
              <w:pStyle w:val="TableParagraph"/>
              <w:spacing w:line="211" w:lineRule="exact" w:before="71"/>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pacing w:val="-2"/>
                <w:sz w:val="20"/>
              </w:rPr>
              <w:t>Services</w:t>
            </w:r>
          </w:p>
        </w:tc>
        <w:tc>
          <w:tcPr>
            <w:tcW w:w="1415" w:type="dxa"/>
          </w:tcPr>
          <w:p>
            <w:pPr>
              <w:pStyle w:val="TableParagraph"/>
              <w:spacing w:line="211" w:lineRule="exact" w:before="71"/>
              <w:ind w:right="96"/>
              <w:rPr>
                <w:rFonts w:ascii="Arial"/>
                <w:sz w:val="20"/>
              </w:rPr>
            </w:pPr>
            <w:r>
              <w:rPr>
                <w:rFonts w:ascii="Arial"/>
                <w:spacing w:val="-2"/>
                <w:sz w:val="20"/>
              </w:rPr>
              <w:t>1,909</w:t>
            </w:r>
          </w:p>
        </w:tc>
        <w:tc>
          <w:tcPr>
            <w:tcW w:w="1417" w:type="dxa"/>
          </w:tcPr>
          <w:p>
            <w:pPr>
              <w:pStyle w:val="TableParagraph"/>
              <w:spacing w:line="211" w:lineRule="exact" w:before="71"/>
              <w:ind w:right="97"/>
              <w:rPr>
                <w:rFonts w:ascii="Arial"/>
                <w:sz w:val="20"/>
              </w:rPr>
            </w:pPr>
            <w:r>
              <w:rPr>
                <w:rFonts w:ascii="Arial"/>
                <w:spacing w:val="-2"/>
                <w:sz w:val="20"/>
              </w:rPr>
              <w:t>1,957</w:t>
            </w:r>
          </w:p>
        </w:tc>
        <w:tc>
          <w:tcPr>
            <w:tcW w:w="1016" w:type="dxa"/>
          </w:tcPr>
          <w:p>
            <w:pPr>
              <w:pStyle w:val="TableParagraph"/>
              <w:spacing w:line="211" w:lineRule="exact" w:before="71"/>
              <w:ind w:right="93"/>
              <w:rPr>
                <w:rFonts w:ascii="Arial"/>
                <w:b/>
                <w:sz w:val="20"/>
              </w:rPr>
            </w:pPr>
            <w:r>
              <w:rPr>
                <w:rFonts w:ascii="Arial"/>
                <w:b/>
                <w:spacing w:val="-5"/>
                <w:sz w:val="20"/>
              </w:rPr>
              <w:t>48</w:t>
            </w:r>
          </w:p>
        </w:tc>
        <w:tc>
          <w:tcPr>
            <w:tcW w:w="946" w:type="dxa"/>
          </w:tcPr>
          <w:p>
            <w:pPr>
              <w:pStyle w:val="TableParagraph"/>
              <w:spacing w:line="211" w:lineRule="exact" w:before="71"/>
              <w:ind w:right="89"/>
              <w:rPr>
                <w:rFonts w:ascii="Arial"/>
                <w:sz w:val="20"/>
              </w:rPr>
            </w:pPr>
            <w:r>
              <w:rPr>
                <w:rFonts w:ascii="Arial"/>
                <w:spacing w:val="-2"/>
                <w:sz w:val="20"/>
              </w:rPr>
              <w:t>2.51%</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326000</w:t>
            </w:r>
          </w:p>
        </w:tc>
        <w:tc>
          <w:tcPr>
            <w:tcW w:w="5848" w:type="dxa"/>
          </w:tcPr>
          <w:p>
            <w:pPr>
              <w:pStyle w:val="TableParagraph"/>
              <w:spacing w:line="211" w:lineRule="exact" w:before="69"/>
              <w:ind w:left="105"/>
              <w:jc w:val="left"/>
              <w:rPr>
                <w:rFonts w:ascii="Arial"/>
                <w:sz w:val="20"/>
              </w:rPr>
            </w:pPr>
            <w:r>
              <w:rPr>
                <w:rFonts w:ascii="Arial"/>
                <w:sz w:val="20"/>
              </w:rPr>
              <w:t>Plastics</w:t>
            </w:r>
            <w:r>
              <w:rPr>
                <w:rFonts w:ascii="Arial"/>
                <w:spacing w:val="-8"/>
                <w:sz w:val="20"/>
              </w:rPr>
              <w:t> </w:t>
            </w:r>
            <w:r>
              <w:rPr>
                <w:rFonts w:ascii="Arial"/>
                <w:sz w:val="20"/>
              </w:rPr>
              <w:t>and</w:t>
            </w:r>
            <w:r>
              <w:rPr>
                <w:rFonts w:ascii="Arial"/>
                <w:spacing w:val="-7"/>
                <w:sz w:val="20"/>
              </w:rPr>
              <w:t> </w:t>
            </w:r>
            <w:r>
              <w:rPr>
                <w:rFonts w:ascii="Arial"/>
                <w:sz w:val="20"/>
              </w:rPr>
              <w:t>Rubber</w:t>
            </w:r>
            <w:r>
              <w:rPr>
                <w:rFonts w:ascii="Arial"/>
                <w:spacing w:val="-6"/>
                <w:sz w:val="20"/>
              </w:rPr>
              <w:t> </w:t>
            </w:r>
            <w:r>
              <w:rPr>
                <w:rFonts w:ascii="Arial"/>
                <w:sz w:val="20"/>
              </w:rPr>
              <w:t>Products</w:t>
            </w:r>
            <w:r>
              <w:rPr>
                <w:rFonts w:ascii="Arial"/>
                <w:spacing w:val="-7"/>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2"/>
                <w:sz w:val="20"/>
              </w:rPr>
              <w:t>2,786</w:t>
            </w:r>
          </w:p>
        </w:tc>
        <w:tc>
          <w:tcPr>
            <w:tcW w:w="1417" w:type="dxa"/>
          </w:tcPr>
          <w:p>
            <w:pPr>
              <w:pStyle w:val="TableParagraph"/>
              <w:spacing w:line="211" w:lineRule="exact" w:before="69"/>
              <w:ind w:right="97"/>
              <w:rPr>
                <w:rFonts w:ascii="Arial"/>
                <w:sz w:val="20"/>
              </w:rPr>
            </w:pPr>
            <w:r>
              <w:rPr>
                <w:rFonts w:ascii="Arial"/>
                <w:spacing w:val="-2"/>
                <w:sz w:val="20"/>
              </w:rPr>
              <w:t>2,828</w:t>
            </w:r>
          </w:p>
        </w:tc>
        <w:tc>
          <w:tcPr>
            <w:tcW w:w="1016" w:type="dxa"/>
          </w:tcPr>
          <w:p>
            <w:pPr>
              <w:pStyle w:val="TableParagraph"/>
              <w:spacing w:line="211" w:lineRule="exact" w:before="69"/>
              <w:ind w:right="93"/>
              <w:rPr>
                <w:rFonts w:ascii="Arial"/>
                <w:b/>
                <w:sz w:val="20"/>
              </w:rPr>
            </w:pPr>
            <w:r>
              <w:rPr>
                <w:rFonts w:ascii="Arial"/>
                <w:b/>
                <w:spacing w:val="-5"/>
                <w:sz w:val="20"/>
              </w:rPr>
              <w:t>42</w:t>
            </w:r>
          </w:p>
        </w:tc>
        <w:tc>
          <w:tcPr>
            <w:tcW w:w="946" w:type="dxa"/>
          </w:tcPr>
          <w:p>
            <w:pPr>
              <w:pStyle w:val="TableParagraph"/>
              <w:spacing w:line="211" w:lineRule="exact" w:before="69"/>
              <w:ind w:right="89"/>
              <w:rPr>
                <w:rFonts w:ascii="Arial"/>
                <w:sz w:val="20"/>
              </w:rPr>
            </w:pPr>
            <w:r>
              <w:rPr>
                <w:rFonts w:ascii="Arial"/>
                <w:spacing w:val="-2"/>
                <w:sz w:val="20"/>
              </w:rPr>
              <w:t>1.51%</w:t>
            </w:r>
          </w:p>
        </w:tc>
      </w:tr>
      <w:tr>
        <w:trPr>
          <w:trHeight w:val="299" w:hRule="atLeast"/>
        </w:trPr>
        <w:tc>
          <w:tcPr>
            <w:tcW w:w="986" w:type="dxa"/>
          </w:tcPr>
          <w:p>
            <w:pPr>
              <w:pStyle w:val="TableParagraph"/>
              <w:spacing w:line="211" w:lineRule="exact" w:before="69"/>
              <w:ind w:left="99" w:right="95"/>
              <w:jc w:val="center"/>
              <w:rPr>
                <w:rFonts w:ascii="Arial"/>
                <w:sz w:val="20"/>
              </w:rPr>
            </w:pPr>
            <w:r>
              <w:rPr>
                <w:rFonts w:ascii="Arial"/>
                <w:spacing w:val="-2"/>
                <w:sz w:val="20"/>
              </w:rPr>
              <w:t>444000</w:t>
            </w:r>
          </w:p>
        </w:tc>
        <w:tc>
          <w:tcPr>
            <w:tcW w:w="5848" w:type="dxa"/>
          </w:tcPr>
          <w:p>
            <w:pPr>
              <w:pStyle w:val="TableParagraph"/>
              <w:spacing w:line="211" w:lineRule="exact" w:before="69"/>
              <w:ind w:left="105"/>
              <w:jc w:val="left"/>
              <w:rPr>
                <w:rFonts w:ascii="Arial"/>
                <w:sz w:val="20"/>
              </w:rPr>
            </w:pPr>
            <w:r>
              <w:rPr>
                <w:rFonts w:ascii="Arial"/>
                <w:sz w:val="20"/>
              </w:rPr>
              <w:t>Building</w:t>
            </w:r>
            <w:r>
              <w:rPr>
                <w:rFonts w:ascii="Arial"/>
                <w:spacing w:val="-8"/>
                <w:sz w:val="20"/>
              </w:rPr>
              <w:t> </w:t>
            </w:r>
            <w:r>
              <w:rPr>
                <w:rFonts w:ascii="Arial"/>
                <w:sz w:val="20"/>
              </w:rPr>
              <w:t>Material</w:t>
            </w:r>
            <w:r>
              <w:rPr>
                <w:rFonts w:ascii="Arial"/>
                <w:spacing w:val="-8"/>
                <w:sz w:val="20"/>
              </w:rPr>
              <w:t> </w:t>
            </w:r>
            <w:r>
              <w:rPr>
                <w:rFonts w:ascii="Arial"/>
                <w:sz w:val="20"/>
              </w:rPr>
              <w:t>and</w:t>
            </w:r>
            <w:r>
              <w:rPr>
                <w:rFonts w:ascii="Arial"/>
                <w:spacing w:val="-8"/>
                <w:sz w:val="20"/>
              </w:rPr>
              <w:t> </w:t>
            </w:r>
            <w:r>
              <w:rPr>
                <w:rFonts w:ascii="Arial"/>
                <w:sz w:val="20"/>
              </w:rPr>
              <w:t>Garden</w:t>
            </w:r>
            <w:r>
              <w:rPr>
                <w:rFonts w:ascii="Arial"/>
                <w:spacing w:val="-8"/>
                <w:sz w:val="20"/>
              </w:rPr>
              <w:t> </w:t>
            </w:r>
            <w:r>
              <w:rPr>
                <w:rFonts w:ascii="Arial"/>
                <w:sz w:val="20"/>
              </w:rPr>
              <w:t>Equipment</w:t>
            </w:r>
            <w:r>
              <w:rPr>
                <w:rFonts w:ascii="Arial"/>
                <w:spacing w:val="-6"/>
                <w:sz w:val="20"/>
              </w:rPr>
              <w:t> </w:t>
            </w:r>
            <w:r>
              <w:rPr>
                <w:rFonts w:ascii="Arial"/>
                <w:sz w:val="20"/>
              </w:rPr>
              <w:t>and</w:t>
            </w:r>
            <w:r>
              <w:rPr>
                <w:rFonts w:ascii="Arial"/>
                <w:spacing w:val="-6"/>
                <w:sz w:val="20"/>
              </w:rPr>
              <w:t> </w:t>
            </w:r>
            <w:r>
              <w:rPr>
                <w:rFonts w:ascii="Arial"/>
                <w:sz w:val="20"/>
              </w:rPr>
              <w:t>Supplies</w:t>
            </w:r>
            <w:r>
              <w:rPr>
                <w:rFonts w:ascii="Arial"/>
                <w:spacing w:val="-7"/>
                <w:sz w:val="20"/>
              </w:rPr>
              <w:t> </w:t>
            </w:r>
            <w:r>
              <w:rPr>
                <w:rFonts w:ascii="Arial"/>
                <w:spacing w:val="-2"/>
                <w:sz w:val="20"/>
              </w:rPr>
              <w:t>Dealers</w:t>
            </w:r>
          </w:p>
        </w:tc>
        <w:tc>
          <w:tcPr>
            <w:tcW w:w="1415" w:type="dxa"/>
          </w:tcPr>
          <w:p>
            <w:pPr>
              <w:pStyle w:val="TableParagraph"/>
              <w:spacing w:line="211" w:lineRule="exact" w:before="69"/>
              <w:ind w:right="96"/>
              <w:rPr>
                <w:rFonts w:ascii="Arial"/>
                <w:sz w:val="20"/>
              </w:rPr>
            </w:pPr>
            <w:r>
              <w:rPr>
                <w:rFonts w:ascii="Arial"/>
                <w:spacing w:val="-5"/>
                <w:sz w:val="20"/>
              </w:rPr>
              <w:t>791</w:t>
            </w:r>
          </w:p>
        </w:tc>
        <w:tc>
          <w:tcPr>
            <w:tcW w:w="1417" w:type="dxa"/>
          </w:tcPr>
          <w:p>
            <w:pPr>
              <w:pStyle w:val="TableParagraph"/>
              <w:spacing w:line="211" w:lineRule="exact" w:before="69"/>
              <w:ind w:right="97"/>
              <w:rPr>
                <w:rFonts w:ascii="Arial"/>
                <w:sz w:val="20"/>
              </w:rPr>
            </w:pPr>
            <w:r>
              <w:rPr>
                <w:rFonts w:ascii="Arial"/>
                <w:spacing w:val="-5"/>
                <w:sz w:val="20"/>
              </w:rPr>
              <w:t>832</w:t>
            </w:r>
          </w:p>
        </w:tc>
        <w:tc>
          <w:tcPr>
            <w:tcW w:w="1016" w:type="dxa"/>
          </w:tcPr>
          <w:p>
            <w:pPr>
              <w:pStyle w:val="TableParagraph"/>
              <w:spacing w:line="211" w:lineRule="exact" w:before="69"/>
              <w:ind w:right="93"/>
              <w:rPr>
                <w:rFonts w:ascii="Arial"/>
                <w:b/>
                <w:sz w:val="20"/>
              </w:rPr>
            </w:pPr>
            <w:r>
              <w:rPr>
                <w:rFonts w:ascii="Arial"/>
                <w:b/>
                <w:spacing w:val="-5"/>
                <w:sz w:val="20"/>
              </w:rPr>
              <w:t>41</w:t>
            </w:r>
          </w:p>
        </w:tc>
        <w:tc>
          <w:tcPr>
            <w:tcW w:w="946" w:type="dxa"/>
          </w:tcPr>
          <w:p>
            <w:pPr>
              <w:pStyle w:val="TableParagraph"/>
              <w:spacing w:line="211" w:lineRule="exact" w:before="69"/>
              <w:ind w:right="89"/>
              <w:rPr>
                <w:rFonts w:ascii="Arial"/>
                <w:sz w:val="20"/>
              </w:rPr>
            </w:pPr>
            <w:r>
              <w:rPr>
                <w:rFonts w:ascii="Arial"/>
                <w:spacing w:val="-2"/>
                <w:sz w:val="20"/>
              </w:rPr>
              <w:t>5.18%</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bookmarkStart w:name="Top 10 Fastest Growing Industries (Ranke" w:id="151"/>
      <w:bookmarkEnd w:id="151"/>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85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851" w:type="dxa"/>
          </w:tcPr>
          <w:p>
            <w:pPr>
              <w:pStyle w:val="TableParagraph"/>
              <w:spacing w:line="240" w:lineRule="auto" w:before="11"/>
              <w:jc w:val="left"/>
              <w:rPr>
                <w:rFonts w:ascii="Arial"/>
                <w:b/>
                <w:sz w:val="19"/>
              </w:rPr>
            </w:pPr>
          </w:p>
          <w:p>
            <w:pPr>
              <w:pStyle w:val="TableParagraph"/>
              <w:spacing w:line="240" w:lineRule="auto" w:before="0"/>
              <w:ind w:left="2366" w:right="236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2024</w:t>
            </w:r>
          </w:p>
          <w:p>
            <w:pPr>
              <w:pStyle w:val="TableParagraph"/>
              <w:spacing w:line="230" w:lineRule="atLeas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454000</w:t>
            </w:r>
          </w:p>
        </w:tc>
        <w:tc>
          <w:tcPr>
            <w:tcW w:w="5851" w:type="dxa"/>
          </w:tcPr>
          <w:p>
            <w:pPr>
              <w:pStyle w:val="TableParagraph"/>
              <w:spacing w:line="229" w:lineRule="exact" w:before="0"/>
              <w:ind w:left="108"/>
              <w:jc w:val="left"/>
              <w:rPr>
                <w:rFonts w:ascii="Arial"/>
                <w:sz w:val="20"/>
              </w:rPr>
            </w:pPr>
            <w:r>
              <w:rPr>
                <w:rFonts w:ascii="Arial"/>
                <w:sz w:val="20"/>
              </w:rPr>
              <w:t>Nonstore</w:t>
            </w:r>
            <w:r>
              <w:rPr>
                <w:rFonts w:ascii="Arial"/>
                <w:spacing w:val="-11"/>
                <w:sz w:val="20"/>
              </w:rPr>
              <w:t> </w:t>
            </w:r>
            <w:r>
              <w:rPr>
                <w:rFonts w:ascii="Arial"/>
                <w:spacing w:val="-2"/>
                <w:sz w:val="20"/>
              </w:rPr>
              <w:t>Retailers</w:t>
            </w:r>
          </w:p>
        </w:tc>
        <w:tc>
          <w:tcPr>
            <w:tcW w:w="1416" w:type="dxa"/>
          </w:tcPr>
          <w:p>
            <w:pPr>
              <w:pStyle w:val="TableParagraph"/>
              <w:spacing w:line="229" w:lineRule="exact" w:before="0"/>
              <w:ind w:right="100"/>
              <w:rPr>
                <w:rFonts w:ascii="Arial"/>
                <w:sz w:val="20"/>
              </w:rPr>
            </w:pPr>
            <w:r>
              <w:rPr>
                <w:rFonts w:ascii="Arial"/>
                <w:spacing w:val="-5"/>
                <w:sz w:val="20"/>
              </w:rPr>
              <w:t>64</w:t>
            </w:r>
          </w:p>
        </w:tc>
        <w:tc>
          <w:tcPr>
            <w:tcW w:w="1416" w:type="dxa"/>
          </w:tcPr>
          <w:p>
            <w:pPr>
              <w:pStyle w:val="TableParagraph"/>
              <w:spacing w:line="229" w:lineRule="exact" w:before="0"/>
              <w:ind w:right="98"/>
              <w:rPr>
                <w:rFonts w:ascii="Arial"/>
                <w:sz w:val="20"/>
              </w:rPr>
            </w:pPr>
            <w:r>
              <w:rPr>
                <w:rFonts w:ascii="Arial"/>
                <w:spacing w:val="-5"/>
                <w:sz w:val="20"/>
              </w:rPr>
              <w:t>79</w:t>
            </w:r>
          </w:p>
        </w:tc>
        <w:tc>
          <w:tcPr>
            <w:tcW w:w="1018" w:type="dxa"/>
          </w:tcPr>
          <w:p>
            <w:pPr>
              <w:pStyle w:val="TableParagraph"/>
              <w:spacing w:line="229" w:lineRule="exact" w:before="0"/>
              <w:ind w:right="98"/>
              <w:rPr>
                <w:rFonts w:ascii="Arial"/>
                <w:sz w:val="20"/>
              </w:rPr>
            </w:pPr>
            <w:r>
              <w:rPr>
                <w:rFonts w:ascii="Arial"/>
                <w:spacing w:val="-5"/>
                <w:sz w:val="20"/>
              </w:rPr>
              <w:t>15</w:t>
            </w:r>
          </w:p>
        </w:tc>
        <w:tc>
          <w:tcPr>
            <w:tcW w:w="951" w:type="dxa"/>
          </w:tcPr>
          <w:p>
            <w:pPr>
              <w:pStyle w:val="TableParagraph"/>
              <w:spacing w:line="229" w:lineRule="exact" w:before="0"/>
              <w:ind w:right="97"/>
              <w:rPr>
                <w:rFonts w:ascii="Arial"/>
                <w:b/>
                <w:sz w:val="20"/>
              </w:rPr>
            </w:pPr>
            <w:r>
              <w:rPr>
                <w:rFonts w:ascii="Arial"/>
                <w:b/>
                <w:spacing w:val="-2"/>
                <w:sz w:val="20"/>
              </w:rPr>
              <w:t>23.44%</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451000</w:t>
            </w:r>
          </w:p>
        </w:tc>
        <w:tc>
          <w:tcPr>
            <w:tcW w:w="5851" w:type="dxa"/>
          </w:tcPr>
          <w:p>
            <w:pPr>
              <w:pStyle w:val="TableParagraph"/>
              <w:spacing w:line="229" w:lineRule="exact" w:before="0"/>
              <w:ind w:left="108"/>
              <w:jc w:val="left"/>
              <w:rPr>
                <w:rFonts w:ascii="Arial"/>
                <w:sz w:val="20"/>
              </w:rPr>
            </w:pPr>
            <w:r>
              <w:rPr>
                <w:rFonts w:ascii="Arial"/>
                <w:sz w:val="20"/>
              </w:rPr>
              <w:t>Sporting</w:t>
            </w:r>
            <w:r>
              <w:rPr>
                <w:rFonts w:ascii="Arial"/>
                <w:spacing w:val="-6"/>
                <w:sz w:val="20"/>
              </w:rPr>
              <w:t> </w:t>
            </w:r>
            <w:r>
              <w:rPr>
                <w:rFonts w:ascii="Arial"/>
                <w:sz w:val="20"/>
              </w:rPr>
              <w:t>Goods,</w:t>
            </w:r>
            <w:r>
              <w:rPr>
                <w:rFonts w:ascii="Arial"/>
                <w:spacing w:val="-6"/>
                <w:sz w:val="20"/>
              </w:rPr>
              <w:t> </w:t>
            </w:r>
            <w:r>
              <w:rPr>
                <w:rFonts w:ascii="Arial"/>
                <w:sz w:val="20"/>
              </w:rPr>
              <w:t>Hobby,</w:t>
            </w:r>
            <w:r>
              <w:rPr>
                <w:rFonts w:ascii="Arial"/>
                <w:spacing w:val="-7"/>
                <w:sz w:val="20"/>
              </w:rPr>
              <w:t> </w:t>
            </w:r>
            <w:r>
              <w:rPr>
                <w:rFonts w:ascii="Arial"/>
                <w:sz w:val="20"/>
              </w:rPr>
              <w:t>Book,</w:t>
            </w:r>
            <w:r>
              <w:rPr>
                <w:rFonts w:ascii="Arial"/>
                <w:spacing w:val="-8"/>
                <w:sz w:val="20"/>
              </w:rPr>
              <w:t> </w:t>
            </w:r>
            <w:r>
              <w:rPr>
                <w:rFonts w:ascii="Arial"/>
                <w:sz w:val="20"/>
              </w:rPr>
              <w:t>and</w:t>
            </w:r>
            <w:r>
              <w:rPr>
                <w:rFonts w:ascii="Arial"/>
                <w:spacing w:val="-5"/>
                <w:sz w:val="20"/>
              </w:rPr>
              <w:t> </w:t>
            </w:r>
            <w:r>
              <w:rPr>
                <w:rFonts w:ascii="Arial"/>
                <w:sz w:val="20"/>
              </w:rPr>
              <w:t>Music</w:t>
            </w:r>
            <w:r>
              <w:rPr>
                <w:rFonts w:ascii="Arial"/>
                <w:spacing w:val="-4"/>
                <w:sz w:val="20"/>
              </w:rPr>
              <w:t> </w:t>
            </w:r>
            <w:r>
              <w:rPr>
                <w:rFonts w:ascii="Arial"/>
                <w:spacing w:val="-2"/>
                <w:sz w:val="20"/>
              </w:rPr>
              <w:t>Stores</w:t>
            </w:r>
          </w:p>
        </w:tc>
        <w:tc>
          <w:tcPr>
            <w:tcW w:w="1416" w:type="dxa"/>
          </w:tcPr>
          <w:p>
            <w:pPr>
              <w:pStyle w:val="TableParagraph"/>
              <w:spacing w:line="229" w:lineRule="exact" w:before="0"/>
              <w:ind w:right="100"/>
              <w:rPr>
                <w:rFonts w:ascii="Arial"/>
                <w:sz w:val="20"/>
              </w:rPr>
            </w:pPr>
            <w:r>
              <w:rPr>
                <w:rFonts w:ascii="Arial"/>
                <w:spacing w:val="-5"/>
                <w:sz w:val="20"/>
              </w:rPr>
              <w:t>134</w:t>
            </w:r>
          </w:p>
        </w:tc>
        <w:tc>
          <w:tcPr>
            <w:tcW w:w="1416" w:type="dxa"/>
          </w:tcPr>
          <w:p>
            <w:pPr>
              <w:pStyle w:val="TableParagraph"/>
              <w:spacing w:line="229" w:lineRule="exact" w:before="0"/>
              <w:ind w:right="98"/>
              <w:rPr>
                <w:rFonts w:ascii="Arial"/>
                <w:sz w:val="20"/>
              </w:rPr>
            </w:pPr>
            <w:r>
              <w:rPr>
                <w:rFonts w:ascii="Arial"/>
                <w:spacing w:val="-5"/>
                <w:sz w:val="20"/>
              </w:rPr>
              <w:t>154</w:t>
            </w:r>
          </w:p>
        </w:tc>
        <w:tc>
          <w:tcPr>
            <w:tcW w:w="1018" w:type="dxa"/>
          </w:tcPr>
          <w:p>
            <w:pPr>
              <w:pStyle w:val="TableParagraph"/>
              <w:spacing w:line="229" w:lineRule="exact" w:before="0"/>
              <w:ind w:right="98"/>
              <w:rPr>
                <w:rFonts w:ascii="Arial"/>
                <w:sz w:val="20"/>
              </w:rPr>
            </w:pPr>
            <w:r>
              <w:rPr>
                <w:rFonts w:ascii="Arial"/>
                <w:spacing w:val="-5"/>
                <w:sz w:val="20"/>
              </w:rPr>
              <w:t>20</w:t>
            </w:r>
          </w:p>
        </w:tc>
        <w:tc>
          <w:tcPr>
            <w:tcW w:w="951" w:type="dxa"/>
          </w:tcPr>
          <w:p>
            <w:pPr>
              <w:pStyle w:val="TableParagraph"/>
              <w:spacing w:line="229" w:lineRule="exact" w:before="0"/>
              <w:ind w:right="97"/>
              <w:rPr>
                <w:rFonts w:ascii="Arial"/>
                <w:b/>
                <w:sz w:val="20"/>
              </w:rPr>
            </w:pPr>
            <w:r>
              <w:rPr>
                <w:rFonts w:ascii="Arial"/>
                <w:b/>
                <w:spacing w:val="-2"/>
                <w:sz w:val="20"/>
              </w:rPr>
              <w:t>14.93%</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332000</w:t>
            </w:r>
          </w:p>
        </w:tc>
        <w:tc>
          <w:tcPr>
            <w:tcW w:w="5851" w:type="dxa"/>
          </w:tcPr>
          <w:p>
            <w:pPr>
              <w:pStyle w:val="TableParagraph"/>
              <w:spacing w:line="229" w:lineRule="exact" w:before="0"/>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29" w:lineRule="exact" w:before="0"/>
              <w:ind w:right="100"/>
              <w:rPr>
                <w:rFonts w:ascii="Arial"/>
                <w:sz w:val="20"/>
              </w:rPr>
            </w:pPr>
            <w:r>
              <w:rPr>
                <w:rFonts w:ascii="Arial"/>
                <w:spacing w:val="-2"/>
                <w:sz w:val="20"/>
              </w:rPr>
              <w:t>2,649</w:t>
            </w:r>
          </w:p>
        </w:tc>
        <w:tc>
          <w:tcPr>
            <w:tcW w:w="1416" w:type="dxa"/>
          </w:tcPr>
          <w:p>
            <w:pPr>
              <w:pStyle w:val="TableParagraph"/>
              <w:spacing w:line="229" w:lineRule="exact" w:before="0"/>
              <w:ind w:right="97"/>
              <w:rPr>
                <w:rFonts w:ascii="Arial"/>
                <w:sz w:val="20"/>
              </w:rPr>
            </w:pPr>
            <w:r>
              <w:rPr>
                <w:rFonts w:ascii="Arial"/>
                <w:spacing w:val="-2"/>
                <w:sz w:val="20"/>
              </w:rPr>
              <w:t>2,861</w:t>
            </w:r>
          </w:p>
        </w:tc>
        <w:tc>
          <w:tcPr>
            <w:tcW w:w="1018" w:type="dxa"/>
          </w:tcPr>
          <w:p>
            <w:pPr>
              <w:pStyle w:val="TableParagraph"/>
              <w:spacing w:line="229" w:lineRule="exact" w:before="0"/>
              <w:ind w:right="98"/>
              <w:rPr>
                <w:rFonts w:ascii="Arial"/>
                <w:sz w:val="20"/>
              </w:rPr>
            </w:pPr>
            <w:r>
              <w:rPr>
                <w:rFonts w:ascii="Arial"/>
                <w:spacing w:val="-5"/>
                <w:sz w:val="20"/>
              </w:rPr>
              <w:t>212</w:t>
            </w:r>
          </w:p>
        </w:tc>
        <w:tc>
          <w:tcPr>
            <w:tcW w:w="951" w:type="dxa"/>
          </w:tcPr>
          <w:p>
            <w:pPr>
              <w:pStyle w:val="TableParagraph"/>
              <w:spacing w:line="229" w:lineRule="exact" w:before="0"/>
              <w:ind w:right="97"/>
              <w:rPr>
                <w:rFonts w:ascii="Arial"/>
                <w:b/>
                <w:sz w:val="20"/>
              </w:rPr>
            </w:pPr>
            <w:r>
              <w:rPr>
                <w:rFonts w:ascii="Arial"/>
                <w:b/>
                <w:spacing w:val="-2"/>
                <w:sz w:val="20"/>
              </w:rPr>
              <w:t>8.00%</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492000</w:t>
            </w:r>
          </w:p>
        </w:tc>
        <w:tc>
          <w:tcPr>
            <w:tcW w:w="5851" w:type="dxa"/>
          </w:tcPr>
          <w:p>
            <w:pPr>
              <w:pStyle w:val="TableParagraph"/>
              <w:spacing w:line="229" w:lineRule="exact" w:before="0"/>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29" w:lineRule="exact" w:before="0"/>
              <w:ind w:right="100"/>
              <w:rPr>
                <w:rFonts w:ascii="Arial"/>
                <w:sz w:val="20"/>
              </w:rPr>
            </w:pPr>
            <w:r>
              <w:rPr>
                <w:rFonts w:ascii="Arial"/>
                <w:spacing w:val="-5"/>
                <w:sz w:val="20"/>
              </w:rPr>
              <w:t>459</w:t>
            </w:r>
          </w:p>
        </w:tc>
        <w:tc>
          <w:tcPr>
            <w:tcW w:w="1416" w:type="dxa"/>
          </w:tcPr>
          <w:p>
            <w:pPr>
              <w:pStyle w:val="TableParagraph"/>
              <w:spacing w:line="229" w:lineRule="exact" w:before="0"/>
              <w:ind w:right="98"/>
              <w:rPr>
                <w:rFonts w:ascii="Arial"/>
                <w:sz w:val="20"/>
              </w:rPr>
            </w:pPr>
            <w:r>
              <w:rPr>
                <w:rFonts w:ascii="Arial"/>
                <w:spacing w:val="-5"/>
                <w:sz w:val="20"/>
              </w:rPr>
              <w:t>490</w:t>
            </w:r>
          </w:p>
        </w:tc>
        <w:tc>
          <w:tcPr>
            <w:tcW w:w="1018" w:type="dxa"/>
          </w:tcPr>
          <w:p>
            <w:pPr>
              <w:pStyle w:val="TableParagraph"/>
              <w:spacing w:line="229" w:lineRule="exact" w:before="0"/>
              <w:ind w:right="98"/>
              <w:rPr>
                <w:rFonts w:ascii="Arial"/>
                <w:sz w:val="20"/>
              </w:rPr>
            </w:pPr>
            <w:r>
              <w:rPr>
                <w:rFonts w:ascii="Arial"/>
                <w:spacing w:val="-5"/>
                <w:sz w:val="20"/>
              </w:rPr>
              <w:t>31</w:t>
            </w:r>
          </w:p>
        </w:tc>
        <w:tc>
          <w:tcPr>
            <w:tcW w:w="951" w:type="dxa"/>
          </w:tcPr>
          <w:p>
            <w:pPr>
              <w:pStyle w:val="TableParagraph"/>
              <w:spacing w:line="229" w:lineRule="exact" w:before="0"/>
              <w:ind w:right="97"/>
              <w:rPr>
                <w:rFonts w:ascii="Arial"/>
                <w:b/>
                <w:sz w:val="20"/>
              </w:rPr>
            </w:pPr>
            <w:r>
              <w:rPr>
                <w:rFonts w:ascii="Arial"/>
                <w:b/>
                <w:spacing w:val="-2"/>
                <w:sz w:val="20"/>
              </w:rPr>
              <w:t>6.75%</w:t>
            </w:r>
          </w:p>
        </w:tc>
      </w:tr>
      <w:tr>
        <w:trPr>
          <w:trHeight w:val="302" w:hRule="atLeast"/>
        </w:trPr>
        <w:tc>
          <w:tcPr>
            <w:tcW w:w="895" w:type="dxa"/>
          </w:tcPr>
          <w:p>
            <w:pPr>
              <w:pStyle w:val="TableParagraph"/>
              <w:spacing w:line="229" w:lineRule="exact" w:before="0"/>
              <w:ind w:left="91" w:right="87"/>
              <w:jc w:val="center"/>
              <w:rPr>
                <w:rFonts w:ascii="Arial"/>
                <w:sz w:val="20"/>
              </w:rPr>
            </w:pPr>
            <w:r>
              <w:rPr>
                <w:rFonts w:ascii="Arial"/>
                <w:spacing w:val="-2"/>
                <w:sz w:val="20"/>
              </w:rPr>
              <w:t>447000</w:t>
            </w:r>
          </w:p>
        </w:tc>
        <w:tc>
          <w:tcPr>
            <w:tcW w:w="5851" w:type="dxa"/>
          </w:tcPr>
          <w:p>
            <w:pPr>
              <w:pStyle w:val="TableParagraph"/>
              <w:spacing w:line="229" w:lineRule="exact" w:before="0"/>
              <w:ind w:left="108"/>
              <w:jc w:val="left"/>
              <w:rPr>
                <w:rFonts w:ascii="Arial"/>
                <w:sz w:val="20"/>
              </w:rPr>
            </w:pPr>
            <w:r>
              <w:rPr>
                <w:rFonts w:ascii="Arial"/>
                <w:sz w:val="20"/>
              </w:rPr>
              <w:t>Gasoline</w:t>
            </w:r>
            <w:r>
              <w:rPr>
                <w:rFonts w:ascii="Arial"/>
                <w:spacing w:val="-9"/>
                <w:sz w:val="20"/>
              </w:rPr>
              <w:t> </w:t>
            </w:r>
            <w:r>
              <w:rPr>
                <w:rFonts w:ascii="Arial"/>
                <w:spacing w:val="-2"/>
                <w:sz w:val="20"/>
              </w:rPr>
              <w:t>Stations</w:t>
            </w:r>
          </w:p>
        </w:tc>
        <w:tc>
          <w:tcPr>
            <w:tcW w:w="1416" w:type="dxa"/>
          </w:tcPr>
          <w:p>
            <w:pPr>
              <w:pStyle w:val="TableParagraph"/>
              <w:spacing w:line="229" w:lineRule="exact" w:before="0"/>
              <w:ind w:right="100"/>
              <w:rPr>
                <w:rFonts w:ascii="Arial"/>
                <w:sz w:val="20"/>
              </w:rPr>
            </w:pPr>
            <w:r>
              <w:rPr>
                <w:rFonts w:ascii="Arial"/>
                <w:spacing w:val="-2"/>
                <w:sz w:val="20"/>
              </w:rPr>
              <w:t>1,451</w:t>
            </w:r>
          </w:p>
        </w:tc>
        <w:tc>
          <w:tcPr>
            <w:tcW w:w="1416" w:type="dxa"/>
          </w:tcPr>
          <w:p>
            <w:pPr>
              <w:pStyle w:val="TableParagraph"/>
              <w:spacing w:line="229" w:lineRule="exact" w:before="0"/>
              <w:ind w:right="97"/>
              <w:rPr>
                <w:rFonts w:ascii="Arial"/>
                <w:sz w:val="20"/>
              </w:rPr>
            </w:pPr>
            <w:r>
              <w:rPr>
                <w:rFonts w:ascii="Arial"/>
                <w:spacing w:val="-2"/>
                <w:sz w:val="20"/>
              </w:rPr>
              <w:t>1,540</w:t>
            </w:r>
          </w:p>
        </w:tc>
        <w:tc>
          <w:tcPr>
            <w:tcW w:w="1018" w:type="dxa"/>
          </w:tcPr>
          <w:p>
            <w:pPr>
              <w:pStyle w:val="TableParagraph"/>
              <w:spacing w:line="229" w:lineRule="exact" w:before="0"/>
              <w:ind w:right="98"/>
              <w:rPr>
                <w:rFonts w:ascii="Arial"/>
                <w:sz w:val="20"/>
              </w:rPr>
            </w:pPr>
            <w:r>
              <w:rPr>
                <w:rFonts w:ascii="Arial"/>
                <w:spacing w:val="-5"/>
                <w:sz w:val="20"/>
              </w:rPr>
              <w:t>89</w:t>
            </w:r>
          </w:p>
        </w:tc>
        <w:tc>
          <w:tcPr>
            <w:tcW w:w="951" w:type="dxa"/>
          </w:tcPr>
          <w:p>
            <w:pPr>
              <w:pStyle w:val="TableParagraph"/>
              <w:spacing w:line="229" w:lineRule="exact" w:before="0"/>
              <w:ind w:right="97"/>
              <w:rPr>
                <w:rFonts w:ascii="Arial"/>
                <w:b/>
                <w:sz w:val="20"/>
              </w:rPr>
            </w:pPr>
            <w:r>
              <w:rPr>
                <w:rFonts w:ascii="Arial"/>
                <w:b/>
                <w:spacing w:val="-2"/>
                <w:sz w:val="20"/>
              </w:rPr>
              <w:t>6.13%</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331000</w:t>
            </w:r>
          </w:p>
        </w:tc>
        <w:tc>
          <w:tcPr>
            <w:tcW w:w="5851" w:type="dxa"/>
          </w:tcPr>
          <w:p>
            <w:pPr>
              <w:pStyle w:val="TableParagraph"/>
              <w:spacing w:line="229" w:lineRule="exact" w:before="0"/>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6" w:type="dxa"/>
          </w:tcPr>
          <w:p>
            <w:pPr>
              <w:pStyle w:val="TableParagraph"/>
              <w:spacing w:line="229" w:lineRule="exact" w:before="0"/>
              <w:ind w:right="100"/>
              <w:rPr>
                <w:rFonts w:ascii="Arial"/>
                <w:sz w:val="20"/>
              </w:rPr>
            </w:pPr>
            <w:r>
              <w:rPr>
                <w:rFonts w:ascii="Arial"/>
                <w:spacing w:val="-5"/>
                <w:sz w:val="20"/>
              </w:rPr>
              <w:t>230</w:t>
            </w:r>
          </w:p>
        </w:tc>
        <w:tc>
          <w:tcPr>
            <w:tcW w:w="1416" w:type="dxa"/>
          </w:tcPr>
          <w:p>
            <w:pPr>
              <w:pStyle w:val="TableParagraph"/>
              <w:spacing w:line="229" w:lineRule="exact" w:before="0"/>
              <w:ind w:right="98"/>
              <w:rPr>
                <w:rFonts w:ascii="Arial"/>
                <w:sz w:val="20"/>
              </w:rPr>
            </w:pPr>
            <w:r>
              <w:rPr>
                <w:rFonts w:ascii="Arial"/>
                <w:spacing w:val="-5"/>
                <w:sz w:val="20"/>
              </w:rPr>
              <w:t>243</w:t>
            </w:r>
          </w:p>
        </w:tc>
        <w:tc>
          <w:tcPr>
            <w:tcW w:w="1018" w:type="dxa"/>
          </w:tcPr>
          <w:p>
            <w:pPr>
              <w:pStyle w:val="TableParagraph"/>
              <w:spacing w:line="229" w:lineRule="exact" w:before="0"/>
              <w:ind w:right="98"/>
              <w:rPr>
                <w:rFonts w:ascii="Arial"/>
                <w:sz w:val="20"/>
              </w:rPr>
            </w:pPr>
            <w:r>
              <w:rPr>
                <w:rFonts w:ascii="Arial"/>
                <w:spacing w:val="-5"/>
                <w:sz w:val="20"/>
              </w:rPr>
              <w:t>13</w:t>
            </w:r>
          </w:p>
        </w:tc>
        <w:tc>
          <w:tcPr>
            <w:tcW w:w="951" w:type="dxa"/>
          </w:tcPr>
          <w:p>
            <w:pPr>
              <w:pStyle w:val="TableParagraph"/>
              <w:spacing w:line="229" w:lineRule="exact" w:before="0"/>
              <w:ind w:right="97"/>
              <w:rPr>
                <w:rFonts w:ascii="Arial"/>
                <w:b/>
                <w:sz w:val="20"/>
              </w:rPr>
            </w:pPr>
            <w:r>
              <w:rPr>
                <w:rFonts w:ascii="Arial"/>
                <w:b/>
                <w:spacing w:val="-2"/>
                <w:sz w:val="20"/>
              </w:rPr>
              <w:t>5.65%</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444000</w:t>
            </w:r>
          </w:p>
        </w:tc>
        <w:tc>
          <w:tcPr>
            <w:tcW w:w="5851" w:type="dxa"/>
          </w:tcPr>
          <w:p>
            <w:pPr>
              <w:pStyle w:val="TableParagraph"/>
              <w:spacing w:line="229" w:lineRule="exact" w:before="0"/>
              <w:ind w:left="108"/>
              <w:jc w:val="left"/>
              <w:rPr>
                <w:rFonts w:ascii="Arial"/>
                <w:sz w:val="20"/>
              </w:rPr>
            </w:pPr>
            <w:r>
              <w:rPr>
                <w:rFonts w:ascii="Arial"/>
                <w:sz w:val="20"/>
              </w:rPr>
              <w:t>Building</w:t>
            </w:r>
            <w:r>
              <w:rPr>
                <w:rFonts w:ascii="Arial"/>
                <w:spacing w:val="-8"/>
                <w:sz w:val="20"/>
              </w:rPr>
              <w:t> </w:t>
            </w:r>
            <w:r>
              <w:rPr>
                <w:rFonts w:ascii="Arial"/>
                <w:sz w:val="20"/>
              </w:rPr>
              <w:t>Material</w:t>
            </w:r>
            <w:r>
              <w:rPr>
                <w:rFonts w:ascii="Arial"/>
                <w:spacing w:val="-8"/>
                <w:sz w:val="20"/>
              </w:rPr>
              <w:t> </w:t>
            </w:r>
            <w:r>
              <w:rPr>
                <w:rFonts w:ascii="Arial"/>
                <w:sz w:val="20"/>
              </w:rPr>
              <w:t>and</w:t>
            </w:r>
            <w:r>
              <w:rPr>
                <w:rFonts w:ascii="Arial"/>
                <w:spacing w:val="-8"/>
                <w:sz w:val="20"/>
              </w:rPr>
              <w:t> </w:t>
            </w:r>
            <w:r>
              <w:rPr>
                <w:rFonts w:ascii="Arial"/>
                <w:sz w:val="20"/>
              </w:rPr>
              <w:t>Garden</w:t>
            </w:r>
            <w:r>
              <w:rPr>
                <w:rFonts w:ascii="Arial"/>
                <w:spacing w:val="-8"/>
                <w:sz w:val="20"/>
              </w:rPr>
              <w:t> </w:t>
            </w:r>
            <w:r>
              <w:rPr>
                <w:rFonts w:ascii="Arial"/>
                <w:sz w:val="20"/>
              </w:rPr>
              <w:t>Equipment</w:t>
            </w:r>
            <w:r>
              <w:rPr>
                <w:rFonts w:ascii="Arial"/>
                <w:spacing w:val="-6"/>
                <w:sz w:val="20"/>
              </w:rPr>
              <w:t> </w:t>
            </w:r>
            <w:r>
              <w:rPr>
                <w:rFonts w:ascii="Arial"/>
                <w:sz w:val="20"/>
              </w:rPr>
              <w:t>and</w:t>
            </w:r>
            <w:r>
              <w:rPr>
                <w:rFonts w:ascii="Arial"/>
                <w:spacing w:val="-5"/>
                <w:sz w:val="20"/>
              </w:rPr>
              <w:t> </w:t>
            </w:r>
            <w:r>
              <w:rPr>
                <w:rFonts w:ascii="Arial"/>
                <w:sz w:val="20"/>
              </w:rPr>
              <w:t>Supplies</w:t>
            </w:r>
            <w:r>
              <w:rPr>
                <w:rFonts w:ascii="Arial"/>
                <w:spacing w:val="-7"/>
                <w:sz w:val="20"/>
              </w:rPr>
              <w:t> </w:t>
            </w:r>
            <w:r>
              <w:rPr>
                <w:rFonts w:ascii="Arial"/>
                <w:spacing w:val="-2"/>
                <w:sz w:val="20"/>
              </w:rPr>
              <w:t>Dealers</w:t>
            </w:r>
          </w:p>
        </w:tc>
        <w:tc>
          <w:tcPr>
            <w:tcW w:w="1416" w:type="dxa"/>
          </w:tcPr>
          <w:p>
            <w:pPr>
              <w:pStyle w:val="TableParagraph"/>
              <w:spacing w:line="229" w:lineRule="exact" w:before="0"/>
              <w:ind w:right="100"/>
              <w:rPr>
                <w:rFonts w:ascii="Arial"/>
                <w:sz w:val="20"/>
              </w:rPr>
            </w:pPr>
            <w:r>
              <w:rPr>
                <w:rFonts w:ascii="Arial"/>
                <w:spacing w:val="-5"/>
                <w:sz w:val="20"/>
              </w:rPr>
              <w:t>791</w:t>
            </w:r>
          </w:p>
        </w:tc>
        <w:tc>
          <w:tcPr>
            <w:tcW w:w="1416" w:type="dxa"/>
          </w:tcPr>
          <w:p>
            <w:pPr>
              <w:pStyle w:val="TableParagraph"/>
              <w:spacing w:line="229" w:lineRule="exact" w:before="0"/>
              <w:ind w:right="98"/>
              <w:rPr>
                <w:rFonts w:ascii="Arial"/>
                <w:sz w:val="20"/>
              </w:rPr>
            </w:pPr>
            <w:r>
              <w:rPr>
                <w:rFonts w:ascii="Arial"/>
                <w:spacing w:val="-5"/>
                <w:sz w:val="20"/>
              </w:rPr>
              <w:t>832</w:t>
            </w:r>
          </w:p>
        </w:tc>
        <w:tc>
          <w:tcPr>
            <w:tcW w:w="1018" w:type="dxa"/>
          </w:tcPr>
          <w:p>
            <w:pPr>
              <w:pStyle w:val="TableParagraph"/>
              <w:spacing w:line="229" w:lineRule="exact" w:before="0"/>
              <w:ind w:right="98"/>
              <w:rPr>
                <w:rFonts w:ascii="Arial"/>
                <w:sz w:val="20"/>
              </w:rPr>
            </w:pPr>
            <w:r>
              <w:rPr>
                <w:rFonts w:ascii="Arial"/>
                <w:spacing w:val="-5"/>
                <w:sz w:val="20"/>
              </w:rPr>
              <w:t>41</w:t>
            </w:r>
          </w:p>
        </w:tc>
        <w:tc>
          <w:tcPr>
            <w:tcW w:w="951" w:type="dxa"/>
          </w:tcPr>
          <w:p>
            <w:pPr>
              <w:pStyle w:val="TableParagraph"/>
              <w:spacing w:line="229" w:lineRule="exact" w:before="0"/>
              <w:ind w:right="97"/>
              <w:rPr>
                <w:rFonts w:ascii="Arial"/>
                <w:b/>
                <w:sz w:val="20"/>
              </w:rPr>
            </w:pPr>
            <w:r>
              <w:rPr>
                <w:rFonts w:ascii="Arial"/>
                <w:b/>
                <w:spacing w:val="-2"/>
                <w:sz w:val="20"/>
              </w:rPr>
              <w:t>5.18%</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336000</w:t>
            </w:r>
          </w:p>
        </w:tc>
        <w:tc>
          <w:tcPr>
            <w:tcW w:w="5851" w:type="dxa"/>
          </w:tcPr>
          <w:p>
            <w:pPr>
              <w:pStyle w:val="TableParagraph"/>
              <w:spacing w:line="229" w:lineRule="exact" w:before="0"/>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29" w:lineRule="exact" w:before="0"/>
              <w:ind w:right="100"/>
              <w:rPr>
                <w:rFonts w:ascii="Arial"/>
                <w:sz w:val="20"/>
              </w:rPr>
            </w:pPr>
            <w:r>
              <w:rPr>
                <w:rFonts w:ascii="Arial"/>
                <w:spacing w:val="-2"/>
                <w:sz w:val="20"/>
              </w:rPr>
              <w:t>1,525</w:t>
            </w:r>
          </w:p>
        </w:tc>
        <w:tc>
          <w:tcPr>
            <w:tcW w:w="1416" w:type="dxa"/>
          </w:tcPr>
          <w:p>
            <w:pPr>
              <w:pStyle w:val="TableParagraph"/>
              <w:spacing w:line="229" w:lineRule="exact" w:before="0"/>
              <w:ind w:right="97"/>
              <w:rPr>
                <w:rFonts w:ascii="Arial"/>
                <w:sz w:val="20"/>
              </w:rPr>
            </w:pPr>
            <w:r>
              <w:rPr>
                <w:rFonts w:ascii="Arial"/>
                <w:spacing w:val="-2"/>
                <w:sz w:val="20"/>
              </w:rPr>
              <w:t>1,603</w:t>
            </w:r>
          </w:p>
        </w:tc>
        <w:tc>
          <w:tcPr>
            <w:tcW w:w="1018" w:type="dxa"/>
          </w:tcPr>
          <w:p>
            <w:pPr>
              <w:pStyle w:val="TableParagraph"/>
              <w:spacing w:line="229" w:lineRule="exact" w:before="0"/>
              <w:ind w:right="98"/>
              <w:rPr>
                <w:rFonts w:ascii="Arial"/>
                <w:sz w:val="20"/>
              </w:rPr>
            </w:pPr>
            <w:r>
              <w:rPr>
                <w:rFonts w:ascii="Arial"/>
                <w:spacing w:val="-5"/>
                <w:sz w:val="20"/>
              </w:rPr>
              <w:t>78</w:t>
            </w:r>
          </w:p>
        </w:tc>
        <w:tc>
          <w:tcPr>
            <w:tcW w:w="951" w:type="dxa"/>
          </w:tcPr>
          <w:p>
            <w:pPr>
              <w:pStyle w:val="TableParagraph"/>
              <w:spacing w:line="229" w:lineRule="exact" w:before="0"/>
              <w:ind w:right="97"/>
              <w:rPr>
                <w:rFonts w:ascii="Arial"/>
                <w:b/>
                <w:sz w:val="20"/>
              </w:rPr>
            </w:pPr>
            <w:r>
              <w:rPr>
                <w:rFonts w:ascii="Arial"/>
                <w:b/>
                <w:spacing w:val="-2"/>
                <w:sz w:val="20"/>
              </w:rPr>
              <w:t>5.11%</w:t>
            </w:r>
          </w:p>
        </w:tc>
      </w:tr>
      <w:tr>
        <w:trPr>
          <w:trHeight w:val="299" w:hRule="atLeast"/>
        </w:trPr>
        <w:tc>
          <w:tcPr>
            <w:tcW w:w="895" w:type="dxa"/>
          </w:tcPr>
          <w:p>
            <w:pPr>
              <w:pStyle w:val="TableParagraph"/>
              <w:spacing w:line="229" w:lineRule="exact" w:before="0"/>
              <w:ind w:left="91" w:right="87"/>
              <w:jc w:val="center"/>
              <w:rPr>
                <w:rFonts w:ascii="Arial"/>
                <w:sz w:val="20"/>
              </w:rPr>
            </w:pPr>
            <w:r>
              <w:rPr>
                <w:rFonts w:ascii="Arial"/>
                <w:spacing w:val="-2"/>
                <w:sz w:val="20"/>
              </w:rPr>
              <w:t>562000</w:t>
            </w:r>
          </w:p>
        </w:tc>
        <w:tc>
          <w:tcPr>
            <w:tcW w:w="5851" w:type="dxa"/>
          </w:tcPr>
          <w:p>
            <w:pPr>
              <w:pStyle w:val="TableParagraph"/>
              <w:spacing w:line="229" w:lineRule="exact" w:before="0"/>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6" w:type="dxa"/>
          </w:tcPr>
          <w:p>
            <w:pPr>
              <w:pStyle w:val="TableParagraph"/>
              <w:spacing w:line="229" w:lineRule="exact" w:before="0"/>
              <w:ind w:right="100"/>
              <w:rPr>
                <w:rFonts w:ascii="Arial"/>
                <w:sz w:val="20"/>
              </w:rPr>
            </w:pPr>
            <w:r>
              <w:rPr>
                <w:rFonts w:ascii="Arial"/>
                <w:spacing w:val="-5"/>
                <w:sz w:val="20"/>
              </w:rPr>
              <w:t>692</w:t>
            </w:r>
          </w:p>
        </w:tc>
        <w:tc>
          <w:tcPr>
            <w:tcW w:w="1416" w:type="dxa"/>
          </w:tcPr>
          <w:p>
            <w:pPr>
              <w:pStyle w:val="TableParagraph"/>
              <w:spacing w:line="229" w:lineRule="exact" w:before="0"/>
              <w:ind w:right="98"/>
              <w:rPr>
                <w:rFonts w:ascii="Arial"/>
                <w:sz w:val="20"/>
              </w:rPr>
            </w:pPr>
            <w:r>
              <w:rPr>
                <w:rFonts w:ascii="Arial"/>
                <w:spacing w:val="-5"/>
                <w:sz w:val="20"/>
              </w:rPr>
              <w:t>725</w:t>
            </w:r>
          </w:p>
        </w:tc>
        <w:tc>
          <w:tcPr>
            <w:tcW w:w="1018" w:type="dxa"/>
          </w:tcPr>
          <w:p>
            <w:pPr>
              <w:pStyle w:val="TableParagraph"/>
              <w:spacing w:line="229" w:lineRule="exact" w:before="0"/>
              <w:ind w:right="98"/>
              <w:rPr>
                <w:rFonts w:ascii="Arial"/>
                <w:sz w:val="20"/>
              </w:rPr>
            </w:pPr>
            <w:r>
              <w:rPr>
                <w:rFonts w:ascii="Arial"/>
                <w:spacing w:val="-5"/>
                <w:sz w:val="20"/>
              </w:rPr>
              <w:t>33</w:t>
            </w:r>
          </w:p>
        </w:tc>
        <w:tc>
          <w:tcPr>
            <w:tcW w:w="951" w:type="dxa"/>
          </w:tcPr>
          <w:p>
            <w:pPr>
              <w:pStyle w:val="TableParagraph"/>
              <w:spacing w:line="229" w:lineRule="exact" w:before="0"/>
              <w:ind w:right="97"/>
              <w:rPr>
                <w:rFonts w:ascii="Arial"/>
                <w:b/>
                <w:sz w:val="20"/>
              </w:rPr>
            </w:pPr>
            <w:r>
              <w:rPr>
                <w:rFonts w:ascii="Arial"/>
                <w:b/>
                <w:spacing w:val="-2"/>
                <w:sz w:val="20"/>
              </w:rPr>
              <w:t>4.77%</w:t>
            </w:r>
          </w:p>
        </w:tc>
      </w:tr>
      <w:tr>
        <w:trPr>
          <w:trHeight w:val="301" w:hRule="atLeast"/>
        </w:trPr>
        <w:tc>
          <w:tcPr>
            <w:tcW w:w="895" w:type="dxa"/>
          </w:tcPr>
          <w:p>
            <w:pPr>
              <w:pStyle w:val="TableParagraph"/>
              <w:spacing w:line="229" w:lineRule="exact" w:before="0"/>
              <w:ind w:left="91" w:right="87"/>
              <w:jc w:val="center"/>
              <w:rPr>
                <w:rFonts w:ascii="Arial"/>
                <w:sz w:val="20"/>
              </w:rPr>
            </w:pPr>
            <w:r>
              <w:rPr>
                <w:rFonts w:ascii="Arial"/>
                <w:spacing w:val="-2"/>
                <w:sz w:val="20"/>
              </w:rPr>
              <w:t>213000</w:t>
            </w:r>
          </w:p>
        </w:tc>
        <w:tc>
          <w:tcPr>
            <w:tcW w:w="5851" w:type="dxa"/>
          </w:tcPr>
          <w:p>
            <w:pPr>
              <w:pStyle w:val="TableParagraph"/>
              <w:spacing w:line="229" w:lineRule="exact" w:before="0"/>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Mining</w:t>
            </w:r>
          </w:p>
        </w:tc>
        <w:tc>
          <w:tcPr>
            <w:tcW w:w="1416" w:type="dxa"/>
          </w:tcPr>
          <w:p>
            <w:pPr>
              <w:pStyle w:val="TableParagraph"/>
              <w:spacing w:line="229" w:lineRule="exact" w:before="0"/>
              <w:ind w:right="100"/>
              <w:rPr>
                <w:rFonts w:ascii="Arial"/>
                <w:sz w:val="20"/>
              </w:rPr>
            </w:pPr>
            <w:r>
              <w:rPr>
                <w:rFonts w:ascii="Arial"/>
                <w:spacing w:val="-5"/>
                <w:sz w:val="20"/>
              </w:rPr>
              <w:t>451</w:t>
            </w:r>
          </w:p>
        </w:tc>
        <w:tc>
          <w:tcPr>
            <w:tcW w:w="1416" w:type="dxa"/>
          </w:tcPr>
          <w:p>
            <w:pPr>
              <w:pStyle w:val="TableParagraph"/>
              <w:spacing w:line="229" w:lineRule="exact" w:before="0"/>
              <w:ind w:right="98"/>
              <w:rPr>
                <w:rFonts w:ascii="Arial"/>
                <w:sz w:val="20"/>
              </w:rPr>
            </w:pPr>
            <w:r>
              <w:rPr>
                <w:rFonts w:ascii="Arial"/>
                <w:spacing w:val="-5"/>
                <w:sz w:val="20"/>
              </w:rPr>
              <w:t>470</w:t>
            </w:r>
          </w:p>
        </w:tc>
        <w:tc>
          <w:tcPr>
            <w:tcW w:w="1018" w:type="dxa"/>
          </w:tcPr>
          <w:p>
            <w:pPr>
              <w:pStyle w:val="TableParagraph"/>
              <w:spacing w:line="229" w:lineRule="exact" w:before="0"/>
              <w:ind w:right="98"/>
              <w:rPr>
                <w:rFonts w:ascii="Arial"/>
                <w:sz w:val="20"/>
              </w:rPr>
            </w:pPr>
            <w:r>
              <w:rPr>
                <w:rFonts w:ascii="Arial"/>
                <w:spacing w:val="-5"/>
                <w:sz w:val="20"/>
              </w:rPr>
              <w:t>19</w:t>
            </w:r>
          </w:p>
        </w:tc>
        <w:tc>
          <w:tcPr>
            <w:tcW w:w="951" w:type="dxa"/>
          </w:tcPr>
          <w:p>
            <w:pPr>
              <w:pStyle w:val="TableParagraph"/>
              <w:spacing w:line="229" w:lineRule="exact" w:before="0"/>
              <w:ind w:right="97"/>
              <w:rPr>
                <w:rFonts w:ascii="Arial"/>
                <w:b/>
                <w:sz w:val="20"/>
              </w:rPr>
            </w:pPr>
            <w:r>
              <w:rPr>
                <w:rFonts w:ascii="Arial"/>
                <w:b/>
                <w:spacing w:val="-2"/>
                <w:sz w:val="20"/>
              </w:rPr>
              <w:t>4.21%</w:t>
            </w:r>
          </w:p>
        </w:tc>
      </w:tr>
    </w:tbl>
    <w:p>
      <w:pPr>
        <w:spacing w:after="0" w:line="229" w:lineRule="exact"/>
        <w:rPr>
          <w:rFonts w:ascii="Arial"/>
          <w:sz w:val="20"/>
        </w:rPr>
        <w:sectPr>
          <w:footerReference w:type="even" r:id="rId120"/>
          <w:pgSz w:w="15840" w:h="12240" w:orient="landscape"/>
          <w:pgMar w:footer="0" w:header="0" w:top="640" w:bottom="280" w:left="500" w:right="260"/>
        </w:sectPr>
      </w:pPr>
    </w:p>
    <w:p>
      <w:pPr>
        <w:spacing w:before="80"/>
        <w:ind w:left="220" w:right="0" w:firstLine="0"/>
        <w:jc w:val="left"/>
        <w:rPr>
          <w:rFonts w:ascii="Arial"/>
          <w:b/>
          <w:sz w:val="24"/>
        </w:rPr>
      </w:pPr>
      <w:bookmarkStart w:name="Top 5 Declining Industries (Ranked by Nu" w:id="152"/>
      <w:bookmarkEnd w:id="152"/>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1024"/>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480" w:type="dxa"/>
          </w:tcPr>
          <w:p>
            <w:pPr>
              <w:pStyle w:val="TableParagraph"/>
              <w:spacing w:line="240" w:lineRule="auto" w:before="11"/>
              <w:jc w:val="left"/>
              <w:rPr>
                <w:rFonts w:ascii="Arial"/>
                <w:b/>
                <w:sz w:val="19"/>
              </w:rPr>
            </w:pPr>
          </w:p>
          <w:p>
            <w:pPr>
              <w:pStyle w:val="TableParagraph"/>
              <w:spacing w:line="240" w:lineRule="auto" w:before="0"/>
              <w:ind w:left="2684" w:right="26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24" w:type="dxa"/>
          </w:tcPr>
          <w:p>
            <w:pPr>
              <w:pStyle w:val="TableParagraph"/>
              <w:spacing w:line="240" w:lineRule="auto" w:before="114"/>
              <w:ind w:left="147" w:right="125"/>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999300</w:t>
            </w:r>
          </w:p>
        </w:tc>
        <w:tc>
          <w:tcPr>
            <w:tcW w:w="6480"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3,367</w:t>
            </w:r>
          </w:p>
        </w:tc>
        <w:tc>
          <w:tcPr>
            <w:tcW w:w="1418" w:type="dxa"/>
          </w:tcPr>
          <w:p>
            <w:pPr>
              <w:pStyle w:val="TableParagraph"/>
              <w:spacing w:line="211" w:lineRule="exact" w:before="69"/>
              <w:ind w:right="100"/>
              <w:rPr>
                <w:rFonts w:ascii="Arial"/>
                <w:sz w:val="20"/>
              </w:rPr>
            </w:pPr>
            <w:r>
              <w:rPr>
                <w:rFonts w:ascii="Arial"/>
                <w:spacing w:val="-2"/>
                <w:sz w:val="20"/>
              </w:rPr>
              <w:t>3,185</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182</w:t>
            </w:r>
          </w:p>
        </w:tc>
        <w:tc>
          <w:tcPr>
            <w:tcW w:w="1024" w:type="dxa"/>
          </w:tcPr>
          <w:p>
            <w:pPr>
              <w:pStyle w:val="TableParagraph"/>
              <w:spacing w:line="211" w:lineRule="exact" w:before="69"/>
              <w:ind w:right="95"/>
              <w:rPr>
                <w:rFonts w:ascii="Arial"/>
                <w:sz w:val="20"/>
              </w:rPr>
            </w:pPr>
            <w:r>
              <w:rPr>
                <w:rFonts w:ascii="Arial"/>
                <w:spacing w:val="-2"/>
                <w:sz w:val="20"/>
              </w:rPr>
              <w:t>-5.41%</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322000</w:t>
            </w:r>
          </w:p>
        </w:tc>
        <w:tc>
          <w:tcPr>
            <w:tcW w:w="6480"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915</w:t>
            </w:r>
          </w:p>
        </w:tc>
        <w:tc>
          <w:tcPr>
            <w:tcW w:w="1418" w:type="dxa"/>
          </w:tcPr>
          <w:p>
            <w:pPr>
              <w:pStyle w:val="TableParagraph"/>
              <w:spacing w:line="211" w:lineRule="exact" w:before="69"/>
              <w:ind w:right="100"/>
              <w:rPr>
                <w:rFonts w:ascii="Arial"/>
                <w:sz w:val="20"/>
              </w:rPr>
            </w:pPr>
            <w:r>
              <w:rPr>
                <w:rFonts w:ascii="Arial"/>
                <w:spacing w:val="-5"/>
                <w:sz w:val="20"/>
              </w:rPr>
              <w:t>735</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180</w:t>
            </w:r>
          </w:p>
        </w:tc>
        <w:tc>
          <w:tcPr>
            <w:tcW w:w="1024" w:type="dxa"/>
          </w:tcPr>
          <w:p>
            <w:pPr>
              <w:pStyle w:val="TableParagraph"/>
              <w:spacing w:line="211" w:lineRule="exact" w:before="69"/>
              <w:ind w:right="95"/>
              <w:rPr>
                <w:rFonts w:ascii="Arial"/>
                <w:sz w:val="20"/>
              </w:rPr>
            </w:pPr>
            <w:r>
              <w:rPr>
                <w:rFonts w:ascii="Arial"/>
                <w:spacing w:val="-2"/>
                <w:sz w:val="20"/>
              </w:rPr>
              <w:t>-19.67%</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622000</w:t>
            </w:r>
          </w:p>
        </w:tc>
        <w:tc>
          <w:tcPr>
            <w:tcW w:w="6480"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1,832</w:t>
            </w:r>
          </w:p>
        </w:tc>
        <w:tc>
          <w:tcPr>
            <w:tcW w:w="1418" w:type="dxa"/>
          </w:tcPr>
          <w:p>
            <w:pPr>
              <w:pStyle w:val="TableParagraph"/>
              <w:spacing w:line="211" w:lineRule="exact" w:before="69"/>
              <w:ind w:right="100"/>
              <w:rPr>
                <w:rFonts w:ascii="Arial"/>
                <w:sz w:val="20"/>
              </w:rPr>
            </w:pPr>
            <w:r>
              <w:rPr>
                <w:rFonts w:ascii="Arial"/>
                <w:spacing w:val="-2"/>
                <w:sz w:val="20"/>
              </w:rPr>
              <w:t>1,668</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164</w:t>
            </w:r>
          </w:p>
        </w:tc>
        <w:tc>
          <w:tcPr>
            <w:tcW w:w="1024" w:type="dxa"/>
          </w:tcPr>
          <w:p>
            <w:pPr>
              <w:pStyle w:val="TableParagraph"/>
              <w:spacing w:line="211" w:lineRule="exact" w:before="69"/>
              <w:ind w:right="95"/>
              <w:rPr>
                <w:rFonts w:ascii="Arial"/>
                <w:sz w:val="20"/>
              </w:rPr>
            </w:pPr>
            <w:r>
              <w:rPr>
                <w:rFonts w:ascii="Arial"/>
                <w:spacing w:val="-2"/>
                <w:sz w:val="20"/>
              </w:rPr>
              <w:t>-8.95%</w:t>
            </w:r>
          </w:p>
        </w:tc>
      </w:tr>
      <w:tr>
        <w:trPr>
          <w:trHeight w:val="299" w:hRule="atLeast"/>
        </w:trPr>
        <w:tc>
          <w:tcPr>
            <w:tcW w:w="895" w:type="dxa"/>
          </w:tcPr>
          <w:p>
            <w:pPr>
              <w:pStyle w:val="TableParagraph"/>
              <w:spacing w:line="211" w:lineRule="exact" w:before="69"/>
              <w:ind w:left="91" w:right="87"/>
              <w:jc w:val="center"/>
              <w:rPr>
                <w:rFonts w:ascii="Arial"/>
                <w:sz w:val="20"/>
              </w:rPr>
            </w:pPr>
            <w:r>
              <w:rPr>
                <w:rFonts w:ascii="Arial"/>
                <w:spacing w:val="-2"/>
                <w:sz w:val="20"/>
              </w:rPr>
              <w:t>813000</w:t>
            </w:r>
          </w:p>
        </w:tc>
        <w:tc>
          <w:tcPr>
            <w:tcW w:w="6480"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4,149</w:t>
            </w:r>
          </w:p>
        </w:tc>
        <w:tc>
          <w:tcPr>
            <w:tcW w:w="1418" w:type="dxa"/>
          </w:tcPr>
          <w:p>
            <w:pPr>
              <w:pStyle w:val="TableParagraph"/>
              <w:spacing w:line="211" w:lineRule="exact" w:before="69"/>
              <w:ind w:right="100"/>
              <w:rPr>
                <w:rFonts w:ascii="Arial"/>
                <w:sz w:val="20"/>
              </w:rPr>
            </w:pPr>
            <w:r>
              <w:rPr>
                <w:rFonts w:ascii="Arial"/>
                <w:spacing w:val="-2"/>
                <w:sz w:val="20"/>
              </w:rPr>
              <w:t>3,996</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153</w:t>
            </w:r>
          </w:p>
        </w:tc>
        <w:tc>
          <w:tcPr>
            <w:tcW w:w="1024" w:type="dxa"/>
          </w:tcPr>
          <w:p>
            <w:pPr>
              <w:pStyle w:val="TableParagraph"/>
              <w:spacing w:line="211" w:lineRule="exact" w:before="69"/>
              <w:ind w:right="95"/>
              <w:rPr>
                <w:rFonts w:ascii="Arial"/>
                <w:sz w:val="20"/>
              </w:rPr>
            </w:pPr>
            <w:r>
              <w:rPr>
                <w:rFonts w:ascii="Arial"/>
                <w:spacing w:val="-2"/>
                <w:sz w:val="20"/>
              </w:rPr>
              <w:t>-3.69%</w:t>
            </w:r>
          </w:p>
        </w:tc>
      </w:tr>
      <w:tr>
        <w:trPr>
          <w:trHeight w:val="301" w:hRule="atLeast"/>
        </w:trPr>
        <w:tc>
          <w:tcPr>
            <w:tcW w:w="895" w:type="dxa"/>
          </w:tcPr>
          <w:p>
            <w:pPr>
              <w:pStyle w:val="TableParagraph"/>
              <w:spacing w:line="213" w:lineRule="exact" w:before="69"/>
              <w:ind w:left="91" w:right="87"/>
              <w:jc w:val="center"/>
              <w:rPr>
                <w:rFonts w:ascii="Arial"/>
                <w:sz w:val="20"/>
              </w:rPr>
            </w:pPr>
            <w:r>
              <w:rPr>
                <w:rFonts w:ascii="Arial"/>
                <w:spacing w:val="-2"/>
                <w:sz w:val="20"/>
              </w:rPr>
              <w:t>814000</w:t>
            </w:r>
          </w:p>
        </w:tc>
        <w:tc>
          <w:tcPr>
            <w:tcW w:w="6480" w:type="dxa"/>
          </w:tcPr>
          <w:p>
            <w:pPr>
              <w:pStyle w:val="TableParagraph"/>
              <w:spacing w:line="213"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3" w:lineRule="exact" w:before="69"/>
              <w:ind w:right="98"/>
              <w:rPr>
                <w:rFonts w:ascii="Arial"/>
                <w:sz w:val="20"/>
              </w:rPr>
            </w:pPr>
            <w:r>
              <w:rPr>
                <w:rFonts w:ascii="Arial"/>
                <w:spacing w:val="-5"/>
                <w:sz w:val="20"/>
              </w:rPr>
              <w:t>410</w:t>
            </w:r>
          </w:p>
        </w:tc>
        <w:tc>
          <w:tcPr>
            <w:tcW w:w="1418" w:type="dxa"/>
          </w:tcPr>
          <w:p>
            <w:pPr>
              <w:pStyle w:val="TableParagraph"/>
              <w:spacing w:line="213" w:lineRule="exact" w:before="69"/>
              <w:ind w:right="100"/>
              <w:rPr>
                <w:rFonts w:ascii="Arial"/>
                <w:sz w:val="20"/>
              </w:rPr>
            </w:pPr>
            <w:r>
              <w:rPr>
                <w:rFonts w:ascii="Arial"/>
                <w:spacing w:val="-5"/>
                <w:sz w:val="20"/>
              </w:rPr>
              <w:t>258</w:t>
            </w:r>
          </w:p>
        </w:tc>
        <w:tc>
          <w:tcPr>
            <w:tcW w:w="1017" w:type="dxa"/>
          </w:tcPr>
          <w:p>
            <w:pPr>
              <w:pStyle w:val="TableParagraph"/>
              <w:spacing w:line="213" w:lineRule="exact" w:before="69"/>
              <w:ind w:right="97"/>
              <w:rPr>
                <w:rFonts w:ascii="Arial"/>
                <w:b/>
                <w:sz w:val="20"/>
              </w:rPr>
            </w:pPr>
            <w:r>
              <w:rPr>
                <w:rFonts w:ascii="Arial"/>
                <w:b/>
                <w:spacing w:val="-2"/>
                <w:sz w:val="20"/>
              </w:rPr>
              <w:t>-</w:t>
            </w:r>
            <w:r>
              <w:rPr>
                <w:rFonts w:ascii="Arial"/>
                <w:b/>
                <w:spacing w:val="-5"/>
                <w:sz w:val="20"/>
              </w:rPr>
              <w:t>152</w:t>
            </w:r>
          </w:p>
        </w:tc>
        <w:tc>
          <w:tcPr>
            <w:tcW w:w="1024" w:type="dxa"/>
          </w:tcPr>
          <w:p>
            <w:pPr>
              <w:pStyle w:val="TableParagraph"/>
              <w:spacing w:line="213" w:lineRule="exact" w:before="69"/>
              <w:ind w:right="95"/>
              <w:rPr>
                <w:rFonts w:ascii="Arial"/>
                <w:sz w:val="20"/>
              </w:rPr>
            </w:pPr>
            <w:r>
              <w:rPr>
                <w:rFonts w:ascii="Arial"/>
                <w:spacing w:val="-2"/>
                <w:sz w:val="20"/>
              </w:rPr>
              <w:t>-37.07%</w:t>
            </w:r>
          </w:p>
        </w:tc>
      </w:tr>
    </w:tbl>
    <w:p>
      <w:pPr>
        <w:pStyle w:val="BodyText"/>
        <w:spacing w:before="4"/>
        <w:rPr>
          <w:rFonts w:ascii="Arial"/>
          <w:b/>
          <w:sz w:val="24"/>
        </w:rPr>
      </w:pPr>
    </w:p>
    <w:p>
      <w:pPr>
        <w:spacing w:before="0"/>
        <w:ind w:left="220" w:right="0" w:firstLine="0"/>
        <w:jc w:val="left"/>
        <w:rPr>
          <w:rFonts w:ascii="Arial"/>
          <w:b/>
          <w:sz w:val="24"/>
        </w:rPr>
      </w:pPr>
      <w:bookmarkStart w:name="Top 5 Fastest Declining Industries (Rank" w:id="153"/>
      <w:bookmarkEnd w:id="153"/>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1"/>
        <w:gridCol w:w="1416"/>
        <w:gridCol w:w="1416"/>
        <w:gridCol w:w="1018"/>
        <w:gridCol w:w="951"/>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4411" w:type="dxa"/>
          </w:tcPr>
          <w:p>
            <w:pPr>
              <w:pStyle w:val="TableParagraph"/>
              <w:spacing w:line="240" w:lineRule="auto" w:before="9"/>
              <w:jc w:val="left"/>
              <w:rPr>
                <w:rFonts w:ascii="Arial"/>
                <w:b/>
                <w:sz w:val="19"/>
              </w:rPr>
            </w:pPr>
          </w:p>
          <w:p>
            <w:pPr>
              <w:pStyle w:val="TableParagraph"/>
              <w:spacing w:line="240" w:lineRule="auto" w:before="0"/>
              <w:ind w:left="1647" w:right="164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98" w:right="98"/>
              <w:jc w:val="center"/>
              <w:rPr>
                <w:rFonts w:ascii="Arial"/>
                <w:b/>
                <w:sz w:val="20"/>
              </w:rPr>
            </w:pPr>
            <w:r>
              <w:rPr>
                <w:rFonts w:ascii="Arial"/>
                <w:b/>
                <w:spacing w:val="-4"/>
                <w:sz w:val="20"/>
              </w:rPr>
              <w:t>2022</w:t>
            </w:r>
          </w:p>
          <w:p>
            <w:pPr>
              <w:pStyle w:val="TableParagraph"/>
              <w:spacing w:line="230"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2024</w:t>
            </w:r>
          </w:p>
          <w:p>
            <w:pPr>
              <w:pStyle w:val="TableParagraph"/>
              <w:spacing w:line="230" w:lineRule="exact" w:before="0"/>
              <w:ind w:left="107"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9" w:lineRule="exact" w:before="30"/>
              <w:ind w:left="93" w:right="81"/>
              <w:jc w:val="center"/>
              <w:rPr>
                <w:rFonts w:ascii="Calibri"/>
                <w:sz w:val="22"/>
              </w:rPr>
            </w:pPr>
            <w:r>
              <w:rPr>
                <w:rFonts w:ascii="Calibri"/>
                <w:spacing w:val="-2"/>
                <w:sz w:val="22"/>
              </w:rPr>
              <w:t>814000</w:t>
            </w:r>
          </w:p>
        </w:tc>
        <w:tc>
          <w:tcPr>
            <w:tcW w:w="4411" w:type="dxa"/>
          </w:tcPr>
          <w:p>
            <w:pPr>
              <w:pStyle w:val="TableParagraph"/>
              <w:spacing w:line="249" w:lineRule="exact" w:before="30"/>
              <w:ind w:left="108"/>
              <w:jc w:val="left"/>
              <w:rPr>
                <w:rFonts w:ascii="Calibri"/>
                <w:sz w:val="22"/>
              </w:rPr>
            </w:pPr>
            <w:r>
              <w:rPr>
                <w:rFonts w:ascii="Calibri"/>
                <w:sz w:val="22"/>
              </w:rPr>
              <w:t>Private</w:t>
            </w:r>
            <w:r>
              <w:rPr>
                <w:rFonts w:ascii="Calibri"/>
                <w:spacing w:val="-2"/>
                <w:sz w:val="22"/>
              </w:rPr>
              <w:t> Households</w:t>
            </w:r>
          </w:p>
        </w:tc>
        <w:tc>
          <w:tcPr>
            <w:tcW w:w="1416" w:type="dxa"/>
          </w:tcPr>
          <w:p>
            <w:pPr>
              <w:pStyle w:val="TableParagraph"/>
              <w:spacing w:line="249" w:lineRule="exact" w:before="30"/>
              <w:ind w:right="98"/>
              <w:rPr>
                <w:rFonts w:ascii="Calibri"/>
                <w:sz w:val="22"/>
              </w:rPr>
            </w:pPr>
            <w:r>
              <w:rPr>
                <w:rFonts w:ascii="Calibri"/>
                <w:spacing w:val="-5"/>
                <w:sz w:val="22"/>
              </w:rPr>
              <w:t>410</w:t>
            </w:r>
          </w:p>
        </w:tc>
        <w:tc>
          <w:tcPr>
            <w:tcW w:w="1416" w:type="dxa"/>
          </w:tcPr>
          <w:p>
            <w:pPr>
              <w:pStyle w:val="TableParagraph"/>
              <w:spacing w:line="249" w:lineRule="exact" w:before="30"/>
              <w:ind w:right="95"/>
              <w:rPr>
                <w:rFonts w:ascii="Calibri"/>
                <w:sz w:val="22"/>
              </w:rPr>
            </w:pPr>
            <w:r>
              <w:rPr>
                <w:rFonts w:ascii="Calibri"/>
                <w:spacing w:val="-5"/>
                <w:sz w:val="22"/>
              </w:rPr>
              <w:t>258</w:t>
            </w:r>
          </w:p>
        </w:tc>
        <w:tc>
          <w:tcPr>
            <w:tcW w:w="1018" w:type="dxa"/>
          </w:tcPr>
          <w:p>
            <w:pPr>
              <w:pStyle w:val="TableParagraph"/>
              <w:spacing w:line="249" w:lineRule="exact" w:before="30"/>
              <w:ind w:right="96"/>
              <w:rPr>
                <w:rFonts w:ascii="Calibri"/>
                <w:sz w:val="22"/>
              </w:rPr>
            </w:pPr>
            <w:r>
              <w:rPr>
                <w:rFonts w:ascii="Calibri"/>
                <w:spacing w:val="-2"/>
                <w:sz w:val="22"/>
              </w:rPr>
              <w:t>-</w:t>
            </w:r>
            <w:r>
              <w:rPr>
                <w:rFonts w:ascii="Calibri"/>
                <w:spacing w:val="-5"/>
                <w:sz w:val="22"/>
              </w:rPr>
              <w:t>152</w:t>
            </w:r>
          </w:p>
        </w:tc>
        <w:tc>
          <w:tcPr>
            <w:tcW w:w="951" w:type="dxa"/>
          </w:tcPr>
          <w:p>
            <w:pPr>
              <w:pStyle w:val="TableParagraph"/>
              <w:spacing w:line="249" w:lineRule="exact" w:before="30"/>
              <w:ind w:left="96" w:right="83"/>
              <w:jc w:val="center"/>
              <w:rPr>
                <w:rFonts w:ascii="Calibri"/>
                <w:b/>
                <w:sz w:val="22"/>
              </w:rPr>
            </w:pPr>
            <w:r>
              <w:rPr>
                <w:rFonts w:ascii="Calibri"/>
                <w:b/>
                <w:spacing w:val="-2"/>
                <w:sz w:val="22"/>
              </w:rPr>
              <w:t>-37.07%</w:t>
            </w:r>
          </w:p>
        </w:tc>
      </w:tr>
      <w:tr>
        <w:trPr>
          <w:trHeight w:val="301" w:hRule="atLeast"/>
        </w:trPr>
        <w:tc>
          <w:tcPr>
            <w:tcW w:w="895" w:type="dxa"/>
          </w:tcPr>
          <w:p>
            <w:pPr>
              <w:pStyle w:val="TableParagraph"/>
              <w:spacing w:line="249" w:lineRule="exact" w:before="32"/>
              <w:ind w:left="93" w:right="81"/>
              <w:jc w:val="center"/>
              <w:rPr>
                <w:rFonts w:ascii="Calibri"/>
                <w:sz w:val="22"/>
              </w:rPr>
            </w:pPr>
            <w:r>
              <w:rPr>
                <w:rFonts w:ascii="Calibri"/>
                <w:spacing w:val="-2"/>
                <w:sz w:val="22"/>
              </w:rPr>
              <w:t>443000</w:t>
            </w:r>
          </w:p>
        </w:tc>
        <w:tc>
          <w:tcPr>
            <w:tcW w:w="4411" w:type="dxa"/>
          </w:tcPr>
          <w:p>
            <w:pPr>
              <w:pStyle w:val="TableParagraph"/>
              <w:spacing w:line="249" w:lineRule="exact" w:before="32"/>
              <w:ind w:left="108"/>
              <w:jc w:val="left"/>
              <w:rPr>
                <w:rFonts w:ascii="Calibri"/>
                <w:sz w:val="22"/>
              </w:rPr>
            </w:pPr>
            <w:r>
              <w:rPr>
                <w:rFonts w:ascii="Calibri"/>
                <w:sz w:val="22"/>
              </w:rPr>
              <w:t>Electronics</w:t>
            </w:r>
            <w:r>
              <w:rPr>
                <w:rFonts w:ascii="Calibri"/>
                <w:spacing w:val="-5"/>
                <w:sz w:val="22"/>
              </w:rPr>
              <w:t> </w:t>
            </w:r>
            <w:r>
              <w:rPr>
                <w:rFonts w:ascii="Calibri"/>
                <w:sz w:val="22"/>
              </w:rPr>
              <w:t>and</w:t>
            </w:r>
            <w:r>
              <w:rPr>
                <w:rFonts w:ascii="Calibri"/>
                <w:spacing w:val="-6"/>
                <w:sz w:val="22"/>
              </w:rPr>
              <w:t> </w:t>
            </w:r>
            <w:r>
              <w:rPr>
                <w:rFonts w:ascii="Calibri"/>
                <w:sz w:val="22"/>
              </w:rPr>
              <w:t>Appliance</w:t>
            </w:r>
            <w:r>
              <w:rPr>
                <w:rFonts w:ascii="Calibri"/>
                <w:spacing w:val="-6"/>
                <w:sz w:val="22"/>
              </w:rPr>
              <w:t> </w:t>
            </w:r>
            <w:r>
              <w:rPr>
                <w:rFonts w:ascii="Calibri"/>
                <w:spacing w:val="-2"/>
                <w:sz w:val="22"/>
              </w:rPr>
              <w:t>Stores</w:t>
            </w:r>
          </w:p>
        </w:tc>
        <w:tc>
          <w:tcPr>
            <w:tcW w:w="1416" w:type="dxa"/>
          </w:tcPr>
          <w:p>
            <w:pPr>
              <w:pStyle w:val="TableParagraph"/>
              <w:spacing w:line="249" w:lineRule="exact" w:before="32"/>
              <w:ind w:right="95"/>
              <w:rPr>
                <w:rFonts w:ascii="Calibri"/>
                <w:sz w:val="22"/>
              </w:rPr>
            </w:pPr>
            <w:r>
              <w:rPr>
                <w:rFonts w:ascii="Calibri"/>
                <w:spacing w:val="-5"/>
                <w:sz w:val="22"/>
              </w:rPr>
              <w:t>64</w:t>
            </w:r>
          </w:p>
        </w:tc>
        <w:tc>
          <w:tcPr>
            <w:tcW w:w="1416" w:type="dxa"/>
          </w:tcPr>
          <w:p>
            <w:pPr>
              <w:pStyle w:val="TableParagraph"/>
              <w:spacing w:line="249" w:lineRule="exact" w:before="32"/>
              <w:ind w:right="93"/>
              <w:rPr>
                <w:rFonts w:ascii="Calibri"/>
                <w:sz w:val="22"/>
              </w:rPr>
            </w:pPr>
            <w:r>
              <w:rPr>
                <w:rFonts w:ascii="Calibri"/>
                <w:spacing w:val="-5"/>
                <w:sz w:val="22"/>
              </w:rPr>
              <w:t>49</w:t>
            </w:r>
          </w:p>
        </w:tc>
        <w:tc>
          <w:tcPr>
            <w:tcW w:w="1018" w:type="dxa"/>
          </w:tcPr>
          <w:p>
            <w:pPr>
              <w:pStyle w:val="TableParagraph"/>
              <w:spacing w:line="249" w:lineRule="exact" w:before="32"/>
              <w:ind w:right="93"/>
              <w:rPr>
                <w:rFonts w:ascii="Calibri"/>
                <w:sz w:val="22"/>
              </w:rPr>
            </w:pPr>
            <w:r>
              <w:rPr>
                <w:rFonts w:ascii="Calibri"/>
                <w:spacing w:val="-2"/>
                <w:sz w:val="22"/>
              </w:rPr>
              <w:t>-</w:t>
            </w:r>
            <w:r>
              <w:rPr>
                <w:rFonts w:ascii="Calibri"/>
                <w:spacing w:val="-7"/>
                <w:sz w:val="22"/>
              </w:rPr>
              <w:t>15</w:t>
            </w:r>
          </w:p>
        </w:tc>
        <w:tc>
          <w:tcPr>
            <w:tcW w:w="951" w:type="dxa"/>
          </w:tcPr>
          <w:p>
            <w:pPr>
              <w:pStyle w:val="TableParagraph"/>
              <w:spacing w:line="249" w:lineRule="exact" w:before="32"/>
              <w:ind w:left="96" w:right="83"/>
              <w:jc w:val="center"/>
              <w:rPr>
                <w:rFonts w:ascii="Calibri"/>
                <w:b/>
                <w:sz w:val="22"/>
              </w:rPr>
            </w:pPr>
            <w:r>
              <w:rPr>
                <w:rFonts w:ascii="Calibri"/>
                <w:b/>
                <w:spacing w:val="-2"/>
                <w:sz w:val="22"/>
              </w:rPr>
              <w:t>-23.44%</w:t>
            </w:r>
          </w:p>
        </w:tc>
      </w:tr>
      <w:tr>
        <w:trPr>
          <w:trHeight w:val="299" w:hRule="atLeast"/>
        </w:trPr>
        <w:tc>
          <w:tcPr>
            <w:tcW w:w="895" w:type="dxa"/>
          </w:tcPr>
          <w:p>
            <w:pPr>
              <w:pStyle w:val="TableParagraph"/>
              <w:spacing w:line="249" w:lineRule="exact" w:before="30"/>
              <w:ind w:left="93" w:right="81"/>
              <w:jc w:val="center"/>
              <w:rPr>
                <w:rFonts w:ascii="Calibri"/>
                <w:sz w:val="22"/>
              </w:rPr>
            </w:pPr>
            <w:r>
              <w:rPr>
                <w:rFonts w:ascii="Calibri"/>
                <w:spacing w:val="-2"/>
                <w:sz w:val="22"/>
              </w:rPr>
              <w:t>322000</w:t>
            </w:r>
          </w:p>
        </w:tc>
        <w:tc>
          <w:tcPr>
            <w:tcW w:w="4411" w:type="dxa"/>
          </w:tcPr>
          <w:p>
            <w:pPr>
              <w:pStyle w:val="TableParagraph"/>
              <w:spacing w:line="249" w:lineRule="exact" w:before="30"/>
              <w:ind w:left="108"/>
              <w:jc w:val="left"/>
              <w:rPr>
                <w:rFonts w:ascii="Calibri"/>
                <w:sz w:val="22"/>
              </w:rPr>
            </w:pPr>
            <w:r>
              <w:rPr>
                <w:rFonts w:ascii="Calibri"/>
                <w:sz w:val="22"/>
              </w:rPr>
              <w:t>Paper</w:t>
            </w:r>
            <w:r>
              <w:rPr>
                <w:rFonts w:ascii="Calibri"/>
                <w:spacing w:val="-3"/>
                <w:sz w:val="22"/>
              </w:rPr>
              <w:t> </w:t>
            </w:r>
            <w:r>
              <w:rPr>
                <w:rFonts w:ascii="Calibri"/>
                <w:spacing w:val="-2"/>
                <w:sz w:val="22"/>
              </w:rPr>
              <w:t>Manufacturing</w:t>
            </w:r>
          </w:p>
        </w:tc>
        <w:tc>
          <w:tcPr>
            <w:tcW w:w="1416" w:type="dxa"/>
          </w:tcPr>
          <w:p>
            <w:pPr>
              <w:pStyle w:val="TableParagraph"/>
              <w:spacing w:line="249" w:lineRule="exact" w:before="30"/>
              <w:ind w:right="98"/>
              <w:rPr>
                <w:rFonts w:ascii="Calibri"/>
                <w:sz w:val="22"/>
              </w:rPr>
            </w:pPr>
            <w:r>
              <w:rPr>
                <w:rFonts w:ascii="Calibri"/>
                <w:spacing w:val="-5"/>
                <w:sz w:val="22"/>
              </w:rPr>
              <w:t>915</w:t>
            </w:r>
          </w:p>
        </w:tc>
        <w:tc>
          <w:tcPr>
            <w:tcW w:w="1416" w:type="dxa"/>
          </w:tcPr>
          <w:p>
            <w:pPr>
              <w:pStyle w:val="TableParagraph"/>
              <w:spacing w:line="249" w:lineRule="exact" w:before="30"/>
              <w:ind w:right="95"/>
              <w:rPr>
                <w:rFonts w:ascii="Calibri"/>
                <w:sz w:val="22"/>
              </w:rPr>
            </w:pPr>
            <w:r>
              <w:rPr>
                <w:rFonts w:ascii="Calibri"/>
                <w:spacing w:val="-5"/>
                <w:sz w:val="22"/>
              </w:rPr>
              <w:t>735</w:t>
            </w:r>
          </w:p>
        </w:tc>
        <w:tc>
          <w:tcPr>
            <w:tcW w:w="1018" w:type="dxa"/>
          </w:tcPr>
          <w:p>
            <w:pPr>
              <w:pStyle w:val="TableParagraph"/>
              <w:spacing w:line="249" w:lineRule="exact" w:before="30"/>
              <w:ind w:right="96"/>
              <w:rPr>
                <w:rFonts w:ascii="Calibri"/>
                <w:sz w:val="22"/>
              </w:rPr>
            </w:pPr>
            <w:r>
              <w:rPr>
                <w:rFonts w:ascii="Calibri"/>
                <w:spacing w:val="-2"/>
                <w:sz w:val="22"/>
              </w:rPr>
              <w:t>-</w:t>
            </w:r>
            <w:r>
              <w:rPr>
                <w:rFonts w:ascii="Calibri"/>
                <w:spacing w:val="-5"/>
                <w:sz w:val="22"/>
              </w:rPr>
              <w:t>180</w:t>
            </w:r>
          </w:p>
        </w:tc>
        <w:tc>
          <w:tcPr>
            <w:tcW w:w="951" w:type="dxa"/>
          </w:tcPr>
          <w:p>
            <w:pPr>
              <w:pStyle w:val="TableParagraph"/>
              <w:spacing w:line="249" w:lineRule="exact" w:before="30"/>
              <w:ind w:left="96" w:right="83"/>
              <w:jc w:val="center"/>
              <w:rPr>
                <w:rFonts w:ascii="Calibri"/>
                <w:b/>
                <w:sz w:val="22"/>
              </w:rPr>
            </w:pPr>
            <w:r>
              <w:rPr>
                <w:rFonts w:ascii="Calibri"/>
                <w:b/>
                <w:spacing w:val="-2"/>
                <w:sz w:val="22"/>
              </w:rPr>
              <w:t>-19.67%</w:t>
            </w:r>
          </w:p>
        </w:tc>
      </w:tr>
      <w:tr>
        <w:trPr>
          <w:trHeight w:val="299" w:hRule="atLeast"/>
        </w:trPr>
        <w:tc>
          <w:tcPr>
            <w:tcW w:w="895" w:type="dxa"/>
          </w:tcPr>
          <w:p>
            <w:pPr>
              <w:pStyle w:val="TableParagraph"/>
              <w:spacing w:line="249" w:lineRule="exact" w:before="30"/>
              <w:ind w:left="93" w:right="81"/>
              <w:jc w:val="center"/>
              <w:rPr>
                <w:rFonts w:ascii="Calibri"/>
                <w:sz w:val="22"/>
              </w:rPr>
            </w:pPr>
            <w:r>
              <w:rPr>
                <w:rFonts w:ascii="Calibri"/>
                <w:spacing w:val="-2"/>
                <w:sz w:val="22"/>
              </w:rPr>
              <w:t>115000</w:t>
            </w:r>
          </w:p>
        </w:tc>
        <w:tc>
          <w:tcPr>
            <w:tcW w:w="4411" w:type="dxa"/>
          </w:tcPr>
          <w:p>
            <w:pPr>
              <w:pStyle w:val="TableParagraph"/>
              <w:spacing w:line="249" w:lineRule="exact" w:before="30"/>
              <w:ind w:left="108"/>
              <w:jc w:val="left"/>
              <w:rPr>
                <w:rFonts w:ascii="Calibri"/>
                <w:sz w:val="22"/>
              </w:rPr>
            </w:pPr>
            <w:r>
              <w:rPr>
                <w:rFonts w:ascii="Calibri"/>
                <w:sz w:val="22"/>
              </w:rPr>
              <w:t>Support</w:t>
            </w:r>
            <w:r>
              <w:rPr>
                <w:rFonts w:ascii="Calibri"/>
                <w:spacing w:val="-4"/>
                <w:sz w:val="22"/>
              </w:rPr>
              <w:t> </w:t>
            </w:r>
            <w:r>
              <w:rPr>
                <w:rFonts w:ascii="Calibri"/>
                <w:sz w:val="22"/>
              </w:rPr>
              <w:t>Activities</w:t>
            </w:r>
            <w:r>
              <w:rPr>
                <w:rFonts w:ascii="Calibri"/>
                <w:spacing w:val="-6"/>
                <w:sz w:val="22"/>
              </w:rPr>
              <w:t> </w:t>
            </w:r>
            <w:r>
              <w:rPr>
                <w:rFonts w:ascii="Calibri"/>
                <w:sz w:val="22"/>
              </w:rPr>
              <w:t>for</w:t>
            </w:r>
            <w:r>
              <w:rPr>
                <w:rFonts w:ascii="Calibri"/>
                <w:spacing w:val="-7"/>
                <w:sz w:val="22"/>
              </w:rPr>
              <w:t> </w:t>
            </w:r>
            <w:r>
              <w:rPr>
                <w:rFonts w:ascii="Calibri"/>
                <w:sz w:val="22"/>
              </w:rPr>
              <w:t>Agriculture</w:t>
            </w:r>
            <w:r>
              <w:rPr>
                <w:rFonts w:ascii="Calibri"/>
                <w:spacing w:val="-3"/>
                <w:sz w:val="22"/>
              </w:rPr>
              <w:t> </w:t>
            </w:r>
            <w:r>
              <w:rPr>
                <w:rFonts w:ascii="Calibri"/>
                <w:sz w:val="22"/>
              </w:rPr>
              <w:t>and</w:t>
            </w:r>
            <w:r>
              <w:rPr>
                <w:rFonts w:ascii="Calibri"/>
                <w:spacing w:val="-5"/>
                <w:sz w:val="22"/>
              </w:rPr>
              <w:t> </w:t>
            </w:r>
            <w:r>
              <w:rPr>
                <w:rFonts w:ascii="Calibri"/>
                <w:spacing w:val="-2"/>
                <w:sz w:val="22"/>
              </w:rPr>
              <w:t>Forestry</w:t>
            </w:r>
          </w:p>
        </w:tc>
        <w:tc>
          <w:tcPr>
            <w:tcW w:w="1416" w:type="dxa"/>
          </w:tcPr>
          <w:p>
            <w:pPr>
              <w:pStyle w:val="TableParagraph"/>
              <w:spacing w:line="249" w:lineRule="exact" w:before="30"/>
              <w:ind w:right="98"/>
              <w:rPr>
                <w:rFonts w:ascii="Calibri"/>
                <w:sz w:val="22"/>
              </w:rPr>
            </w:pPr>
            <w:r>
              <w:rPr>
                <w:rFonts w:ascii="Calibri"/>
                <w:spacing w:val="-5"/>
                <w:sz w:val="22"/>
              </w:rPr>
              <w:t>246</w:t>
            </w:r>
          </w:p>
        </w:tc>
        <w:tc>
          <w:tcPr>
            <w:tcW w:w="1416" w:type="dxa"/>
          </w:tcPr>
          <w:p>
            <w:pPr>
              <w:pStyle w:val="TableParagraph"/>
              <w:spacing w:line="249" w:lineRule="exact" w:before="30"/>
              <w:ind w:right="95"/>
              <w:rPr>
                <w:rFonts w:ascii="Calibri"/>
                <w:sz w:val="22"/>
              </w:rPr>
            </w:pPr>
            <w:r>
              <w:rPr>
                <w:rFonts w:ascii="Calibri"/>
                <w:spacing w:val="-5"/>
                <w:sz w:val="22"/>
              </w:rPr>
              <w:t>201</w:t>
            </w:r>
          </w:p>
        </w:tc>
        <w:tc>
          <w:tcPr>
            <w:tcW w:w="1018"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45</w:t>
            </w:r>
          </w:p>
        </w:tc>
        <w:tc>
          <w:tcPr>
            <w:tcW w:w="951" w:type="dxa"/>
          </w:tcPr>
          <w:p>
            <w:pPr>
              <w:pStyle w:val="TableParagraph"/>
              <w:spacing w:line="249" w:lineRule="exact" w:before="30"/>
              <w:ind w:left="96" w:right="83"/>
              <w:jc w:val="center"/>
              <w:rPr>
                <w:rFonts w:ascii="Calibri"/>
                <w:b/>
                <w:sz w:val="22"/>
              </w:rPr>
            </w:pPr>
            <w:r>
              <w:rPr>
                <w:rFonts w:ascii="Calibri"/>
                <w:b/>
                <w:spacing w:val="-2"/>
                <w:sz w:val="22"/>
              </w:rPr>
              <w:t>-18.29%</w:t>
            </w:r>
          </w:p>
        </w:tc>
      </w:tr>
      <w:tr>
        <w:trPr>
          <w:trHeight w:val="299" w:hRule="atLeast"/>
        </w:trPr>
        <w:tc>
          <w:tcPr>
            <w:tcW w:w="895" w:type="dxa"/>
          </w:tcPr>
          <w:p>
            <w:pPr>
              <w:pStyle w:val="TableParagraph"/>
              <w:spacing w:line="249" w:lineRule="exact" w:before="30"/>
              <w:ind w:left="93" w:right="81"/>
              <w:jc w:val="center"/>
              <w:rPr>
                <w:rFonts w:ascii="Calibri"/>
                <w:sz w:val="22"/>
              </w:rPr>
            </w:pPr>
            <w:r>
              <w:rPr>
                <w:rFonts w:ascii="Calibri"/>
                <w:spacing w:val="-2"/>
                <w:sz w:val="22"/>
              </w:rPr>
              <w:t>511000</w:t>
            </w:r>
          </w:p>
        </w:tc>
        <w:tc>
          <w:tcPr>
            <w:tcW w:w="4411" w:type="dxa"/>
          </w:tcPr>
          <w:p>
            <w:pPr>
              <w:pStyle w:val="TableParagraph"/>
              <w:spacing w:line="249" w:lineRule="exact" w:before="30"/>
              <w:ind w:left="108"/>
              <w:jc w:val="left"/>
              <w:rPr>
                <w:rFonts w:ascii="Calibri"/>
                <w:sz w:val="22"/>
              </w:rPr>
            </w:pPr>
            <w:r>
              <w:rPr>
                <w:rFonts w:ascii="Calibri"/>
                <w:sz w:val="22"/>
              </w:rPr>
              <w:t>Publishing</w:t>
            </w:r>
            <w:r>
              <w:rPr>
                <w:rFonts w:ascii="Calibri"/>
                <w:spacing w:val="-7"/>
                <w:sz w:val="22"/>
              </w:rPr>
              <w:t> </w:t>
            </w:r>
            <w:r>
              <w:rPr>
                <w:rFonts w:ascii="Calibri"/>
                <w:sz w:val="22"/>
              </w:rPr>
              <w:t>Industries</w:t>
            </w:r>
            <w:r>
              <w:rPr>
                <w:rFonts w:ascii="Calibri"/>
                <w:spacing w:val="-6"/>
                <w:sz w:val="22"/>
              </w:rPr>
              <w:t> </w:t>
            </w:r>
            <w:r>
              <w:rPr>
                <w:rFonts w:ascii="Calibri"/>
                <w:sz w:val="22"/>
              </w:rPr>
              <w:t>(except</w:t>
            </w:r>
            <w:r>
              <w:rPr>
                <w:rFonts w:ascii="Calibri"/>
                <w:spacing w:val="-4"/>
                <w:sz w:val="22"/>
              </w:rPr>
              <w:t> </w:t>
            </w:r>
            <w:r>
              <w:rPr>
                <w:rFonts w:ascii="Calibri"/>
                <w:spacing w:val="-2"/>
                <w:sz w:val="22"/>
              </w:rPr>
              <w:t>Internet)</w:t>
            </w:r>
          </w:p>
        </w:tc>
        <w:tc>
          <w:tcPr>
            <w:tcW w:w="1416" w:type="dxa"/>
          </w:tcPr>
          <w:p>
            <w:pPr>
              <w:pStyle w:val="TableParagraph"/>
              <w:spacing w:line="249" w:lineRule="exact" w:before="30"/>
              <w:ind w:right="95"/>
              <w:rPr>
                <w:rFonts w:ascii="Calibri"/>
                <w:sz w:val="22"/>
              </w:rPr>
            </w:pPr>
            <w:r>
              <w:rPr>
                <w:rFonts w:ascii="Calibri"/>
                <w:spacing w:val="-5"/>
                <w:sz w:val="22"/>
              </w:rPr>
              <w:t>84</w:t>
            </w:r>
          </w:p>
        </w:tc>
        <w:tc>
          <w:tcPr>
            <w:tcW w:w="1416" w:type="dxa"/>
          </w:tcPr>
          <w:p>
            <w:pPr>
              <w:pStyle w:val="TableParagraph"/>
              <w:spacing w:line="249" w:lineRule="exact" w:before="30"/>
              <w:ind w:right="93"/>
              <w:rPr>
                <w:rFonts w:ascii="Calibri"/>
                <w:sz w:val="22"/>
              </w:rPr>
            </w:pPr>
            <w:r>
              <w:rPr>
                <w:rFonts w:ascii="Calibri"/>
                <w:spacing w:val="-5"/>
                <w:sz w:val="22"/>
              </w:rPr>
              <w:t>70</w:t>
            </w:r>
          </w:p>
        </w:tc>
        <w:tc>
          <w:tcPr>
            <w:tcW w:w="1018"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14</w:t>
            </w:r>
          </w:p>
        </w:tc>
        <w:tc>
          <w:tcPr>
            <w:tcW w:w="951" w:type="dxa"/>
          </w:tcPr>
          <w:p>
            <w:pPr>
              <w:pStyle w:val="TableParagraph"/>
              <w:spacing w:line="249" w:lineRule="exact" w:before="30"/>
              <w:ind w:left="96" w:right="83"/>
              <w:jc w:val="center"/>
              <w:rPr>
                <w:rFonts w:ascii="Calibri"/>
                <w:b/>
                <w:sz w:val="22"/>
              </w:rPr>
            </w:pPr>
            <w:r>
              <w:rPr>
                <w:rFonts w:ascii="Calibri"/>
                <w:b/>
                <w:spacing w:val="-2"/>
                <w:sz w:val="22"/>
              </w:rPr>
              <w:t>-16.67%</w:t>
            </w:r>
          </w:p>
        </w:tc>
      </w:tr>
    </w:tbl>
    <w:p>
      <w:pPr>
        <w:spacing w:after="0" w:line="249" w:lineRule="exact"/>
        <w:jc w:val="center"/>
        <w:rPr>
          <w:rFonts w:ascii="Calibri"/>
          <w:sz w:val="22"/>
        </w:rPr>
        <w:sectPr>
          <w:footerReference w:type="default" r:id="rId121"/>
          <w:pgSz w:w="15840" w:h="12240" w:orient="landscape"/>
          <w:pgMar w:footer="0" w:header="0" w:top="460" w:bottom="700" w:left="500" w:right="260"/>
          <w:pgNumType w:start="81"/>
        </w:sectPr>
      </w:pPr>
    </w:p>
    <w:p>
      <w:pPr>
        <w:spacing w:line="288" w:lineRule="exact" w:before="75"/>
        <w:ind w:left="0" w:right="906" w:firstLine="0"/>
        <w:jc w:val="right"/>
        <w:rPr>
          <w:rFonts w:ascii="Tahoma"/>
          <w:sz w:val="24"/>
        </w:rPr>
      </w:pPr>
      <w:bookmarkStart w:name="Southwest Arkansas Workforce Development" w:id="154"/>
      <w:bookmarkEnd w:id="154"/>
      <w:r>
        <w:rPr/>
      </w:r>
      <w:r>
        <w:rPr>
          <w:rFonts w:ascii="Tahoma"/>
          <w:spacing w:val="-5"/>
          <w:w w:val="115"/>
          <w:sz w:val="24"/>
        </w:rPr>
        <w:t>82</w:t>
      </w:r>
    </w:p>
    <w:p>
      <w:pPr>
        <w:pStyle w:val="Heading1"/>
      </w:pPr>
      <w:r>
        <w:rPr>
          <w:spacing w:val="-12"/>
        </w:rPr>
        <w:t>Southwest</w:t>
      </w:r>
      <w:r>
        <w:rPr>
          <w:spacing w:val="-1"/>
        </w:rPr>
        <w:t> </w:t>
      </w:r>
      <w:r>
        <w:rPr>
          <w:spacing w:val="-12"/>
        </w:rPr>
        <w:t>Arkansas</w:t>
      </w:r>
      <w:r>
        <w:rPr>
          <w:spacing w:val="1"/>
        </w:rPr>
        <w:t> </w:t>
      </w:r>
      <w:r>
        <w:rPr>
          <w:spacing w:val="-12"/>
        </w:rPr>
        <w:t>Workforce</w:t>
      </w:r>
      <w:r>
        <w:rPr>
          <w:spacing w:val="-1"/>
        </w:rPr>
        <w:t> </w:t>
      </w:r>
      <w:r>
        <w:rPr>
          <w:spacing w:val="-12"/>
        </w:rPr>
        <w:t>Development</w:t>
      </w:r>
      <w:r>
        <w:rPr>
          <w:spacing w:val="1"/>
        </w:rPr>
        <w:t> </w:t>
      </w:r>
      <w:r>
        <w:rPr>
          <w:spacing w:val="-12"/>
        </w:rPr>
        <w:t>Area</w:t>
      </w:r>
    </w:p>
    <w:p>
      <w:pPr>
        <w:spacing w:line="433" w:lineRule="exact" w:before="0" w:after="7"/>
        <w:ind w:left="220"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87,965</w:t>
            </w:r>
          </w:p>
        </w:tc>
        <w:tc>
          <w:tcPr>
            <w:tcW w:w="1300" w:type="dxa"/>
          </w:tcPr>
          <w:p>
            <w:pPr>
              <w:pStyle w:val="TableParagraph"/>
              <w:spacing w:before="4"/>
              <w:ind w:right="94"/>
              <w:rPr>
                <w:b/>
                <w:sz w:val="22"/>
              </w:rPr>
            </w:pPr>
            <w:r>
              <w:rPr>
                <w:b/>
                <w:spacing w:val="-2"/>
                <w:sz w:val="22"/>
              </w:rPr>
              <w:t>87,327</w:t>
            </w:r>
          </w:p>
        </w:tc>
        <w:tc>
          <w:tcPr>
            <w:tcW w:w="935" w:type="dxa"/>
          </w:tcPr>
          <w:p>
            <w:pPr>
              <w:pStyle w:val="TableParagraph"/>
              <w:spacing w:before="4"/>
              <w:ind w:right="91"/>
              <w:rPr>
                <w:b/>
                <w:sz w:val="22"/>
              </w:rPr>
            </w:pPr>
            <w:r>
              <w:rPr>
                <w:b/>
                <w:spacing w:val="-2"/>
                <w:sz w:val="22"/>
              </w:rPr>
              <w:t>-</w:t>
            </w:r>
            <w:r>
              <w:rPr>
                <w:b/>
                <w:spacing w:val="-5"/>
                <w:sz w:val="22"/>
              </w:rPr>
              <w:t>638</w:t>
            </w:r>
          </w:p>
        </w:tc>
        <w:tc>
          <w:tcPr>
            <w:tcW w:w="877" w:type="dxa"/>
          </w:tcPr>
          <w:p>
            <w:pPr>
              <w:pStyle w:val="TableParagraph"/>
              <w:spacing w:before="4"/>
              <w:ind w:left="187" w:right="78"/>
              <w:jc w:val="center"/>
              <w:rPr>
                <w:b/>
                <w:sz w:val="22"/>
              </w:rPr>
            </w:pPr>
            <w:r>
              <w:rPr>
                <w:b/>
                <w:spacing w:val="-2"/>
                <w:sz w:val="22"/>
              </w:rPr>
              <w:t>-0.73%</w:t>
            </w:r>
          </w:p>
        </w:tc>
        <w:tc>
          <w:tcPr>
            <w:tcW w:w="827" w:type="dxa"/>
          </w:tcPr>
          <w:p>
            <w:pPr>
              <w:pStyle w:val="TableParagraph"/>
              <w:spacing w:before="4"/>
              <w:ind w:right="89"/>
              <w:rPr>
                <w:b/>
                <w:sz w:val="22"/>
              </w:rPr>
            </w:pPr>
            <w:r>
              <w:rPr>
                <w:b/>
                <w:spacing w:val="-2"/>
                <w:sz w:val="22"/>
              </w:rPr>
              <w:t>4,350</w:t>
            </w:r>
          </w:p>
        </w:tc>
        <w:tc>
          <w:tcPr>
            <w:tcW w:w="1038" w:type="dxa"/>
          </w:tcPr>
          <w:p>
            <w:pPr>
              <w:pStyle w:val="TableParagraph"/>
              <w:spacing w:before="4"/>
              <w:ind w:right="87"/>
              <w:rPr>
                <w:b/>
                <w:sz w:val="22"/>
              </w:rPr>
            </w:pPr>
            <w:r>
              <w:rPr>
                <w:b/>
                <w:spacing w:val="-2"/>
                <w:sz w:val="22"/>
              </w:rPr>
              <w:t>5,911</w:t>
            </w:r>
          </w:p>
        </w:tc>
        <w:tc>
          <w:tcPr>
            <w:tcW w:w="877" w:type="dxa"/>
          </w:tcPr>
          <w:p>
            <w:pPr>
              <w:pStyle w:val="TableParagraph"/>
              <w:spacing w:before="4"/>
              <w:ind w:right="86"/>
              <w:rPr>
                <w:b/>
                <w:sz w:val="22"/>
              </w:rPr>
            </w:pPr>
            <w:r>
              <w:rPr>
                <w:b/>
                <w:spacing w:val="-2"/>
                <w:sz w:val="22"/>
              </w:rPr>
              <w:t>-</w:t>
            </w:r>
            <w:r>
              <w:rPr>
                <w:b/>
                <w:spacing w:val="-5"/>
                <w:sz w:val="22"/>
              </w:rPr>
              <w:t>319</w:t>
            </w:r>
          </w:p>
        </w:tc>
        <w:tc>
          <w:tcPr>
            <w:tcW w:w="1047" w:type="dxa"/>
          </w:tcPr>
          <w:p>
            <w:pPr>
              <w:pStyle w:val="TableParagraph"/>
              <w:spacing w:before="4"/>
              <w:ind w:right="84"/>
              <w:rPr>
                <w:b/>
                <w:sz w:val="22"/>
              </w:rPr>
            </w:pPr>
            <w:r>
              <w:rPr>
                <w:b/>
                <w:spacing w:val="-2"/>
                <w:sz w:val="22"/>
              </w:rPr>
              <w:t>9,942</w:t>
            </w:r>
          </w:p>
        </w:tc>
      </w:tr>
      <w:tr>
        <w:trPr>
          <w:trHeight w:val="253"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9,187</w:t>
            </w:r>
          </w:p>
        </w:tc>
        <w:tc>
          <w:tcPr>
            <w:tcW w:w="1300" w:type="dxa"/>
          </w:tcPr>
          <w:p>
            <w:pPr>
              <w:pStyle w:val="TableParagraph"/>
              <w:ind w:right="94"/>
              <w:rPr>
                <w:sz w:val="22"/>
              </w:rPr>
            </w:pPr>
            <w:r>
              <w:rPr>
                <w:spacing w:val="-2"/>
                <w:sz w:val="22"/>
              </w:rPr>
              <w:t>9,059</w:t>
            </w:r>
          </w:p>
        </w:tc>
        <w:tc>
          <w:tcPr>
            <w:tcW w:w="935" w:type="dxa"/>
          </w:tcPr>
          <w:p>
            <w:pPr>
              <w:pStyle w:val="TableParagraph"/>
              <w:ind w:right="91"/>
              <w:rPr>
                <w:sz w:val="22"/>
              </w:rPr>
            </w:pPr>
            <w:r>
              <w:rPr>
                <w:spacing w:val="-2"/>
                <w:sz w:val="22"/>
              </w:rPr>
              <w:t>-</w:t>
            </w:r>
            <w:r>
              <w:rPr>
                <w:spacing w:val="-5"/>
                <w:sz w:val="22"/>
              </w:rPr>
              <w:t>128</w:t>
            </w:r>
          </w:p>
        </w:tc>
        <w:tc>
          <w:tcPr>
            <w:tcW w:w="877" w:type="dxa"/>
          </w:tcPr>
          <w:p>
            <w:pPr>
              <w:pStyle w:val="TableParagraph"/>
              <w:ind w:left="187" w:right="78"/>
              <w:jc w:val="center"/>
              <w:rPr>
                <w:sz w:val="22"/>
              </w:rPr>
            </w:pPr>
            <w:r>
              <w:rPr>
                <w:spacing w:val="-2"/>
                <w:sz w:val="22"/>
              </w:rPr>
              <w:t>-1.39%</w:t>
            </w:r>
          </w:p>
        </w:tc>
        <w:tc>
          <w:tcPr>
            <w:tcW w:w="827" w:type="dxa"/>
          </w:tcPr>
          <w:p>
            <w:pPr>
              <w:pStyle w:val="TableParagraph"/>
              <w:ind w:right="89"/>
              <w:rPr>
                <w:sz w:val="22"/>
              </w:rPr>
            </w:pPr>
            <w:r>
              <w:rPr>
                <w:spacing w:val="-5"/>
                <w:sz w:val="22"/>
              </w:rPr>
              <w:t>423</w:t>
            </w:r>
          </w:p>
        </w:tc>
        <w:tc>
          <w:tcPr>
            <w:tcW w:w="1038" w:type="dxa"/>
          </w:tcPr>
          <w:p>
            <w:pPr>
              <w:pStyle w:val="TableParagraph"/>
              <w:ind w:right="87"/>
              <w:rPr>
                <w:sz w:val="22"/>
              </w:rPr>
            </w:pPr>
            <w:r>
              <w:rPr>
                <w:spacing w:val="-5"/>
                <w:sz w:val="22"/>
              </w:rPr>
              <w:t>420</w:t>
            </w:r>
          </w:p>
        </w:tc>
        <w:tc>
          <w:tcPr>
            <w:tcW w:w="877" w:type="dxa"/>
          </w:tcPr>
          <w:p>
            <w:pPr>
              <w:pStyle w:val="TableParagraph"/>
              <w:ind w:right="88"/>
              <w:rPr>
                <w:sz w:val="22"/>
              </w:rPr>
            </w:pPr>
            <w:r>
              <w:rPr>
                <w:spacing w:val="-2"/>
                <w:sz w:val="22"/>
              </w:rPr>
              <w:t>-</w:t>
            </w:r>
            <w:r>
              <w:rPr>
                <w:spacing w:val="-7"/>
                <w:sz w:val="22"/>
              </w:rPr>
              <w:t>64</w:t>
            </w:r>
          </w:p>
        </w:tc>
        <w:tc>
          <w:tcPr>
            <w:tcW w:w="1047" w:type="dxa"/>
          </w:tcPr>
          <w:p>
            <w:pPr>
              <w:pStyle w:val="TableParagraph"/>
              <w:ind w:right="84"/>
              <w:rPr>
                <w:sz w:val="22"/>
              </w:rPr>
            </w:pPr>
            <w:r>
              <w:rPr>
                <w:spacing w:val="-5"/>
                <w:sz w:val="22"/>
              </w:rPr>
              <w:t>779</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2,503</w:t>
            </w:r>
          </w:p>
        </w:tc>
        <w:tc>
          <w:tcPr>
            <w:tcW w:w="1300" w:type="dxa"/>
          </w:tcPr>
          <w:p>
            <w:pPr>
              <w:pStyle w:val="TableParagraph"/>
              <w:spacing w:line="234" w:lineRule="exact"/>
              <w:ind w:right="94"/>
              <w:rPr>
                <w:sz w:val="22"/>
              </w:rPr>
            </w:pPr>
            <w:r>
              <w:rPr>
                <w:spacing w:val="-2"/>
                <w:sz w:val="22"/>
              </w:rPr>
              <w:t>2,545</w:t>
            </w:r>
          </w:p>
        </w:tc>
        <w:tc>
          <w:tcPr>
            <w:tcW w:w="935" w:type="dxa"/>
          </w:tcPr>
          <w:p>
            <w:pPr>
              <w:pStyle w:val="TableParagraph"/>
              <w:spacing w:line="234" w:lineRule="exact"/>
              <w:ind w:right="93"/>
              <w:rPr>
                <w:sz w:val="22"/>
              </w:rPr>
            </w:pPr>
            <w:r>
              <w:rPr>
                <w:spacing w:val="-5"/>
                <w:sz w:val="22"/>
              </w:rPr>
              <w:t>42</w:t>
            </w:r>
          </w:p>
        </w:tc>
        <w:tc>
          <w:tcPr>
            <w:tcW w:w="877" w:type="dxa"/>
          </w:tcPr>
          <w:p>
            <w:pPr>
              <w:pStyle w:val="TableParagraph"/>
              <w:spacing w:line="234" w:lineRule="exact"/>
              <w:ind w:left="188" w:right="19"/>
              <w:jc w:val="center"/>
              <w:rPr>
                <w:sz w:val="22"/>
              </w:rPr>
            </w:pPr>
            <w:r>
              <w:rPr>
                <w:spacing w:val="-2"/>
                <w:sz w:val="22"/>
              </w:rPr>
              <w:t>1.68%</w:t>
            </w:r>
          </w:p>
        </w:tc>
        <w:tc>
          <w:tcPr>
            <w:tcW w:w="827" w:type="dxa"/>
          </w:tcPr>
          <w:p>
            <w:pPr>
              <w:pStyle w:val="TableParagraph"/>
              <w:spacing w:line="234" w:lineRule="exact"/>
              <w:ind w:right="91"/>
              <w:rPr>
                <w:sz w:val="22"/>
              </w:rPr>
            </w:pPr>
            <w:r>
              <w:rPr>
                <w:spacing w:val="-5"/>
                <w:sz w:val="22"/>
              </w:rPr>
              <w:t>81</w:t>
            </w:r>
          </w:p>
        </w:tc>
        <w:tc>
          <w:tcPr>
            <w:tcW w:w="1038" w:type="dxa"/>
          </w:tcPr>
          <w:p>
            <w:pPr>
              <w:pStyle w:val="TableParagraph"/>
              <w:spacing w:line="234" w:lineRule="exact"/>
              <w:ind w:right="87"/>
              <w:rPr>
                <w:sz w:val="22"/>
              </w:rPr>
            </w:pPr>
            <w:r>
              <w:rPr>
                <w:spacing w:val="-5"/>
                <w:sz w:val="22"/>
              </w:rPr>
              <w:t>143</w:t>
            </w:r>
          </w:p>
        </w:tc>
        <w:tc>
          <w:tcPr>
            <w:tcW w:w="877" w:type="dxa"/>
          </w:tcPr>
          <w:p>
            <w:pPr>
              <w:pStyle w:val="TableParagraph"/>
              <w:spacing w:line="234" w:lineRule="exact"/>
              <w:ind w:right="88"/>
              <w:rPr>
                <w:sz w:val="22"/>
              </w:rPr>
            </w:pPr>
            <w:r>
              <w:rPr>
                <w:spacing w:val="-5"/>
                <w:sz w:val="22"/>
              </w:rPr>
              <w:t>21</w:t>
            </w:r>
          </w:p>
        </w:tc>
        <w:tc>
          <w:tcPr>
            <w:tcW w:w="1047" w:type="dxa"/>
          </w:tcPr>
          <w:p>
            <w:pPr>
              <w:pStyle w:val="TableParagraph"/>
              <w:spacing w:line="234" w:lineRule="exact"/>
              <w:ind w:right="84"/>
              <w:rPr>
                <w:sz w:val="22"/>
              </w:rPr>
            </w:pPr>
            <w:r>
              <w:rPr>
                <w:spacing w:val="-5"/>
                <w:sz w:val="22"/>
              </w:rPr>
              <w:t>245</w:t>
            </w:r>
          </w:p>
        </w:tc>
      </w:tr>
      <w:tr>
        <w:trPr>
          <w:trHeight w:val="254"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424</w:t>
            </w:r>
          </w:p>
        </w:tc>
        <w:tc>
          <w:tcPr>
            <w:tcW w:w="1300" w:type="dxa"/>
          </w:tcPr>
          <w:p>
            <w:pPr>
              <w:pStyle w:val="TableParagraph"/>
              <w:ind w:right="94"/>
              <w:rPr>
                <w:sz w:val="22"/>
              </w:rPr>
            </w:pPr>
            <w:r>
              <w:rPr>
                <w:spacing w:val="-5"/>
                <w:sz w:val="22"/>
              </w:rPr>
              <w:t>431</w:t>
            </w:r>
          </w:p>
        </w:tc>
        <w:tc>
          <w:tcPr>
            <w:tcW w:w="935" w:type="dxa"/>
          </w:tcPr>
          <w:p>
            <w:pPr>
              <w:pStyle w:val="TableParagraph"/>
              <w:ind w:right="93"/>
              <w:rPr>
                <w:sz w:val="22"/>
              </w:rPr>
            </w:pPr>
            <w:r>
              <w:rPr>
                <w:w w:val="100"/>
                <w:sz w:val="22"/>
              </w:rPr>
              <w:t>7</w:t>
            </w:r>
          </w:p>
        </w:tc>
        <w:tc>
          <w:tcPr>
            <w:tcW w:w="877" w:type="dxa"/>
          </w:tcPr>
          <w:p>
            <w:pPr>
              <w:pStyle w:val="TableParagraph"/>
              <w:ind w:left="188" w:right="19"/>
              <w:jc w:val="center"/>
              <w:rPr>
                <w:sz w:val="22"/>
              </w:rPr>
            </w:pPr>
            <w:r>
              <w:rPr>
                <w:spacing w:val="-2"/>
                <w:sz w:val="22"/>
              </w:rPr>
              <w:t>1.65%</w:t>
            </w:r>
          </w:p>
        </w:tc>
        <w:tc>
          <w:tcPr>
            <w:tcW w:w="827" w:type="dxa"/>
          </w:tcPr>
          <w:p>
            <w:pPr>
              <w:pStyle w:val="TableParagraph"/>
              <w:ind w:right="91"/>
              <w:rPr>
                <w:sz w:val="22"/>
              </w:rPr>
            </w:pPr>
            <w:r>
              <w:rPr>
                <w:spacing w:val="-5"/>
                <w:sz w:val="22"/>
              </w:rPr>
              <w:t>10</w:t>
            </w:r>
          </w:p>
        </w:tc>
        <w:tc>
          <w:tcPr>
            <w:tcW w:w="1038" w:type="dxa"/>
          </w:tcPr>
          <w:p>
            <w:pPr>
              <w:pStyle w:val="TableParagraph"/>
              <w:ind w:right="90"/>
              <w:rPr>
                <w:sz w:val="22"/>
              </w:rPr>
            </w:pPr>
            <w:r>
              <w:rPr>
                <w:spacing w:val="-5"/>
                <w:sz w:val="22"/>
              </w:rPr>
              <w:t>20</w:t>
            </w:r>
          </w:p>
        </w:tc>
        <w:tc>
          <w:tcPr>
            <w:tcW w:w="877" w:type="dxa"/>
          </w:tcPr>
          <w:p>
            <w:pPr>
              <w:pStyle w:val="TableParagraph"/>
              <w:ind w:right="88"/>
              <w:rPr>
                <w:sz w:val="22"/>
              </w:rPr>
            </w:pPr>
            <w:r>
              <w:rPr>
                <w:w w:val="100"/>
                <w:sz w:val="22"/>
              </w:rPr>
              <w:t>4</w:t>
            </w:r>
          </w:p>
        </w:tc>
        <w:tc>
          <w:tcPr>
            <w:tcW w:w="1047" w:type="dxa"/>
          </w:tcPr>
          <w:p>
            <w:pPr>
              <w:pStyle w:val="TableParagraph"/>
              <w:ind w:right="87"/>
              <w:rPr>
                <w:sz w:val="22"/>
              </w:rPr>
            </w:pPr>
            <w:r>
              <w:rPr>
                <w:spacing w:val="-5"/>
                <w:sz w:val="22"/>
              </w:rPr>
              <w:t>34</w:t>
            </w:r>
          </w:p>
        </w:tc>
      </w:tr>
      <w:tr>
        <w:trPr>
          <w:trHeight w:val="254"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2"/>
                <w:sz w:val="22"/>
              </w:rPr>
              <w:t>1,065</w:t>
            </w:r>
          </w:p>
        </w:tc>
        <w:tc>
          <w:tcPr>
            <w:tcW w:w="1300" w:type="dxa"/>
          </w:tcPr>
          <w:p>
            <w:pPr>
              <w:pStyle w:val="TableParagraph"/>
              <w:ind w:right="94"/>
              <w:rPr>
                <w:sz w:val="22"/>
              </w:rPr>
            </w:pPr>
            <w:r>
              <w:rPr>
                <w:spacing w:val="-2"/>
                <w:sz w:val="22"/>
              </w:rPr>
              <w:t>1,104</w:t>
            </w:r>
          </w:p>
        </w:tc>
        <w:tc>
          <w:tcPr>
            <w:tcW w:w="935" w:type="dxa"/>
          </w:tcPr>
          <w:p>
            <w:pPr>
              <w:pStyle w:val="TableParagraph"/>
              <w:ind w:right="93"/>
              <w:rPr>
                <w:sz w:val="22"/>
              </w:rPr>
            </w:pPr>
            <w:r>
              <w:rPr>
                <w:spacing w:val="-5"/>
                <w:sz w:val="22"/>
              </w:rPr>
              <w:t>39</w:t>
            </w:r>
          </w:p>
        </w:tc>
        <w:tc>
          <w:tcPr>
            <w:tcW w:w="877" w:type="dxa"/>
          </w:tcPr>
          <w:p>
            <w:pPr>
              <w:pStyle w:val="TableParagraph"/>
              <w:ind w:left="188" w:right="19"/>
              <w:jc w:val="center"/>
              <w:rPr>
                <w:sz w:val="22"/>
              </w:rPr>
            </w:pPr>
            <w:r>
              <w:rPr>
                <w:spacing w:val="-2"/>
                <w:sz w:val="22"/>
              </w:rPr>
              <w:t>3.66%</w:t>
            </w:r>
          </w:p>
        </w:tc>
        <w:tc>
          <w:tcPr>
            <w:tcW w:w="827" w:type="dxa"/>
          </w:tcPr>
          <w:p>
            <w:pPr>
              <w:pStyle w:val="TableParagraph"/>
              <w:ind w:right="91"/>
              <w:rPr>
                <w:sz w:val="22"/>
              </w:rPr>
            </w:pPr>
            <w:r>
              <w:rPr>
                <w:spacing w:val="-5"/>
                <w:sz w:val="22"/>
              </w:rPr>
              <w:t>28</w:t>
            </w:r>
          </w:p>
        </w:tc>
        <w:tc>
          <w:tcPr>
            <w:tcW w:w="1038" w:type="dxa"/>
          </w:tcPr>
          <w:p>
            <w:pPr>
              <w:pStyle w:val="TableParagraph"/>
              <w:ind w:right="90"/>
              <w:rPr>
                <w:sz w:val="22"/>
              </w:rPr>
            </w:pPr>
            <w:r>
              <w:rPr>
                <w:spacing w:val="-5"/>
                <w:sz w:val="22"/>
              </w:rPr>
              <w:t>46</w:t>
            </w:r>
          </w:p>
        </w:tc>
        <w:tc>
          <w:tcPr>
            <w:tcW w:w="877" w:type="dxa"/>
          </w:tcPr>
          <w:p>
            <w:pPr>
              <w:pStyle w:val="TableParagraph"/>
              <w:ind w:right="88"/>
              <w:rPr>
                <w:sz w:val="22"/>
              </w:rPr>
            </w:pPr>
            <w:r>
              <w:rPr>
                <w:spacing w:val="-5"/>
                <w:sz w:val="22"/>
              </w:rPr>
              <w:t>20</w:t>
            </w:r>
          </w:p>
        </w:tc>
        <w:tc>
          <w:tcPr>
            <w:tcW w:w="1047" w:type="dxa"/>
          </w:tcPr>
          <w:p>
            <w:pPr>
              <w:pStyle w:val="TableParagraph"/>
              <w:ind w:right="87"/>
              <w:rPr>
                <w:sz w:val="22"/>
              </w:rPr>
            </w:pPr>
            <w:r>
              <w:rPr>
                <w:spacing w:val="-5"/>
                <w:sz w:val="22"/>
              </w:rPr>
              <w:t>94</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436</w:t>
            </w:r>
          </w:p>
        </w:tc>
        <w:tc>
          <w:tcPr>
            <w:tcW w:w="1300" w:type="dxa"/>
          </w:tcPr>
          <w:p>
            <w:pPr>
              <w:pStyle w:val="TableParagraph"/>
              <w:spacing w:before="5"/>
              <w:ind w:right="94"/>
              <w:rPr>
                <w:sz w:val="22"/>
              </w:rPr>
            </w:pPr>
            <w:r>
              <w:rPr>
                <w:spacing w:val="-5"/>
                <w:sz w:val="22"/>
              </w:rPr>
              <w:t>434</w:t>
            </w:r>
          </w:p>
        </w:tc>
        <w:tc>
          <w:tcPr>
            <w:tcW w:w="935" w:type="dxa"/>
          </w:tcPr>
          <w:p>
            <w:pPr>
              <w:pStyle w:val="TableParagraph"/>
              <w:spacing w:before="5"/>
              <w:ind w:right="93"/>
              <w:rPr>
                <w:sz w:val="22"/>
              </w:rPr>
            </w:pPr>
            <w:r>
              <w:rPr>
                <w:spacing w:val="-2"/>
                <w:sz w:val="22"/>
              </w:rPr>
              <w:t>-</w:t>
            </w:r>
            <w:r>
              <w:rPr>
                <w:spacing w:val="-12"/>
                <w:sz w:val="22"/>
              </w:rPr>
              <w:t>2</w:t>
            </w:r>
          </w:p>
        </w:tc>
        <w:tc>
          <w:tcPr>
            <w:tcW w:w="877" w:type="dxa"/>
          </w:tcPr>
          <w:p>
            <w:pPr>
              <w:pStyle w:val="TableParagraph"/>
              <w:spacing w:before="5"/>
              <w:ind w:left="187" w:right="78"/>
              <w:jc w:val="center"/>
              <w:rPr>
                <w:sz w:val="22"/>
              </w:rPr>
            </w:pPr>
            <w:r>
              <w:rPr>
                <w:spacing w:val="-2"/>
                <w:sz w:val="22"/>
              </w:rPr>
              <w:t>-0.46%</w:t>
            </w:r>
          </w:p>
        </w:tc>
        <w:tc>
          <w:tcPr>
            <w:tcW w:w="827" w:type="dxa"/>
          </w:tcPr>
          <w:p>
            <w:pPr>
              <w:pStyle w:val="TableParagraph"/>
              <w:spacing w:before="5"/>
              <w:ind w:right="91"/>
              <w:rPr>
                <w:sz w:val="22"/>
              </w:rPr>
            </w:pPr>
            <w:r>
              <w:rPr>
                <w:w w:val="100"/>
                <w:sz w:val="22"/>
              </w:rPr>
              <w:t>9</w:t>
            </w:r>
          </w:p>
        </w:tc>
        <w:tc>
          <w:tcPr>
            <w:tcW w:w="1038" w:type="dxa"/>
          </w:tcPr>
          <w:p>
            <w:pPr>
              <w:pStyle w:val="TableParagraph"/>
              <w:spacing w:before="5"/>
              <w:ind w:right="90"/>
              <w:rPr>
                <w:sz w:val="22"/>
              </w:rPr>
            </w:pPr>
            <w:r>
              <w:rPr>
                <w:spacing w:val="-5"/>
                <w:sz w:val="22"/>
              </w:rPr>
              <w:t>34</w:t>
            </w:r>
          </w:p>
        </w:tc>
        <w:tc>
          <w:tcPr>
            <w:tcW w:w="877" w:type="dxa"/>
          </w:tcPr>
          <w:p>
            <w:pPr>
              <w:pStyle w:val="TableParagraph"/>
              <w:spacing w:before="5"/>
              <w:ind w:right="88"/>
              <w:rPr>
                <w:sz w:val="22"/>
              </w:rPr>
            </w:pPr>
            <w:r>
              <w:rPr>
                <w:spacing w:val="-2"/>
                <w:sz w:val="22"/>
              </w:rPr>
              <w:t>-</w:t>
            </w:r>
            <w:r>
              <w:rPr>
                <w:spacing w:val="-12"/>
                <w:sz w:val="22"/>
              </w:rPr>
              <w:t>1</w:t>
            </w:r>
          </w:p>
        </w:tc>
        <w:tc>
          <w:tcPr>
            <w:tcW w:w="1047" w:type="dxa"/>
          </w:tcPr>
          <w:p>
            <w:pPr>
              <w:pStyle w:val="TableParagraph"/>
              <w:spacing w:before="5"/>
              <w:ind w:right="87"/>
              <w:rPr>
                <w:sz w:val="22"/>
              </w:rPr>
            </w:pPr>
            <w:r>
              <w:rPr>
                <w:spacing w:val="-5"/>
                <w:sz w:val="22"/>
              </w:rPr>
              <w:t>42</w:t>
            </w:r>
          </w:p>
        </w:tc>
      </w:tr>
      <w:tr>
        <w:trPr>
          <w:trHeight w:val="253"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2,766</w:t>
            </w:r>
          </w:p>
        </w:tc>
        <w:tc>
          <w:tcPr>
            <w:tcW w:w="1300" w:type="dxa"/>
          </w:tcPr>
          <w:p>
            <w:pPr>
              <w:pStyle w:val="TableParagraph"/>
              <w:ind w:right="94"/>
              <w:rPr>
                <w:sz w:val="22"/>
              </w:rPr>
            </w:pPr>
            <w:r>
              <w:rPr>
                <w:spacing w:val="-2"/>
                <w:sz w:val="22"/>
              </w:rPr>
              <w:t>2,652</w:t>
            </w:r>
          </w:p>
        </w:tc>
        <w:tc>
          <w:tcPr>
            <w:tcW w:w="935" w:type="dxa"/>
          </w:tcPr>
          <w:p>
            <w:pPr>
              <w:pStyle w:val="TableParagraph"/>
              <w:ind w:right="91"/>
              <w:rPr>
                <w:sz w:val="22"/>
              </w:rPr>
            </w:pPr>
            <w:r>
              <w:rPr>
                <w:spacing w:val="-2"/>
                <w:sz w:val="22"/>
              </w:rPr>
              <w:t>-</w:t>
            </w:r>
            <w:r>
              <w:rPr>
                <w:spacing w:val="-5"/>
                <w:sz w:val="22"/>
              </w:rPr>
              <w:t>114</w:t>
            </w:r>
          </w:p>
        </w:tc>
        <w:tc>
          <w:tcPr>
            <w:tcW w:w="877" w:type="dxa"/>
          </w:tcPr>
          <w:p>
            <w:pPr>
              <w:pStyle w:val="TableParagraph"/>
              <w:ind w:left="187" w:right="78"/>
              <w:jc w:val="center"/>
              <w:rPr>
                <w:sz w:val="22"/>
              </w:rPr>
            </w:pPr>
            <w:r>
              <w:rPr>
                <w:spacing w:val="-2"/>
                <w:sz w:val="22"/>
              </w:rPr>
              <w:t>-4.12%</w:t>
            </w:r>
          </w:p>
        </w:tc>
        <w:tc>
          <w:tcPr>
            <w:tcW w:w="827" w:type="dxa"/>
          </w:tcPr>
          <w:p>
            <w:pPr>
              <w:pStyle w:val="TableParagraph"/>
              <w:ind w:right="89"/>
              <w:rPr>
                <w:sz w:val="22"/>
              </w:rPr>
            </w:pPr>
            <w:r>
              <w:rPr>
                <w:spacing w:val="-5"/>
                <w:sz w:val="22"/>
              </w:rPr>
              <w:t>110</w:t>
            </w:r>
          </w:p>
        </w:tc>
        <w:tc>
          <w:tcPr>
            <w:tcW w:w="1038" w:type="dxa"/>
          </w:tcPr>
          <w:p>
            <w:pPr>
              <w:pStyle w:val="TableParagraph"/>
              <w:ind w:right="87"/>
              <w:rPr>
                <w:sz w:val="22"/>
              </w:rPr>
            </w:pPr>
            <w:r>
              <w:rPr>
                <w:spacing w:val="-5"/>
                <w:sz w:val="22"/>
              </w:rPr>
              <w:t>148</w:t>
            </w:r>
          </w:p>
        </w:tc>
        <w:tc>
          <w:tcPr>
            <w:tcW w:w="877" w:type="dxa"/>
          </w:tcPr>
          <w:p>
            <w:pPr>
              <w:pStyle w:val="TableParagraph"/>
              <w:ind w:right="88"/>
              <w:rPr>
                <w:sz w:val="22"/>
              </w:rPr>
            </w:pPr>
            <w:r>
              <w:rPr>
                <w:spacing w:val="-2"/>
                <w:sz w:val="22"/>
              </w:rPr>
              <w:t>-</w:t>
            </w:r>
            <w:r>
              <w:rPr>
                <w:spacing w:val="-7"/>
                <w:sz w:val="22"/>
              </w:rPr>
              <w:t>57</w:t>
            </w:r>
          </w:p>
        </w:tc>
        <w:tc>
          <w:tcPr>
            <w:tcW w:w="1047" w:type="dxa"/>
          </w:tcPr>
          <w:p>
            <w:pPr>
              <w:pStyle w:val="TableParagraph"/>
              <w:ind w:right="84"/>
              <w:rPr>
                <w:sz w:val="22"/>
              </w:rPr>
            </w:pPr>
            <w:r>
              <w:rPr>
                <w:spacing w:val="-5"/>
                <w:sz w:val="22"/>
              </w:rPr>
              <w:t>201</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247</w:t>
            </w:r>
          </w:p>
        </w:tc>
        <w:tc>
          <w:tcPr>
            <w:tcW w:w="1300" w:type="dxa"/>
          </w:tcPr>
          <w:p>
            <w:pPr>
              <w:pStyle w:val="TableParagraph"/>
              <w:spacing w:before="5"/>
              <w:ind w:right="94"/>
              <w:rPr>
                <w:sz w:val="22"/>
              </w:rPr>
            </w:pPr>
            <w:r>
              <w:rPr>
                <w:spacing w:val="-5"/>
                <w:sz w:val="22"/>
              </w:rPr>
              <w:t>250</w:t>
            </w:r>
          </w:p>
        </w:tc>
        <w:tc>
          <w:tcPr>
            <w:tcW w:w="935" w:type="dxa"/>
          </w:tcPr>
          <w:p>
            <w:pPr>
              <w:pStyle w:val="TableParagraph"/>
              <w:spacing w:before="5"/>
              <w:ind w:right="93"/>
              <w:rPr>
                <w:sz w:val="22"/>
              </w:rPr>
            </w:pPr>
            <w:r>
              <w:rPr>
                <w:w w:val="100"/>
                <w:sz w:val="22"/>
              </w:rPr>
              <w:t>3</w:t>
            </w:r>
          </w:p>
        </w:tc>
        <w:tc>
          <w:tcPr>
            <w:tcW w:w="877" w:type="dxa"/>
          </w:tcPr>
          <w:p>
            <w:pPr>
              <w:pStyle w:val="TableParagraph"/>
              <w:spacing w:before="5"/>
              <w:ind w:left="188" w:right="19"/>
              <w:jc w:val="center"/>
              <w:rPr>
                <w:sz w:val="22"/>
              </w:rPr>
            </w:pPr>
            <w:r>
              <w:rPr>
                <w:spacing w:val="-2"/>
                <w:sz w:val="22"/>
              </w:rPr>
              <w:t>1.21%</w:t>
            </w:r>
          </w:p>
        </w:tc>
        <w:tc>
          <w:tcPr>
            <w:tcW w:w="827" w:type="dxa"/>
          </w:tcPr>
          <w:p>
            <w:pPr>
              <w:pStyle w:val="TableParagraph"/>
              <w:spacing w:before="5"/>
              <w:ind w:right="91"/>
              <w:rPr>
                <w:sz w:val="22"/>
              </w:rPr>
            </w:pPr>
            <w:r>
              <w:rPr>
                <w:w w:val="100"/>
                <w:sz w:val="22"/>
              </w:rPr>
              <w:t>8</w:t>
            </w:r>
          </w:p>
        </w:tc>
        <w:tc>
          <w:tcPr>
            <w:tcW w:w="1038" w:type="dxa"/>
          </w:tcPr>
          <w:p>
            <w:pPr>
              <w:pStyle w:val="TableParagraph"/>
              <w:spacing w:before="5"/>
              <w:ind w:right="90"/>
              <w:rPr>
                <w:sz w:val="22"/>
              </w:rPr>
            </w:pPr>
            <w:r>
              <w:rPr>
                <w:spacing w:val="-5"/>
                <w:sz w:val="22"/>
              </w:rPr>
              <w:t>10</w:t>
            </w:r>
          </w:p>
        </w:tc>
        <w:tc>
          <w:tcPr>
            <w:tcW w:w="877" w:type="dxa"/>
          </w:tcPr>
          <w:p>
            <w:pPr>
              <w:pStyle w:val="TableParagraph"/>
              <w:spacing w:before="5"/>
              <w:ind w:right="88"/>
              <w:rPr>
                <w:sz w:val="22"/>
              </w:rPr>
            </w:pPr>
            <w:r>
              <w:rPr>
                <w:w w:val="100"/>
                <w:sz w:val="22"/>
              </w:rPr>
              <w:t>2</w:t>
            </w:r>
          </w:p>
        </w:tc>
        <w:tc>
          <w:tcPr>
            <w:tcW w:w="1047" w:type="dxa"/>
          </w:tcPr>
          <w:p>
            <w:pPr>
              <w:pStyle w:val="TableParagraph"/>
              <w:spacing w:before="5"/>
              <w:ind w:right="87"/>
              <w:rPr>
                <w:sz w:val="22"/>
              </w:rPr>
            </w:pPr>
            <w:r>
              <w:rPr>
                <w:spacing w:val="-5"/>
                <w:sz w:val="22"/>
              </w:rPr>
              <w:t>20</w:t>
            </w:r>
          </w:p>
        </w:tc>
      </w:tr>
      <w:tr>
        <w:trPr>
          <w:trHeight w:val="254"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5,708</w:t>
            </w:r>
          </w:p>
        </w:tc>
        <w:tc>
          <w:tcPr>
            <w:tcW w:w="1300" w:type="dxa"/>
          </w:tcPr>
          <w:p>
            <w:pPr>
              <w:pStyle w:val="TableParagraph"/>
              <w:ind w:right="94"/>
              <w:rPr>
                <w:sz w:val="22"/>
              </w:rPr>
            </w:pPr>
            <w:r>
              <w:rPr>
                <w:spacing w:val="-2"/>
                <w:sz w:val="22"/>
              </w:rPr>
              <w:t>5,818</w:t>
            </w:r>
          </w:p>
        </w:tc>
        <w:tc>
          <w:tcPr>
            <w:tcW w:w="935" w:type="dxa"/>
          </w:tcPr>
          <w:p>
            <w:pPr>
              <w:pStyle w:val="TableParagraph"/>
              <w:ind w:right="91"/>
              <w:rPr>
                <w:sz w:val="22"/>
              </w:rPr>
            </w:pPr>
            <w:r>
              <w:rPr>
                <w:spacing w:val="-5"/>
                <w:sz w:val="22"/>
              </w:rPr>
              <w:t>110</w:t>
            </w:r>
          </w:p>
        </w:tc>
        <w:tc>
          <w:tcPr>
            <w:tcW w:w="877" w:type="dxa"/>
          </w:tcPr>
          <w:p>
            <w:pPr>
              <w:pStyle w:val="TableParagraph"/>
              <w:ind w:left="188" w:right="19"/>
              <w:jc w:val="center"/>
              <w:rPr>
                <w:sz w:val="22"/>
              </w:rPr>
            </w:pPr>
            <w:r>
              <w:rPr>
                <w:spacing w:val="-2"/>
                <w:sz w:val="22"/>
              </w:rPr>
              <w:t>1.93%</w:t>
            </w:r>
          </w:p>
        </w:tc>
        <w:tc>
          <w:tcPr>
            <w:tcW w:w="827" w:type="dxa"/>
          </w:tcPr>
          <w:p>
            <w:pPr>
              <w:pStyle w:val="TableParagraph"/>
              <w:ind w:right="89"/>
              <w:rPr>
                <w:sz w:val="22"/>
              </w:rPr>
            </w:pPr>
            <w:r>
              <w:rPr>
                <w:spacing w:val="-5"/>
                <w:sz w:val="22"/>
              </w:rPr>
              <w:t>242</w:t>
            </w:r>
          </w:p>
        </w:tc>
        <w:tc>
          <w:tcPr>
            <w:tcW w:w="1038" w:type="dxa"/>
          </w:tcPr>
          <w:p>
            <w:pPr>
              <w:pStyle w:val="TableParagraph"/>
              <w:ind w:right="87"/>
              <w:rPr>
                <w:sz w:val="22"/>
              </w:rPr>
            </w:pPr>
            <w:r>
              <w:rPr>
                <w:spacing w:val="-5"/>
                <w:sz w:val="22"/>
              </w:rPr>
              <w:t>251</w:t>
            </w:r>
          </w:p>
        </w:tc>
        <w:tc>
          <w:tcPr>
            <w:tcW w:w="877" w:type="dxa"/>
          </w:tcPr>
          <w:p>
            <w:pPr>
              <w:pStyle w:val="TableParagraph"/>
              <w:ind w:right="88"/>
              <w:rPr>
                <w:sz w:val="22"/>
              </w:rPr>
            </w:pPr>
            <w:r>
              <w:rPr>
                <w:spacing w:val="-5"/>
                <w:sz w:val="22"/>
              </w:rPr>
              <w:t>55</w:t>
            </w:r>
          </w:p>
        </w:tc>
        <w:tc>
          <w:tcPr>
            <w:tcW w:w="1047" w:type="dxa"/>
          </w:tcPr>
          <w:p>
            <w:pPr>
              <w:pStyle w:val="TableParagraph"/>
              <w:ind w:right="84"/>
              <w:rPr>
                <w:sz w:val="22"/>
              </w:rPr>
            </w:pPr>
            <w:r>
              <w:rPr>
                <w:spacing w:val="-5"/>
                <w:sz w:val="22"/>
              </w:rPr>
              <w:t>548</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5"/>
                <w:sz w:val="22"/>
              </w:rPr>
              <w:t> </w:t>
            </w:r>
            <w:r>
              <w:rPr>
                <w:sz w:val="22"/>
              </w:rPr>
              <w:t>Entertainment,</w:t>
            </w:r>
            <w:r>
              <w:rPr>
                <w:spacing w:val="-5"/>
                <w:sz w:val="22"/>
              </w:rPr>
              <w:t> </w:t>
            </w:r>
            <w:r>
              <w:rPr>
                <w:sz w:val="22"/>
              </w:rPr>
              <w:t>Sports,</w:t>
            </w:r>
            <w:r>
              <w:rPr>
                <w:spacing w:val="-4"/>
                <w:sz w:val="22"/>
              </w:rPr>
              <w:t> </w:t>
            </w:r>
            <w:r>
              <w:rPr>
                <w:sz w:val="22"/>
              </w:rPr>
              <w:t>and</w:t>
            </w:r>
            <w:r>
              <w:rPr>
                <w:spacing w:val="-5"/>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570</w:t>
            </w:r>
          </w:p>
        </w:tc>
        <w:tc>
          <w:tcPr>
            <w:tcW w:w="1300" w:type="dxa"/>
          </w:tcPr>
          <w:p>
            <w:pPr>
              <w:pStyle w:val="TableParagraph"/>
              <w:spacing w:line="234" w:lineRule="exact"/>
              <w:ind w:right="94"/>
              <w:rPr>
                <w:sz w:val="22"/>
              </w:rPr>
            </w:pPr>
            <w:r>
              <w:rPr>
                <w:spacing w:val="-5"/>
                <w:sz w:val="22"/>
              </w:rPr>
              <w:t>586</w:t>
            </w:r>
          </w:p>
        </w:tc>
        <w:tc>
          <w:tcPr>
            <w:tcW w:w="935" w:type="dxa"/>
          </w:tcPr>
          <w:p>
            <w:pPr>
              <w:pStyle w:val="TableParagraph"/>
              <w:spacing w:line="234" w:lineRule="exact"/>
              <w:ind w:right="93"/>
              <w:rPr>
                <w:sz w:val="22"/>
              </w:rPr>
            </w:pPr>
            <w:r>
              <w:rPr>
                <w:spacing w:val="-5"/>
                <w:sz w:val="22"/>
              </w:rPr>
              <w:t>16</w:t>
            </w:r>
          </w:p>
        </w:tc>
        <w:tc>
          <w:tcPr>
            <w:tcW w:w="877" w:type="dxa"/>
          </w:tcPr>
          <w:p>
            <w:pPr>
              <w:pStyle w:val="TableParagraph"/>
              <w:spacing w:line="234" w:lineRule="exact"/>
              <w:ind w:left="188" w:right="19"/>
              <w:jc w:val="center"/>
              <w:rPr>
                <w:sz w:val="22"/>
              </w:rPr>
            </w:pPr>
            <w:r>
              <w:rPr>
                <w:spacing w:val="-2"/>
                <w:sz w:val="22"/>
              </w:rPr>
              <w:t>2.81%</w:t>
            </w:r>
          </w:p>
        </w:tc>
        <w:tc>
          <w:tcPr>
            <w:tcW w:w="827" w:type="dxa"/>
          </w:tcPr>
          <w:p>
            <w:pPr>
              <w:pStyle w:val="TableParagraph"/>
              <w:spacing w:line="234" w:lineRule="exact"/>
              <w:ind w:right="91"/>
              <w:rPr>
                <w:sz w:val="22"/>
              </w:rPr>
            </w:pPr>
            <w:r>
              <w:rPr>
                <w:spacing w:val="-5"/>
                <w:sz w:val="22"/>
              </w:rPr>
              <w:t>21</w:t>
            </w:r>
          </w:p>
        </w:tc>
        <w:tc>
          <w:tcPr>
            <w:tcW w:w="1038" w:type="dxa"/>
          </w:tcPr>
          <w:p>
            <w:pPr>
              <w:pStyle w:val="TableParagraph"/>
              <w:spacing w:line="234" w:lineRule="exact"/>
              <w:ind w:right="90"/>
              <w:rPr>
                <w:sz w:val="22"/>
              </w:rPr>
            </w:pPr>
            <w:r>
              <w:rPr>
                <w:spacing w:val="-5"/>
                <w:sz w:val="22"/>
              </w:rPr>
              <w:t>36</w:t>
            </w:r>
          </w:p>
        </w:tc>
        <w:tc>
          <w:tcPr>
            <w:tcW w:w="877" w:type="dxa"/>
          </w:tcPr>
          <w:p>
            <w:pPr>
              <w:pStyle w:val="TableParagraph"/>
              <w:spacing w:line="234" w:lineRule="exact"/>
              <w:ind w:right="88"/>
              <w:rPr>
                <w:sz w:val="22"/>
              </w:rPr>
            </w:pPr>
            <w:r>
              <w:rPr>
                <w:w w:val="100"/>
                <w:sz w:val="22"/>
              </w:rPr>
              <w:t>8</w:t>
            </w:r>
          </w:p>
        </w:tc>
        <w:tc>
          <w:tcPr>
            <w:tcW w:w="1047" w:type="dxa"/>
          </w:tcPr>
          <w:p>
            <w:pPr>
              <w:pStyle w:val="TableParagraph"/>
              <w:spacing w:line="234" w:lineRule="exact"/>
              <w:ind w:right="87"/>
              <w:rPr>
                <w:sz w:val="22"/>
              </w:rPr>
            </w:pPr>
            <w:r>
              <w:rPr>
                <w:spacing w:val="-5"/>
                <w:sz w:val="22"/>
              </w:rPr>
              <w:t>65</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3,639</w:t>
            </w:r>
          </w:p>
        </w:tc>
        <w:tc>
          <w:tcPr>
            <w:tcW w:w="1300" w:type="dxa"/>
          </w:tcPr>
          <w:p>
            <w:pPr>
              <w:pStyle w:val="TableParagraph"/>
              <w:ind w:right="94"/>
              <w:rPr>
                <w:sz w:val="22"/>
              </w:rPr>
            </w:pPr>
            <w:r>
              <w:rPr>
                <w:spacing w:val="-2"/>
                <w:sz w:val="22"/>
              </w:rPr>
              <w:t>3,578</w:t>
            </w:r>
          </w:p>
        </w:tc>
        <w:tc>
          <w:tcPr>
            <w:tcW w:w="935" w:type="dxa"/>
          </w:tcPr>
          <w:p>
            <w:pPr>
              <w:pStyle w:val="TableParagraph"/>
              <w:ind w:right="93"/>
              <w:rPr>
                <w:sz w:val="22"/>
              </w:rPr>
            </w:pPr>
            <w:r>
              <w:rPr>
                <w:spacing w:val="-2"/>
                <w:sz w:val="22"/>
              </w:rPr>
              <w:t>-</w:t>
            </w:r>
            <w:r>
              <w:rPr>
                <w:spacing w:val="-7"/>
                <w:sz w:val="22"/>
              </w:rPr>
              <w:t>61</w:t>
            </w:r>
          </w:p>
        </w:tc>
        <w:tc>
          <w:tcPr>
            <w:tcW w:w="877" w:type="dxa"/>
          </w:tcPr>
          <w:p>
            <w:pPr>
              <w:pStyle w:val="TableParagraph"/>
              <w:ind w:left="187" w:right="78"/>
              <w:jc w:val="center"/>
              <w:rPr>
                <w:sz w:val="22"/>
              </w:rPr>
            </w:pPr>
            <w:r>
              <w:rPr>
                <w:spacing w:val="-2"/>
                <w:sz w:val="22"/>
              </w:rPr>
              <w:t>-1.68%</w:t>
            </w:r>
          </w:p>
        </w:tc>
        <w:tc>
          <w:tcPr>
            <w:tcW w:w="827" w:type="dxa"/>
          </w:tcPr>
          <w:p>
            <w:pPr>
              <w:pStyle w:val="TableParagraph"/>
              <w:ind w:right="89"/>
              <w:rPr>
                <w:sz w:val="22"/>
              </w:rPr>
            </w:pPr>
            <w:r>
              <w:rPr>
                <w:spacing w:val="-5"/>
                <w:sz w:val="22"/>
              </w:rPr>
              <w:t>118</w:t>
            </w:r>
          </w:p>
        </w:tc>
        <w:tc>
          <w:tcPr>
            <w:tcW w:w="1038" w:type="dxa"/>
          </w:tcPr>
          <w:p>
            <w:pPr>
              <w:pStyle w:val="TableParagraph"/>
              <w:ind w:right="87"/>
              <w:rPr>
                <w:sz w:val="22"/>
              </w:rPr>
            </w:pPr>
            <w:r>
              <w:rPr>
                <w:spacing w:val="-5"/>
                <w:sz w:val="22"/>
              </w:rPr>
              <w:t>113</w:t>
            </w:r>
          </w:p>
        </w:tc>
        <w:tc>
          <w:tcPr>
            <w:tcW w:w="877" w:type="dxa"/>
          </w:tcPr>
          <w:p>
            <w:pPr>
              <w:pStyle w:val="TableParagraph"/>
              <w:ind w:right="88"/>
              <w:rPr>
                <w:sz w:val="22"/>
              </w:rPr>
            </w:pPr>
            <w:r>
              <w:rPr>
                <w:spacing w:val="-2"/>
                <w:sz w:val="22"/>
              </w:rPr>
              <w:t>-</w:t>
            </w:r>
            <w:r>
              <w:rPr>
                <w:spacing w:val="-7"/>
                <w:sz w:val="22"/>
              </w:rPr>
              <w:t>30</w:t>
            </w:r>
          </w:p>
        </w:tc>
        <w:tc>
          <w:tcPr>
            <w:tcW w:w="1047" w:type="dxa"/>
          </w:tcPr>
          <w:p>
            <w:pPr>
              <w:pStyle w:val="TableParagraph"/>
              <w:ind w:right="84"/>
              <w:rPr>
                <w:sz w:val="22"/>
              </w:rPr>
            </w:pPr>
            <w:r>
              <w:rPr>
                <w:spacing w:val="-5"/>
                <w:sz w:val="22"/>
              </w:rPr>
              <w:t>201</w:t>
            </w:r>
          </w:p>
        </w:tc>
      </w:tr>
      <w:tr>
        <w:trPr>
          <w:trHeight w:val="253"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2,959</w:t>
            </w:r>
          </w:p>
        </w:tc>
        <w:tc>
          <w:tcPr>
            <w:tcW w:w="1300" w:type="dxa"/>
          </w:tcPr>
          <w:p>
            <w:pPr>
              <w:pStyle w:val="TableParagraph"/>
              <w:ind w:right="94"/>
              <w:rPr>
                <w:sz w:val="22"/>
              </w:rPr>
            </w:pPr>
            <w:r>
              <w:rPr>
                <w:spacing w:val="-2"/>
                <w:sz w:val="22"/>
              </w:rPr>
              <w:t>2,893</w:t>
            </w:r>
          </w:p>
        </w:tc>
        <w:tc>
          <w:tcPr>
            <w:tcW w:w="935" w:type="dxa"/>
          </w:tcPr>
          <w:p>
            <w:pPr>
              <w:pStyle w:val="TableParagraph"/>
              <w:ind w:right="93"/>
              <w:rPr>
                <w:sz w:val="22"/>
              </w:rPr>
            </w:pPr>
            <w:r>
              <w:rPr>
                <w:spacing w:val="-2"/>
                <w:sz w:val="22"/>
              </w:rPr>
              <w:t>-</w:t>
            </w:r>
            <w:r>
              <w:rPr>
                <w:spacing w:val="-7"/>
                <w:sz w:val="22"/>
              </w:rPr>
              <w:t>66</w:t>
            </w:r>
          </w:p>
        </w:tc>
        <w:tc>
          <w:tcPr>
            <w:tcW w:w="877" w:type="dxa"/>
          </w:tcPr>
          <w:p>
            <w:pPr>
              <w:pStyle w:val="TableParagraph"/>
              <w:ind w:left="187" w:right="78"/>
              <w:jc w:val="center"/>
              <w:rPr>
                <w:sz w:val="22"/>
              </w:rPr>
            </w:pPr>
            <w:r>
              <w:rPr>
                <w:spacing w:val="-2"/>
                <w:sz w:val="22"/>
              </w:rPr>
              <w:t>-2.23%</w:t>
            </w:r>
          </w:p>
        </w:tc>
        <w:tc>
          <w:tcPr>
            <w:tcW w:w="827" w:type="dxa"/>
          </w:tcPr>
          <w:p>
            <w:pPr>
              <w:pStyle w:val="TableParagraph"/>
              <w:ind w:right="89"/>
              <w:rPr>
                <w:sz w:val="22"/>
              </w:rPr>
            </w:pPr>
            <w:r>
              <w:rPr>
                <w:spacing w:val="-5"/>
                <w:sz w:val="22"/>
              </w:rPr>
              <w:t>199</w:t>
            </w:r>
          </w:p>
        </w:tc>
        <w:tc>
          <w:tcPr>
            <w:tcW w:w="1038" w:type="dxa"/>
          </w:tcPr>
          <w:p>
            <w:pPr>
              <w:pStyle w:val="TableParagraph"/>
              <w:ind w:right="87"/>
              <w:rPr>
                <w:sz w:val="22"/>
              </w:rPr>
            </w:pPr>
            <w:r>
              <w:rPr>
                <w:spacing w:val="-5"/>
                <w:sz w:val="22"/>
              </w:rPr>
              <w:t>241</w:t>
            </w:r>
          </w:p>
        </w:tc>
        <w:tc>
          <w:tcPr>
            <w:tcW w:w="877" w:type="dxa"/>
          </w:tcPr>
          <w:p>
            <w:pPr>
              <w:pStyle w:val="TableParagraph"/>
              <w:ind w:right="88"/>
              <w:rPr>
                <w:sz w:val="22"/>
              </w:rPr>
            </w:pPr>
            <w:r>
              <w:rPr>
                <w:spacing w:val="-2"/>
                <w:sz w:val="22"/>
              </w:rPr>
              <w:t>-</w:t>
            </w:r>
            <w:r>
              <w:rPr>
                <w:spacing w:val="-7"/>
                <w:sz w:val="22"/>
              </w:rPr>
              <w:t>33</w:t>
            </w:r>
          </w:p>
        </w:tc>
        <w:tc>
          <w:tcPr>
            <w:tcW w:w="1047" w:type="dxa"/>
          </w:tcPr>
          <w:p>
            <w:pPr>
              <w:pStyle w:val="TableParagraph"/>
              <w:ind w:right="84"/>
              <w:rPr>
                <w:sz w:val="22"/>
              </w:rPr>
            </w:pPr>
            <w:r>
              <w:rPr>
                <w:spacing w:val="-5"/>
                <w:sz w:val="22"/>
              </w:rPr>
              <w:t>407</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1,555</w:t>
            </w:r>
          </w:p>
        </w:tc>
        <w:tc>
          <w:tcPr>
            <w:tcW w:w="1300" w:type="dxa"/>
          </w:tcPr>
          <w:p>
            <w:pPr>
              <w:pStyle w:val="TableParagraph"/>
              <w:spacing w:before="5"/>
              <w:ind w:right="94"/>
              <w:rPr>
                <w:sz w:val="22"/>
              </w:rPr>
            </w:pPr>
            <w:r>
              <w:rPr>
                <w:spacing w:val="-2"/>
                <w:sz w:val="22"/>
              </w:rPr>
              <w:t>1,496</w:t>
            </w:r>
          </w:p>
        </w:tc>
        <w:tc>
          <w:tcPr>
            <w:tcW w:w="935" w:type="dxa"/>
          </w:tcPr>
          <w:p>
            <w:pPr>
              <w:pStyle w:val="TableParagraph"/>
              <w:spacing w:before="5"/>
              <w:ind w:right="93"/>
              <w:rPr>
                <w:sz w:val="22"/>
              </w:rPr>
            </w:pPr>
            <w:r>
              <w:rPr>
                <w:spacing w:val="-2"/>
                <w:sz w:val="22"/>
              </w:rPr>
              <w:t>-</w:t>
            </w:r>
            <w:r>
              <w:rPr>
                <w:spacing w:val="-7"/>
                <w:sz w:val="22"/>
              </w:rPr>
              <w:t>59</w:t>
            </w:r>
          </w:p>
        </w:tc>
        <w:tc>
          <w:tcPr>
            <w:tcW w:w="877" w:type="dxa"/>
          </w:tcPr>
          <w:p>
            <w:pPr>
              <w:pStyle w:val="TableParagraph"/>
              <w:spacing w:before="5"/>
              <w:ind w:left="187" w:right="78"/>
              <w:jc w:val="center"/>
              <w:rPr>
                <w:sz w:val="22"/>
              </w:rPr>
            </w:pPr>
            <w:r>
              <w:rPr>
                <w:spacing w:val="-2"/>
                <w:sz w:val="22"/>
              </w:rPr>
              <w:t>-3.79%</w:t>
            </w:r>
          </w:p>
        </w:tc>
        <w:tc>
          <w:tcPr>
            <w:tcW w:w="827" w:type="dxa"/>
          </w:tcPr>
          <w:p>
            <w:pPr>
              <w:pStyle w:val="TableParagraph"/>
              <w:spacing w:before="5"/>
              <w:ind w:right="91"/>
              <w:rPr>
                <w:sz w:val="22"/>
              </w:rPr>
            </w:pPr>
            <w:r>
              <w:rPr>
                <w:spacing w:val="-5"/>
                <w:sz w:val="22"/>
              </w:rPr>
              <w:t>65</w:t>
            </w:r>
          </w:p>
        </w:tc>
        <w:tc>
          <w:tcPr>
            <w:tcW w:w="1038" w:type="dxa"/>
          </w:tcPr>
          <w:p>
            <w:pPr>
              <w:pStyle w:val="TableParagraph"/>
              <w:spacing w:before="5"/>
              <w:ind w:right="90"/>
              <w:rPr>
                <w:sz w:val="22"/>
              </w:rPr>
            </w:pPr>
            <w:r>
              <w:rPr>
                <w:spacing w:val="-5"/>
                <w:sz w:val="22"/>
              </w:rPr>
              <w:t>86</w:t>
            </w:r>
          </w:p>
        </w:tc>
        <w:tc>
          <w:tcPr>
            <w:tcW w:w="877" w:type="dxa"/>
          </w:tcPr>
          <w:p>
            <w:pPr>
              <w:pStyle w:val="TableParagraph"/>
              <w:spacing w:before="5"/>
              <w:ind w:right="88"/>
              <w:rPr>
                <w:sz w:val="22"/>
              </w:rPr>
            </w:pPr>
            <w:r>
              <w:rPr>
                <w:spacing w:val="-2"/>
                <w:sz w:val="22"/>
              </w:rPr>
              <w:t>-</w:t>
            </w:r>
            <w:r>
              <w:rPr>
                <w:spacing w:val="-7"/>
                <w:sz w:val="22"/>
              </w:rPr>
              <w:t>30</w:t>
            </w:r>
          </w:p>
        </w:tc>
        <w:tc>
          <w:tcPr>
            <w:tcW w:w="1047" w:type="dxa"/>
          </w:tcPr>
          <w:p>
            <w:pPr>
              <w:pStyle w:val="TableParagraph"/>
              <w:spacing w:before="5"/>
              <w:ind w:right="84"/>
              <w:rPr>
                <w:sz w:val="22"/>
              </w:rPr>
            </w:pPr>
            <w:r>
              <w:rPr>
                <w:spacing w:val="-5"/>
                <w:sz w:val="22"/>
              </w:rPr>
              <w:t>121</w:t>
            </w:r>
          </w:p>
        </w:tc>
      </w:tr>
      <w:tr>
        <w:trPr>
          <w:trHeight w:val="254"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5,553</w:t>
            </w:r>
          </w:p>
        </w:tc>
        <w:tc>
          <w:tcPr>
            <w:tcW w:w="1300" w:type="dxa"/>
          </w:tcPr>
          <w:p>
            <w:pPr>
              <w:pStyle w:val="TableParagraph"/>
              <w:ind w:right="94"/>
              <w:rPr>
                <w:sz w:val="22"/>
              </w:rPr>
            </w:pPr>
            <w:r>
              <w:rPr>
                <w:spacing w:val="-2"/>
                <w:sz w:val="22"/>
              </w:rPr>
              <w:t>5,692</w:t>
            </w:r>
          </w:p>
        </w:tc>
        <w:tc>
          <w:tcPr>
            <w:tcW w:w="935" w:type="dxa"/>
          </w:tcPr>
          <w:p>
            <w:pPr>
              <w:pStyle w:val="TableParagraph"/>
              <w:ind w:right="91"/>
              <w:rPr>
                <w:sz w:val="22"/>
              </w:rPr>
            </w:pPr>
            <w:r>
              <w:rPr>
                <w:spacing w:val="-5"/>
                <w:sz w:val="22"/>
              </w:rPr>
              <w:t>139</w:t>
            </w:r>
          </w:p>
        </w:tc>
        <w:tc>
          <w:tcPr>
            <w:tcW w:w="877" w:type="dxa"/>
          </w:tcPr>
          <w:p>
            <w:pPr>
              <w:pStyle w:val="TableParagraph"/>
              <w:ind w:left="188" w:right="19"/>
              <w:jc w:val="center"/>
              <w:rPr>
                <w:sz w:val="22"/>
              </w:rPr>
            </w:pPr>
            <w:r>
              <w:rPr>
                <w:spacing w:val="-2"/>
                <w:sz w:val="22"/>
              </w:rPr>
              <w:t>2.50%</w:t>
            </w:r>
          </w:p>
        </w:tc>
        <w:tc>
          <w:tcPr>
            <w:tcW w:w="827" w:type="dxa"/>
          </w:tcPr>
          <w:p>
            <w:pPr>
              <w:pStyle w:val="TableParagraph"/>
              <w:ind w:right="89"/>
              <w:rPr>
                <w:sz w:val="22"/>
              </w:rPr>
            </w:pPr>
            <w:r>
              <w:rPr>
                <w:spacing w:val="-5"/>
                <w:sz w:val="22"/>
              </w:rPr>
              <w:t>487</w:t>
            </w:r>
          </w:p>
        </w:tc>
        <w:tc>
          <w:tcPr>
            <w:tcW w:w="1038" w:type="dxa"/>
          </w:tcPr>
          <w:p>
            <w:pPr>
              <w:pStyle w:val="TableParagraph"/>
              <w:ind w:right="87"/>
              <w:rPr>
                <w:sz w:val="22"/>
              </w:rPr>
            </w:pPr>
            <w:r>
              <w:rPr>
                <w:spacing w:val="-5"/>
                <w:sz w:val="22"/>
              </w:rPr>
              <w:t>566</w:t>
            </w:r>
          </w:p>
        </w:tc>
        <w:tc>
          <w:tcPr>
            <w:tcW w:w="877" w:type="dxa"/>
          </w:tcPr>
          <w:p>
            <w:pPr>
              <w:pStyle w:val="TableParagraph"/>
              <w:ind w:right="88"/>
              <w:rPr>
                <w:sz w:val="22"/>
              </w:rPr>
            </w:pPr>
            <w:r>
              <w:rPr>
                <w:spacing w:val="-5"/>
                <w:sz w:val="22"/>
              </w:rPr>
              <w:t>70</w:t>
            </w:r>
          </w:p>
        </w:tc>
        <w:tc>
          <w:tcPr>
            <w:tcW w:w="1047" w:type="dxa"/>
          </w:tcPr>
          <w:p>
            <w:pPr>
              <w:pStyle w:val="TableParagraph"/>
              <w:ind w:right="84"/>
              <w:rPr>
                <w:sz w:val="22"/>
              </w:rPr>
            </w:pPr>
            <w:r>
              <w:rPr>
                <w:spacing w:val="-2"/>
                <w:sz w:val="22"/>
              </w:rPr>
              <w:t>1,123</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2,796</w:t>
            </w:r>
          </w:p>
        </w:tc>
        <w:tc>
          <w:tcPr>
            <w:tcW w:w="1300" w:type="dxa"/>
          </w:tcPr>
          <w:p>
            <w:pPr>
              <w:pStyle w:val="TableParagraph"/>
              <w:spacing w:line="234" w:lineRule="exact"/>
              <w:ind w:right="94"/>
              <w:rPr>
                <w:sz w:val="22"/>
              </w:rPr>
            </w:pPr>
            <w:r>
              <w:rPr>
                <w:spacing w:val="-2"/>
                <w:sz w:val="22"/>
              </w:rPr>
              <w:t>2,717</w:t>
            </w:r>
          </w:p>
        </w:tc>
        <w:tc>
          <w:tcPr>
            <w:tcW w:w="935" w:type="dxa"/>
          </w:tcPr>
          <w:p>
            <w:pPr>
              <w:pStyle w:val="TableParagraph"/>
              <w:spacing w:line="234" w:lineRule="exact"/>
              <w:ind w:right="93"/>
              <w:rPr>
                <w:sz w:val="22"/>
              </w:rPr>
            </w:pPr>
            <w:r>
              <w:rPr>
                <w:spacing w:val="-2"/>
                <w:sz w:val="22"/>
              </w:rPr>
              <w:t>-</w:t>
            </w:r>
            <w:r>
              <w:rPr>
                <w:spacing w:val="-7"/>
                <w:sz w:val="22"/>
              </w:rPr>
              <w:t>79</w:t>
            </w:r>
          </w:p>
        </w:tc>
        <w:tc>
          <w:tcPr>
            <w:tcW w:w="877" w:type="dxa"/>
          </w:tcPr>
          <w:p>
            <w:pPr>
              <w:pStyle w:val="TableParagraph"/>
              <w:spacing w:line="234" w:lineRule="exact"/>
              <w:ind w:left="187" w:right="78"/>
              <w:jc w:val="center"/>
              <w:rPr>
                <w:sz w:val="22"/>
              </w:rPr>
            </w:pPr>
            <w:r>
              <w:rPr>
                <w:spacing w:val="-2"/>
                <w:sz w:val="22"/>
              </w:rPr>
              <w:t>-2.83%</w:t>
            </w:r>
          </w:p>
        </w:tc>
        <w:tc>
          <w:tcPr>
            <w:tcW w:w="827" w:type="dxa"/>
          </w:tcPr>
          <w:p>
            <w:pPr>
              <w:pStyle w:val="TableParagraph"/>
              <w:spacing w:line="234" w:lineRule="exact"/>
              <w:ind w:right="89"/>
              <w:rPr>
                <w:sz w:val="22"/>
              </w:rPr>
            </w:pPr>
            <w:r>
              <w:rPr>
                <w:spacing w:val="-5"/>
                <w:sz w:val="22"/>
              </w:rPr>
              <w:t>177</w:t>
            </w:r>
          </w:p>
        </w:tc>
        <w:tc>
          <w:tcPr>
            <w:tcW w:w="1038" w:type="dxa"/>
          </w:tcPr>
          <w:p>
            <w:pPr>
              <w:pStyle w:val="TableParagraph"/>
              <w:spacing w:line="234" w:lineRule="exact"/>
              <w:ind w:right="87"/>
              <w:rPr>
                <w:sz w:val="22"/>
              </w:rPr>
            </w:pPr>
            <w:r>
              <w:rPr>
                <w:spacing w:val="-5"/>
                <w:sz w:val="22"/>
              </w:rPr>
              <w:t>198</w:t>
            </w:r>
          </w:p>
        </w:tc>
        <w:tc>
          <w:tcPr>
            <w:tcW w:w="877" w:type="dxa"/>
          </w:tcPr>
          <w:p>
            <w:pPr>
              <w:pStyle w:val="TableParagraph"/>
              <w:spacing w:line="234" w:lineRule="exact"/>
              <w:ind w:right="88"/>
              <w:rPr>
                <w:sz w:val="22"/>
              </w:rPr>
            </w:pPr>
            <w:r>
              <w:rPr>
                <w:spacing w:val="-2"/>
                <w:sz w:val="22"/>
              </w:rPr>
              <w:t>-</w:t>
            </w:r>
            <w:r>
              <w:rPr>
                <w:spacing w:val="-7"/>
                <w:sz w:val="22"/>
              </w:rPr>
              <w:t>40</w:t>
            </w:r>
          </w:p>
        </w:tc>
        <w:tc>
          <w:tcPr>
            <w:tcW w:w="1047" w:type="dxa"/>
          </w:tcPr>
          <w:p>
            <w:pPr>
              <w:pStyle w:val="TableParagraph"/>
              <w:spacing w:line="234" w:lineRule="exact"/>
              <w:ind w:right="84"/>
              <w:rPr>
                <w:sz w:val="22"/>
              </w:rPr>
            </w:pPr>
            <w:r>
              <w:rPr>
                <w:spacing w:val="-5"/>
                <w:sz w:val="22"/>
              </w:rPr>
              <w:t>335</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1,246</w:t>
            </w:r>
          </w:p>
        </w:tc>
        <w:tc>
          <w:tcPr>
            <w:tcW w:w="1300" w:type="dxa"/>
          </w:tcPr>
          <w:p>
            <w:pPr>
              <w:pStyle w:val="TableParagraph"/>
              <w:ind w:right="94"/>
              <w:rPr>
                <w:sz w:val="22"/>
              </w:rPr>
            </w:pPr>
            <w:r>
              <w:rPr>
                <w:spacing w:val="-2"/>
                <w:sz w:val="22"/>
              </w:rPr>
              <w:t>1,164</w:t>
            </w:r>
          </w:p>
        </w:tc>
        <w:tc>
          <w:tcPr>
            <w:tcW w:w="935" w:type="dxa"/>
          </w:tcPr>
          <w:p>
            <w:pPr>
              <w:pStyle w:val="TableParagraph"/>
              <w:ind w:right="93"/>
              <w:rPr>
                <w:sz w:val="22"/>
              </w:rPr>
            </w:pPr>
            <w:r>
              <w:rPr>
                <w:spacing w:val="-2"/>
                <w:sz w:val="22"/>
              </w:rPr>
              <w:t>-</w:t>
            </w:r>
            <w:r>
              <w:rPr>
                <w:spacing w:val="-7"/>
                <w:sz w:val="22"/>
              </w:rPr>
              <w:t>82</w:t>
            </w:r>
          </w:p>
        </w:tc>
        <w:tc>
          <w:tcPr>
            <w:tcW w:w="877" w:type="dxa"/>
          </w:tcPr>
          <w:p>
            <w:pPr>
              <w:pStyle w:val="TableParagraph"/>
              <w:ind w:left="187" w:right="78"/>
              <w:jc w:val="center"/>
              <w:rPr>
                <w:sz w:val="22"/>
              </w:rPr>
            </w:pPr>
            <w:r>
              <w:rPr>
                <w:spacing w:val="-2"/>
                <w:sz w:val="22"/>
              </w:rPr>
              <w:t>-6.58%</w:t>
            </w:r>
          </w:p>
        </w:tc>
        <w:tc>
          <w:tcPr>
            <w:tcW w:w="827" w:type="dxa"/>
          </w:tcPr>
          <w:p>
            <w:pPr>
              <w:pStyle w:val="TableParagraph"/>
              <w:ind w:right="91"/>
              <w:rPr>
                <w:sz w:val="22"/>
              </w:rPr>
            </w:pPr>
            <w:r>
              <w:rPr>
                <w:spacing w:val="-5"/>
                <w:sz w:val="22"/>
              </w:rPr>
              <w:t>84</w:t>
            </w:r>
          </w:p>
        </w:tc>
        <w:tc>
          <w:tcPr>
            <w:tcW w:w="1038" w:type="dxa"/>
          </w:tcPr>
          <w:p>
            <w:pPr>
              <w:pStyle w:val="TableParagraph"/>
              <w:ind w:right="87"/>
              <w:rPr>
                <w:sz w:val="22"/>
              </w:rPr>
            </w:pPr>
            <w:r>
              <w:rPr>
                <w:spacing w:val="-5"/>
                <w:sz w:val="22"/>
              </w:rPr>
              <w:t>122</w:t>
            </w:r>
          </w:p>
        </w:tc>
        <w:tc>
          <w:tcPr>
            <w:tcW w:w="877" w:type="dxa"/>
          </w:tcPr>
          <w:p>
            <w:pPr>
              <w:pStyle w:val="TableParagraph"/>
              <w:ind w:right="88"/>
              <w:rPr>
                <w:sz w:val="22"/>
              </w:rPr>
            </w:pPr>
            <w:r>
              <w:rPr>
                <w:spacing w:val="-2"/>
                <w:sz w:val="22"/>
              </w:rPr>
              <w:t>-</w:t>
            </w:r>
            <w:r>
              <w:rPr>
                <w:spacing w:val="-7"/>
                <w:sz w:val="22"/>
              </w:rPr>
              <w:t>41</w:t>
            </w:r>
          </w:p>
        </w:tc>
        <w:tc>
          <w:tcPr>
            <w:tcW w:w="1047" w:type="dxa"/>
          </w:tcPr>
          <w:p>
            <w:pPr>
              <w:pStyle w:val="TableParagraph"/>
              <w:ind w:right="84"/>
              <w:rPr>
                <w:sz w:val="22"/>
              </w:rPr>
            </w:pPr>
            <w:r>
              <w:rPr>
                <w:spacing w:val="-5"/>
                <w:sz w:val="22"/>
              </w:rPr>
              <w:t>165</w:t>
            </w:r>
          </w:p>
        </w:tc>
      </w:tr>
      <w:tr>
        <w:trPr>
          <w:trHeight w:val="253"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6,763</w:t>
            </w:r>
          </w:p>
        </w:tc>
        <w:tc>
          <w:tcPr>
            <w:tcW w:w="1300" w:type="dxa"/>
          </w:tcPr>
          <w:p>
            <w:pPr>
              <w:pStyle w:val="TableParagraph"/>
              <w:ind w:right="94"/>
              <w:rPr>
                <w:sz w:val="22"/>
              </w:rPr>
            </w:pPr>
            <w:r>
              <w:rPr>
                <w:spacing w:val="-2"/>
                <w:sz w:val="22"/>
              </w:rPr>
              <w:t>6,756</w:t>
            </w:r>
          </w:p>
        </w:tc>
        <w:tc>
          <w:tcPr>
            <w:tcW w:w="935" w:type="dxa"/>
          </w:tcPr>
          <w:p>
            <w:pPr>
              <w:pStyle w:val="TableParagraph"/>
              <w:ind w:right="93"/>
              <w:rPr>
                <w:sz w:val="22"/>
              </w:rPr>
            </w:pPr>
            <w:r>
              <w:rPr>
                <w:spacing w:val="-2"/>
                <w:sz w:val="22"/>
              </w:rPr>
              <w:t>-</w:t>
            </w:r>
            <w:r>
              <w:rPr>
                <w:spacing w:val="-12"/>
                <w:sz w:val="22"/>
              </w:rPr>
              <w:t>7</w:t>
            </w:r>
          </w:p>
        </w:tc>
        <w:tc>
          <w:tcPr>
            <w:tcW w:w="877" w:type="dxa"/>
          </w:tcPr>
          <w:p>
            <w:pPr>
              <w:pStyle w:val="TableParagraph"/>
              <w:ind w:left="187" w:right="78"/>
              <w:jc w:val="center"/>
              <w:rPr>
                <w:sz w:val="22"/>
              </w:rPr>
            </w:pPr>
            <w:r>
              <w:rPr>
                <w:spacing w:val="-2"/>
                <w:sz w:val="22"/>
              </w:rPr>
              <w:t>-0.10%</w:t>
            </w:r>
          </w:p>
        </w:tc>
        <w:tc>
          <w:tcPr>
            <w:tcW w:w="827" w:type="dxa"/>
          </w:tcPr>
          <w:p>
            <w:pPr>
              <w:pStyle w:val="TableParagraph"/>
              <w:ind w:right="89"/>
              <w:rPr>
                <w:sz w:val="22"/>
              </w:rPr>
            </w:pPr>
            <w:r>
              <w:rPr>
                <w:spacing w:val="-5"/>
                <w:sz w:val="22"/>
              </w:rPr>
              <w:t>442</w:t>
            </w:r>
          </w:p>
        </w:tc>
        <w:tc>
          <w:tcPr>
            <w:tcW w:w="1038" w:type="dxa"/>
          </w:tcPr>
          <w:p>
            <w:pPr>
              <w:pStyle w:val="TableParagraph"/>
              <w:ind w:right="87"/>
              <w:rPr>
                <w:sz w:val="22"/>
              </w:rPr>
            </w:pPr>
            <w:r>
              <w:rPr>
                <w:spacing w:val="-5"/>
                <w:sz w:val="22"/>
              </w:rPr>
              <w:t>536</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4"/>
              <w:rPr>
                <w:sz w:val="22"/>
              </w:rPr>
            </w:pPr>
            <w:r>
              <w:rPr>
                <w:spacing w:val="-5"/>
                <w:sz w:val="22"/>
              </w:rPr>
              <w:t>974</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8,537</w:t>
            </w:r>
          </w:p>
        </w:tc>
        <w:tc>
          <w:tcPr>
            <w:tcW w:w="1300" w:type="dxa"/>
          </w:tcPr>
          <w:p>
            <w:pPr>
              <w:pStyle w:val="TableParagraph"/>
              <w:spacing w:before="5"/>
              <w:ind w:right="94"/>
              <w:rPr>
                <w:sz w:val="22"/>
              </w:rPr>
            </w:pPr>
            <w:r>
              <w:rPr>
                <w:spacing w:val="-2"/>
                <w:sz w:val="22"/>
              </w:rPr>
              <w:t>8,359</w:t>
            </w:r>
          </w:p>
        </w:tc>
        <w:tc>
          <w:tcPr>
            <w:tcW w:w="935" w:type="dxa"/>
          </w:tcPr>
          <w:p>
            <w:pPr>
              <w:pStyle w:val="TableParagraph"/>
              <w:spacing w:before="5"/>
              <w:ind w:right="91"/>
              <w:rPr>
                <w:sz w:val="22"/>
              </w:rPr>
            </w:pPr>
            <w:r>
              <w:rPr>
                <w:spacing w:val="-2"/>
                <w:sz w:val="22"/>
              </w:rPr>
              <w:t>-</w:t>
            </w:r>
            <w:r>
              <w:rPr>
                <w:spacing w:val="-5"/>
                <w:sz w:val="22"/>
              </w:rPr>
              <w:t>178</w:t>
            </w:r>
          </w:p>
        </w:tc>
        <w:tc>
          <w:tcPr>
            <w:tcW w:w="877" w:type="dxa"/>
          </w:tcPr>
          <w:p>
            <w:pPr>
              <w:pStyle w:val="TableParagraph"/>
              <w:spacing w:before="5"/>
              <w:ind w:left="187" w:right="78"/>
              <w:jc w:val="center"/>
              <w:rPr>
                <w:sz w:val="22"/>
              </w:rPr>
            </w:pPr>
            <w:r>
              <w:rPr>
                <w:spacing w:val="-2"/>
                <w:sz w:val="22"/>
              </w:rPr>
              <w:t>-2.09%</w:t>
            </w:r>
          </w:p>
        </w:tc>
        <w:tc>
          <w:tcPr>
            <w:tcW w:w="827" w:type="dxa"/>
          </w:tcPr>
          <w:p>
            <w:pPr>
              <w:pStyle w:val="TableParagraph"/>
              <w:spacing w:before="5"/>
              <w:ind w:right="89"/>
              <w:rPr>
                <w:sz w:val="22"/>
              </w:rPr>
            </w:pPr>
            <w:r>
              <w:rPr>
                <w:spacing w:val="-5"/>
                <w:sz w:val="22"/>
              </w:rPr>
              <w:t>457</w:t>
            </w:r>
          </w:p>
        </w:tc>
        <w:tc>
          <w:tcPr>
            <w:tcW w:w="1038" w:type="dxa"/>
          </w:tcPr>
          <w:p>
            <w:pPr>
              <w:pStyle w:val="TableParagraph"/>
              <w:spacing w:before="5"/>
              <w:ind w:right="87"/>
              <w:rPr>
                <w:sz w:val="22"/>
              </w:rPr>
            </w:pPr>
            <w:r>
              <w:rPr>
                <w:spacing w:val="-5"/>
                <w:sz w:val="22"/>
              </w:rPr>
              <w:t>552</w:t>
            </w:r>
          </w:p>
        </w:tc>
        <w:tc>
          <w:tcPr>
            <w:tcW w:w="877" w:type="dxa"/>
          </w:tcPr>
          <w:p>
            <w:pPr>
              <w:pStyle w:val="TableParagraph"/>
              <w:spacing w:before="5"/>
              <w:ind w:right="88"/>
              <w:rPr>
                <w:sz w:val="22"/>
              </w:rPr>
            </w:pPr>
            <w:r>
              <w:rPr>
                <w:spacing w:val="-2"/>
                <w:sz w:val="22"/>
              </w:rPr>
              <w:t>-</w:t>
            </w:r>
            <w:r>
              <w:rPr>
                <w:spacing w:val="-7"/>
                <w:sz w:val="22"/>
              </w:rPr>
              <w:t>89</w:t>
            </w:r>
          </w:p>
        </w:tc>
        <w:tc>
          <w:tcPr>
            <w:tcW w:w="1047" w:type="dxa"/>
          </w:tcPr>
          <w:p>
            <w:pPr>
              <w:pStyle w:val="TableParagraph"/>
              <w:spacing w:before="5"/>
              <w:ind w:right="84"/>
              <w:rPr>
                <w:sz w:val="22"/>
              </w:rPr>
            </w:pPr>
            <w:r>
              <w:rPr>
                <w:spacing w:val="-5"/>
                <w:sz w:val="22"/>
              </w:rPr>
              <w:t>920</w:t>
            </w:r>
          </w:p>
        </w:tc>
      </w:tr>
      <w:tr>
        <w:trPr>
          <w:trHeight w:val="254"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1,548</w:t>
            </w:r>
          </w:p>
        </w:tc>
        <w:tc>
          <w:tcPr>
            <w:tcW w:w="1300" w:type="dxa"/>
          </w:tcPr>
          <w:p>
            <w:pPr>
              <w:pStyle w:val="TableParagraph"/>
              <w:ind w:right="94"/>
              <w:rPr>
                <w:sz w:val="22"/>
              </w:rPr>
            </w:pPr>
            <w:r>
              <w:rPr>
                <w:spacing w:val="-2"/>
                <w:sz w:val="22"/>
              </w:rPr>
              <w:t>1,423</w:t>
            </w:r>
          </w:p>
        </w:tc>
        <w:tc>
          <w:tcPr>
            <w:tcW w:w="935" w:type="dxa"/>
          </w:tcPr>
          <w:p>
            <w:pPr>
              <w:pStyle w:val="TableParagraph"/>
              <w:ind w:right="91"/>
              <w:rPr>
                <w:sz w:val="22"/>
              </w:rPr>
            </w:pPr>
            <w:r>
              <w:rPr>
                <w:spacing w:val="-2"/>
                <w:sz w:val="22"/>
              </w:rPr>
              <w:t>-</w:t>
            </w:r>
            <w:r>
              <w:rPr>
                <w:spacing w:val="-5"/>
                <w:sz w:val="22"/>
              </w:rPr>
              <w:t>125</w:t>
            </w:r>
          </w:p>
        </w:tc>
        <w:tc>
          <w:tcPr>
            <w:tcW w:w="877" w:type="dxa"/>
          </w:tcPr>
          <w:p>
            <w:pPr>
              <w:pStyle w:val="TableParagraph"/>
              <w:ind w:left="187" w:right="78"/>
              <w:jc w:val="center"/>
              <w:rPr>
                <w:sz w:val="22"/>
              </w:rPr>
            </w:pPr>
            <w:r>
              <w:rPr>
                <w:spacing w:val="-2"/>
                <w:sz w:val="22"/>
              </w:rPr>
              <w:t>-8.07%</w:t>
            </w:r>
          </w:p>
        </w:tc>
        <w:tc>
          <w:tcPr>
            <w:tcW w:w="827" w:type="dxa"/>
          </w:tcPr>
          <w:p>
            <w:pPr>
              <w:pStyle w:val="TableParagraph"/>
              <w:ind w:right="91"/>
              <w:rPr>
                <w:sz w:val="22"/>
              </w:rPr>
            </w:pPr>
            <w:r>
              <w:rPr>
                <w:spacing w:val="-5"/>
                <w:sz w:val="22"/>
              </w:rPr>
              <w:t>74</w:t>
            </w:r>
          </w:p>
        </w:tc>
        <w:tc>
          <w:tcPr>
            <w:tcW w:w="1038" w:type="dxa"/>
          </w:tcPr>
          <w:p>
            <w:pPr>
              <w:pStyle w:val="TableParagraph"/>
              <w:ind w:right="87"/>
              <w:rPr>
                <w:sz w:val="22"/>
              </w:rPr>
            </w:pPr>
            <w:r>
              <w:rPr>
                <w:spacing w:val="-5"/>
                <w:sz w:val="22"/>
              </w:rPr>
              <w:t>161</w:t>
            </w:r>
          </w:p>
        </w:tc>
        <w:tc>
          <w:tcPr>
            <w:tcW w:w="877" w:type="dxa"/>
          </w:tcPr>
          <w:p>
            <w:pPr>
              <w:pStyle w:val="TableParagraph"/>
              <w:ind w:right="88"/>
              <w:rPr>
                <w:sz w:val="22"/>
              </w:rPr>
            </w:pPr>
            <w:r>
              <w:rPr>
                <w:spacing w:val="-2"/>
                <w:sz w:val="22"/>
              </w:rPr>
              <w:t>-</w:t>
            </w:r>
            <w:r>
              <w:rPr>
                <w:spacing w:val="-7"/>
                <w:sz w:val="22"/>
              </w:rPr>
              <w:t>62</w:t>
            </w:r>
          </w:p>
        </w:tc>
        <w:tc>
          <w:tcPr>
            <w:tcW w:w="1047" w:type="dxa"/>
          </w:tcPr>
          <w:p>
            <w:pPr>
              <w:pStyle w:val="TableParagraph"/>
              <w:ind w:right="84"/>
              <w:rPr>
                <w:sz w:val="22"/>
              </w:rPr>
            </w:pPr>
            <w:r>
              <w:rPr>
                <w:spacing w:val="-5"/>
                <w:sz w:val="22"/>
              </w:rPr>
              <w:t>173</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4,136</w:t>
            </w:r>
          </w:p>
        </w:tc>
        <w:tc>
          <w:tcPr>
            <w:tcW w:w="1300" w:type="dxa"/>
          </w:tcPr>
          <w:p>
            <w:pPr>
              <w:pStyle w:val="TableParagraph"/>
              <w:spacing w:before="5"/>
              <w:ind w:right="94"/>
              <w:rPr>
                <w:sz w:val="22"/>
              </w:rPr>
            </w:pPr>
            <w:r>
              <w:rPr>
                <w:spacing w:val="-2"/>
                <w:sz w:val="22"/>
              </w:rPr>
              <w:t>4,078</w:t>
            </w:r>
          </w:p>
        </w:tc>
        <w:tc>
          <w:tcPr>
            <w:tcW w:w="935" w:type="dxa"/>
          </w:tcPr>
          <w:p>
            <w:pPr>
              <w:pStyle w:val="TableParagraph"/>
              <w:spacing w:before="5"/>
              <w:ind w:right="93"/>
              <w:rPr>
                <w:sz w:val="22"/>
              </w:rPr>
            </w:pPr>
            <w:r>
              <w:rPr>
                <w:spacing w:val="-2"/>
                <w:sz w:val="22"/>
              </w:rPr>
              <w:t>-</w:t>
            </w:r>
            <w:r>
              <w:rPr>
                <w:spacing w:val="-7"/>
                <w:sz w:val="22"/>
              </w:rPr>
              <w:t>58</w:t>
            </w:r>
          </w:p>
        </w:tc>
        <w:tc>
          <w:tcPr>
            <w:tcW w:w="877" w:type="dxa"/>
          </w:tcPr>
          <w:p>
            <w:pPr>
              <w:pStyle w:val="TableParagraph"/>
              <w:spacing w:before="5"/>
              <w:ind w:left="187" w:right="78"/>
              <w:jc w:val="center"/>
              <w:rPr>
                <w:sz w:val="22"/>
              </w:rPr>
            </w:pPr>
            <w:r>
              <w:rPr>
                <w:spacing w:val="-2"/>
                <w:sz w:val="22"/>
              </w:rPr>
              <w:t>-1.40%</w:t>
            </w:r>
          </w:p>
        </w:tc>
        <w:tc>
          <w:tcPr>
            <w:tcW w:w="827" w:type="dxa"/>
          </w:tcPr>
          <w:p>
            <w:pPr>
              <w:pStyle w:val="TableParagraph"/>
              <w:spacing w:before="5"/>
              <w:ind w:right="89"/>
              <w:rPr>
                <w:sz w:val="22"/>
              </w:rPr>
            </w:pPr>
            <w:r>
              <w:rPr>
                <w:spacing w:val="-5"/>
                <w:sz w:val="22"/>
              </w:rPr>
              <w:t>144</w:t>
            </w:r>
          </w:p>
        </w:tc>
        <w:tc>
          <w:tcPr>
            <w:tcW w:w="1038" w:type="dxa"/>
          </w:tcPr>
          <w:p>
            <w:pPr>
              <w:pStyle w:val="TableParagraph"/>
              <w:spacing w:before="5"/>
              <w:ind w:right="87"/>
              <w:rPr>
                <w:sz w:val="22"/>
              </w:rPr>
            </w:pPr>
            <w:r>
              <w:rPr>
                <w:spacing w:val="-5"/>
                <w:sz w:val="22"/>
              </w:rPr>
              <w:t>272</w:t>
            </w:r>
          </w:p>
        </w:tc>
        <w:tc>
          <w:tcPr>
            <w:tcW w:w="877" w:type="dxa"/>
          </w:tcPr>
          <w:p>
            <w:pPr>
              <w:pStyle w:val="TableParagraph"/>
              <w:spacing w:before="5"/>
              <w:ind w:right="88"/>
              <w:rPr>
                <w:sz w:val="22"/>
              </w:rPr>
            </w:pPr>
            <w:r>
              <w:rPr>
                <w:spacing w:val="-2"/>
                <w:sz w:val="22"/>
              </w:rPr>
              <w:t>-</w:t>
            </w:r>
            <w:r>
              <w:rPr>
                <w:spacing w:val="-7"/>
                <w:sz w:val="22"/>
              </w:rPr>
              <w:t>29</w:t>
            </w:r>
          </w:p>
        </w:tc>
        <w:tc>
          <w:tcPr>
            <w:tcW w:w="1047" w:type="dxa"/>
          </w:tcPr>
          <w:p>
            <w:pPr>
              <w:pStyle w:val="TableParagraph"/>
              <w:spacing w:before="5"/>
              <w:ind w:right="84"/>
              <w:rPr>
                <w:sz w:val="22"/>
              </w:rPr>
            </w:pPr>
            <w:r>
              <w:rPr>
                <w:spacing w:val="-5"/>
                <w:sz w:val="22"/>
              </w:rPr>
              <w:t>387</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8"/>
                <w:sz w:val="22"/>
              </w:rPr>
              <w:t> </w:t>
            </w:r>
            <w:r>
              <w:rPr>
                <w:sz w:val="22"/>
              </w:rPr>
              <w:t>and</w:t>
            </w:r>
            <w:r>
              <w:rPr>
                <w:spacing w:val="-8"/>
                <w:sz w:val="22"/>
              </w:rPr>
              <w:t> </w:t>
            </w:r>
            <w:r>
              <w:rPr>
                <w:sz w:val="22"/>
              </w:rPr>
              <w:t>Repair</w:t>
            </w:r>
            <w:r>
              <w:rPr>
                <w:spacing w:val="-5"/>
                <w:sz w:val="22"/>
              </w:rPr>
              <w:t> </w:t>
            </w:r>
            <w:r>
              <w:rPr>
                <w:spacing w:val="-2"/>
                <w:sz w:val="22"/>
              </w:rPr>
              <w:t>Occupations</w:t>
            </w:r>
          </w:p>
        </w:tc>
        <w:tc>
          <w:tcPr>
            <w:tcW w:w="1298" w:type="dxa"/>
          </w:tcPr>
          <w:p>
            <w:pPr>
              <w:pStyle w:val="TableParagraph"/>
              <w:ind w:right="93"/>
              <w:rPr>
                <w:sz w:val="22"/>
              </w:rPr>
            </w:pPr>
            <w:r>
              <w:rPr>
                <w:spacing w:val="-2"/>
                <w:sz w:val="22"/>
              </w:rPr>
              <w:t>4,401</w:t>
            </w:r>
          </w:p>
        </w:tc>
        <w:tc>
          <w:tcPr>
            <w:tcW w:w="1300" w:type="dxa"/>
          </w:tcPr>
          <w:p>
            <w:pPr>
              <w:pStyle w:val="TableParagraph"/>
              <w:ind w:right="94"/>
              <w:rPr>
                <w:sz w:val="22"/>
              </w:rPr>
            </w:pPr>
            <w:r>
              <w:rPr>
                <w:spacing w:val="-2"/>
                <w:sz w:val="22"/>
              </w:rPr>
              <w:t>4,373</w:t>
            </w:r>
          </w:p>
        </w:tc>
        <w:tc>
          <w:tcPr>
            <w:tcW w:w="935" w:type="dxa"/>
          </w:tcPr>
          <w:p>
            <w:pPr>
              <w:pStyle w:val="TableParagraph"/>
              <w:ind w:right="93"/>
              <w:rPr>
                <w:sz w:val="22"/>
              </w:rPr>
            </w:pPr>
            <w:r>
              <w:rPr>
                <w:spacing w:val="-2"/>
                <w:sz w:val="22"/>
              </w:rPr>
              <w:t>-</w:t>
            </w:r>
            <w:r>
              <w:rPr>
                <w:spacing w:val="-7"/>
                <w:sz w:val="22"/>
              </w:rPr>
              <w:t>28</w:t>
            </w:r>
          </w:p>
        </w:tc>
        <w:tc>
          <w:tcPr>
            <w:tcW w:w="877" w:type="dxa"/>
          </w:tcPr>
          <w:p>
            <w:pPr>
              <w:pStyle w:val="TableParagraph"/>
              <w:ind w:left="187" w:right="78"/>
              <w:jc w:val="center"/>
              <w:rPr>
                <w:sz w:val="22"/>
              </w:rPr>
            </w:pPr>
            <w:r>
              <w:rPr>
                <w:spacing w:val="-2"/>
                <w:sz w:val="22"/>
              </w:rPr>
              <w:t>-0.64%</w:t>
            </w:r>
          </w:p>
        </w:tc>
        <w:tc>
          <w:tcPr>
            <w:tcW w:w="827" w:type="dxa"/>
          </w:tcPr>
          <w:p>
            <w:pPr>
              <w:pStyle w:val="TableParagraph"/>
              <w:ind w:right="89"/>
              <w:rPr>
                <w:sz w:val="22"/>
              </w:rPr>
            </w:pPr>
            <w:r>
              <w:rPr>
                <w:spacing w:val="-5"/>
                <w:sz w:val="22"/>
              </w:rPr>
              <w:t>158</w:t>
            </w:r>
          </w:p>
        </w:tc>
        <w:tc>
          <w:tcPr>
            <w:tcW w:w="1038" w:type="dxa"/>
          </w:tcPr>
          <w:p>
            <w:pPr>
              <w:pStyle w:val="TableParagraph"/>
              <w:ind w:right="87"/>
              <w:rPr>
                <w:sz w:val="22"/>
              </w:rPr>
            </w:pPr>
            <w:r>
              <w:rPr>
                <w:spacing w:val="-5"/>
                <w:sz w:val="22"/>
              </w:rPr>
              <w:t>254</w:t>
            </w:r>
          </w:p>
        </w:tc>
        <w:tc>
          <w:tcPr>
            <w:tcW w:w="877" w:type="dxa"/>
          </w:tcPr>
          <w:p>
            <w:pPr>
              <w:pStyle w:val="TableParagraph"/>
              <w:ind w:right="88"/>
              <w:rPr>
                <w:sz w:val="22"/>
              </w:rPr>
            </w:pPr>
            <w:r>
              <w:rPr>
                <w:spacing w:val="-2"/>
                <w:sz w:val="22"/>
              </w:rPr>
              <w:t>-</w:t>
            </w:r>
            <w:r>
              <w:rPr>
                <w:spacing w:val="-7"/>
                <w:sz w:val="22"/>
              </w:rPr>
              <w:t>14</w:t>
            </w:r>
          </w:p>
        </w:tc>
        <w:tc>
          <w:tcPr>
            <w:tcW w:w="1047" w:type="dxa"/>
          </w:tcPr>
          <w:p>
            <w:pPr>
              <w:pStyle w:val="TableParagraph"/>
              <w:ind w:right="84"/>
              <w:rPr>
                <w:sz w:val="22"/>
              </w:rPr>
            </w:pPr>
            <w:r>
              <w:rPr>
                <w:spacing w:val="-5"/>
                <w:sz w:val="22"/>
              </w:rPr>
              <w:t>398</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11,460</w:t>
            </w:r>
          </w:p>
        </w:tc>
        <w:tc>
          <w:tcPr>
            <w:tcW w:w="1300" w:type="dxa"/>
          </w:tcPr>
          <w:p>
            <w:pPr>
              <w:pStyle w:val="TableParagraph"/>
              <w:spacing w:line="234" w:lineRule="exact"/>
              <w:ind w:right="94"/>
              <w:rPr>
                <w:sz w:val="22"/>
              </w:rPr>
            </w:pPr>
            <w:r>
              <w:rPr>
                <w:spacing w:val="-2"/>
                <w:sz w:val="22"/>
              </w:rPr>
              <w:t>11,496</w:t>
            </w:r>
          </w:p>
        </w:tc>
        <w:tc>
          <w:tcPr>
            <w:tcW w:w="935" w:type="dxa"/>
          </w:tcPr>
          <w:p>
            <w:pPr>
              <w:pStyle w:val="TableParagraph"/>
              <w:spacing w:line="234" w:lineRule="exact"/>
              <w:ind w:right="93"/>
              <w:rPr>
                <w:sz w:val="22"/>
              </w:rPr>
            </w:pPr>
            <w:r>
              <w:rPr>
                <w:spacing w:val="-5"/>
                <w:sz w:val="22"/>
              </w:rPr>
              <w:t>36</w:t>
            </w:r>
          </w:p>
        </w:tc>
        <w:tc>
          <w:tcPr>
            <w:tcW w:w="877" w:type="dxa"/>
          </w:tcPr>
          <w:p>
            <w:pPr>
              <w:pStyle w:val="TableParagraph"/>
              <w:spacing w:line="234" w:lineRule="exact"/>
              <w:ind w:left="188" w:right="19"/>
              <w:jc w:val="center"/>
              <w:rPr>
                <w:sz w:val="22"/>
              </w:rPr>
            </w:pPr>
            <w:r>
              <w:rPr>
                <w:spacing w:val="-2"/>
                <w:sz w:val="22"/>
              </w:rPr>
              <w:t>0.31%</w:t>
            </w:r>
          </w:p>
        </w:tc>
        <w:tc>
          <w:tcPr>
            <w:tcW w:w="827" w:type="dxa"/>
          </w:tcPr>
          <w:p>
            <w:pPr>
              <w:pStyle w:val="TableParagraph"/>
              <w:spacing w:line="234" w:lineRule="exact"/>
              <w:ind w:right="89"/>
              <w:rPr>
                <w:sz w:val="22"/>
              </w:rPr>
            </w:pPr>
            <w:r>
              <w:rPr>
                <w:spacing w:val="-5"/>
                <w:sz w:val="22"/>
              </w:rPr>
              <w:t>472</w:t>
            </w:r>
          </w:p>
        </w:tc>
        <w:tc>
          <w:tcPr>
            <w:tcW w:w="1038" w:type="dxa"/>
          </w:tcPr>
          <w:p>
            <w:pPr>
              <w:pStyle w:val="TableParagraph"/>
              <w:spacing w:line="234" w:lineRule="exact"/>
              <w:ind w:right="87"/>
              <w:rPr>
                <w:sz w:val="22"/>
              </w:rPr>
            </w:pPr>
            <w:r>
              <w:rPr>
                <w:spacing w:val="-5"/>
                <w:sz w:val="22"/>
              </w:rPr>
              <w:t>835</w:t>
            </w:r>
          </w:p>
        </w:tc>
        <w:tc>
          <w:tcPr>
            <w:tcW w:w="877" w:type="dxa"/>
          </w:tcPr>
          <w:p>
            <w:pPr>
              <w:pStyle w:val="TableParagraph"/>
              <w:spacing w:line="234" w:lineRule="exact"/>
              <w:ind w:right="88"/>
              <w:rPr>
                <w:sz w:val="22"/>
              </w:rPr>
            </w:pPr>
            <w:r>
              <w:rPr>
                <w:spacing w:val="-5"/>
                <w:sz w:val="22"/>
              </w:rPr>
              <w:t>18</w:t>
            </w:r>
          </w:p>
        </w:tc>
        <w:tc>
          <w:tcPr>
            <w:tcW w:w="1047" w:type="dxa"/>
          </w:tcPr>
          <w:p>
            <w:pPr>
              <w:pStyle w:val="TableParagraph"/>
              <w:spacing w:line="234" w:lineRule="exact"/>
              <w:ind w:right="84"/>
              <w:rPr>
                <w:sz w:val="22"/>
              </w:rPr>
            </w:pPr>
            <w:r>
              <w:rPr>
                <w:spacing w:val="-2"/>
                <w:sz w:val="22"/>
              </w:rPr>
              <w:t>1,325</w:t>
            </w:r>
          </w:p>
        </w:tc>
      </w:tr>
      <w:tr>
        <w:trPr>
          <w:trHeight w:val="253"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10,466</w:t>
            </w:r>
          </w:p>
        </w:tc>
        <w:tc>
          <w:tcPr>
            <w:tcW w:w="1300" w:type="dxa"/>
          </w:tcPr>
          <w:p>
            <w:pPr>
              <w:pStyle w:val="TableParagraph"/>
              <w:ind w:right="94"/>
              <w:rPr>
                <w:sz w:val="22"/>
              </w:rPr>
            </w:pPr>
            <w:r>
              <w:rPr>
                <w:spacing w:val="-2"/>
                <w:sz w:val="22"/>
              </w:rPr>
              <w:t>10,423</w:t>
            </w:r>
          </w:p>
        </w:tc>
        <w:tc>
          <w:tcPr>
            <w:tcW w:w="935" w:type="dxa"/>
          </w:tcPr>
          <w:p>
            <w:pPr>
              <w:pStyle w:val="TableParagraph"/>
              <w:ind w:right="93"/>
              <w:rPr>
                <w:sz w:val="22"/>
              </w:rPr>
            </w:pPr>
            <w:r>
              <w:rPr>
                <w:spacing w:val="-2"/>
                <w:sz w:val="22"/>
              </w:rPr>
              <w:t>-</w:t>
            </w:r>
            <w:r>
              <w:rPr>
                <w:spacing w:val="-7"/>
                <w:sz w:val="22"/>
              </w:rPr>
              <w:t>43</w:t>
            </w:r>
          </w:p>
        </w:tc>
        <w:tc>
          <w:tcPr>
            <w:tcW w:w="877" w:type="dxa"/>
          </w:tcPr>
          <w:p>
            <w:pPr>
              <w:pStyle w:val="TableParagraph"/>
              <w:ind w:left="187" w:right="78"/>
              <w:jc w:val="center"/>
              <w:rPr>
                <w:sz w:val="22"/>
              </w:rPr>
            </w:pPr>
            <w:r>
              <w:rPr>
                <w:spacing w:val="-2"/>
                <w:sz w:val="22"/>
              </w:rPr>
              <w:t>-0.41%</w:t>
            </w:r>
          </w:p>
        </w:tc>
        <w:tc>
          <w:tcPr>
            <w:tcW w:w="827" w:type="dxa"/>
          </w:tcPr>
          <w:p>
            <w:pPr>
              <w:pStyle w:val="TableParagraph"/>
              <w:ind w:right="89"/>
              <w:rPr>
                <w:sz w:val="22"/>
              </w:rPr>
            </w:pPr>
            <w:r>
              <w:rPr>
                <w:spacing w:val="-5"/>
                <w:sz w:val="22"/>
              </w:rPr>
              <w:t>541</w:t>
            </w:r>
          </w:p>
        </w:tc>
        <w:tc>
          <w:tcPr>
            <w:tcW w:w="1038" w:type="dxa"/>
          </w:tcPr>
          <w:p>
            <w:pPr>
              <w:pStyle w:val="TableParagraph"/>
              <w:ind w:right="87"/>
              <w:rPr>
                <w:sz w:val="22"/>
              </w:rPr>
            </w:pPr>
            <w:r>
              <w:rPr>
                <w:spacing w:val="-5"/>
                <w:sz w:val="22"/>
              </w:rPr>
              <w:t>866</w:t>
            </w:r>
          </w:p>
        </w:tc>
        <w:tc>
          <w:tcPr>
            <w:tcW w:w="877" w:type="dxa"/>
          </w:tcPr>
          <w:p>
            <w:pPr>
              <w:pStyle w:val="TableParagraph"/>
              <w:ind w:right="88"/>
              <w:rPr>
                <w:sz w:val="22"/>
              </w:rPr>
            </w:pPr>
            <w:r>
              <w:rPr>
                <w:spacing w:val="-2"/>
                <w:sz w:val="22"/>
              </w:rPr>
              <w:t>-</w:t>
            </w:r>
            <w:r>
              <w:rPr>
                <w:spacing w:val="-7"/>
                <w:sz w:val="22"/>
              </w:rPr>
              <w:t>22</w:t>
            </w:r>
          </w:p>
        </w:tc>
        <w:tc>
          <w:tcPr>
            <w:tcW w:w="1047" w:type="dxa"/>
          </w:tcPr>
          <w:p>
            <w:pPr>
              <w:pStyle w:val="TableParagraph"/>
              <w:ind w:right="84"/>
              <w:rPr>
                <w:sz w:val="22"/>
              </w:rPr>
            </w:pPr>
            <w:r>
              <w:rPr>
                <w:spacing w:val="-2"/>
                <w:sz w:val="22"/>
              </w:rPr>
              <w:t>1,385</w:t>
            </w:r>
          </w:p>
        </w:tc>
      </w:tr>
    </w:tbl>
    <w:p>
      <w:pPr>
        <w:spacing w:after="0"/>
        <w:rPr>
          <w:sz w:val="22"/>
        </w:rPr>
        <w:sectPr>
          <w:footerReference w:type="even" r:id="rId122"/>
          <w:pgSz w:w="15840" w:h="12240" w:orient="landscape"/>
          <w:pgMar w:footer="0" w:header="0" w:top="640" w:bottom="280" w:left="500" w:right="260"/>
        </w:sectPr>
      </w:pPr>
    </w:p>
    <w:p>
      <w:pPr>
        <w:pStyle w:val="Heading1"/>
        <w:spacing w:line="433" w:lineRule="exact" w:before="72"/>
      </w:pPr>
      <w:bookmarkStart w:name="Southwest Arkansas Workforce Development" w:id="155"/>
      <w:bookmarkEnd w:id="155"/>
      <w:r>
        <w:rPr>
          <w:b w:val="0"/>
        </w:rPr>
      </w:r>
      <w:r>
        <w:rPr>
          <w:spacing w:val="-12"/>
        </w:rPr>
        <w:t>Southwest</w:t>
      </w:r>
      <w:r>
        <w:rPr>
          <w:spacing w:val="-1"/>
        </w:rPr>
        <w:t> </w:t>
      </w:r>
      <w:r>
        <w:rPr>
          <w:spacing w:val="-12"/>
        </w:rPr>
        <w:t>Arkansas</w:t>
      </w:r>
      <w:r>
        <w:rPr>
          <w:spacing w:val="1"/>
        </w:rPr>
        <w:t> </w:t>
      </w:r>
      <w:r>
        <w:rPr>
          <w:spacing w:val="-12"/>
        </w:rPr>
        <w:t>Workforce</w:t>
      </w:r>
      <w:r>
        <w:rPr>
          <w:spacing w:val="-1"/>
        </w:rPr>
        <w:t> </w:t>
      </w:r>
      <w:r>
        <w:rPr>
          <w:spacing w:val="-12"/>
        </w:rPr>
        <w:t>Development</w:t>
      </w:r>
      <w:r>
        <w:rPr>
          <w:spacing w:val="1"/>
        </w:rPr>
        <w:t> </w:t>
      </w:r>
      <w:r>
        <w:rPr>
          <w:spacing w:val="-12"/>
        </w:rPr>
        <w:t>Area</w:t>
      </w:r>
    </w:p>
    <w:p>
      <w:pPr>
        <w:pStyle w:val="Heading2"/>
      </w:pPr>
      <w:bookmarkStart w:name="Occupational Rankings" w:id="156"/>
      <w:bookmarkEnd w:id="156"/>
      <w:r>
        <w:rPr/>
      </w:r>
      <w:r>
        <w:rPr>
          <w:w w:val="105"/>
        </w:rPr>
        <w:t>Occupational</w:t>
      </w:r>
      <w:r>
        <w:rPr>
          <w:spacing w:val="62"/>
          <w:w w:val="110"/>
        </w:rPr>
        <w:t> </w:t>
      </w:r>
      <w:r>
        <w:rPr>
          <w:spacing w:val="-2"/>
          <w:w w:val="110"/>
        </w:rPr>
        <w:t>Rankings</w:t>
      </w:r>
    </w:p>
    <w:p>
      <w:pPr>
        <w:spacing w:before="282"/>
        <w:ind w:left="220" w:right="0" w:firstLine="0"/>
        <w:jc w:val="left"/>
        <w:rPr>
          <w:rFonts w:ascii="Arial"/>
          <w:b/>
          <w:sz w:val="24"/>
        </w:rPr>
      </w:pPr>
      <w:bookmarkStart w:name="Top 10 Growing Occupations (Ranked by Nu" w:id="157"/>
      <w:bookmarkEnd w:id="157"/>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1" w:type="dxa"/>
          </w:tcPr>
          <w:p>
            <w:pPr>
              <w:pStyle w:val="TableParagraph"/>
              <w:spacing w:line="240" w:lineRule="auto" w:before="1"/>
              <w:jc w:val="left"/>
              <w:rPr>
                <w:rFonts w:ascii="Arial"/>
                <w:b/>
                <w:sz w:val="22"/>
              </w:rPr>
            </w:pPr>
          </w:p>
          <w:p>
            <w:pPr>
              <w:pStyle w:val="TableParagraph"/>
              <w:spacing w:line="240" w:lineRule="auto" w:before="0"/>
              <w:ind w:left="2007" w:right="2000"/>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3023</w:t>
            </w:r>
          </w:p>
        </w:tc>
        <w:tc>
          <w:tcPr>
            <w:tcW w:w="513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2,213</w:t>
            </w:r>
          </w:p>
        </w:tc>
        <w:tc>
          <w:tcPr>
            <w:tcW w:w="1298" w:type="dxa"/>
          </w:tcPr>
          <w:p>
            <w:pPr>
              <w:pStyle w:val="TableParagraph"/>
              <w:spacing w:line="234" w:lineRule="exact"/>
              <w:ind w:right="92"/>
              <w:rPr>
                <w:sz w:val="22"/>
              </w:rPr>
            </w:pPr>
            <w:r>
              <w:rPr>
                <w:spacing w:val="-2"/>
                <w:sz w:val="22"/>
              </w:rPr>
              <w:t>2,271</w:t>
            </w:r>
          </w:p>
        </w:tc>
        <w:tc>
          <w:tcPr>
            <w:tcW w:w="938" w:type="dxa"/>
          </w:tcPr>
          <w:p>
            <w:pPr>
              <w:pStyle w:val="TableParagraph"/>
              <w:spacing w:line="234" w:lineRule="exact"/>
              <w:ind w:right="94"/>
              <w:rPr>
                <w:sz w:val="22"/>
              </w:rPr>
            </w:pPr>
            <w:r>
              <w:rPr>
                <w:spacing w:val="-5"/>
                <w:sz w:val="22"/>
              </w:rPr>
              <w:t>58</w:t>
            </w:r>
          </w:p>
        </w:tc>
        <w:tc>
          <w:tcPr>
            <w:tcW w:w="878" w:type="dxa"/>
          </w:tcPr>
          <w:p>
            <w:pPr>
              <w:pStyle w:val="TableParagraph"/>
              <w:spacing w:line="234" w:lineRule="exact"/>
              <w:ind w:right="91"/>
              <w:rPr>
                <w:b/>
                <w:sz w:val="22"/>
              </w:rPr>
            </w:pPr>
            <w:r>
              <w:rPr>
                <w:b/>
                <w:spacing w:val="-2"/>
                <w:sz w:val="22"/>
              </w:rPr>
              <w:t>2.62%</w:t>
            </w:r>
          </w:p>
        </w:tc>
        <w:tc>
          <w:tcPr>
            <w:tcW w:w="828" w:type="dxa"/>
          </w:tcPr>
          <w:p>
            <w:pPr>
              <w:pStyle w:val="TableParagraph"/>
              <w:spacing w:line="234" w:lineRule="exact"/>
              <w:ind w:right="91"/>
              <w:rPr>
                <w:sz w:val="22"/>
              </w:rPr>
            </w:pPr>
            <w:r>
              <w:rPr>
                <w:spacing w:val="-5"/>
                <w:sz w:val="22"/>
              </w:rPr>
              <w:t>243</w:t>
            </w:r>
          </w:p>
        </w:tc>
        <w:tc>
          <w:tcPr>
            <w:tcW w:w="1039" w:type="dxa"/>
          </w:tcPr>
          <w:p>
            <w:pPr>
              <w:pStyle w:val="TableParagraph"/>
              <w:spacing w:line="234" w:lineRule="exact"/>
              <w:ind w:right="91"/>
              <w:rPr>
                <w:sz w:val="22"/>
              </w:rPr>
            </w:pPr>
            <w:r>
              <w:rPr>
                <w:spacing w:val="-5"/>
                <w:sz w:val="22"/>
              </w:rPr>
              <w:t>242</w:t>
            </w:r>
          </w:p>
        </w:tc>
        <w:tc>
          <w:tcPr>
            <w:tcW w:w="876" w:type="dxa"/>
          </w:tcPr>
          <w:p>
            <w:pPr>
              <w:pStyle w:val="TableParagraph"/>
              <w:spacing w:line="234" w:lineRule="exact"/>
              <w:ind w:right="91"/>
              <w:rPr>
                <w:sz w:val="22"/>
              </w:rPr>
            </w:pPr>
            <w:r>
              <w:rPr>
                <w:spacing w:val="-5"/>
                <w:sz w:val="22"/>
              </w:rPr>
              <w:t>29</w:t>
            </w:r>
          </w:p>
        </w:tc>
        <w:tc>
          <w:tcPr>
            <w:tcW w:w="1051" w:type="dxa"/>
          </w:tcPr>
          <w:p>
            <w:pPr>
              <w:pStyle w:val="TableParagraph"/>
              <w:spacing w:line="234" w:lineRule="exact"/>
              <w:ind w:right="93"/>
              <w:rPr>
                <w:sz w:val="22"/>
              </w:rPr>
            </w:pPr>
            <w:r>
              <w:rPr>
                <w:spacing w:val="-5"/>
                <w:sz w:val="22"/>
              </w:rPr>
              <w:t>514</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35-</w:t>
            </w:r>
            <w:r>
              <w:rPr>
                <w:spacing w:val="-4"/>
                <w:sz w:val="22"/>
              </w:rPr>
              <w:t>2014</w:t>
            </w:r>
          </w:p>
        </w:tc>
        <w:tc>
          <w:tcPr>
            <w:tcW w:w="5131"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5"/>
              <w:rPr>
                <w:sz w:val="22"/>
              </w:rPr>
            </w:pPr>
            <w:r>
              <w:rPr>
                <w:spacing w:val="-5"/>
                <w:sz w:val="22"/>
              </w:rPr>
              <w:t>448</w:t>
            </w:r>
          </w:p>
        </w:tc>
        <w:tc>
          <w:tcPr>
            <w:tcW w:w="1298" w:type="dxa"/>
          </w:tcPr>
          <w:p>
            <w:pPr>
              <w:pStyle w:val="TableParagraph"/>
              <w:spacing w:line="234" w:lineRule="exact" w:before="0"/>
              <w:ind w:right="92"/>
              <w:rPr>
                <w:sz w:val="22"/>
              </w:rPr>
            </w:pPr>
            <w:r>
              <w:rPr>
                <w:spacing w:val="-5"/>
                <w:sz w:val="22"/>
              </w:rPr>
              <w:t>482</w:t>
            </w:r>
          </w:p>
        </w:tc>
        <w:tc>
          <w:tcPr>
            <w:tcW w:w="938" w:type="dxa"/>
          </w:tcPr>
          <w:p>
            <w:pPr>
              <w:pStyle w:val="TableParagraph"/>
              <w:spacing w:line="234" w:lineRule="exact" w:before="0"/>
              <w:ind w:right="94"/>
              <w:rPr>
                <w:sz w:val="22"/>
              </w:rPr>
            </w:pPr>
            <w:r>
              <w:rPr>
                <w:spacing w:val="-5"/>
                <w:sz w:val="22"/>
              </w:rPr>
              <w:t>34</w:t>
            </w:r>
          </w:p>
        </w:tc>
        <w:tc>
          <w:tcPr>
            <w:tcW w:w="878" w:type="dxa"/>
          </w:tcPr>
          <w:p>
            <w:pPr>
              <w:pStyle w:val="TableParagraph"/>
              <w:spacing w:line="234" w:lineRule="exact" w:before="0"/>
              <w:ind w:right="91"/>
              <w:rPr>
                <w:b/>
                <w:sz w:val="22"/>
              </w:rPr>
            </w:pPr>
            <w:r>
              <w:rPr>
                <w:b/>
                <w:spacing w:val="-2"/>
                <w:sz w:val="22"/>
              </w:rPr>
              <w:t>7.59%</w:t>
            </w:r>
          </w:p>
        </w:tc>
        <w:tc>
          <w:tcPr>
            <w:tcW w:w="828" w:type="dxa"/>
          </w:tcPr>
          <w:p>
            <w:pPr>
              <w:pStyle w:val="TableParagraph"/>
              <w:spacing w:line="234" w:lineRule="exact" w:before="0"/>
              <w:ind w:right="94"/>
              <w:rPr>
                <w:sz w:val="22"/>
              </w:rPr>
            </w:pPr>
            <w:r>
              <w:rPr>
                <w:spacing w:val="-5"/>
                <w:sz w:val="22"/>
              </w:rPr>
              <w:t>32</w:t>
            </w:r>
          </w:p>
        </w:tc>
        <w:tc>
          <w:tcPr>
            <w:tcW w:w="1039" w:type="dxa"/>
          </w:tcPr>
          <w:p>
            <w:pPr>
              <w:pStyle w:val="TableParagraph"/>
              <w:spacing w:line="234" w:lineRule="exact" w:before="0"/>
              <w:ind w:right="94"/>
              <w:rPr>
                <w:sz w:val="22"/>
              </w:rPr>
            </w:pPr>
            <w:r>
              <w:rPr>
                <w:spacing w:val="-5"/>
                <w:sz w:val="22"/>
              </w:rPr>
              <w:t>40</w:t>
            </w:r>
          </w:p>
        </w:tc>
        <w:tc>
          <w:tcPr>
            <w:tcW w:w="876" w:type="dxa"/>
          </w:tcPr>
          <w:p>
            <w:pPr>
              <w:pStyle w:val="TableParagraph"/>
              <w:spacing w:line="234" w:lineRule="exact" w:before="0"/>
              <w:ind w:right="91"/>
              <w:rPr>
                <w:sz w:val="22"/>
              </w:rPr>
            </w:pPr>
            <w:r>
              <w:rPr>
                <w:spacing w:val="-5"/>
                <w:sz w:val="22"/>
              </w:rPr>
              <w:t>17</w:t>
            </w:r>
          </w:p>
        </w:tc>
        <w:tc>
          <w:tcPr>
            <w:tcW w:w="1051" w:type="dxa"/>
          </w:tcPr>
          <w:p>
            <w:pPr>
              <w:pStyle w:val="TableParagraph"/>
              <w:spacing w:line="234" w:lineRule="exact" w:before="0"/>
              <w:ind w:right="96"/>
              <w:rPr>
                <w:sz w:val="22"/>
              </w:rPr>
            </w:pPr>
            <w:r>
              <w:rPr>
                <w:spacing w:val="-5"/>
                <w:sz w:val="22"/>
              </w:rPr>
              <w:t>89</w:t>
            </w:r>
          </w:p>
        </w:tc>
      </w:tr>
      <w:tr>
        <w:trPr>
          <w:trHeight w:val="253" w:hRule="atLeast"/>
        </w:trPr>
        <w:tc>
          <w:tcPr>
            <w:tcW w:w="895" w:type="dxa"/>
          </w:tcPr>
          <w:p>
            <w:pPr>
              <w:pStyle w:val="TableParagraph"/>
              <w:ind w:left="85" w:right="87"/>
              <w:jc w:val="center"/>
              <w:rPr>
                <w:sz w:val="22"/>
              </w:rPr>
            </w:pPr>
            <w:r>
              <w:rPr>
                <w:spacing w:val="-2"/>
                <w:sz w:val="22"/>
              </w:rPr>
              <w:t>41-</w:t>
            </w:r>
            <w:r>
              <w:rPr>
                <w:spacing w:val="-4"/>
                <w:sz w:val="22"/>
              </w:rPr>
              <w:t>2011</w:t>
            </w:r>
          </w:p>
        </w:tc>
        <w:tc>
          <w:tcPr>
            <w:tcW w:w="513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2,296</w:t>
            </w:r>
          </w:p>
        </w:tc>
        <w:tc>
          <w:tcPr>
            <w:tcW w:w="1298" w:type="dxa"/>
          </w:tcPr>
          <w:p>
            <w:pPr>
              <w:pStyle w:val="TableParagraph"/>
              <w:ind w:right="92"/>
              <w:rPr>
                <w:sz w:val="22"/>
              </w:rPr>
            </w:pPr>
            <w:r>
              <w:rPr>
                <w:spacing w:val="-2"/>
                <w:sz w:val="22"/>
              </w:rPr>
              <w:t>2,327</w:t>
            </w:r>
          </w:p>
        </w:tc>
        <w:tc>
          <w:tcPr>
            <w:tcW w:w="938" w:type="dxa"/>
          </w:tcPr>
          <w:p>
            <w:pPr>
              <w:pStyle w:val="TableParagraph"/>
              <w:ind w:right="94"/>
              <w:rPr>
                <w:sz w:val="22"/>
              </w:rPr>
            </w:pPr>
            <w:r>
              <w:rPr>
                <w:spacing w:val="-5"/>
                <w:sz w:val="22"/>
              </w:rPr>
              <w:t>31</w:t>
            </w:r>
          </w:p>
        </w:tc>
        <w:tc>
          <w:tcPr>
            <w:tcW w:w="878" w:type="dxa"/>
          </w:tcPr>
          <w:p>
            <w:pPr>
              <w:pStyle w:val="TableParagraph"/>
              <w:ind w:right="91"/>
              <w:rPr>
                <w:b/>
                <w:sz w:val="22"/>
              </w:rPr>
            </w:pPr>
            <w:r>
              <w:rPr>
                <w:b/>
                <w:spacing w:val="-2"/>
                <w:sz w:val="22"/>
              </w:rPr>
              <w:t>1.35%</w:t>
            </w:r>
          </w:p>
        </w:tc>
        <w:tc>
          <w:tcPr>
            <w:tcW w:w="828" w:type="dxa"/>
          </w:tcPr>
          <w:p>
            <w:pPr>
              <w:pStyle w:val="TableParagraph"/>
              <w:ind w:right="91"/>
              <w:rPr>
                <w:sz w:val="22"/>
              </w:rPr>
            </w:pPr>
            <w:r>
              <w:rPr>
                <w:spacing w:val="-5"/>
                <w:sz w:val="22"/>
              </w:rPr>
              <w:t>222</w:t>
            </w:r>
          </w:p>
        </w:tc>
        <w:tc>
          <w:tcPr>
            <w:tcW w:w="1039" w:type="dxa"/>
          </w:tcPr>
          <w:p>
            <w:pPr>
              <w:pStyle w:val="TableParagraph"/>
              <w:ind w:right="91"/>
              <w:rPr>
                <w:sz w:val="22"/>
              </w:rPr>
            </w:pPr>
            <w:r>
              <w:rPr>
                <w:spacing w:val="-5"/>
                <w:sz w:val="22"/>
              </w:rPr>
              <w:t>214</w:t>
            </w:r>
          </w:p>
        </w:tc>
        <w:tc>
          <w:tcPr>
            <w:tcW w:w="876" w:type="dxa"/>
          </w:tcPr>
          <w:p>
            <w:pPr>
              <w:pStyle w:val="TableParagraph"/>
              <w:ind w:right="91"/>
              <w:rPr>
                <w:sz w:val="22"/>
              </w:rPr>
            </w:pPr>
            <w:r>
              <w:rPr>
                <w:spacing w:val="-5"/>
                <w:sz w:val="22"/>
              </w:rPr>
              <w:t>16</w:t>
            </w:r>
          </w:p>
        </w:tc>
        <w:tc>
          <w:tcPr>
            <w:tcW w:w="1051" w:type="dxa"/>
          </w:tcPr>
          <w:p>
            <w:pPr>
              <w:pStyle w:val="TableParagraph"/>
              <w:ind w:right="93"/>
              <w:rPr>
                <w:sz w:val="22"/>
              </w:rPr>
            </w:pPr>
            <w:r>
              <w:rPr>
                <w:spacing w:val="-5"/>
                <w:sz w:val="22"/>
              </w:rPr>
              <w:t>452</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7065</w:t>
            </w:r>
          </w:p>
        </w:tc>
        <w:tc>
          <w:tcPr>
            <w:tcW w:w="513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1,117</w:t>
            </w:r>
          </w:p>
        </w:tc>
        <w:tc>
          <w:tcPr>
            <w:tcW w:w="1298" w:type="dxa"/>
          </w:tcPr>
          <w:p>
            <w:pPr>
              <w:pStyle w:val="TableParagraph"/>
              <w:spacing w:line="234" w:lineRule="exact"/>
              <w:ind w:right="92"/>
              <w:rPr>
                <w:sz w:val="22"/>
              </w:rPr>
            </w:pPr>
            <w:r>
              <w:rPr>
                <w:spacing w:val="-2"/>
                <w:sz w:val="22"/>
              </w:rPr>
              <w:t>1,146</w:t>
            </w:r>
          </w:p>
        </w:tc>
        <w:tc>
          <w:tcPr>
            <w:tcW w:w="938" w:type="dxa"/>
          </w:tcPr>
          <w:p>
            <w:pPr>
              <w:pStyle w:val="TableParagraph"/>
              <w:spacing w:line="234" w:lineRule="exact"/>
              <w:ind w:right="94"/>
              <w:rPr>
                <w:sz w:val="22"/>
              </w:rPr>
            </w:pPr>
            <w:r>
              <w:rPr>
                <w:spacing w:val="-5"/>
                <w:sz w:val="22"/>
              </w:rPr>
              <w:t>29</w:t>
            </w:r>
          </w:p>
        </w:tc>
        <w:tc>
          <w:tcPr>
            <w:tcW w:w="878" w:type="dxa"/>
          </w:tcPr>
          <w:p>
            <w:pPr>
              <w:pStyle w:val="TableParagraph"/>
              <w:spacing w:line="234" w:lineRule="exact"/>
              <w:ind w:right="91"/>
              <w:rPr>
                <w:b/>
                <w:sz w:val="22"/>
              </w:rPr>
            </w:pPr>
            <w:r>
              <w:rPr>
                <w:b/>
                <w:spacing w:val="-2"/>
                <w:sz w:val="22"/>
              </w:rPr>
              <w:t>2.60%</w:t>
            </w:r>
          </w:p>
        </w:tc>
        <w:tc>
          <w:tcPr>
            <w:tcW w:w="828" w:type="dxa"/>
          </w:tcPr>
          <w:p>
            <w:pPr>
              <w:pStyle w:val="TableParagraph"/>
              <w:spacing w:line="234" w:lineRule="exact"/>
              <w:ind w:right="94"/>
              <w:rPr>
                <w:sz w:val="22"/>
              </w:rPr>
            </w:pPr>
            <w:r>
              <w:rPr>
                <w:spacing w:val="-5"/>
                <w:sz w:val="22"/>
              </w:rPr>
              <w:t>72</w:t>
            </w:r>
          </w:p>
        </w:tc>
        <w:tc>
          <w:tcPr>
            <w:tcW w:w="1039" w:type="dxa"/>
          </w:tcPr>
          <w:p>
            <w:pPr>
              <w:pStyle w:val="TableParagraph"/>
              <w:spacing w:line="234" w:lineRule="exact"/>
              <w:ind w:right="91"/>
              <w:rPr>
                <w:sz w:val="22"/>
              </w:rPr>
            </w:pPr>
            <w:r>
              <w:rPr>
                <w:spacing w:val="-5"/>
                <w:sz w:val="22"/>
              </w:rPr>
              <w:t>120</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206</w:t>
            </w:r>
          </w:p>
        </w:tc>
      </w:tr>
      <w:tr>
        <w:trPr>
          <w:trHeight w:val="253" w:hRule="atLeast"/>
        </w:trPr>
        <w:tc>
          <w:tcPr>
            <w:tcW w:w="895" w:type="dxa"/>
          </w:tcPr>
          <w:p>
            <w:pPr>
              <w:pStyle w:val="TableParagraph"/>
              <w:ind w:left="85" w:right="87"/>
              <w:jc w:val="center"/>
              <w:rPr>
                <w:sz w:val="22"/>
              </w:rPr>
            </w:pPr>
            <w:r>
              <w:rPr>
                <w:spacing w:val="-2"/>
                <w:sz w:val="22"/>
              </w:rPr>
              <w:t>51-</w:t>
            </w:r>
            <w:r>
              <w:rPr>
                <w:spacing w:val="-4"/>
                <w:sz w:val="22"/>
              </w:rPr>
              <w:t>2090</w:t>
            </w:r>
          </w:p>
        </w:tc>
        <w:tc>
          <w:tcPr>
            <w:tcW w:w="5131" w:type="dxa"/>
          </w:tcPr>
          <w:p>
            <w:pPr>
              <w:pStyle w:val="TableParagraph"/>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ind w:right="95"/>
              <w:rPr>
                <w:sz w:val="22"/>
              </w:rPr>
            </w:pPr>
            <w:r>
              <w:rPr>
                <w:spacing w:val="-2"/>
                <w:sz w:val="22"/>
              </w:rPr>
              <w:t>1,552</w:t>
            </w:r>
          </w:p>
        </w:tc>
        <w:tc>
          <w:tcPr>
            <w:tcW w:w="1298" w:type="dxa"/>
          </w:tcPr>
          <w:p>
            <w:pPr>
              <w:pStyle w:val="TableParagraph"/>
              <w:ind w:right="92"/>
              <w:rPr>
                <w:sz w:val="22"/>
              </w:rPr>
            </w:pPr>
            <w:r>
              <w:rPr>
                <w:spacing w:val="-2"/>
                <w:sz w:val="22"/>
              </w:rPr>
              <w:t>1,580</w:t>
            </w:r>
          </w:p>
        </w:tc>
        <w:tc>
          <w:tcPr>
            <w:tcW w:w="938" w:type="dxa"/>
          </w:tcPr>
          <w:p>
            <w:pPr>
              <w:pStyle w:val="TableParagraph"/>
              <w:ind w:right="94"/>
              <w:rPr>
                <w:sz w:val="22"/>
              </w:rPr>
            </w:pPr>
            <w:r>
              <w:rPr>
                <w:spacing w:val="-5"/>
                <w:sz w:val="22"/>
              </w:rPr>
              <w:t>28</w:t>
            </w:r>
          </w:p>
        </w:tc>
        <w:tc>
          <w:tcPr>
            <w:tcW w:w="878" w:type="dxa"/>
          </w:tcPr>
          <w:p>
            <w:pPr>
              <w:pStyle w:val="TableParagraph"/>
              <w:ind w:right="91"/>
              <w:rPr>
                <w:b/>
                <w:sz w:val="22"/>
              </w:rPr>
            </w:pPr>
            <w:r>
              <w:rPr>
                <w:b/>
                <w:spacing w:val="-2"/>
                <w:sz w:val="22"/>
              </w:rPr>
              <w:t>1.80%</w:t>
            </w:r>
          </w:p>
        </w:tc>
        <w:tc>
          <w:tcPr>
            <w:tcW w:w="828" w:type="dxa"/>
          </w:tcPr>
          <w:p>
            <w:pPr>
              <w:pStyle w:val="TableParagraph"/>
              <w:ind w:right="94"/>
              <w:rPr>
                <w:sz w:val="22"/>
              </w:rPr>
            </w:pPr>
            <w:r>
              <w:rPr>
                <w:spacing w:val="-5"/>
                <w:sz w:val="22"/>
              </w:rPr>
              <w:t>68</w:t>
            </w:r>
          </w:p>
        </w:tc>
        <w:tc>
          <w:tcPr>
            <w:tcW w:w="1039" w:type="dxa"/>
          </w:tcPr>
          <w:p>
            <w:pPr>
              <w:pStyle w:val="TableParagraph"/>
              <w:ind w:right="91"/>
              <w:rPr>
                <w:sz w:val="22"/>
              </w:rPr>
            </w:pPr>
            <w:r>
              <w:rPr>
                <w:spacing w:val="-5"/>
                <w:sz w:val="22"/>
              </w:rPr>
              <w:t>112</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194</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7062</w:t>
            </w:r>
          </w:p>
        </w:tc>
        <w:tc>
          <w:tcPr>
            <w:tcW w:w="513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3,190</w:t>
            </w:r>
          </w:p>
        </w:tc>
        <w:tc>
          <w:tcPr>
            <w:tcW w:w="1298" w:type="dxa"/>
          </w:tcPr>
          <w:p>
            <w:pPr>
              <w:pStyle w:val="TableParagraph"/>
              <w:spacing w:line="234" w:lineRule="exact"/>
              <w:ind w:right="92"/>
              <w:rPr>
                <w:sz w:val="22"/>
              </w:rPr>
            </w:pPr>
            <w:r>
              <w:rPr>
                <w:spacing w:val="-2"/>
                <w:sz w:val="22"/>
              </w:rPr>
              <w:t>3,217</w:t>
            </w:r>
          </w:p>
        </w:tc>
        <w:tc>
          <w:tcPr>
            <w:tcW w:w="938" w:type="dxa"/>
          </w:tcPr>
          <w:p>
            <w:pPr>
              <w:pStyle w:val="TableParagraph"/>
              <w:spacing w:line="234" w:lineRule="exact"/>
              <w:ind w:right="94"/>
              <w:rPr>
                <w:sz w:val="22"/>
              </w:rPr>
            </w:pPr>
            <w:r>
              <w:rPr>
                <w:spacing w:val="-5"/>
                <w:sz w:val="22"/>
              </w:rPr>
              <w:t>27</w:t>
            </w:r>
          </w:p>
        </w:tc>
        <w:tc>
          <w:tcPr>
            <w:tcW w:w="878" w:type="dxa"/>
          </w:tcPr>
          <w:p>
            <w:pPr>
              <w:pStyle w:val="TableParagraph"/>
              <w:spacing w:line="234" w:lineRule="exact"/>
              <w:ind w:right="91"/>
              <w:rPr>
                <w:b/>
                <w:sz w:val="22"/>
              </w:rPr>
            </w:pPr>
            <w:r>
              <w:rPr>
                <w:b/>
                <w:spacing w:val="-2"/>
                <w:sz w:val="22"/>
              </w:rPr>
              <w:t>0.85%</w:t>
            </w:r>
          </w:p>
        </w:tc>
        <w:tc>
          <w:tcPr>
            <w:tcW w:w="828" w:type="dxa"/>
          </w:tcPr>
          <w:p>
            <w:pPr>
              <w:pStyle w:val="TableParagraph"/>
              <w:spacing w:line="234" w:lineRule="exact"/>
              <w:ind w:right="91"/>
              <w:rPr>
                <w:sz w:val="22"/>
              </w:rPr>
            </w:pPr>
            <w:r>
              <w:rPr>
                <w:spacing w:val="-5"/>
                <w:sz w:val="22"/>
              </w:rPr>
              <w:t>155</w:t>
            </w:r>
          </w:p>
        </w:tc>
        <w:tc>
          <w:tcPr>
            <w:tcW w:w="1039" w:type="dxa"/>
          </w:tcPr>
          <w:p>
            <w:pPr>
              <w:pStyle w:val="TableParagraph"/>
              <w:spacing w:line="234" w:lineRule="exact"/>
              <w:ind w:right="91"/>
              <w:rPr>
                <w:sz w:val="22"/>
              </w:rPr>
            </w:pPr>
            <w:r>
              <w:rPr>
                <w:spacing w:val="-5"/>
                <w:sz w:val="22"/>
              </w:rPr>
              <w:t>294</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463</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27-</w:t>
            </w:r>
            <w:r>
              <w:rPr>
                <w:spacing w:val="-4"/>
                <w:sz w:val="22"/>
              </w:rPr>
              <w:t>3031</w:t>
            </w:r>
          </w:p>
        </w:tc>
        <w:tc>
          <w:tcPr>
            <w:tcW w:w="5131" w:type="dxa"/>
          </w:tcPr>
          <w:p>
            <w:pPr>
              <w:pStyle w:val="TableParagraph"/>
              <w:spacing w:line="234" w:lineRule="exact" w:before="0"/>
              <w:ind w:left="108"/>
              <w:jc w:val="left"/>
              <w:rPr>
                <w:sz w:val="22"/>
              </w:rPr>
            </w:pPr>
            <w:r>
              <w:rPr>
                <w:sz w:val="22"/>
              </w:rPr>
              <w:t>Public</w:t>
            </w:r>
            <w:r>
              <w:rPr>
                <w:spacing w:val="-5"/>
                <w:sz w:val="22"/>
              </w:rPr>
              <w:t> </w:t>
            </w:r>
            <w:r>
              <w:rPr>
                <w:sz w:val="22"/>
              </w:rPr>
              <w:t>Relations</w:t>
            </w:r>
            <w:r>
              <w:rPr>
                <w:spacing w:val="-4"/>
                <w:sz w:val="22"/>
              </w:rPr>
              <w:t> </w:t>
            </w:r>
            <w:r>
              <w:rPr>
                <w:spacing w:val="-2"/>
                <w:sz w:val="22"/>
              </w:rPr>
              <w:t>Specialists</w:t>
            </w:r>
          </w:p>
        </w:tc>
        <w:tc>
          <w:tcPr>
            <w:tcW w:w="1298" w:type="dxa"/>
          </w:tcPr>
          <w:p>
            <w:pPr>
              <w:pStyle w:val="TableParagraph"/>
              <w:spacing w:line="234" w:lineRule="exact" w:before="0"/>
              <w:ind w:right="95"/>
              <w:rPr>
                <w:sz w:val="22"/>
              </w:rPr>
            </w:pPr>
            <w:r>
              <w:rPr>
                <w:spacing w:val="-5"/>
                <w:sz w:val="22"/>
              </w:rPr>
              <w:t>176</w:t>
            </w:r>
          </w:p>
        </w:tc>
        <w:tc>
          <w:tcPr>
            <w:tcW w:w="1298" w:type="dxa"/>
          </w:tcPr>
          <w:p>
            <w:pPr>
              <w:pStyle w:val="TableParagraph"/>
              <w:spacing w:line="234" w:lineRule="exact" w:before="0"/>
              <w:ind w:right="92"/>
              <w:rPr>
                <w:sz w:val="22"/>
              </w:rPr>
            </w:pPr>
            <w:r>
              <w:rPr>
                <w:spacing w:val="-5"/>
                <w:sz w:val="22"/>
              </w:rPr>
              <w:t>202</w:t>
            </w:r>
          </w:p>
        </w:tc>
        <w:tc>
          <w:tcPr>
            <w:tcW w:w="938" w:type="dxa"/>
          </w:tcPr>
          <w:p>
            <w:pPr>
              <w:pStyle w:val="TableParagraph"/>
              <w:spacing w:line="234" w:lineRule="exact" w:before="0"/>
              <w:ind w:right="94"/>
              <w:rPr>
                <w:sz w:val="22"/>
              </w:rPr>
            </w:pPr>
            <w:r>
              <w:rPr>
                <w:spacing w:val="-5"/>
                <w:sz w:val="22"/>
              </w:rPr>
              <w:t>26</w:t>
            </w:r>
          </w:p>
        </w:tc>
        <w:tc>
          <w:tcPr>
            <w:tcW w:w="878" w:type="dxa"/>
          </w:tcPr>
          <w:p>
            <w:pPr>
              <w:pStyle w:val="TableParagraph"/>
              <w:spacing w:line="234" w:lineRule="exact" w:before="0"/>
              <w:ind w:right="91"/>
              <w:rPr>
                <w:b/>
                <w:sz w:val="22"/>
              </w:rPr>
            </w:pPr>
            <w:r>
              <w:rPr>
                <w:b/>
                <w:spacing w:val="-2"/>
                <w:sz w:val="22"/>
              </w:rPr>
              <w:t>14.77%</w:t>
            </w:r>
          </w:p>
        </w:tc>
        <w:tc>
          <w:tcPr>
            <w:tcW w:w="828" w:type="dxa"/>
          </w:tcPr>
          <w:p>
            <w:pPr>
              <w:pStyle w:val="TableParagraph"/>
              <w:spacing w:line="234" w:lineRule="exact" w:before="0"/>
              <w:ind w:right="94"/>
              <w:rPr>
                <w:sz w:val="22"/>
              </w:rPr>
            </w:pPr>
            <w:r>
              <w:rPr>
                <w:w w:val="100"/>
                <w:sz w:val="22"/>
              </w:rPr>
              <w:t>4</w:t>
            </w:r>
          </w:p>
        </w:tc>
        <w:tc>
          <w:tcPr>
            <w:tcW w:w="1039" w:type="dxa"/>
          </w:tcPr>
          <w:p>
            <w:pPr>
              <w:pStyle w:val="TableParagraph"/>
              <w:spacing w:line="234" w:lineRule="exact" w:before="0"/>
              <w:ind w:right="94"/>
              <w:rPr>
                <w:sz w:val="22"/>
              </w:rPr>
            </w:pPr>
            <w:r>
              <w:rPr>
                <w:spacing w:val="-5"/>
                <w:sz w:val="22"/>
              </w:rPr>
              <w:t>12</w:t>
            </w:r>
          </w:p>
        </w:tc>
        <w:tc>
          <w:tcPr>
            <w:tcW w:w="876" w:type="dxa"/>
          </w:tcPr>
          <w:p>
            <w:pPr>
              <w:pStyle w:val="TableParagraph"/>
              <w:spacing w:line="234" w:lineRule="exact" w:before="0"/>
              <w:ind w:right="91"/>
              <w:rPr>
                <w:sz w:val="22"/>
              </w:rPr>
            </w:pPr>
            <w:r>
              <w:rPr>
                <w:spacing w:val="-5"/>
                <w:sz w:val="22"/>
              </w:rPr>
              <w:t>13</w:t>
            </w:r>
          </w:p>
        </w:tc>
        <w:tc>
          <w:tcPr>
            <w:tcW w:w="1051" w:type="dxa"/>
          </w:tcPr>
          <w:p>
            <w:pPr>
              <w:pStyle w:val="TableParagraph"/>
              <w:spacing w:line="234" w:lineRule="exact" w:before="0"/>
              <w:ind w:right="96"/>
              <w:rPr>
                <w:sz w:val="22"/>
              </w:rPr>
            </w:pPr>
            <w:r>
              <w:rPr>
                <w:spacing w:val="-5"/>
                <w:sz w:val="22"/>
              </w:rPr>
              <w:t>29</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7041</w:t>
            </w:r>
          </w:p>
        </w:tc>
        <w:tc>
          <w:tcPr>
            <w:tcW w:w="5131" w:type="dxa"/>
          </w:tcPr>
          <w:p>
            <w:pPr>
              <w:pStyle w:val="TableParagraph"/>
              <w:spacing w:line="234" w:lineRule="exact"/>
              <w:ind w:left="108"/>
              <w:jc w:val="left"/>
              <w:rPr>
                <w:sz w:val="22"/>
              </w:rPr>
            </w:pPr>
            <w:r>
              <w:rPr>
                <w:sz w:val="22"/>
              </w:rPr>
              <w:t>Sawing</w:t>
            </w:r>
            <w:r>
              <w:rPr>
                <w:spacing w:val="-6"/>
                <w:sz w:val="22"/>
              </w:rPr>
              <w:t> </w:t>
            </w:r>
            <w:r>
              <w:rPr>
                <w:sz w:val="22"/>
              </w:rPr>
              <w:t>Machine</w:t>
            </w:r>
            <w:r>
              <w:rPr>
                <w:spacing w:val="-6"/>
                <w:sz w:val="22"/>
              </w:rPr>
              <w:t> </w:t>
            </w:r>
            <w:r>
              <w:rPr>
                <w:sz w:val="22"/>
              </w:rPr>
              <w:t>Setters,</w:t>
            </w:r>
            <w:r>
              <w:rPr>
                <w:spacing w:val="-6"/>
                <w:sz w:val="22"/>
              </w:rPr>
              <w:t> </w:t>
            </w:r>
            <w:r>
              <w:rPr>
                <w:sz w:val="22"/>
              </w:rPr>
              <w:t>Operators,</w:t>
            </w:r>
            <w:r>
              <w:rPr>
                <w:spacing w:val="-4"/>
                <w:sz w:val="22"/>
              </w:rPr>
              <w:t> </w:t>
            </w:r>
            <w:r>
              <w:rPr>
                <w:sz w:val="22"/>
              </w:rPr>
              <w:t>and</w:t>
            </w:r>
            <w:r>
              <w:rPr>
                <w:spacing w:val="-3"/>
                <w:sz w:val="22"/>
              </w:rPr>
              <w:t> </w:t>
            </w:r>
            <w:r>
              <w:rPr>
                <w:sz w:val="22"/>
              </w:rPr>
              <w:t>Tenders,</w:t>
            </w:r>
            <w:r>
              <w:rPr>
                <w:spacing w:val="-3"/>
                <w:sz w:val="22"/>
              </w:rPr>
              <w:t> </w:t>
            </w:r>
            <w:r>
              <w:rPr>
                <w:spacing w:val="-4"/>
                <w:sz w:val="22"/>
              </w:rPr>
              <w:t>Wood</w:t>
            </w:r>
          </w:p>
        </w:tc>
        <w:tc>
          <w:tcPr>
            <w:tcW w:w="1298" w:type="dxa"/>
          </w:tcPr>
          <w:p>
            <w:pPr>
              <w:pStyle w:val="TableParagraph"/>
              <w:spacing w:line="234" w:lineRule="exact"/>
              <w:ind w:right="95"/>
              <w:rPr>
                <w:sz w:val="22"/>
              </w:rPr>
            </w:pPr>
            <w:r>
              <w:rPr>
                <w:spacing w:val="-5"/>
                <w:sz w:val="22"/>
              </w:rPr>
              <w:t>548</w:t>
            </w:r>
          </w:p>
        </w:tc>
        <w:tc>
          <w:tcPr>
            <w:tcW w:w="1298" w:type="dxa"/>
          </w:tcPr>
          <w:p>
            <w:pPr>
              <w:pStyle w:val="TableParagraph"/>
              <w:spacing w:line="234" w:lineRule="exact"/>
              <w:ind w:right="92"/>
              <w:rPr>
                <w:sz w:val="22"/>
              </w:rPr>
            </w:pPr>
            <w:r>
              <w:rPr>
                <w:spacing w:val="-5"/>
                <w:sz w:val="22"/>
              </w:rPr>
              <w:t>571</w:t>
            </w:r>
          </w:p>
        </w:tc>
        <w:tc>
          <w:tcPr>
            <w:tcW w:w="938" w:type="dxa"/>
          </w:tcPr>
          <w:p>
            <w:pPr>
              <w:pStyle w:val="TableParagraph"/>
              <w:spacing w:line="234" w:lineRule="exact"/>
              <w:ind w:right="94"/>
              <w:rPr>
                <w:sz w:val="22"/>
              </w:rPr>
            </w:pPr>
            <w:r>
              <w:rPr>
                <w:spacing w:val="-5"/>
                <w:sz w:val="22"/>
              </w:rPr>
              <w:t>23</w:t>
            </w:r>
          </w:p>
        </w:tc>
        <w:tc>
          <w:tcPr>
            <w:tcW w:w="878" w:type="dxa"/>
          </w:tcPr>
          <w:p>
            <w:pPr>
              <w:pStyle w:val="TableParagraph"/>
              <w:spacing w:line="234" w:lineRule="exact"/>
              <w:ind w:right="91"/>
              <w:rPr>
                <w:b/>
                <w:sz w:val="22"/>
              </w:rPr>
            </w:pPr>
            <w:r>
              <w:rPr>
                <w:b/>
                <w:spacing w:val="-2"/>
                <w:sz w:val="22"/>
              </w:rPr>
              <w:t>4.20%</w:t>
            </w:r>
          </w:p>
        </w:tc>
        <w:tc>
          <w:tcPr>
            <w:tcW w:w="828" w:type="dxa"/>
          </w:tcPr>
          <w:p>
            <w:pPr>
              <w:pStyle w:val="TableParagraph"/>
              <w:spacing w:line="234" w:lineRule="exact"/>
              <w:ind w:right="94"/>
              <w:rPr>
                <w:sz w:val="22"/>
              </w:rPr>
            </w:pPr>
            <w:r>
              <w:rPr>
                <w:spacing w:val="-5"/>
                <w:sz w:val="22"/>
              </w:rPr>
              <w:t>24</w:t>
            </w:r>
          </w:p>
        </w:tc>
        <w:tc>
          <w:tcPr>
            <w:tcW w:w="1039" w:type="dxa"/>
          </w:tcPr>
          <w:p>
            <w:pPr>
              <w:pStyle w:val="TableParagraph"/>
              <w:spacing w:line="234" w:lineRule="exact"/>
              <w:ind w:right="94"/>
              <w:rPr>
                <w:sz w:val="22"/>
              </w:rPr>
            </w:pPr>
            <w:r>
              <w:rPr>
                <w:spacing w:val="-5"/>
                <w:sz w:val="22"/>
              </w:rPr>
              <w:t>40</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6"/>
              <w:rPr>
                <w:sz w:val="22"/>
              </w:rPr>
            </w:pPr>
            <w:r>
              <w:rPr>
                <w:spacing w:val="-5"/>
                <w:sz w:val="22"/>
              </w:rPr>
              <w:t>76</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17-</w:t>
            </w:r>
            <w:r>
              <w:rPr>
                <w:spacing w:val="-4"/>
                <w:sz w:val="22"/>
              </w:rPr>
              <w:t>2112</w:t>
            </w:r>
          </w:p>
        </w:tc>
        <w:tc>
          <w:tcPr>
            <w:tcW w:w="5131" w:type="dxa"/>
          </w:tcPr>
          <w:p>
            <w:pPr>
              <w:pStyle w:val="TableParagraph"/>
              <w:spacing w:line="234" w:lineRule="exact" w:before="0"/>
              <w:ind w:left="108"/>
              <w:jc w:val="left"/>
              <w:rPr>
                <w:sz w:val="22"/>
              </w:rPr>
            </w:pPr>
            <w:r>
              <w:rPr>
                <w:sz w:val="22"/>
              </w:rPr>
              <w:t>Industrial</w:t>
            </w:r>
            <w:r>
              <w:rPr>
                <w:spacing w:val="-3"/>
                <w:sz w:val="22"/>
              </w:rPr>
              <w:t> </w:t>
            </w:r>
            <w:r>
              <w:rPr>
                <w:spacing w:val="-2"/>
                <w:sz w:val="22"/>
              </w:rPr>
              <w:t>Engineers</w:t>
            </w:r>
          </w:p>
        </w:tc>
        <w:tc>
          <w:tcPr>
            <w:tcW w:w="1298" w:type="dxa"/>
          </w:tcPr>
          <w:p>
            <w:pPr>
              <w:pStyle w:val="TableParagraph"/>
              <w:spacing w:line="234" w:lineRule="exact" w:before="0"/>
              <w:ind w:right="95"/>
              <w:rPr>
                <w:sz w:val="22"/>
              </w:rPr>
            </w:pPr>
            <w:r>
              <w:rPr>
                <w:spacing w:val="-5"/>
                <w:sz w:val="22"/>
              </w:rPr>
              <w:t>372</w:t>
            </w:r>
          </w:p>
        </w:tc>
        <w:tc>
          <w:tcPr>
            <w:tcW w:w="1298" w:type="dxa"/>
          </w:tcPr>
          <w:p>
            <w:pPr>
              <w:pStyle w:val="TableParagraph"/>
              <w:spacing w:line="234" w:lineRule="exact" w:before="0"/>
              <w:ind w:right="92"/>
              <w:rPr>
                <w:sz w:val="22"/>
              </w:rPr>
            </w:pPr>
            <w:r>
              <w:rPr>
                <w:spacing w:val="-5"/>
                <w:sz w:val="22"/>
              </w:rPr>
              <w:t>394</w:t>
            </w:r>
          </w:p>
        </w:tc>
        <w:tc>
          <w:tcPr>
            <w:tcW w:w="938" w:type="dxa"/>
          </w:tcPr>
          <w:p>
            <w:pPr>
              <w:pStyle w:val="TableParagraph"/>
              <w:spacing w:line="234" w:lineRule="exact" w:before="0"/>
              <w:ind w:right="94"/>
              <w:rPr>
                <w:sz w:val="22"/>
              </w:rPr>
            </w:pPr>
            <w:r>
              <w:rPr>
                <w:spacing w:val="-5"/>
                <w:sz w:val="22"/>
              </w:rPr>
              <w:t>22</w:t>
            </w:r>
          </w:p>
        </w:tc>
        <w:tc>
          <w:tcPr>
            <w:tcW w:w="878" w:type="dxa"/>
          </w:tcPr>
          <w:p>
            <w:pPr>
              <w:pStyle w:val="TableParagraph"/>
              <w:spacing w:line="234" w:lineRule="exact" w:before="0"/>
              <w:ind w:right="91"/>
              <w:rPr>
                <w:b/>
                <w:sz w:val="22"/>
              </w:rPr>
            </w:pPr>
            <w:r>
              <w:rPr>
                <w:b/>
                <w:spacing w:val="-2"/>
                <w:sz w:val="22"/>
              </w:rPr>
              <w:t>5.91%</w:t>
            </w:r>
          </w:p>
        </w:tc>
        <w:tc>
          <w:tcPr>
            <w:tcW w:w="828" w:type="dxa"/>
          </w:tcPr>
          <w:p>
            <w:pPr>
              <w:pStyle w:val="TableParagraph"/>
              <w:spacing w:line="234" w:lineRule="exact" w:before="0"/>
              <w:ind w:right="94"/>
              <w:rPr>
                <w:sz w:val="22"/>
              </w:rPr>
            </w:pPr>
            <w:r>
              <w:rPr>
                <w:w w:val="100"/>
                <w:sz w:val="22"/>
              </w:rPr>
              <w:t>9</w:t>
            </w:r>
          </w:p>
        </w:tc>
        <w:tc>
          <w:tcPr>
            <w:tcW w:w="1039" w:type="dxa"/>
          </w:tcPr>
          <w:p>
            <w:pPr>
              <w:pStyle w:val="TableParagraph"/>
              <w:spacing w:line="234" w:lineRule="exact" w:before="0"/>
              <w:ind w:right="94"/>
              <w:rPr>
                <w:sz w:val="22"/>
              </w:rPr>
            </w:pPr>
            <w:r>
              <w:rPr>
                <w:spacing w:val="-5"/>
                <w:sz w:val="22"/>
              </w:rPr>
              <w:t>14</w:t>
            </w:r>
          </w:p>
        </w:tc>
        <w:tc>
          <w:tcPr>
            <w:tcW w:w="876" w:type="dxa"/>
          </w:tcPr>
          <w:p>
            <w:pPr>
              <w:pStyle w:val="TableParagraph"/>
              <w:spacing w:line="234" w:lineRule="exact" w:before="0"/>
              <w:ind w:right="91"/>
              <w:rPr>
                <w:sz w:val="22"/>
              </w:rPr>
            </w:pPr>
            <w:r>
              <w:rPr>
                <w:spacing w:val="-5"/>
                <w:sz w:val="22"/>
              </w:rPr>
              <w:t>11</w:t>
            </w:r>
          </w:p>
        </w:tc>
        <w:tc>
          <w:tcPr>
            <w:tcW w:w="1051" w:type="dxa"/>
          </w:tcPr>
          <w:p>
            <w:pPr>
              <w:pStyle w:val="TableParagraph"/>
              <w:spacing w:line="234" w:lineRule="exact" w:before="0"/>
              <w:ind w:right="96"/>
              <w:rPr>
                <w:sz w:val="22"/>
              </w:rPr>
            </w:pPr>
            <w:r>
              <w:rPr>
                <w:spacing w:val="-5"/>
                <w:sz w:val="22"/>
              </w:rPr>
              <w:t>34</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37-</w:t>
            </w:r>
            <w:r>
              <w:rPr>
                <w:spacing w:val="-4"/>
                <w:sz w:val="22"/>
              </w:rPr>
              <w:t>2011</w:t>
            </w:r>
          </w:p>
        </w:tc>
        <w:tc>
          <w:tcPr>
            <w:tcW w:w="513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1,045</w:t>
            </w:r>
          </w:p>
        </w:tc>
        <w:tc>
          <w:tcPr>
            <w:tcW w:w="1298" w:type="dxa"/>
          </w:tcPr>
          <w:p>
            <w:pPr>
              <w:pStyle w:val="TableParagraph"/>
              <w:spacing w:line="240" w:lineRule="auto" w:before="127"/>
              <w:ind w:right="92"/>
              <w:rPr>
                <w:sz w:val="22"/>
              </w:rPr>
            </w:pPr>
            <w:r>
              <w:rPr>
                <w:spacing w:val="-2"/>
                <w:sz w:val="22"/>
              </w:rPr>
              <w:t>1,062</w:t>
            </w:r>
          </w:p>
        </w:tc>
        <w:tc>
          <w:tcPr>
            <w:tcW w:w="938" w:type="dxa"/>
          </w:tcPr>
          <w:p>
            <w:pPr>
              <w:pStyle w:val="TableParagraph"/>
              <w:spacing w:line="240" w:lineRule="auto" w:before="127"/>
              <w:ind w:right="94"/>
              <w:rPr>
                <w:sz w:val="22"/>
              </w:rPr>
            </w:pPr>
            <w:r>
              <w:rPr>
                <w:spacing w:val="-5"/>
                <w:sz w:val="22"/>
              </w:rPr>
              <w:t>17</w:t>
            </w:r>
          </w:p>
        </w:tc>
        <w:tc>
          <w:tcPr>
            <w:tcW w:w="878" w:type="dxa"/>
          </w:tcPr>
          <w:p>
            <w:pPr>
              <w:pStyle w:val="TableParagraph"/>
              <w:spacing w:line="240" w:lineRule="auto" w:before="127"/>
              <w:ind w:right="91"/>
              <w:rPr>
                <w:b/>
                <w:sz w:val="22"/>
              </w:rPr>
            </w:pPr>
            <w:r>
              <w:rPr>
                <w:b/>
                <w:spacing w:val="-2"/>
                <w:sz w:val="22"/>
              </w:rPr>
              <w:t>1.63%</w:t>
            </w:r>
          </w:p>
        </w:tc>
        <w:tc>
          <w:tcPr>
            <w:tcW w:w="828" w:type="dxa"/>
          </w:tcPr>
          <w:p>
            <w:pPr>
              <w:pStyle w:val="TableParagraph"/>
              <w:spacing w:line="240" w:lineRule="auto" w:before="127"/>
              <w:ind w:right="94"/>
              <w:rPr>
                <w:sz w:val="22"/>
              </w:rPr>
            </w:pPr>
            <w:r>
              <w:rPr>
                <w:spacing w:val="-5"/>
                <w:sz w:val="22"/>
              </w:rPr>
              <w:t>73</w:t>
            </w:r>
          </w:p>
        </w:tc>
        <w:tc>
          <w:tcPr>
            <w:tcW w:w="1039" w:type="dxa"/>
          </w:tcPr>
          <w:p>
            <w:pPr>
              <w:pStyle w:val="TableParagraph"/>
              <w:spacing w:line="240" w:lineRule="auto" w:before="127"/>
              <w:ind w:right="94"/>
              <w:rPr>
                <w:sz w:val="22"/>
              </w:rPr>
            </w:pPr>
            <w:r>
              <w:rPr>
                <w:spacing w:val="-5"/>
                <w:sz w:val="22"/>
              </w:rPr>
              <w:t>74</w:t>
            </w:r>
          </w:p>
        </w:tc>
        <w:tc>
          <w:tcPr>
            <w:tcW w:w="876" w:type="dxa"/>
          </w:tcPr>
          <w:p>
            <w:pPr>
              <w:pStyle w:val="TableParagraph"/>
              <w:spacing w:line="240" w:lineRule="auto" w:before="127"/>
              <w:ind w:right="93"/>
              <w:rPr>
                <w:sz w:val="22"/>
              </w:rPr>
            </w:pPr>
            <w:r>
              <w:rPr>
                <w:w w:val="100"/>
                <w:sz w:val="22"/>
              </w:rPr>
              <w:t>8</w:t>
            </w:r>
          </w:p>
        </w:tc>
        <w:tc>
          <w:tcPr>
            <w:tcW w:w="1051" w:type="dxa"/>
          </w:tcPr>
          <w:p>
            <w:pPr>
              <w:pStyle w:val="TableParagraph"/>
              <w:spacing w:line="240" w:lineRule="auto" w:before="127"/>
              <w:ind w:right="94"/>
              <w:rPr>
                <w:sz w:val="22"/>
              </w:rPr>
            </w:pPr>
            <w:r>
              <w:rPr>
                <w:spacing w:val="-5"/>
                <w:sz w:val="22"/>
              </w:rPr>
              <w:t>155</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9061</w:t>
            </w:r>
          </w:p>
        </w:tc>
        <w:tc>
          <w:tcPr>
            <w:tcW w:w="5131" w:type="dxa"/>
          </w:tcPr>
          <w:p>
            <w:pPr>
              <w:pStyle w:val="TableParagraph"/>
              <w:spacing w:line="234" w:lineRule="exact"/>
              <w:ind w:left="108"/>
              <w:jc w:val="left"/>
              <w:rPr>
                <w:sz w:val="22"/>
              </w:rPr>
            </w:pPr>
            <w:r>
              <w:rPr>
                <w:sz w:val="22"/>
              </w:rPr>
              <w:t>Inspectors,</w:t>
            </w:r>
            <w:r>
              <w:rPr>
                <w:spacing w:val="-5"/>
                <w:sz w:val="22"/>
              </w:rPr>
              <w:t> </w:t>
            </w:r>
            <w:r>
              <w:rPr>
                <w:sz w:val="22"/>
              </w:rPr>
              <w:t>Testers,</w:t>
            </w:r>
            <w:r>
              <w:rPr>
                <w:spacing w:val="-4"/>
                <w:sz w:val="22"/>
              </w:rPr>
              <w:t> </w:t>
            </w:r>
            <w:r>
              <w:rPr>
                <w:sz w:val="22"/>
              </w:rPr>
              <w:t>Sorters,</w:t>
            </w:r>
            <w:r>
              <w:rPr>
                <w:spacing w:val="-4"/>
                <w:sz w:val="22"/>
              </w:rPr>
              <w:t> </w:t>
            </w:r>
            <w:r>
              <w:rPr>
                <w:sz w:val="22"/>
              </w:rPr>
              <w:t>Samplers,</w:t>
            </w:r>
            <w:r>
              <w:rPr>
                <w:spacing w:val="-4"/>
                <w:sz w:val="22"/>
              </w:rPr>
              <w:t> </w:t>
            </w:r>
            <w:r>
              <w:rPr>
                <w:sz w:val="22"/>
              </w:rPr>
              <w:t>and</w:t>
            </w:r>
            <w:r>
              <w:rPr>
                <w:spacing w:val="-6"/>
                <w:sz w:val="22"/>
              </w:rPr>
              <w:t> </w:t>
            </w:r>
            <w:r>
              <w:rPr>
                <w:spacing w:val="-2"/>
                <w:sz w:val="22"/>
              </w:rPr>
              <w:t>Weighers</w:t>
            </w:r>
          </w:p>
        </w:tc>
        <w:tc>
          <w:tcPr>
            <w:tcW w:w="1298" w:type="dxa"/>
          </w:tcPr>
          <w:p>
            <w:pPr>
              <w:pStyle w:val="TableParagraph"/>
              <w:spacing w:line="234" w:lineRule="exact"/>
              <w:ind w:right="95"/>
              <w:rPr>
                <w:sz w:val="22"/>
              </w:rPr>
            </w:pPr>
            <w:r>
              <w:rPr>
                <w:spacing w:val="-5"/>
                <w:sz w:val="22"/>
              </w:rPr>
              <w:t>814</w:t>
            </w:r>
          </w:p>
        </w:tc>
        <w:tc>
          <w:tcPr>
            <w:tcW w:w="1298" w:type="dxa"/>
          </w:tcPr>
          <w:p>
            <w:pPr>
              <w:pStyle w:val="TableParagraph"/>
              <w:spacing w:line="234" w:lineRule="exact"/>
              <w:ind w:right="92"/>
              <w:rPr>
                <w:sz w:val="22"/>
              </w:rPr>
            </w:pPr>
            <w:r>
              <w:rPr>
                <w:spacing w:val="-5"/>
                <w:sz w:val="22"/>
              </w:rPr>
              <w:t>831</w:t>
            </w:r>
          </w:p>
        </w:tc>
        <w:tc>
          <w:tcPr>
            <w:tcW w:w="938" w:type="dxa"/>
          </w:tcPr>
          <w:p>
            <w:pPr>
              <w:pStyle w:val="TableParagraph"/>
              <w:spacing w:line="234" w:lineRule="exact"/>
              <w:ind w:right="94"/>
              <w:rPr>
                <w:sz w:val="22"/>
              </w:rPr>
            </w:pPr>
            <w:r>
              <w:rPr>
                <w:spacing w:val="-5"/>
                <w:sz w:val="22"/>
              </w:rPr>
              <w:t>17</w:t>
            </w:r>
          </w:p>
        </w:tc>
        <w:tc>
          <w:tcPr>
            <w:tcW w:w="878" w:type="dxa"/>
          </w:tcPr>
          <w:p>
            <w:pPr>
              <w:pStyle w:val="TableParagraph"/>
              <w:spacing w:line="234" w:lineRule="exact"/>
              <w:ind w:right="91"/>
              <w:rPr>
                <w:b/>
                <w:sz w:val="22"/>
              </w:rPr>
            </w:pPr>
            <w:r>
              <w:rPr>
                <w:b/>
                <w:spacing w:val="-2"/>
                <w:sz w:val="22"/>
              </w:rPr>
              <w:t>2.09%</w:t>
            </w:r>
          </w:p>
        </w:tc>
        <w:tc>
          <w:tcPr>
            <w:tcW w:w="828" w:type="dxa"/>
          </w:tcPr>
          <w:p>
            <w:pPr>
              <w:pStyle w:val="TableParagraph"/>
              <w:spacing w:line="234" w:lineRule="exact"/>
              <w:ind w:right="94"/>
              <w:rPr>
                <w:sz w:val="22"/>
              </w:rPr>
            </w:pPr>
            <w:r>
              <w:rPr>
                <w:spacing w:val="-5"/>
                <w:sz w:val="22"/>
              </w:rPr>
              <w:t>36</w:t>
            </w:r>
          </w:p>
        </w:tc>
        <w:tc>
          <w:tcPr>
            <w:tcW w:w="1039" w:type="dxa"/>
          </w:tcPr>
          <w:p>
            <w:pPr>
              <w:pStyle w:val="TableParagraph"/>
              <w:spacing w:line="234" w:lineRule="exact"/>
              <w:ind w:right="94"/>
              <w:rPr>
                <w:sz w:val="22"/>
              </w:rPr>
            </w:pPr>
            <w:r>
              <w:rPr>
                <w:spacing w:val="-5"/>
                <w:sz w:val="22"/>
              </w:rPr>
              <w:t>66</w:t>
            </w:r>
          </w:p>
        </w:tc>
        <w:tc>
          <w:tcPr>
            <w:tcW w:w="876" w:type="dxa"/>
          </w:tcPr>
          <w:p>
            <w:pPr>
              <w:pStyle w:val="TableParagraph"/>
              <w:spacing w:line="234" w:lineRule="exact"/>
              <w:ind w:right="91"/>
              <w:rPr>
                <w:sz w:val="22"/>
              </w:rPr>
            </w:pPr>
            <w:r>
              <w:rPr>
                <w:w w:val="100"/>
                <w:sz w:val="22"/>
              </w:rPr>
              <w:t>8</w:t>
            </w:r>
          </w:p>
        </w:tc>
        <w:tc>
          <w:tcPr>
            <w:tcW w:w="1051" w:type="dxa"/>
          </w:tcPr>
          <w:p>
            <w:pPr>
              <w:pStyle w:val="TableParagraph"/>
              <w:spacing w:line="234" w:lineRule="exact"/>
              <w:ind w:right="93"/>
              <w:rPr>
                <w:sz w:val="22"/>
              </w:rPr>
            </w:pPr>
            <w:r>
              <w:rPr>
                <w:spacing w:val="-5"/>
                <w:sz w:val="22"/>
              </w:rPr>
              <w:t>110</w:t>
            </w:r>
          </w:p>
        </w:tc>
      </w:tr>
    </w:tbl>
    <w:p>
      <w:pPr>
        <w:pStyle w:val="BodyText"/>
        <w:rPr>
          <w:rFonts w:ascii="Arial"/>
          <w:b/>
          <w:sz w:val="26"/>
        </w:rPr>
      </w:pPr>
    </w:p>
    <w:p>
      <w:pPr>
        <w:pStyle w:val="BodyText"/>
        <w:spacing w:before="6"/>
        <w:rPr>
          <w:rFonts w:ascii="Arial"/>
          <w:b/>
          <w:sz w:val="22"/>
        </w:rPr>
      </w:pPr>
    </w:p>
    <w:p>
      <w:pPr>
        <w:spacing w:before="0"/>
        <w:ind w:left="220" w:right="0" w:firstLine="0"/>
        <w:jc w:val="left"/>
        <w:rPr>
          <w:rFonts w:ascii="Arial"/>
          <w:b/>
          <w:sz w:val="24"/>
        </w:rPr>
      </w:pPr>
      <w:bookmarkStart w:name="Top 10 Fastest Growing Occupations (Rank" w:id="158"/>
      <w:bookmarkEnd w:id="158"/>
      <w:r>
        <w:rPr/>
      </w:r>
      <w:r>
        <w:rPr>
          <w:rFonts w:ascii="Arial"/>
          <w:b/>
          <w:sz w:val="24"/>
        </w:rPr>
        <w:t>Top</w:t>
      </w:r>
      <w:r>
        <w:rPr>
          <w:rFonts w:ascii="Arial"/>
          <w:b/>
          <w:spacing w:val="-5"/>
          <w:sz w:val="24"/>
        </w:rPr>
        <w:t> </w:t>
      </w:r>
      <w:r>
        <w:rPr>
          <w:rFonts w:ascii="Arial"/>
          <w:b/>
          <w:sz w:val="24"/>
        </w:rPr>
        <w:t>10</w:t>
      </w:r>
      <w:r>
        <w:rPr>
          <w:rFonts w:ascii="Arial"/>
          <w:b/>
          <w:spacing w:val="-1"/>
          <w:sz w:val="24"/>
        </w:rPr>
        <w:t> </w:t>
      </w:r>
      <w:r>
        <w:rPr>
          <w:rFonts w:ascii="Arial"/>
          <w:b/>
          <w:sz w:val="24"/>
        </w:rPr>
        <w:t>Fastest</w:t>
      </w:r>
      <w:r>
        <w:rPr>
          <w:rFonts w:ascii="Arial"/>
          <w:b/>
          <w:spacing w:val="-4"/>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231" w:type="dxa"/>
          </w:tcPr>
          <w:p>
            <w:pPr>
              <w:pStyle w:val="TableParagraph"/>
              <w:spacing w:line="240" w:lineRule="auto" w:before="10"/>
              <w:jc w:val="left"/>
              <w:rPr>
                <w:rFonts w:ascii="Arial"/>
                <w:b/>
                <w:sz w:val="21"/>
              </w:rPr>
            </w:pPr>
          </w:p>
          <w:p>
            <w:pPr>
              <w:pStyle w:val="TableParagraph"/>
              <w:spacing w:line="240" w:lineRule="auto" w:before="0"/>
              <w:ind w:left="1558" w:right="1548"/>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27-</w:t>
            </w:r>
            <w:r>
              <w:rPr>
                <w:spacing w:val="-4"/>
                <w:sz w:val="22"/>
              </w:rPr>
              <w:t>3031</w:t>
            </w:r>
          </w:p>
        </w:tc>
        <w:tc>
          <w:tcPr>
            <w:tcW w:w="4231" w:type="dxa"/>
          </w:tcPr>
          <w:p>
            <w:pPr>
              <w:pStyle w:val="TableParagraph"/>
              <w:spacing w:before="0"/>
              <w:ind w:left="108"/>
              <w:jc w:val="left"/>
              <w:rPr>
                <w:sz w:val="22"/>
              </w:rPr>
            </w:pPr>
            <w:r>
              <w:rPr>
                <w:sz w:val="22"/>
              </w:rPr>
              <w:t>Public</w:t>
            </w:r>
            <w:r>
              <w:rPr>
                <w:spacing w:val="-5"/>
                <w:sz w:val="22"/>
              </w:rPr>
              <w:t> </w:t>
            </w:r>
            <w:r>
              <w:rPr>
                <w:sz w:val="22"/>
              </w:rPr>
              <w:t>Relations</w:t>
            </w:r>
            <w:r>
              <w:rPr>
                <w:spacing w:val="-4"/>
                <w:sz w:val="22"/>
              </w:rPr>
              <w:t> </w:t>
            </w:r>
            <w:r>
              <w:rPr>
                <w:spacing w:val="-2"/>
                <w:sz w:val="22"/>
              </w:rPr>
              <w:t>Specialists</w:t>
            </w:r>
          </w:p>
        </w:tc>
        <w:tc>
          <w:tcPr>
            <w:tcW w:w="1298" w:type="dxa"/>
          </w:tcPr>
          <w:p>
            <w:pPr>
              <w:pStyle w:val="TableParagraph"/>
              <w:spacing w:before="0"/>
              <w:ind w:right="95"/>
              <w:rPr>
                <w:sz w:val="22"/>
              </w:rPr>
            </w:pPr>
            <w:r>
              <w:rPr>
                <w:spacing w:val="-5"/>
                <w:sz w:val="22"/>
              </w:rPr>
              <w:t>176</w:t>
            </w:r>
          </w:p>
        </w:tc>
        <w:tc>
          <w:tcPr>
            <w:tcW w:w="1298" w:type="dxa"/>
          </w:tcPr>
          <w:p>
            <w:pPr>
              <w:pStyle w:val="TableParagraph"/>
              <w:spacing w:before="0"/>
              <w:ind w:right="92"/>
              <w:rPr>
                <w:sz w:val="22"/>
              </w:rPr>
            </w:pPr>
            <w:r>
              <w:rPr>
                <w:spacing w:val="-5"/>
                <w:sz w:val="22"/>
              </w:rPr>
              <w:t>202</w:t>
            </w:r>
          </w:p>
        </w:tc>
        <w:tc>
          <w:tcPr>
            <w:tcW w:w="938" w:type="dxa"/>
          </w:tcPr>
          <w:p>
            <w:pPr>
              <w:pStyle w:val="TableParagraph"/>
              <w:spacing w:before="0"/>
              <w:ind w:right="94"/>
              <w:rPr>
                <w:sz w:val="22"/>
              </w:rPr>
            </w:pPr>
            <w:r>
              <w:rPr>
                <w:spacing w:val="-5"/>
                <w:sz w:val="22"/>
              </w:rPr>
              <w:t>26</w:t>
            </w:r>
          </w:p>
        </w:tc>
        <w:tc>
          <w:tcPr>
            <w:tcW w:w="878" w:type="dxa"/>
          </w:tcPr>
          <w:p>
            <w:pPr>
              <w:pStyle w:val="TableParagraph"/>
              <w:spacing w:before="0"/>
              <w:ind w:right="91"/>
              <w:rPr>
                <w:b/>
                <w:sz w:val="22"/>
              </w:rPr>
            </w:pPr>
            <w:r>
              <w:rPr>
                <w:b/>
                <w:spacing w:val="-2"/>
                <w:sz w:val="22"/>
              </w:rPr>
              <w:t>14.77%</w:t>
            </w:r>
          </w:p>
        </w:tc>
        <w:tc>
          <w:tcPr>
            <w:tcW w:w="828" w:type="dxa"/>
          </w:tcPr>
          <w:p>
            <w:pPr>
              <w:pStyle w:val="TableParagraph"/>
              <w:spacing w:before="0"/>
              <w:ind w:right="94"/>
              <w:rPr>
                <w:sz w:val="22"/>
              </w:rPr>
            </w:pPr>
            <w:r>
              <w:rPr>
                <w:w w:val="100"/>
                <w:sz w:val="22"/>
              </w:rPr>
              <w:t>4</w:t>
            </w:r>
          </w:p>
        </w:tc>
        <w:tc>
          <w:tcPr>
            <w:tcW w:w="1039" w:type="dxa"/>
          </w:tcPr>
          <w:p>
            <w:pPr>
              <w:pStyle w:val="TableParagraph"/>
              <w:spacing w:before="0"/>
              <w:ind w:right="94"/>
              <w:rPr>
                <w:sz w:val="22"/>
              </w:rPr>
            </w:pPr>
            <w:r>
              <w:rPr>
                <w:spacing w:val="-5"/>
                <w:sz w:val="22"/>
              </w:rPr>
              <w:t>12</w:t>
            </w:r>
          </w:p>
        </w:tc>
        <w:tc>
          <w:tcPr>
            <w:tcW w:w="876" w:type="dxa"/>
          </w:tcPr>
          <w:p>
            <w:pPr>
              <w:pStyle w:val="TableParagraph"/>
              <w:spacing w:before="0"/>
              <w:ind w:right="91"/>
              <w:rPr>
                <w:sz w:val="22"/>
              </w:rPr>
            </w:pPr>
            <w:r>
              <w:rPr>
                <w:spacing w:val="-5"/>
                <w:sz w:val="22"/>
              </w:rPr>
              <w:t>13</w:t>
            </w:r>
          </w:p>
        </w:tc>
        <w:tc>
          <w:tcPr>
            <w:tcW w:w="1051" w:type="dxa"/>
          </w:tcPr>
          <w:p>
            <w:pPr>
              <w:pStyle w:val="TableParagraph"/>
              <w:spacing w:before="0"/>
              <w:ind w:right="96"/>
              <w:rPr>
                <w:sz w:val="22"/>
              </w:rPr>
            </w:pPr>
            <w:r>
              <w:rPr>
                <w:spacing w:val="-5"/>
                <w:sz w:val="22"/>
              </w:rPr>
              <w:t>29</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1075</w:t>
            </w:r>
          </w:p>
        </w:tc>
        <w:tc>
          <w:tcPr>
            <w:tcW w:w="4231" w:type="dxa"/>
          </w:tcPr>
          <w:p>
            <w:pPr>
              <w:pStyle w:val="TableParagraph"/>
              <w:spacing w:line="234" w:lineRule="exact"/>
              <w:ind w:left="108"/>
              <w:jc w:val="left"/>
              <w:rPr>
                <w:sz w:val="22"/>
              </w:rPr>
            </w:pPr>
            <w:r>
              <w:rPr>
                <w:sz w:val="22"/>
              </w:rPr>
              <w:t>Labor</w:t>
            </w:r>
            <w:r>
              <w:rPr>
                <w:spacing w:val="-4"/>
                <w:sz w:val="22"/>
              </w:rPr>
              <w:t> </w:t>
            </w:r>
            <w:r>
              <w:rPr>
                <w:sz w:val="22"/>
              </w:rPr>
              <w:t>Relations</w:t>
            </w:r>
            <w:r>
              <w:rPr>
                <w:spacing w:val="-4"/>
                <w:sz w:val="22"/>
              </w:rPr>
              <w:t> </w:t>
            </w:r>
            <w:r>
              <w:rPr>
                <w:spacing w:val="-2"/>
                <w:sz w:val="22"/>
              </w:rPr>
              <w:t>Specialists</w:t>
            </w:r>
          </w:p>
        </w:tc>
        <w:tc>
          <w:tcPr>
            <w:tcW w:w="1298" w:type="dxa"/>
          </w:tcPr>
          <w:p>
            <w:pPr>
              <w:pStyle w:val="TableParagraph"/>
              <w:spacing w:line="234" w:lineRule="exact"/>
              <w:ind w:right="95"/>
              <w:rPr>
                <w:sz w:val="22"/>
              </w:rPr>
            </w:pPr>
            <w:r>
              <w:rPr>
                <w:spacing w:val="-5"/>
                <w:sz w:val="22"/>
              </w:rPr>
              <w:t>113</w:t>
            </w:r>
          </w:p>
        </w:tc>
        <w:tc>
          <w:tcPr>
            <w:tcW w:w="1298" w:type="dxa"/>
          </w:tcPr>
          <w:p>
            <w:pPr>
              <w:pStyle w:val="TableParagraph"/>
              <w:spacing w:line="234" w:lineRule="exact"/>
              <w:ind w:right="92"/>
              <w:rPr>
                <w:sz w:val="22"/>
              </w:rPr>
            </w:pPr>
            <w:r>
              <w:rPr>
                <w:spacing w:val="-5"/>
                <w:sz w:val="22"/>
              </w:rPr>
              <w:t>129</w:t>
            </w:r>
          </w:p>
        </w:tc>
        <w:tc>
          <w:tcPr>
            <w:tcW w:w="938" w:type="dxa"/>
          </w:tcPr>
          <w:p>
            <w:pPr>
              <w:pStyle w:val="TableParagraph"/>
              <w:spacing w:line="234" w:lineRule="exact"/>
              <w:ind w:right="94"/>
              <w:rPr>
                <w:sz w:val="22"/>
              </w:rPr>
            </w:pPr>
            <w:r>
              <w:rPr>
                <w:spacing w:val="-5"/>
                <w:sz w:val="22"/>
              </w:rPr>
              <w:t>16</w:t>
            </w:r>
          </w:p>
        </w:tc>
        <w:tc>
          <w:tcPr>
            <w:tcW w:w="878" w:type="dxa"/>
          </w:tcPr>
          <w:p>
            <w:pPr>
              <w:pStyle w:val="TableParagraph"/>
              <w:spacing w:line="234" w:lineRule="exact"/>
              <w:ind w:right="91"/>
              <w:rPr>
                <w:b/>
                <w:sz w:val="22"/>
              </w:rPr>
            </w:pPr>
            <w:r>
              <w:rPr>
                <w:b/>
                <w:spacing w:val="-2"/>
                <w:sz w:val="22"/>
              </w:rPr>
              <w:t>14.16%</w:t>
            </w:r>
          </w:p>
        </w:tc>
        <w:tc>
          <w:tcPr>
            <w:tcW w:w="828" w:type="dxa"/>
          </w:tcPr>
          <w:p>
            <w:pPr>
              <w:pStyle w:val="TableParagraph"/>
              <w:spacing w:line="234" w:lineRule="exact"/>
              <w:ind w:right="94"/>
              <w:rPr>
                <w:sz w:val="22"/>
              </w:rPr>
            </w:pPr>
            <w:r>
              <w:rPr>
                <w:w w:val="100"/>
                <w:sz w:val="22"/>
              </w:rPr>
              <w:t>4</w:t>
            </w:r>
          </w:p>
        </w:tc>
        <w:tc>
          <w:tcPr>
            <w:tcW w:w="1039" w:type="dxa"/>
          </w:tcPr>
          <w:p>
            <w:pPr>
              <w:pStyle w:val="TableParagraph"/>
              <w:spacing w:line="234" w:lineRule="exact"/>
              <w:ind w:right="94"/>
              <w:rPr>
                <w:sz w:val="22"/>
              </w:rPr>
            </w:pPr>
            <w:r>
              <w:rPr>
                <w:w w:val="100"/>
                <w:sz w:val="22"/>
              </w:rPr>
              <w:t>8</w:t>
            </w:r>
          </w:p>
        </w:tc>
        <w:tc>
          <w:tcPr>
            <w:tcW w:w="876" w:type="dxa"/>
          </w:tcPr>
          <w:p>
            <w:pPr>
              <w:pStyle w:val="TableParagraph"/>
              <w:spacing w:line="234" w:lineRule="exact"/>
              <w:ind w:right="91"/>
              <w:rPr>
                <w:sz w:val="22"/>
              </w:rPr>
            </w:pPr>
            <w:r>
              <w:rPr>
                <w:w w:val="100"/>
                <w:sz w:val="22"/>
              </w:rPr>
              <w:t>8</w:t>
            </w:r>
          </w:p>
        </w:tc>
        <w:tc>
          <w:tcPr>
            <w:tcW w:w="1051" w:type="dxa"/>
          </w:tcPr>
          <w:p>
            <w:pPr>
              <w:pStyle w:val="TableParagraph"/>
              <w:spacing w:line="234" w:lineRule="exact"/>
              <w:ind w:right="96"/>
              <w:rPr>
                <w:sz w:val="22"/>
              </w:rPr>
            </w:pPr>
            <w:r>
              <w:rPr>
                <w:spacing w:val="-5"/>
                <w:sz w:val="22"/>
              </w:rPr>
              <w:t>20</w:t>
            </w:r>
          </w:p>
        </w:tc>
      </w:tr>
      <w:tr>
        <w:trPr>
          <w:trHeight w:val="253" w:hRule="atLeast"/>
        </w:trPr>
        <w:tc>
          <w:tcPr>
            <w:tcW w:w="895" w:type="dxa"/>
          </w:tcPr>
          <w:p>
            <w:pPr>
              <w:pStyle w:val="TableParagraph"/>
              <w:spacing w:line="234" w:lineRule="exact" w:before="0"/>
              <w:ind w:right="103"/>
              <w:rPr>
                <w:sz w:val="22"/>
              </w:rPr>
            </w:pPr>
            <w:r>
              <w:rPr>
                <w:spacing w:val="-2"/>
                <w:sz w:val="22"/>
              </w:rPr>
              <w:t>13-</w:t>
            </w:r>
            <w:r>
              <w:rPr>
                <w:spacing w:val="-4"/>
                <w:sz w:val="22"/>
              </w:rPr>
              <w:t>1081</w:t>
            </w:r>
          </w:p>
        </w:tc>
        <w:tc>
          <w:tcPr>
            <w:tcW w:w="4231" w:type="dxa"/>
          </w:tcPr>
          <w:p>
            <w:pPr>
              <w:pStyle w:val="TableParagraph"/>
              <w:ind w:left="108"/>
              <w:jc w:val="left"/>
              <w:rPr>
                <w:sz w:val="22"/>
              </w:rPr>
            </w:pPr>
            <w:r>
              <w:rPr>
                <w:spacing w:val="-2"/>
                <w:sz w:val="22"/>
              </w:rPr>
              <w:t>Logisticians</w:t>
            </w:r>
          </w:p>
        </w:tc>
        <w:tc>
          <w:tcPr>
            <w:tcW w:w="1298" w:type="dxa"/>
          </w:tcPr>
          <w:p>
            <w:pPr>
              <w:pStyle w:val="TableParagraph"/>
              <w:ind w:right="97"/>
              <w:rPr>
                <w:sz w:val="22"/>
              </w:rPr>
            </w:pPr>
            <w:r>
              <w:rPr>
                <w:spacing w:val="-5"/>
                <w:sz w:val="22"/>
              </w:rPr>
              <w:t>46</w:t>
            </w:r>
          </w:p>
        </w:tc>
        <w:tc>
          <w:tcPr>
            <w:tcW w:w="1298" w:type="dxa"/>
          </w:tcPr>
          <w:p>
            <w:pPr>
              <w:pStyle w:val="TableParagraph"/>
              <w:ind w:right="95"/>
              <w:rPr>
                <w:sz w:val="22"/>
              </w:rPr>
            </w:pPr>
            <w:r>
              <w:rPr>
                <w:spacing w:val="-5"/>
                <w:sz w:val="22"/>
              </w:rPr>
              <w:t>51</w:t>
            </w:r>
          </w:p>
        </w:tc>
        <w:tc>
          <w:tcPr>
            <w:tcW w:w="938" w:type="dxa"/>
          </w:tcPr>
          <w:p>
            <w:pPr>
              <w:pStyle w:val="TableParagraph"/>
              <w:ind w:right="94"/>
              <w:rPr>
                <w:sz w:val="22"/>
              </w:rPr>
            </w:pPr>
            <w:r>
              <w:rPr>
                <w:w w:val="100"/>
                <w:sz w:val="22"/>
              </w:rPr>
              <w:t>5</w:t>
            </w:r>
          </w:p>
        </w:tc>
        <w:tc>
          <w:tcPr>
            <w:tcW w:w="878" w:type="dxa"/>
          </w:tcPr>
          <w:p>
            <w:pPr>
              <w:pStyle w:val="TableParagraph"/>
              <w:ind w:right="91"/>
              <w:rPr>
                <w:b/>
                <w:sz w:val="22"/>
              </w:rPr>
            </w:pPr>
            <w:r>
              <w:rPr>
                <w:b/>
                <w:spacing w:val="-2"/>
                <w:sz w:val="22"/>
              </w:rPr>
              <w:t>10.87%</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3</w:t>
            </w:r>
          </w:p>
        </w:tc>
        <w:tc>
          <w:tcPr>
            <w:tcW w:w="876" w:type="dxa"/>
          </w:tcPr>
          <w:p>
            <w:pPr>
              <w:pStyle w:val="TableParagraph"/>
              <w:ind w:right="91"/>
              <w:rPr>
                <w:sz w:val="22"/>
              </w:rPr>
            </w:pPr>
            <w:r>
              <w:rPr>
                <w:w w:val="100"/>
                <w:sz w:val="22"/>
              </w:rPr>
              <w:t>2</w:t>
            </w:r>
          </w:p>
        </w:tc>
        <w:tc>
          <w:tcPr>
            <w:tcW w:w="1051" w:type="dxa"/>
          </w:tcPr>
          <w:p>
            <w:pPr>
              <w:pStyle w:val="TableParagraph"/>
              <w:ind w:right="96"/>
              <w:rPr>
                <w:sz w:val="22"/>
              </w:rPr>
            </w:pPr>
            <w:r>
              <w:rPr>
                <w:w w:val="100"/>
                <w:sz w:val="22"/>
              </w:rPr>
              <w:t>7</w:t>
            </w:r>
          </w:p>
        </w:tc>
      </w:tr>
      <w:tr>
        <w:trPr>
          <w:trHeight w:val="254" w:hRule="atLeast"/>
        </w:trPr>
        <w:tc>
          <w:tcPr>
            <w:tcW w:w="895" w:type="dxa"/>
          </w:tcPr>
          <w:p>
            <w:pPr>
              <w:pStyle w:val="TableParagraph"/>
              <w:ind w:right="103"/>
              <w:rPr>
                <w:sz w:val="22"/>
              </w:rPr>
            </w:pPr>
            <w:r>
              <w:rPr>
                <w:spacing w:val="-2"/>
                <w:sz w:val="22"/>
              </w:rPr>
              <w:t>29-</w:t>
            </w:r>
            <w:r>
              <w:rPr>
                <w:spacing w:val="-4"/>
                <w:sz w:val="22"/>
              </w:rPr>
              <w:t>1171</w:t>
            </w:r>
          </w:p>
        </w:tc>
        <w:tc>
          <w:tcPr>
            <w:tcW w:w="4231"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5"/>
              <w:rPr>
                <w:sz w:val="22"/>
              </w:rPr>
            </w:pPr>
            <w:r>
              <w:rPr>
                <w:spacing w:val="-5"/>
                <w:sz w:val="22"/>
              </w:rPr>
              <w:t>122</w:t>
            </w:r>
          </w:p>
        </w:tc>
        <w:tc>
          <w:tcPr>
            <w:tcW w:w="1298" w:type="dxa"/>
          </w:tcPr>
          <w:p>
            <w:pPr>
              <w:pStyle w:val="TableParagraph"/>
              <w:ind w:right="92"/>
              <w:rPr>
                <w:sz w:val="22"/>
              </w:rPr>
            </w:pPr>
            <w:r>
              <w:rPr>
                <w:spacing w:val="-5"/>
                <w:sz w:val="22"/>
              </w:rPr>
              <w:t>132</w:t>
            </w:r>
          </w:p>
        </w:tc>
        <w:tc>
          <w:tcPr>
            <w:tcW w:w="938" w:type="dxa"/>
          </w:tcPr>
          <w:p>
            <w:pPr>
              <w:pStyle w:val="TableParagraph"/>
              <w:ind w:right="94"/>
              <w:rPr>
                <w:sz w:val="22"/>
              </w:rPr>
            </w:pPr>
            <w:r>
              <w:rPr>
                <w:spacing w:val="-5"/>
                <w:sz w:val="22"/>
              </w:rPr>
              <w:t>10</w:t>
            </w:r>
          </w:p>
        </w:tc>
        <w:tc>
          <w:tcPr>
            <w:tcW w:w="878" w:type="dxa"/>
          </w:tcPr>
          <w:p>
            <w:pPr>
              <w:pStyle w:val="TableParagraph"/>
              <w:ind w:right="91"/>
              <w:rPr>
                <w:b/>
                <w:sz w:val="22"/>
              </w:rPr>
            </w:pPr>
            <w:r>
              <w:rPr>
                <w:b/>
                <w:spacing w:val="-2"/>
                <w:sz w:val="22"/>
              </w:rPr>
              <w:t>8.20%</w:t>
            </w:r>
          </w:p>
        </w:tc>
        <w:tc>
          <w:tcPr>
            <w:tcW w:w="828" w:type="dxa"/>
          </w:tcPr>
          <w:p>
            <w:pPr>
              <w:pStyle w:val="TableParagraph"/>
              <w:ind w:right="94"/>
              <w:rPr>
                <w:sz w:val="22"/>
              </w:rPr>
            </w:pPr>
            <w:r>
              <w:rPr>
                <w:w w:val="100"/>
                <w:sz w:val="22"/>
              </w:rPr>
              <w:t>3</w:t>
            </w:r>
          </w:p>
        </w:tc>
        <w:tc>
          <w:tcPr>
            <w:tcW w:w="1039" w:type="dxa"/>
          </w:tcPr>
          <w:p>
            <w:pPr>
              <w:pStyle w:val="TableParagraph"/>
              <w:ind w:right="94"/>
              <w:rPr>
                <w:sz w:val="22"/>
              </w:rPr>
            </w:pPr>
            <w:r>
              <w:rPr>
                <w:w w:val="100"/>
                <w:sz w:val="22"/>
              </w:rPr>
              <w:t>4</w:t>
            </w:r>
          </w:p>
        </w:tc>
        <w:tc>
          <w:tcPr>
            <w:tcW w:w="876" w:type="dxa"/>
          </w:tcPr>
          <w:p>
            <w:pPr>
              <w:pStyle w:val="TableParagraph"/>
              <w:ind w:right="91"/>
              <w:rPr>
                <w:sz w:val="22"/>
              </w:rPr>
            </w:pPr>
            <w:r>
              <w:rPr>
                <w:w w:val="100"/>
                <w:sz w:val="22"/>
              </w:rPr>
              <w:t>5</w:t>
            </w:r>
          </w:p>
        </w:tc>
        <w:tc>
          <w:tcPr>
            <w:tcW w:w="1051" w:type="dxa"/>
          </w:tcPr>
          <w:p>
            <w:pPr>
              <w:pStyle w:val="TableParagraph"/>
              <w:ind w:right="96"/>
              <w:rPr>
                <w:sz w:val="22"/>
              </w:rPr>
            </w:pPr>
            <w:r>
              <w:rPr>
                <w:spacing w:val="-5"/>
                <w:sz w:val="22"/>
              </w:rPr>
              <w:t>12</w:t>
            </w:r>
          </w:p>
        </w:tc>
      </w:tr>
      <w:tr>
        <w:trPr>
          <w:trHeight w:val="256" w:hRule="atLeast"/>
        </w:trPr>
        <w:tc>
          <w:tcPr>
            <w:tcW w:w="895" w:type="dxa"/>
          </w:tcPr>
          <w:p>
            <w:pPr>
              <w:pStyle w:val="TableParagraph"/>
              <w:spacing w:line="234" w:lineRule="exact"/>
              <w:ind w:right="103"/>
              <w:rPr>
                <w:sz w:val="22"/>
              </w:rPr>
            </w:pPr>
            <w:r>
              <w:rPr>
                <w:spacing w:val="-2"/>
                <w:sz w:val="22"/>
              </w:rPr>
              <w:t>25-</w:t>
            </w:r>
            <w:r>
              <w:rPr>
                <w:spacing w:val="-4"/>
                <w:sz w:val="22"/>
              </w:rPr>
              <w:t>1072</w:t>
            </w:r>
          </w:p>
        </w:tc>
        <w:tc>
          <w:tcPr>
            <w:tcW w:w="4231" w:type="dxa"/>
          </w:tcPr>
          <w:p>
            <w:pPr>
              <w:pStyle w:val="TableParagraph"/>
              <w:spacing w:before="5"/>
              <w:ind w:left="108"/>
              <w:jc w:val="left"/>
              <w:rPr>
                <w:sz w:val="22"/>
              </w:rPr>
            </w:pPr>
            <w:r>
              <w:rPr>
                <w:sz w:val="22"/>
              </w:rPr>
              <w:t>Nursing</w:t>
            </w:r>
            <w:r>
              <w:rPr>
                <w:spacing w:val="-6"/>
                <w:sz w:val="22"/>
              </w:rPr>
              <w:t> </w:t>
            </w:r>
            <w:r>
              <w:rPr>
                <w:sz w:val="22"/>
              </w:rPr>
              <w:t>Instructors</w:t>
            </w:r>
            <w:r>
              <w:rPr>
                <w:spacing w:val="-5"/>
                <w:sz w:val="22"/>
              </w:rPr>
              <w:t> </w:t>
            </w:r>
            <w:r>
              <w:rPr>
                <w:sz w:val="22"/>
              </w:rPr>
              <w:t>and</w:t>
            </w:r>
            <w:r>
              <w:rPr>
                <w:spacing w:val="-5"/>
                <w:sz w:val="22"/>
              </w:rPr>
              <w:t> </w:t>
            </w:r>
            <w:r>
              <w:rPr>
                <w:sz w:val="22"/>
              </w:rPr>
              <w:t>Teachers,</w:t>
            </w:r>
            <w:r>
              <w:rPr>
                <w:spacing w:val="-5"/>
                <w:sz w:val="22"/>
              </w:rPr>
              <w:t> </w:t>
            </w:r>
            <w:r>
              <w:rPr>
                <w:spacing w:val="-2"/>
                <w:sz w:val="22"/>
              </w:rPr>
              <w:t>Postsecondary</w:t>
            </w:r>
          </w:p>
        </w:tc>
        <w:tc>
          <w:tcPr>
            <w:tcW w:w="1298" w:type="dxa"/>
          </w:tcPr>
          <w:p>
            <w:pPr>
              <w:pStyle w:val="TableParagraph"/>
              <w:spacing w:before="5"/>
              <w:ind w:right="97"/>
              <w:rPr>
                <w:sz w:val="22"/>
              </w:rPr>
            </w:pPr>
            <w:r>
              <w:rPr>
                <w:spacing w:val="-5"/>
                <w:sz w:val="22"/>
              </w:rPr>
              <w:t>62</w:t>
            </w:r>
          </w:p>
        </w:tc>
        <w:tc>
          <w:tcPr>
            <w:tcW w:w="1298" w:type="dxa"/>
          </w:tcPr>
          <w:p>
            <w:pPr>
              <w:pStyle w:val="TableParagraph"/>
              <w:spacing w:before="5"/>
              <w:ind w:right="95"/>
              <w:rPr>
                <w:sz w:val="22"/>
              </w:rPr>
            </w:pPr>
            <w:r>
              <w:rPr>
                <w:spacing w:val="-5"/>
                <w:sz w:val="22"/>
              </w:rPr>
              <w:t>67</w:t>
            </w:r>
          </w:p>
        </w:tc>
        <w:tc>
          <w:tcPr>
            <w:tcW w:w="938" w:type="dxa"/>
          </w:tcPr>
          <w:p>
            <w:pPr>
              <w:pStyle w:val="TableParagraph"/>
              <w:spacing w:before="5"/>
              <w:ind w:right="94"/>
              <w:rPr>
                <w:sz w:val="22"/>
              </w:rPr>
            </w:pPr>
            <w:r>
              <w:rPr>
                <w:w w:val="100"/>
                <w:sz w:val="22"/>
              </w:rPr>
              <w:t>5</w:t>
            </w:r>
          </w:p>
        </w:tc>
        <w:tc>
          <w:tcPr>
            <w:tcW w:w="878" w:type="dxa"/>
          </w:tcPr>
          <w:p>
            <w:pPr>
              <w:pStyle w:val="TableParagraph"/>
              <w:spacing w:before="5"/>
              <w:ind w:right="91"/>
              <w:rPr>
                <w:b/>
                <w:sz w:val="22"/>
              </w:rPr>
            </w:pPr>
            <w:r>
              <w:rPr>
                <w:b/>
                <w:spacing w:val="-2"/>
                <w:sz w:val="22"/>
              </w:rPr>
              <w:t>8.06%</w:t>
            </w:r>
          </w:p>
        </w:tc>
        <w:tc>
          <w:tcPr>
            <w:tcW w:w="828" w:type="dxa"/>
          </w:tcPr>
          <w:p>
            <w:pPr>
              <w:pStyle w:val="TableParagraph"/>
              <w:spacing w:before="5"/>
              <w:ind w:right="94"/>
              <w:rPr>
                <w:sz w:val="22"/>
              </w:rPr>
            </w:pPr>
            <w:r>
              <w:rPr>
                <w:w w:val="100"/>
                <w:sz w:val="22"/>
              </w:rPr>
              <w:t>3</w:t>
            </w:r>
          </w:p>
        </w:tc>
        <w:tc>
          <w:tcPr>
            <w:tcW w:w="1039" w:type="dxa"/>
          </w:tcPr>
          <w:p>
            <w:pPr>
              <w:pStyle w:val="TableParagraph"/>
              <w:spacing w:before="5"/>
              <w:ind w:right="94"/>
              <w:rPr>
                <w:sz w:val="22"/>
              </w:rPr>
            </w:pPr>
            <w:r>
              <w:rPr>
                <w:w w:val="100"/>
                <w:sz w:val="22"/>
              </w:rPr>
              <w:t>2</w:t>
            </w:r>
          </w:p>
        </w:tc>
        <w:tc>
          <w:tcPr>
            <w:tcW w:w="876" w:type="dxa"/>
          </w:tcPr>
          <w:p>
            <w:pPr>
              <w:pStyle w:val="TableParagraph"/>
              <w:spacing w:before="5"/>
              <w:ind w:right="91"/>
              <w:rPr>
                <w:sz w:val="22"/>
              </w:rPr>
            </w:pPr>
            <w:r>
              <w:rPr>
                <w:w w:val="100"/>
                <w:sz w:val="22"/>
              </w:rPr>
              <w:t>2</w:t>
            </w:r>
          </w:p>
        </w:tc>
        <w:tc>
          <w:tcPr>
            <w:tcW w:w="1051" w:type="dxa"/>
          </w:tcPr>
          <w:p>
            <w:pPr>
              <w:pStyle w:val="TableParagraph"/>
              <w:spacing w:before="5"/>
              <w:ind w:right="96"/>
              <w:rPr>
                <w:sz w:val="22"/>
              </w:rPr>
            </w:pPr>
            <w:r>
              <w:rPr>
                <w:w w:val="100"/>
                <w:sz w:val="22"/>
              </w:rPr>
              <w:t>7</w:t>
            </w:r>
          </w:p>
        </w:tc>
      </w:tr>
      <w:tr>
        <w:trPr>
          <w:trHeight w:val="253" w:hRule="atLeast"/>
        </w:trPr>
        <w:tc>
          <w:tcPr>
            <w:tcW w:w="895" w:type="dxa"/>
          </w:tcPr>
          <w:p>
            <w:pPr>
              <w:pStyle w:val="TableParagraph"/>
              <w:ind w:right="103"/>
              <w:rPr>
                <w:sz w:val="22"/>
              </w:rPr>
            </w:pPr>
            <w:r>
              <w:rPr>
                <w:spacing w:val="-2"/>
                <w:sz w:val="22"/>
              </w:rPr>
              <w:t>25-</w:t>
            </w:r>
            <w:r>
              <w:rPr>
                <w:spacing w:val="-4"/>
                <w:sz w:val="22"/>
              </w:rPr>
              <w:t>1042</w:t>
            </w:r>
          </w:p>
        </w:tc>
        <w:tc>
          <w:tcPr>
            <w:tcW w:w="4231" w:type="dxa"/>
          </w:tcPr>
          <w:p>
            <w:pPr>
              <w:pStyle w:val="TableParagraph"/>
              <w:ind w:left="108"/>
              <w:jc w:val="left"/>
              <w:rPr>
                <w:sz w:val="22"/>
              </w:rPr>
            </w:pPr>
            <w:r>
              <w:rPr>
                <w:sz w:val="22"/>
              </w:rPr>
              <w:t>Biological</w:t>
            </w:r>
            <w:r>
              <w:rPr>
                <w:spacing w:val="-6"/>
                <w:sz w:val="22"/>
              </w:rPr>
              <w:t> </w:t>
            </w:r>
            <w:r>
              <w:rPr>
                <w:sz w:val="22"/>
              </w:rPr>
              <w:t>Science</w:t>
            </w:r>
            <w:r>
              <w:rPr>
                <w:spacing w:val="-6"/>
                <w:sz w:val="22"/>
              </w:rPr>
              <w:t> </w:t>
            </w:r>
            <w:r>
              <w:rPr>
                <w:sz w:val="22"/>
              </w:rPr>
              <w:t>Teachers,</w:t>
            </w:r>
            <w:r>
              <w:rPr>
                <w:spacing w:val="-8"/>
                <w:sz w:val="22"/>
              </w:rPr>
              <w:t> </w:t>
            </w:r>
            <w:r>
              <w:rPr>
                <w:spacing w:val="-2"/>
                <w:sz w:val="22"/>
              </w:rPr>
              <w:t>Postsecondary</w:t>
            </w:r>
          </w:p>
        </w:tc>
        <w:tc>
          <w:tcPr>
            <w:tcW w:w="1298" w:type="dxa"/>
          </w:tcPr>
          <w:p>
            <w:pPr>
              <w:pStyle w:val="TableParagraph"/>
              <w:ind w:right="97"/>
              <w:rPr>
                <w:sz w:val="22"/>
              </w:rPr>
            </w:pPr>
            <w:r>
              <w:rPr>
                <w:spacing w:val="-5"/>
                <w:sz w:val="22"/>
              </w:rPr>
              <w:t>25</w:t>
            </w:r>
          </w:p>
        </w:tc>
        <w:tc>
          <w:tcPr>
            <w:tcW w:w="1298" w:type="dxa"/>
          </w:tcPr>
          <w:p>
            <w:pPr>
              <w:pStyle w:val="TableParagraph"/>
              <w:ind w:right="95"/>
              <w:rPr>
                <w:sz w:val="22"/>
              </w:rPr>
            </w:pPr>
            <w:r>
              <w:rPr>
                <w:spacing w:val="-5"/>
                <w:sz w:val="22"/>
              </w:rPr>
              <w:t>27</w:t>
            </w:r>
          </w:p>
        </w:tc>
        <w:tc>
          <w:tcPr>
            <w:tcW w:w="938" w:type="dxa"/>
          </w:tcPr>
          <w:p>
            <w:pPr>
              <w:pStyle w:val="TableParagraph"/>
              <w:ind w:right="94"/>
              <w:rPr>
                <w:sz w:val="22"/>
              </w:rPr>
            </w:pPr>
            <w:r>
              <w:rPr>
                <w:w w:val="100"/>
                <w:sz w:val="22"/>
              </w:rPr>
              <w:t>2</w:t>
            </w:r>
          </w:p>
        </w:tc>
        <w:tc>
          <w:tcPr>
            <w:tcW w:w="878" w:type="dxa"/>
          </w:tcPr>
          <w:p>
            <w:pPr>
              <w:pStyle w:val="TableParagraph"/>
              <w:ind w:right="91"/>
              <w:rPr>
                <w:b/>
                <w:sz w:val="22"/>
              </w:rPr>
            </w:pPr>
            <w:r>
              <w:rPr>
                <w:b/>
                <w:spacing w:val="-2"/>
                <w:sz w:val="22"/>
              </w:rPr>
              <w:t>8.00%</w:t>
            </w:r>
          </w:p>
        </w:tc>
        <w:tc>
          <w:tcPr>
            <w:tcW w:w="828" w:type="dxa"/>
          </w:tcPr>
          <w:p>
            <w:pPr>
              <w:pStyle w:val="TableParagraph"/>
              <w:ind w:right="94"/>
              <w:rPr>
                <w:sz w:val="22"/>
              </w:rPr>
            </w:pPr>
            <w:r>
              <w:rPr>
                <w:w w:val="100"/>
                <w:sz w:val="22"/>
              </w:rPr>
              <w:t>1</w:t>
            </w:r>
          </w:p>
        </w:tc>
        <w:tc>
          <w:tcPr>
            <w:tcW w:w="1039" w:type="dxa"/>
          </w:tcPr>
          <w:p>
            <w:pPr>
              <w:pStyle w:val="TableParagraph"/>
              <w:ind w:right="94"/>
              <w:rPr>
                <w:sz w:val="22"/>
              </w:rPr>
            </w:pPr>
            <w:r>
              <w:rPr>
                <w:w w:val="100"/>
                <w:sz w:val="22"/>
              </w:rPr>
              <w:t>1</w:t>
            </w:r>
          </w:p>
        </w:tc>
        <w:tc>
          <w:tcPr>
            <w:tcW w:w="876" w:type="dxa"/>
          </w:tcPr>
          <w:p>
            <w:pPr>
              <w:pStyle w:val="TableParagraph"/>
              <w:ind w:right="91"/>
              <w:rPr>
                <w:sz w:val="22"/>
              </w:rPr>
            </w:pPr>
            <w:r>
              <w:rPr>
                <w:w w:val="100"/>
                <w:sz w:val="22"/>
              </w:rPr>
              <w:t>1</w:t>
            </w:r>
          </w:p>
        </w:tc>
        <w:tc>
          <w:tcPr>
            <w:tcW w:w="1051" w:type="dxa"/>
          </w:tcPr>
          <w:p>
            <w:pPr>
              <w:pStyle w:val="TableParagraph"/>
              <w:ind w:right="96"/>
              <w:rPr>
                <w:sz w:val="22"/>
              </w:rPr>
            </w:pPr>
            <w:r>
              <w:rPr>
                <w:w w:val="100"/>
                <w:sz w:val="22"/>
              </w:rPr>
              <w:t>3</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2014</w:t>
            </w:r>
          </w:p>
        </w:tc>
        <w:tc>
          <w:tcPr>
            <w:tcW w:w="4231"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5"/>
              <w:rPr>
                <w:sz w:val="22"/>
              </w:rPr>
            </w:pPr>
            <w:r>
              <w:rPr>
                <w:spacing w:val="-5"/>
                <w:sz w:val="22"/>
              </w:rPr>
              <w:t>448</w:t>
            </w:r>
          </w:p>
        </w:tc>
        <w:tc>
          <w:tcPr>
            <w:tcW w:w="1298" w:type="dxa"/>
          </w:tcPr>
          <w:p>
            <w:pPr>
              <w:pStyle w:val="TableParagraph"/>
              <w:spacing w:line="234" w:lineRule="exact"/>
              <w:ind w:right="92"/>
              <w:rPr>
                <w:sz w:val="22"/>
              </w:rPr>
            </w:pPr>
            <w:r>
              <w:rPr>
                <w:spacing w:val="-5"/>
                <w:sz w:val="22"/>
              </w:rPr>
              <w:t>482</w:t>
            </w:r>
          </w:p>
        </w:tc>
        <w:tc>
          <w:tcPr>
            <w:tcW w:w="938" w:type="dxa"/>
          </w:tcPr>
          <w:p>
            <w:pPr>
              <w:pStyle w:val="TableParagraph"/>
              <w:spacing w:line="234" w:lineRule="exact"/>
              <w:ind w:right="94"/>
              <w:rPr>
                <w:sz w:val="22"/>
              </w:rPr>
            </w:pPr>
            <w:r>
              <w:rPr>
                <w:spacing w:val="-5"/>
                <w:sz w:val="22"/>
              </w:rPr>
              <w:t>34</w:t>
            </w:r>
          </w:p>
        </w:tc>
        <w:tc>
          <w:tcPr>
            <w:tcW w:w="878" w:type="dxa"/>
          </w:tcPr>
          <w:p>
            <w:pPr>
              <w:pStyle w:val="TableParagraph"/>
              <w:spacing w:line="234" w:lineRule="exact"/>
              <w:ind w:right="91"/>
              <w:rPr>
                <w:b/>
                <w:sz w:val="22"/>
              </w:rPr>
            </w:pPr>
            <w:r>
              <w:rPr>
                <w:b/>
                <w:spacing w:val="-2"/>
                <w:sz w:val="22"/>
              </w:rPr>
              <w:t>7.59%</w:t>
            </w:r>
          </w:p>
        </w:tc>
        <w:tc>
          <w:tcPr>
            <w:tcW w:w="828" w:type="dxa"/>
          </w:tcPr>
          <w:p>
            <w:pPr>
              <w:pStyle w:val="TableParagraph"/>
              <w:spacing w:line="234" w:lineRule="exact"/>
              <w:ind w:right="94"/>
              <w:rPr>
                <w:sz w:val="22"/>
              </w:rPr>
            </w:pPr>
            <w:r>
              <w:rPr>
                <w:spacing w:val="-5"/>
                <w:sz w:val="22"/>
              </w:rPr>
              <w:t>32</w:t>
            </w:r>
          </w:p>
        </w:tc>
        <w:tc>
          <w:tcPr>
            <w:tcW w:w="1039" w:type="dxa"/>
          </w:tcPr>
          <w:p>
            <w:pPr>
              <w:pStyle w:val="TableParagraph"/>
              <w:spacing w:line="234" w:lineRule="exact"/>
              <w:ind w:right="94"/>
              <w:rPr>
                <w:sz w:val="22"/>
              </w:rPr>
            </w:pPr>
            <w:r>
              <w:rPr>
                <w:spacing w:val="-5"/>
                <w:sz w:val="22"/>
              </w:rPr>
              <w:t>40</w:t>
            </w:r>
          </w:p>
        </w:tc>
        <w:tc>
          <w:tcPr>
            <w:tcW w:w="876" w:type="dxa"/>
          </w:tcPr>
          <w:p>
            <w:pPr>
              <w:pStyle w:val="TableParagraph"/>
              <w:spacing w:line="234" w:lineRule="exact"/>
              <w:ind w:right="91"/>
              <w:rPr>
                <w:sz w:val="22"/>
              </w:rPr>
            </w:pPr>
            <w:r>
              <w:rPr>
                <w:spacing w:val="-5"/>
                <w:sz w:val="22"/>
              </w:rPr>
              <w:t>17</w:t>
            </w:r>
          </w:p>
        </w:tc>
        <w:tc>
          <w:tcPr>
            <w:tcW w:w="1051" w:type="dxa"/>
          </w:tcPr>
          <w:p>
            <w:pPr>
              <w:pStyle w:val="TableParagraph"/>
              <w:spacing w:line="234" w:lineRule="exact"/>
              <w:ind w:right="96"/>
              <w:rPr>
                <w:sz w:val="22"/>
              </w:rPr>
            </w:pPr>
            <w:r>
              <w:rPr>
                <w:spacing w:val="-5"/>
                <w:sz w:val="22"/>
              </w:rPr>
              <w:t>89</w:t>
            </w:r>
          </w:p>
        </w:tc>
      </w:tr>
      <w:tr>
        <w:trPr>
          <w:trHeight w:val="253" w:hRule="atLeast"/>
        </w:trPr>
        <w:tc>
          <w:tcPr>
            <w:tcW w:w="895" w:type="dxa"/>
          </w:tcPr>
          <w:p>
            <w:pPr>
              <w:pStyle w:val="TableParagraph"/>
              <w:spacing w:line="234" w:lineRule="exact" w:before="0"/>
              <w:ind w:right="103"/>
              <w:rPr>
                <w:sz w:val="22"/>
              </w:rPr>
            </w:pPr>
            <w:r>
              <w:rPr>
                <w:spacing w:val="-2"/>
                <w:sz w:val="22"/>
              </w:rPr>
              <w:t>15-</w:t>
            </w:r>
            <w:r>
              <w:rPr>
                <w:spacing w:val="-4"/>
                <w:sz w:val="22"/>
              </w:rPr>
              <w:t>1252</w:t>
            </w:r>
          </w:p>
        </w:tc>
        <w:tc>
          <w:tcPr>
            <w:tcW w:w="4231" w:type="dxa"/>
          </w:tcPr>
          <w:p>
            <w:pPr>
              <w:pStyle w:val="TableParagraph"/>
              <w:ind w:left="108"/>
              <w:jc w:val="left"/>
              <w:rPr>
                <w:sz w:val="22"/>
              </w:rPr>
            </w:pPr>
            <w:r>
              <w:rPr>
                <w:sz w:val="22"/>
              </w:rPr>
              <w:t>Software</w:t>
            </w:r>
            <w:r>
              <w:rPr>
                <w:spacing w:val="-4"/>
                <w:sz w:val="22"/>
              </w:rPr>
              <w:t> </w:t>
            </w:r>
            <w:r>
              <w:rPr>
                <w:spacing w:val="-2"/>
                <w:sz w:val="22"/>
              </w:rPr>
              <w:t>Developers</w:t>
            </w:r>
          </w:p>
        </w:tc>
        <w:tc>
          <w:tcPr>
            <w:tcW w:w="1298" w:type="dxa"/>
          </w:tcPr>
          <w:p>
            <w:pPr>
              <w:pStyle w:val="TableParagraph"/>
              <w:ind w:right="97"/>
              <w:rPr>
                <w:sz w:val="22"/>
              </w:rPr>
            </w:pPr>
            <w:r>
              <w:rPr>
                <w:spacing w:val="-5"/>
                <w:sz w:val="22"/>
              </w:rPr>
              <w:t>41</w:t>
            </w:r>
          </w:p>
        </w:tc>
        <w:tc>
          <w:tcPr>
            <w:tcW w:w="1298" w:type="dxa"/>
          </w:tcPr>
          <w:p>
            <w:pPr>
              <w:pStyle w:val="TableParagraph"/>
              <w:ind w:right="95"/>
              <w:rPr>
                <w:sz w:val="22"/>
              </w:rPr>
            </w:pPr>
            <w:r>
              <w:rPr>
                <w:spacing w:val="-5"/>
                <w:sz w:val="22"/>
              </w:rPr>
              <w:t>44</w:t>
            </w:r>
          </w:p>
        </w:tc>
        <w:tc>
          <w:tcPr>
            <w:tcW w:w="938" w:type="dxa"/>
          </w:tcPr>
          <w:p>
            <w:pPr>
              <w:pStyle w:val="TableParagraph"/>
              <w:ind w:right="94"/>
              <w:rPr>
                <w:sz w:val="22"/>
              </w:rPr>
            </w:pPr>
            <w:r>
              <w:rPr>
                <w:w w:val="100"/>
                <w:sz w:val="22"/>
              </w:rPr>
              <w:t>3</w:t>
            </w:r>
          </w:p>
        </w:tc>
        <w:tc>
          <w:tcPr>
            <w:tcW w:w="878" w:type="dxa"/>
          </w:tcPr>
          <w:p>
            <w:pPr>
              <w:pStyle w:val="TableParagraph"/>
              <w:ind w:right="91"/>
              <w:rPr>
                <w:b/>
                <w:sz w:val="22"/>
              </w:rPr>
            </w:pPr>
            <w:r>
              <w:rPr>
                <w:b/>
                <w:spacing w:val="-2"/>
                <w:sz w:val="22"/>
              </w:rPr>
              <w:t>7.32%</w:t>
            </w:r>
          </w:p>
        </w:tc>
        <w:tc>
          <w:tcPr>
            <w:tcW w:w="828" w:type="dxa"/>
          </w:tcPr>
          <w:p>
            <w:pPr>
              <w:pStyle w:val="TableParagraph"/>
              <w:ind w:right="94"/>
              <w:rPr>
                <w:sz w:val="22"/>
              </w:rPr>
            </w:pPr>
            <w:r>
              <w:rPr>
                <w:w w:val="100"/>
                <w:sz w:val="22"/>
              </w:rPr>
              <w:t>1</w:t>
            </w:r>
          </w:p>
        </w:tc>
        <w:tc>
          <w:tcPr>
            <w:tcW w:w="1039" w:type="dxa"/>
          </w:tcPr>
          <w:p>
            <w:pPr>
              <w:pStyle w:val="TableParagraph"/>
              <w:ind w:right="94"/>
              <w:rPr>
                <w:sz w:val="22"/>
              </w:rPr>
            </w:pPr>
            <w:r>
              <w:rPr>
                <w:w w:val="100"/>
                <w:sz w:val="22"/>
              </w:rPr>
              <w:t>2</w:t>
            </w:r>
          </w:p>
        </w:tc>
        <w:tc>
          <w:tcPr>
            <w:tcW w:w="876" w:type="dxa"/>
          </w:tcPr>
          <w:p>
            <w:pPr>
              <w:pStyle w:val="TableParagraph"/>
              <w:ind w:right="91"/>
              <w:rPr>
                <w:sz w:val="22"/>
              </w:rPr>
            </w:pPr>
            <w:r>
              <w:rPr>
                <w:w w:val="100"/>
                <w:sz w:val="22"/>
              </w:rPr>
              <w:t>2</w:t>
            </w:r>
          </w:p>
        </w:tc>
        <w:tc>
          <w:tcPr>
            <w:tcW w:w="1051" w:type="dxa"/>
          </w:tcPr>
          <w:p>
            <w:pPr>
              <w:pStyle w:val="TableParagraph"/>
              <w:ind w:right="96"/>
              <w:rPr>
                <w:sz w:val="22"/>
              </w:rPr>
            </w:pPr>
            <w:r>
              <w:rPr>
                <w:w w:val="100"/>
                <w:sz w:val="22"/>
              </w:rPr>
              <w:t>5</w:t>
            </w:r>
          </w:p>
        </w:tc>
      </w:tr>
      <w:tr>
        <w:trPr>
          <w:trHeight w:val="256" w:hRule="atLeast"/>
        </w:trPr>
        <w:tc>
          <w:tcPr>
            <w:tcW w:w="895" w:type="dxa"/>
          </w:tcPr>
          <w:p>
            <w:pPr>
              <w:pStyle w:val="TableParagraph"/>
              <w:spacing w:line="234" w:lineRule="exact"/>
              <w:ind w:right="103"/>
              <w:rPr>
                <w:sz w:val="22"/>
              </w:rPr>
            </w:pPr>
            <w:r>
              <w:rPr>
                <w:spacing w:val="-2"/>
                <w:sz w:val="22"/>
              </w:rPr>
              <w:t>29-</w:t>
            </w:r>
            <w:r>
              <w:rPr>
                <w:spacing w:val="-4"/>
                <w:sz w:val="22"/>
              </w:rPr>
              <w:t>1131</w:t>
            </w:r>
          </w:p>
        </w:tc>
        <w:tc>
          <w:tcPr>
            <w:tcW w:w="4231" w:type="dxa"/>
          </w:tcPr>
          <w:p>
            <w:pPr>
              <w:pStyle w:val="TableParagraph"/>
              <w:spacing w:line="234" w:lineRule="exact"/>
              <w:ind w:left="108"/>
              <w:jc w:val="left"/>
              <w:rPr>
                <w:sz w:val="22"/>
              </w:rPr>
            </w:pPr>
            <w:r>
              <w:rPr>
                <w:spacing w:val="-2"/>
                <w:sz w:val="22"/>
              </w:rPr>
              <w:t>Veterinarians</w:t>
            </w:r>
          </w:p>
        </w:tc>
        <w:tc>
          <w:tcPr>
            <w:tcW w:w="1298" w:type="dxa"/>
          </w:tcPr>
          <w:p>
            <w:pPr>
              <w:pStyle w:val="TableParagraph"/>
              <w:spacing w:line="234" w:lineRule="exact"/>
              <w:ind w:right="97"/>
              <w:rPr>
                <w:sz w:val="22"/>
              </w:rPr>
            </w:pPr>
            <w:r>
              <w:rPr>
                <w:spacing w:val="-5"/>
                <w:sz w:val="22"/>
              </w:rPr>
              <w:t>28</w:t>
            </w:r>
          </w:p>
        </w:tc>
        <w:tc>
          <w:tcPr>
            <w:tcW w:w="1298" w:type="dxa"/>
          </w:tcPr>
          <w:p>
            <w:pPr>
              <w:pStyle w:val="TableParagraph"/>
              <w:spacing w:line="234" w:lineRule="exact"/>
              <w:ind w:right="95"/>
              <w:rPr>
                <w:sz w:val="22"/>
              </w:rPr>
            </w:pPr>
            <w:r>
              <w:rPr>
                <w:spacing w:val="-5"/>
                <w:sz w:val="22"/>
              </w:rPr>
              <w:t>30</w:t>
            </w:r>
          </w:p>
        </w:tc>
        <w:tc>
          <w:tcPr>
            <w:tcW w:w="938" w:type="dxa"/>
          </w:tcPr>
          <w:p>
            <w:pPr>
              <w:pStyle w:val="TableParagraph"/>
              <w:spacing w:line="234" w:lineRule="exact"/>
              <w:ind w:right="94"/>
              <w:rPr>
                <w:sz w:val="22"/>
              </w:rPr>
            </w:pPr>
            <w:r>
              <w:rPr>
                <w:w w:val="100"/>
                <w:sz w:val="22"/>
              </w:rPr>
              <w:t>2</w:t>
            </w:r>
          </w:p>
        </w:tc>
        <w:tc>
          <w:tcPr>
            <w:tcW w:w="878" w:type="dxa"/>
          </w:tcPr>
          <w:p>
            <w:pPr>
              <w:pStyle w:val="TableParagraph"/>
              <w:spacing w:line="234" w:lineRule="exact"/>
              <w:ind w:right="91"/>
              <w:rPr>
                <w:b/>
                <w:sz w:val="22"/>
              </w:rPr>
            </w:pPr>
            <w:r>
              <w:rPr>
                <w:b/>
                <w:spacing w:val="-2"/>
                <w:sz w:val="22"/>
              </w:rPr>
              <w:t>7.14%</w:t>
            </w:r>
          </w:p>
        </w:tc>
        <w:tc>
          <w:tcPr>
            <w:tcW w:w="828" w:type="dxa"/>
          </w:tcPr>
          <w:p>
            <w:pPr>
              <w:pStyle w:val="TableParagraph"/>
              <w:spacing w:line="234" w:lineRule="exact"/>
              <w:ind w:right="94"/>
              <w:rPr>
                <w:sz w:val="22"/>
              </w:rPr>
            </w:pPr>
            <w:r>
              <w:rPr>
                <w:w w:val="100"/>
                <w:sz w:val="22"/>
              </w:rPr>
              <w:t>0</w:t>
            </w:r>
          </w:p>
        </w:tc>
        <w:tc>
          <w:tcPr>
            <w:tcW w:w="1039" w:type="dxa"/>
          </w:tcPr>
          <w:p>
            <w:pPr>
              <w:pStyle w:val="TableParagraph"/>
              <w:spacing w:line="234" w:lineRule="exact"/>
              <w:ind w:right="94"/>
              <w:rPr>
                <w:sz w:val="22"/>
              </w:rPr>
            </w:pPr>
            <w:r>
              <w:rPr>
                <w:w w:val="100"/>
                <w:sz w:val="22"/>
              </w:rPr>
              <w:t>0</w:t>
            </w:r>
          </w:p>
        </w:tc>
        <w:tc>
          <w:tcPr>
            <w:tcW w:w="876" w:type="dxa"/>
          </w:tcPr>
          <w:p>
            <w:pPr>
              <w:pStyle w:val="TableParagraph"/>
              <w:spacing w:line="234" w:lineRule="exact"/>
              <w:ind w:right="91"/>
              <w:rPr>
                <w:sz w:val="22"/>
              </w:rPr>
            </w:pPr>
            <w:r>
              <w:rPr>
                <w:w w:val="100"/>
                <w:sz w:val="22"/>
              </w:rPr>
              <w:t>1</w:t>
            </w:r>
          </w:p>
        </w:tc>
        <w:tc>
          <w:tcPr>
            <w:tcW w:w="1051" w:type="dxa"/>
          </w:tcPr>
          <w:p>
            <w:pPr>
              <w:pStyle w:val="TableParagraph"/>
              <w:spacing w:line="234" w:lineRule="exact"/>
              <w:ind w:right="96"/>
              <w:rPr>
                <w:sz w:val="22"/>
              </w:rPr>
            </w:pPr>
            <w:r>
              <w:rPr>
                <w:w w:val="100"/>
                <w:sz w:val="22"/>
              </w:rPr>
              <w:t>1</w:t>
            </w:r>
          </w:p>
        </w:tc>
      </w:tr>
      <w:tr>
        <w:trPr>
          <w:trHeight w:val="254" w:hRule="atLeast"/>
        </w:trPr>
        <w:tc>
          <w:tcPr>
            <w:tcW w:w="895" w:type="dxa"/>
          </w:tcPr>
          <w:p>
            <w:pPr>
              <w:pStyle w:val="TableParagraph"/>
              <w:spacing w:line="234" w:lineRule="exact" w:before="0"/>
              <w:ind w:right="103"/>
              <w:rPr>
                <w:sz w:val="22"/>
              </w:rPr>
            </w:pPr>
            <w:r>
              <w:rPr>
                <w:spacing w:val="-2"/>
                <w:sz w:val="22"/>
              </w:rPr>
              <w:t>17-</w:t>
            </w:r>
            <w:r>
              <w:rPr>
                <w:spacing w:val="-4"/>
                <w:sz w:val="22"/>
              </w:rPr>
              <w:t>2141</w:t>
            </w:r>
          </w:p>
        </w:tc>
        <w:tc>
          <w:tcPr>
            <w:tcW w:w="4231" w:type="dxa"/>
          </w:tcPr>
          <w:p>
            <w:pPr>
              <w:pStyle w:val="TableParagraph"/>
              <w:ind w:left="108"/>
              <w:jc w:val="left"/>
              <w:rPr>
                <w:sz w:val="22"/>
              </w:rPr>
            </w:pPr>
            <w:r>
              <w:rPr>
                <w:sz w:val="22"/>
              </w:rPr>
              <w:t>Mechanical</w:t>
            </w:r>
            <w:r>
              <w:rPr>
                <w:spacing w:val="-6"/>
                <w:sz w:val="22"/>
              </w:rPr>
              <w:t> </w:t>
            </w:r>
            <w:r>
              <w:rPr>
                <w:spacing w:val="-2"/>
                <w:sz w:val="22"/>
              </w:rPr>
              <w:t>Engineers</w:t>
            </w:r>
          </w:p>
        </w:tc>
        <w:tc>
          <w:tcPr>
            <w:tcW w:w="1298" w:type="dxa"/>
          </w:tcPr>
          <w:p>
            <w:pPr>
              <w:pStyle w:val="TableParagraph"/>
              <w:ind w:right="95"/>
              <w:rPr>
                <w:sz w:val="22"/>
              </w:rPr>
            </w:pPr>
            <w:r>
              <w:rPr>
                <w:spacing w:val="-5"/>
                <w:sz w:val="22"/>
              </w:rPr>
              <w:t>104</w:t>
            </w:r>
          </w:p>
        </w:tc>
        <w:tc>
          <w:tcPr>
            <w:tcW w:w="1298" w:type="dxa"/>
          </w:tcPr>
          <w:p>
            <w:pPr>
              <w:pStyle w:val="TableParagraph"/>
              <w:ind w:right="92"/>
              <w:rPr>
                <w:sz w:val="22"/>
              </w:rPr>
            </w:pPr>
            <w:r>
              <w:rPr>
                <w:spacing w:val="-5"/>
                <w:sz w:val="22"/>
              </w:rPr>
              <w:t>111</w:t>
            </w:r>
          </w:p>
        </w:tc>
        <w:tc>
          <w:tcPr>
            <w:tcW w:w="938" w:type="dxa"/>
          </w:tcPr>
          <w:p>
            <w:pPr>
              <w:pStyle w:val="TableParagraph"/>
              <w:ind w:right="94"/>
              <w:rPr>
                <w:sz w:val="22"/>
              </w:rPr>
            </w:pPr>
            <w:r>
              <w:rPr>
                <w:w w:val="100"/>
                <w:sz w:val="22"/>
              </w:rPr>
              <w:t>7</w:t>
            </w:r>
          </w:p>
        </w:tc>
        <w:tc>
          <w:tcPr>
            <w:tcW w:w="878" w:type="dxa"/>
          </w:tcPr>
          <w:p>
            <w:pPr>
              <w:pStyle w:val="TableParagraph"/>
              <w:ind w:right="91"/>
              <w:rPr>
                <w:b/>
                <w:sz w:val="22"/>
              </w:rPr>
            </w:pPr>
            <w:r>
              <w:rPr>
                <w:b/>
                <w:spacing w:val="-2"/>
                <w:sz w:val="22"/>
              </w:rPr>
              <w:t>6.73%</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4</w:t>
            </w:r>
          </w:p>
        </w:tc>
        <w:tc>
          <w:tcPr>
            <w:tcW w:w="876" w:type="dxa"/>
          </w:tcPr>
          <w:p>
            <w:pPr>
              <w:pStyle w:val="TableParagraph"/>
              <w:ind w:right="91"/>
              <w:rPr>
                <w:sz w:val="22"/>
              </w:rPr>
            </w:pPr>
            <w:r>
              <w:rPr>
                <w:w w:val="100"/>
                <w:sz w:val="22"/>
              </w:rPr>
              <w:t>4</w:t>
            </w:r>
          </w:p>
        </w:tc>
        <w:tc>
          <w:tcPr>
            <w:tcW w:w="1051" w:type="dxa"/>
          </w:tcPr>
          <w:p>
            <w:pPr>
              <w:pStyle w:val="TableParagraph"/>
              <w:ind w:right="96"/>
              <w:rPr>
                <w:sz w:val="22"/>
              </w:rPr>
            </w:pPr>
            <w:r>
              <w:rPr>
                <w:spacing w:val="-5"/>
                <w:sz w:val="22"/>
              </w:rPr>
              <w:t>10</w:t>
            </w:r>
          </w:p>
        </w:tc>
      </w:tr>
    </w:tbl>
    <w:p>
      <w:pPr>
        <w:spacing w:after="0"/>
        <w:rPr>
          <w:sz w:val="22"/>
        </w:rPr>
        <w:sectPr>
          <w:footerReference w:type="default" r:id="rId123"/>
          <w:pgSz w:w="15840" w:h="12240" w:orient="landscape"/>
          <w:pgMar w:footer="0" w:header="0" w:top="460" w:bottom="700" w:left="500" w:right="260"/>
          <w:pgNumType w:start="83"/>
        </w:sectPr>
      </w:pPr>
    </w:p>
    <w:p>
      <w:pPr>
        <w:spacing w:before="75"/>
        <w:ind w:left="0" w:right="906" w:firstLine="0"/>
        <w:jc w:val="right"/>
        <w:rPr>
          <w:rFonts w:ascii="Tahoma"/>
          <w:sz w:val="24"/>
        </w:rPr>
      </w:pPr>
      <w:bookmarkStart w:name="Top 10 Occupations by Annual Exits" w:id="159"/>
      <w:bookmarkEnd w:id="159"/>
      <w:r>
        <w:rPr/>
      </w:r>
      <w:r>
        <w:rPr>
          <w:rFonts w:ascii="Tahoma"/>
          <w:spacing w:val="-5"/>
          <w:w w:val="115"/>
          <w:sz w:val="24"/>
        </w:rPr>
        <w:t>84</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4,237</w:t>
            </w:r>
          </w:p>
        </w:tc>
        <w:tc>
          <w:tcPr>
            <w:tcW w:w="1298" w:type="dxa"/>
          </w:tcPr>
          <w:p>
            <w:pPr>
              <w:pStyle w:val="TableParagraph"/>
              <w:ind w:right="92"/>
              <w:rPr>
                <w:sz w:val="22"/>
              </w:rPr>
            </w:pPr>
            <w:r>
              <w:rPr>
                <w:spacing w:val="-2"/>
                <w:sz w:val="22"/>
              </w:rPr>
              <w:t>4,102</w:t>
            </w:r>
          </w:p>
        </w:tc>
        <w:tc>
          <w:tcPr>
            <w:tcW w:w="938" w:type="dxa"/>
          </w:tcPr>
          <w:p>
            <w:pPr>
              <w:pStyle w:val="TableParagraph"/>
              <w:ind w:right="92"/>
              <w:rPr>
                <w:sz w:val="22"/>
              </w:rPr>
            </w:pPr>
            <w:r>
              <w:rPr>
                <w:spacing w:val="-2"/>
                <w:sz w:val="22"/>
              </w:rPr>
              <w:t>-</w:t>
            </w:r>
            <w:r>
              <w:rPr>
                <w:spacing w:val="-5"/>
                <w:sz w:val="22"/>
              </w:rPr>
              <w:t>135</w:t>
            </w:r>
          </w:p>
        </w:tc>
        <w:tc>
          <w:tcPr>
            <w:tcW w:w="878" w:type="dxa"/>
          </w:tcPr>
          <w:p>
            <w:pPr>
              <w:pStyle w:val="TableParagraph"/>
              <w:ind w:right="91"/>
              <w:rPr>
                <w:sz w:val="22"/>
              </w:rPr>
            </w:pPr>
            <w:r>
              <w:rPr>
                <w:spacing w:val="-2"/>
                <w:sz w:val="22"/>
              </w:rPr>
              <w:t>-3.19%</w:t>
            </w:r>
          </w:p>
        </w:tc>
        <w:tc>
          <w:tcPr>
            <w:tcW w:w="828" w:type="dxa"/>
          </w:tcPr>
          <w:p>
            <w:pPr>
              <w:pStyle w:val="TableParagraph"/>
              <w:ind w:right="91"/>
              <w:rPr>
                <w:b/>
                <w:sz w:val="22"/>
              </w:rPr>
            </w:pPr>
            <w:r>
              <w:rPr>
                <w:b/>
                <w:spacing w:val="-5"/>
                <w:sz w:val="22"/>
              </w:rPr>
              <w:t>291</w:t>
            </w:r>
          </w:p>
        </w:tc>
        <w:tc>
          <w:tcPr>
            <w:tcW w:w="1039" w:type="dxa"/>
          </w:tcPr>
          <w:p>
            <w:pPr>
              <w:pStyle w:val="TableParagraph"/>
              <w:ind w:right="91"/>
              <w:rPr>
                <w:sz w:val="22"/>
              </w:rPr>
            </w:pPr>
            <w:r>
              <w:rPr>
                <w:spacing w:val="-5"/>
                <w:sz w:val="22"/>
              </w:rPr>
              <w:t>148</w:t>
            </w:r>
          </w:p>
        </w:tc>
        <w:tc>
          <w:tcPr>
            <w:tcW w:w="876" w:type="dxa"/>
          </w:tcPr>
          <w:p>
            <w:pPr>
              <w:pStyle w:val="TableParagraph"/>
              <w:ind w:right="91"/>
              <w:rPr>
                <w:sz w:val="22"/>
              </w:rPr>
            </w:pPr>
            <w:r>
              <w:rPr>
                <w:spacing w:val="-2"/>
                <w:sz w:val="22"/>
              </w:rPr>
              <w:t>-</w:t>
            </w:r>
            <w:r>
              <w:rPr>
                <w:spacing w:val="-7"/>
                <w:sz w:val="22"/>
              </w:rPr>
              <w:t>68</w:t>
            </w:r>
          </w:p>
        </w:tc>
        <w:tc>
          <w:tcPr>
            <w:tcW w:w="1051" w:type="dxa"/>
          </w:tcPr>
          <w:p>
            <w:pPr>
              <w:pStyle w:val="TableParagraph"/>
              <w:ind w:right="93"/>
              <w:rPr>
                <w:sz w:val="22"/>
              </w:rPr>
            </w:pPr>
            <w:r>
              <w:rPr>
                <w:spacing w:val="-5"/>
                <w:sz w:val="22"/>
              </w:rPr>
              <w:t>371</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2,213</w:t>
            </w:r>
          </w:p>
        </w:tc>
        <w:tc>
          <w:tcPr>
            <w:tcW w:w="1298" w:type="dxa"/>
          </w:tcPr>
          <w:p>
            <w:pPr>
              <w:pStyle w:val="TableParagraph"/>
              <w:spacing w:line="234" w:lineRule="exact"/>
              <w:ind w:right="92"/>
              <w:rPr>
                <w:sz w:val="22"/>
              </w:rPr>
            </w:pPr>
            <w:r>
              <w:rPr>
                <w:spacing w:val="-2"/>
                <w:sz w:val="22"/>
              </w:rPr>
              <w:t>2,271</w:t>
            </w:r>
          </w:p>
        </w:tc>
        <w:tc>
          <w:tcPr>
            <w:tcW w:w="938" w:type="dxa"/>
          </w:tcPr>
          <w:p>
            <w:pPr>
              <w:pStyle w:val="TableParagraph"/>
              <w:spacing w:line="234" w:lineRule="exact"/>
              <w:ind w:right="94"/>
              <w:rPr>
                <w:sz w:val="22"/>
              </w:rPr>
            </w:pPr>
            <w:r>
              <w:rPr>
                <w:spacing w:val="-5"/>
                <w:sz w:val="22"/>
              </w:rPr>
              <w:t>58</w:t>
            </w:r>
          </w:p>
        </w:tc>
        <w:tc>
          <w:tcPr>
            <w:tcW w:w="878" w:type="dxa"/>
          </w:tcPr>
          <w:p>
            <w:pPr>
              <w:pStyle w:val="TableParagraph"/>
              <w:spacing w:line="234" w:lineRule="exact"/>
              <w:ind w:right="91"/>
              <w:rPr>
                <w:sz w:val="22"/>
              </w:rPr>
            </w:pPr>
            <w:r>
              <w:rPr>
                <w:spacing w:val="-2"/>
                <w:sz w:val="22"/>
              </w:rPr>
              <w:t>2.62%</w:t>
            </w:r>
          </w:p>
        </w:tc>
        <w:tc>
          <w:tcPr>
            <w:tcW w:w="828" w:type="dxa"/>
          </w:tcPr>
          <w:p>
            <w:pPr>
              <w:pStyle w:val="TableParagraph"/>
              <w:spacing w:line="234" w:lineRule="exact"/>
              <w:ind w:right="91"/>
              <w:rPr>
                <w:b/>
                <w:sz w:val="22"/>
              </w:rPr>
            </w:pPr>
            <w:r>
              <w:rPr>
                <w:b/>
                <w:spacing w:val="-5"/>
                <w:sz w:val="22"/>
              </w:rPr>
              <w:t>243</w:t>
            </w:r>
          </w:p>
        </w:tc>
        <w:tc>
          <w:tcPr>
            <w:tcW w:w="1039" w:type="dxa"/>
          </w:tcPr>
          <w:p>
            <w:pPr>
              <w:pStyle w:val="TableParagraph"/>
              <w:spacing w:line="234" w:lineRule="exact"/>
              <w:ind w:right="91"/>
              <w:rPr>
                <w:sz w:val="22"/>
              </w:rPr>
            </w:pPr>
            <w:r>
              <w:rPr>
                <w:spacing w:val="-5"/>
                <w:sz w:val="22"/>
              </w:rPr>
              <w:t>242</w:t>
            </w:r>
          </w:p>
        </w:tc>
        <w:tc>
          <w:tcPr>
            <w:tcW w:w="876" w:type="dxa"/>
          </w:tcPr>
          <w:p>
            <w:pPr>
              <w:pStyle w:val="TableParagraph"/>
              <w:spacing w:line="234" w:lineRule="exact"/>
              <w:ind w:right="91"/>
              <w:rPr>
                <w:sz w:val="22"/>
              </w:rPr>
            </w:pPr>
            <w:r>
              <w:rPr>
                <w:spacing w:val="-5"/>
                <w:sz w:val="22"/>
              </w:rPr>
              <w:t>29</w:t>
            </w:r>
          </w:p>
        </w:tc>
        <w:tc>
          <w:tcPr>
            <w:tcW w:w="1051" w:type="dxa"/>
          </w:tcPr>
          <w:p>
            <w:pPr>
              <w:pStyle w:val="TableParagraph"/>
              <w:spacing w:line="234" w:lineRule="exact"/>
              <w:ind w:right="93"/>
              <w:rPr>
                <w:sz w:val="22"/>
              </w:rPr>
            </w:pPr>
            <w:r>
              <w:rPr>
                <w:spacing w:val="-5"/>
                <w:sz w:val="22"/>
              </w:rPr>
              <w:t>514</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2,296</w:t>
            </w:r>
          </w:p>
        </w:tc>
        <w:tc>
          <w:tcPr>
            <w:tcW w:w="1298" w:type="dxa"/>
          </w:tcPr>
          <w:p>
            <w:pPr>
              <w:pStyle w:val="TableParagraph"/>
              <w:spacing w:line="234" w:lineRule="exact" w:before="0"/>
              <w:ind w:right="92"/>
              <w:rPr>
                <w:sz w:val="22"/>
              </w:rPr>
            </w:pPr>
            <w:r>
              <w:rPr>
                <w:spacing w:val="-2"/>
                <w:sz w:val="22"/>
              </w:rPr>
              <w:t>2,327</w:t>
            </w:r>
          </w:p>
        </w:tc>
        <w:tc>
          <w:tcPr>
            <w:tcW w:w="938" w:type="dxa"/>
          </w:tcPr>
          <w:p>
            <w:pPr>
              <w:pStyle w:val="TableParagraph"/>
              <w:spacing w:line="234" w:lineRule="exact" w:before="0"/>
              <w:ind w:right="94"/>
              <w:rPr>
                <w:sz w:val="22"/>
              </w:rPr>
            </w:pPr>
            <w:r>
              <w:rPr>
                <w:spacing w:val="-5"/>
                <w:sz w:val="22"/>
              </w:rPr>
              <w:t>31</w:t>
            </w:r>
          </w:p>
        </w:tc>
        <w:tc>
          <w:tcPr>
            <w:tcW w:w="878" w:type="dxa"/>
          </w:tcPr>
          <w:p>
            <w:pPr>
              <w:pStyle w:val="TableParagraph"/>
              <w:spacing w:line="234" w:lineRule="exact" w:before="0"/>
              <w:ind w:right="91"/>
              <w:rPr>
                <w:sz w:val="22"/>
              </w:rPr>
            </w:pPr>
            <w:r>
              <w:rPr>
                <w:spacing w:val="-2"/>
                <w:sz w:val="22"/>
              </w:rPr>
              <w:t>1.35%</w:t>
            </w:r>
          </w:p>
        </w:tc>
        <w:tc>
          <w:tcPr>
            <w:tcW w:w="828" w:type="dxa"/>
          </w:tcPr>
          <w:p>
            <w:pPr>
              <w:pStyle w:val="TableParagraph"/>
              <w:spacing w:line="234" w:lineRule="exact" w:before="0"/>
              <w:ind w:right="91"/>
              <w:rPr>
                <w:b/>
                <w:sz w:val="22"/>
              </w:rPr>
            </w:pPr>
            <w:r>
              <w:rPr>
                <w:b/>
                <w:spacing w:val="-5"/>
                <w:sz w:val="22"/>
              </w:rPr>
              <w:t>222</w:t>
            </w:r>
          </w:p>
        </w:tc>
        <w:tc>
          <w:tcPr>
            <w:tcW w:w="1039" w:type="dxa"/>
          </w:tcPr>
          <w:p>
            <w:pPr>
              <w:pStyle w:val="TableParagraph"/>
              <w:spacing w:line="234" w:lineRule="exact" w:before="0"/>
              <w:ind w:right="91"/>
              <w:rPr>
                <w:sz w:val="22"/>
              </w:rPr>
            </w:pPr>
            <w:r>
              <w:rPr>
                <w:spacing w:val="-5"/>
                <w:sz w:val="22"/>
              </w:rPr>
              <w:t>214</w:t>
            </w:r>
          </w:p>
        </w:tc>
        <w:tc>
          <w:tcPr>
            <w:tcW w:w="876" w:type="dxa"/>
          </w:tcPr>
          <w:p>
            <w:pPr>
              <w:pStyle w:val="TableParagraph"/>
              <w:spacing w:line="234" w:lineRule="exact" w:before="0"/>
              <w:ind w:right="91"/>
              <w:rPr>
                <w:sz w:val="22"/>
              </w:rPr>
            </w:pPr>
            <w:r>
              <w:rPr>
                <w:spacing w:val="-5"/>
                <w:sz w:val="22"/>
              </w:rPr>
              <w:t>16</w:t>
            </w:r>
          </w:p>
        </w:tc>
        <w:tc>
          <w:tcPr>
            <w:tcW w:w="1051" w:type="dxa"/>
          </w:tcPr>
          <w:p>
            <w:pPr>
              <w:pStyle w:val="TableParagraph"/>
              <w:spacing w:line="234" w:lineRule="exact" w:before="0"/>
              <w:ind w:right="93"/>
              <w:rPr>
                <w:sz w:val="22"/>
              </w:rPr>
            </w:pPr>
            <w:r>
              <w:rPr>
                <w:spacing w:val="-5"/>
                <w:sz w:val="22"/>
              </w:rPr>
              <w:t>452</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3,190</w:t>
            </w:r>
          </w:p>
        </w:tc>
        <w:tc>
          <w:tcPr>
            <w:tcW w:w="1298" w:type="dxa"/>
          </w:tcPr>
          <w:p>
            <w:pPr>
              <w:pStyle w:val="TableParagraph"/>
              <w:spacing w:line="234" w:lineRule="exact"/>
              <w:ind w:right="92"/>
              <w:rPr>
                <w:sz w:val="22"/>
              </w:rPr>
            </w:pPr>
            <w:r>
              <w:rPr>
                <w:spacing w:val="-2"/>
                <w:sz w:val="22"/>
              </w:rPr>
              <w:t>3,217</w:t>
            </w:r>
          </w:p>
        </w:tc>
        <w:tc>
          <w:tcPr>
            <w:tcW w:w="938" w:type="dxa"/>
          </w:tcPr>
          <w:p>
            <w:pPr>
              <w:pStyle w:val="TableParagraph"/>
              <w:spacing w:line="234" w:lineRule="exact"/>
              <w:ind w:right="94"/>
              <w:rPr>
                <w:sz w:val="22"/>
              </w:rPr>
            </w:pPr>
            <w:r>
              <w:rPr>
                <w:spacing w:val="-5"/>
                <w:sz w:val="22"/>
              </w:rPr>
              <w:t>27</w:t>
            </w:r>
          </w:p>
        </w:tc>
        <w:tc>
          <w:tcPr>
            <w:tcW w:w="878" w:type="dxa"/>
          </w:tcPr>
          <w:p>
            <w:pPr>
              <w:pStyle w:val="TableParagraph"/>
              <w:spacing w:line="234" w:lineRule="exact"/>
              <w:ind w:right="91"/>
              <w:rPr>
                <w:sz w:val="22"/>
              </w:rPr>
            </w:pPr>
            <w:r>
              <w:rPr>
                <w:spacing w:val="-2"/>
                <w:sz w:val="22"/>
              </w:rPr>
              <w:t>0.85%</w:t>
            </w:r>
          </w:p>
        </w:tc>
        <w:tc>
          <w:tcPr>
            <w:tcW w:w="828" w:type="dxa"/>
          </w:tcPr>
          <w:p>
            <w:pPr>
              <w:pStyle w:val="TableParagraph"/>
              <w:spacing w:line="234" w:lineRule="exact"/>
              <w:ind w:right="91"/>
              <w:rPr>
                <w:b/>
                <w:sz w:val="22"/>
              </w:rPr>
            </w:pPr>
            <w:r>
              <w:rPr>
                <w:b/>
                <w:spacing w:val="-5"/>
                <w:sz w:val="22"/>
              </w:rPr>
              <w:t>155</w:t>
            </w:r>
          </w:p>
        </w:tc>
        <w:tc>
          <w:tcPr>
            <w:tcW w:w="1039" w:type="dxa"/>
          </w:tcPr>
          <w:p>
            <w:pPr>
              <w:pStyle w:val="TableParagraph"/>
              <w:spacing w:line="234" w:lineRule="exact"/>
              <w:ind w:right="91"/>
              <w:rPr>
                <w:sz w:val="22"/>
              </w:rPr>
            </w:pPr>
            <w:r>
              <w:rPr>
                <w:spacing w:val="-5"/>
                <w:sz w:val="22"/>
              </w:rPr>
              <w:t>294</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463</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3032</w:t>
            </w:r>
          </w:p>
        </w:tc>
        <w:tc>
          <w:tcPr>
            <w:tcW w:w="477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2,316</w:t>
            </w:r>
          </w:p>
        </w:tc>
        <w:tc>
          <w:tcPr>
            <w:tcW w:w="1298" w:type="dxa"/>
          </w:tcPr>
          <w:p>
            <w:pPr>
              <w:pStyle w:val="TableParagraph"/>
              <w:spacing w:line="234" w:lineRule="exact" w:before="0"/>
              <w:ind w:right="92"/>
              <w:rPr>
                <w:sz w:val="22"/>
              </w:rPr>
            </w:pPr>
            <w:r>
              <w:rPr>
                <w:spacing w:val="-2"/>
                <w:sz w:val="22"/>
              </w:rPr>
              <w:t>2,220</w:t>
            </w:r>
          </w:p>
        </w:tc>
        <w:tc>
          <w:tcPr>
            <w:tcW w:w="938" w:type="dxa"/>
          </w:tcPr>
          <w:p>
            <w:pPr>
              <w:pStyle w:val="TableParagraph"/>
              <w:spacing w:line="234" w:lineRule="exact" w:before="0"/>
              <w:ind w:right="94"/>
              <w:rPr>
                <w:sz w:val="22"/>
              </w:rPr>
            </w:pPr>
            <w:r>
              <w:rPr>
                <w:spacing w:val="-2"/>
                <w:sz w:val="22"/>
              </w:rPr>
              <w:t>-</w:t>
            </w:r>
            <w:r>
              <w:rPr>
                <w:spacing w:val="-7"/>
                <w:sz w:val="22"/>
              </w:rPr>
              <w:t>96</w:t>
            </w:r>
          </w:p>
        </w:tc>
        <w:tc>
          <w:tcPr>
            <w:tcW w:w="878" w:type="dxa"/>
          </w:tcPr>
          <w:p>
            <w:pPr>
              <w:pStyle w:val="TableParagraph"/>
              <w:spacing w:line="234" w:lineRule="exact" w:before="0"/>
              <w:ind w:right="91"/>
              <w:rPr>
                <w:sz w:val="22"/>
              </w:rPr>
            </w:pPr>
            <w:r>
              <w:rPr>
                <w:spacing w:val="-2"/>
                <w:sz w:val="22"/>
              </w:rPr>
              <w:t>-4.15%</w:t>
            </w:r>
          </w:p>
        </w:tc>
        <w:tc>
          <w:tcPr>
            <w:tcW w:w="828" w:type="dxa"/>
          </w:tcPr>
          <w:p>
            <w:pPr>
              <w:pStyle w:val="TableParagraph"/>
              <w:spacing w:line="234" w:lineRule="exact" w:before="0"/>
              <w:ind w:right="91"/>
              <w:rPr>
                <w:b/>
                <w:sz w:val="22"/>
              </w:rPr>
            </w:pPr>
            <w:r>
              <w:rPr>
                <w:b/>
                <w:spacing w:val="-5"/>
                <w:sz w:val="22"/>
              </w:rPr>
              <w:t>106</w:t>
            </w:r>
          </w:p>
        </w:tc>
        <w:tc>
          <w:tcPr>
            <w:tcW w:w="1039" w:type="dxa"/>
          </w:tcPr>
          <w:p>
            <w:pPr>
              <w:pStyle w:val="TableParagraph"/>
              <w:spacing w:line="234" w:lineRule="exact" w:before="0"/>
              <w:ind w:right="91"/>
              <w:rPr>
                <w:sz w:val="22"/>
              </w:rPr>
            </w:pPr>
            <w:r>
              <w:rPr>
                <w:spacing w:val="-5"/>
                <w:sz w:val="22"/>
              </w:rPr>
              <w:t>160</w:t>
            </w:r>
          </w:p>
        </w:tc>
        <w:tc>
          <w:tcPr>
            <w:tcW w:w="876" w:type="dxa"/>
          </w:tcPr>
          <w:p>
            <w:pPr>
              <w:pStyle w:val="TableParagraph"/>
              <w:spacing w:line="234" w:lineRule="exact" w:before="0"/>
              <w:ind w:right="91"/>
              <w:rPr>
                <w:sz w:val="22"/>
              </w:rPr>
            </w:pPr>
            <w:r>
              <w:rPr>
                <w:spacing w:val="-2"/>
                <w:sz w:val="22"/>
              </w:rPr>
              <w:t>-</w:t>
            </w:r>
            <w:r>
              <w:rPr>
                <w:spacing w:val="-7"/>
                <w:sz w:val="22"/>
              </w:rPr>
              <w:t>48</w:t>
            </w:r>
          </w:p>
        </w:tc>
        <w:tc>
          <w:tcPr>
            <w:tcW w:w="1051" w:type="dxa"/>
          </w:tcPr>
          <w:p>
            <w:pPr>
              <w:pStyle w:val="TableParagraph"/>
              <w:spacing w:line="234" w:lineRule="exact" w:before="0"/>
              <w:ind w:right="93"/>
              <w:rPr>
                <w:sz w:val="22"/>
              </w:rPr>
            </w:pPr>
            <w:r>
              <w:rPr>
                <w:spacing w:val="-5"/>
                <w:sz w:val="22"/>
              </w:rPr>
              <w:t>218</w:t>
            </w:r>
          </w:p>
        </w:tc>
      </w:tr>
      <w:tr>
        <w:trPr>
          <w:trHeight w:val="253" w:hRule="atLeast"/>
        </w:trPr>
        <w:tc>
          <w:tcPr>
            <w:tcW w:w="895" w:type="dxa"/>
          </w:tcPr>
          <w:p>
            <w:pPr>
              <w:pStyle w:val="TableParagraph"/>
              <w:ind w:left="85" w:right="87"/>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1,537</w:t>
            </w:r>
          </w:p>
        </w:tc>
        <w:tc>
          <w:tcPr>
            <w:tcW w:w="1298" w:type="dxa"/>
          </w:tcPr>
          <w:p>
            <w:pPr>
              <w:pStyle w:val="TableParagraph"/>
              <w:ind w:right="92"/>
              <w:rPr>
                <w:sz w:val="22"/>
              </w:rPr>
            </w:pPr>
            <w:r>
              <w:rPr>
                <w:spacing w:val="-2"/>
                <w:sz w:val="22"/>
              </w:rPr>
              <w:t>1,544</w:t>
            </w:r>
          </w:p>
        </w:tc>
        <w:tc>
          <w:tcPr>
            <w:tcW w:w="938" w:type="dxa"/>
          </w:tcPr>
          <w:p>
            <w:pPr>
              <w:pStyle w:val="TableParagraph"/>
              <w:ind w:right="94"/>
              <w:rPr>
                <w:sz w:val="22"/>
              </w:rPr>
            </w:pPr>
            <w:r>
              <w:rPr>
                <w:w w:val="100"/>
                <w:sz w:val="22"/>
              </w:rPr>
              <w:t>7</w:t>
            </w:r>
          </w:p>
        </w:tc>
        <w:tc>
          <w:tcPr>
            <w:tcW w:w="878" w:type="dxa"/>
          </w:tcPr>
          <w:p>
            <w:pPr>
              <w:pStyle w:val="TableParagraph"/>
              <w:ind w:right="91"/>
              <w:rPr>
                <w:sz w:val="22"/>
              </w:rPr>
            </w:pPr>
            <w:r>
              <w:rPr>
                <w:spacing w:val="-2"/>
                <w:sz w:val="22"/>
              </w:rPr>
              <w:t>0.46%</w:t>
            </w:r>
          </w:p>
        </w:tc>
        <w:tc>
          <w:tcPr>
            <w:tcW w:w="828" w:type="dxa"/>
          </w:tcPr>
          <w:p>
            <w:pPr>
              <w:pStyle w:val="TableParagraph"/>
              <w:ind w:right="94"/>
              <w:rPr>
                <w:b/>
                <w:sz w:val="22"/>
              </w:rPr>
            </w:pPr>
            <w:r>
              <w:rPr>
                <w:b/>
                <w:spacing w:val="-5"/>
                <w:sz w:val="22"/>
              </w:rPr>
              <w:t>99</w:t>
            </w:r>
          </w:p>
        </w:tc>
        <w:tc>
          <w:tcPr>
            <w:tcW w:w="1039" w:type="dxa"/>
          </w:tcPr>
          <w:p>
            <w:pPr>
              <w:pStyle w:val="TableParagraph"/>
              <w:ind w:right="91"/>
              <w:rPr>
                <w:sz w:val="22"/>
              </w:rPr>
            </w:pPr>
            <w:r>
              <w:rPr>
                <w:spacing w:val="-5"/>
                <w:sz w:val="22"/>
              </w:rPr>
              <w:t>125</w:t>
            </w:r>
          </w:p>
        </w:tc>
        <w:tc>
          <w:tcPr>
            <w:tcW w:w="876" w:type="dxa"/>
          </w:tcPr>
          <w:p>
            <w:pPr>
              <w:pStyle w:val="TableParagraph"/>
              <w:ind w:right="91"/>
              <w:rPr>
                <w:sz w:val="22"/>
              </w:rPr>
            </w:pPr>
            <w:r>
              <w:rPr>
                <w:w w:val="100"/>
                <w:sz w:val="22"/>
              </w:rPr>
              <w:t>4</w:t>
            </w:r>
          </w:p>
        </w:tc>
        <w:tc>
          <w:tcPr>
            <w:tcW w:w="1051" w:type="dxa"/>
          </w:tcPr>
          <w:p>
            <w:pPr>
              <w:pStyle w:val="TableParagraph"/>
              <w:ind w:right="93"/>
              <w:rPr>
                <w:sz w:val="22"/>
              </w:rPr>
            </w:pPr>
            <w:r>
              <w:rPr>
                <w:spacing w:val="-5"/>
                <w:sz w:val="22"/>
              </w:rPr>
              <w:t>228</w:t>
            </w:r>
          </w:p>
        </w:tc>
      </w:tr>
      <w:tr>
        <w:trPr>
          <w:trHeight w:val="256" w:hRule="atLeast"/>
        </w:trPr>
        <w:tc>
          <w:tcPr>
            <w:tcW w:w="895" w:type="dxa"/>
          </w:tcPr>
          <w:p>
            <w:pPr>
              <w:pStyle w:val="TableParagraph"/>
              <w:spacing w:line="234" w:lineRule="exact"/>
              <w:ind w:left="85" w:right="87"/>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1,558</w:t>
            </w:r>
          </w:p>
        </w:tc>
        <w:tc>
          <w:tcPr>
            <w:tcW w:w="1298" w:type="dxa"/>
          </w:tcPr>
          <w:p>
            <w:pPr>
              <w:pStyle w:val="TableParagraph"/>
              <w:spacing w:line="234" w:lineRule="exact"/>
              <w:ind w:right="92"/>
              <w:rPr>
                <w:sz w:val="22"/>
              </w:rPr>
            </w:pPr>
            <w:r>
              <w:rPr>
                <w:spacing w:val="-2"/>
                <w:sz w:val="22"/>
              </w:rPr>
              <w:t>1,541</w:t>
            </w:r>
          </w:p>
        </w:tc>
        <w:tc>
          <w:tcPr>
            <w:tcW w:w="938" w:type="dxa"/>
          </w:tcPr>
          <w:p>
            <w:pPr>
              <w:pStyle w:val="TableParagraph"/>
              <w:spacing w:line="234" w:lineRule="exact"/>
              <w:ind w:right="94"/>
              <w:rPr>
                <w:sz w:val="22"/>
              </w:rPr>
            </w:pPr>
            <w:r>
              <w:rPr>
                <w:spacing w:val="-2"/>
                <w:sz w:val="22"/>
              </w:rPr>
              <w:t>-</w:t>
            </w:r>
            <w:r>
              <w:rPr>
                <w:spacing w:val="-7"/>
                <w:sz w:val="22"/>
              </w:rPr>
              <w:t>17</w:t>
            </w:r>
          </w:p>
        </w:tc>
        <w:tc>
          <w:tcPr>
            <w:tcW w:w="878" w:type="dxa"/>
          </w:tcPr>
          <w:p>
            <w:pPr>
              <w:pStyle w:val="TableParagraph"/>
              <w:spacing w:line="234" w:lineRule="exact"/>
              <w:ind w:right="91"/>
              <w:rPr>
                <w:sz w:val="22"/>
              </w:rPr>
            </w:pPr>
            <w:r>
              <w:rPr>
                <w:spacing w:val="-2"/>
                <w:sz w:val="22"/>
              </w:rPr>
              <w:t>-1.09%</w:t>
            </w:r>
          </w:p>
        </w:tc>
        <w:tc>
          <w:tcPr>
            <w:tcW w:w="828" w:type="dxa"/>
          </w:tcPr>
          <w:p>
            <w:pPr>
              <w:pStyle w:val="TableParagraph"/>
              <w:spacing w:line="234" w:lineRule="exact"/>
              <w:ind w:right="94"/>
              <w:rPr>
                <w:b/>
                <w:sz w:val="22"/>
              </w:rPr>
            </w:pPr>
            <w:r>
              <w:rPr>
                <w:b/>
                <w:spacing w:val="-5"/>
                <w:sz w:val="22"/>
              </w:rPr>
              <w:t>98</w:t>
            </w:r>
          </w:p>
        </w:tc>
        <w:tc>
          <w:tcPr>
            <w:tcW w:w="1039" w:type="dxa"/>
          </w:tcPr>
          <w:p>
            <w:pPr>
              <w:pStyle w:val="TableParagraph"/>
              <w:spacing w:line="234" w:lineRule="exact"/>
              <w:ind w:right="94"/>
              <w:rPr>
                <w:sz w:val="22"/>
              </w:rPr>
            </w:pPr>
            <w:r>
              <w:rPr>
                <w:spacing w:val="-5"/>
                <w:sz w:val="22"/>
              </w:rPr>
              <w:t>98</w:t>
            </w:r>
          </w:p>
        </w:tc>
        <w:tc>
          <w:tcPr>
            <w:tcW w:w="876" w:type="dxa"/>
          </w:tcPr>
          <w:p>
            <w:pPr>
              <w:pStyle w:val="TableParagraph"/>
              <w:spacing w:line="234" w:lineRule="exact"/>
              <w:ind w:right="91"/>
              <w:rPr>
                <w:sz w:val="22"/>
              </w:rPr>
            </w:pPr>
            <w:r>
              <w:rPr>
                <w:spacing w:val="-2"/>
                <w:sz w:val="22"/>
              </w:rPr>
              <w:t>-</w:t>
            </w:r>
            <w:r>
              <w:rPr>
                <w:spacing w:val="-12"/>
                <w:sz w:val="22"/>
              </w:rPr>
              <w:t>8</w:t>
            </w:r>
          </w:p>
        </w:tc>
        <w:tc>
          <w:tcPr>
            <w:tcW w:w="1051" w:type="dxa"/>
          </w:tcPr>
          <w:p>
            <w:pPr>
              <w:pStyle w:val="TableParagraph"/>
              <w:spacing w:line="234" w:lineRule="exact"/>
              <w:ind w:right="93"/>
              <w:rPr>
                <w:sz w:val="22"/>
              </w:rPr>
            </w:pPr>
            <w:r>
              <w:rPr>
                <w:spacing w:val="-5"/>
                <w:sz w:val="22"/>
              </w:rPr>
              <w:t>188</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31-</w:t>
            </w:r>
            <w:r>
              <w:rPr>
                <w:spacing w:val="-4"/>
                <w:sz w:val="22"/>
              </w:rPr>
              <w:t>1120</w:t>
            </w:r>
          </w:p>
        </w:tc>
        <w:tc>
          <w:tcPr>
            <w:tcW w:w="477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1,027</w:t>
            </w:r>
          </w:p>
        </w:tc>
        <w:tc>
          <w:tcPr>
            <w:tcW w:w="1298" w:type="dxa"/>
          </w:tcPr>
          <w:p>
            <w:pPr>
              <w:pStyle w:val="TableParagraph"/>
              <w:spacing w:line="234" w:lineRule="exact" w:before="0"/>
              <w:ind w:right="92"/>
              <w:rPr>
                <w:sz w:val="22"/>
              </w:rPr>
            </w:pPr>
            <w:r>
              <w:rPr>
                <w:spacing w:val="-2"/>
                <w:sz w:val="22"/>
              </w:rPr>
              <w:t>1,020</w:t>
            </w:r>
          </w:p>
        </w:tc>
        <w:tc>
          <w:tcPr>
            <w:tcW w:w="938" w:type="dxa"/>
          </w:tcPr>
          <w:p>
            <w:pPr>
              <w:pStyle w:val="TableParagraph"/>
              <w:spacing w:line="234" w:lineRule="exact" w:before="0"/>
              <w:ind w:right="94"/>
              <w:rPr>
                <w:sz w:val="22"/>
              </w:rPr>
            </w:pPr>
            <w:r>
              <w:rPr>
                <w:spacing w:val="-2"/>
                <w:sz w:val="22"/>
              </w:rPr>
              <w:t>-</w:t>
            </w:r>
            <w:r>
              <w:rPr>
                <w:spacing w:val="-12"/>
                <w:sz w:val="22"/>
              </w:rPr>
              <w:t>7</w:t>
            </w:r>
          </w:p>
        </w:tc>
        <w:tc>
          <w:tcPr>
            <w:tcW w:w="878" w:type="dxa"/>
          </w:tcPr>
          <w:p>
            <w:pPr>
              <w:pStyle w:val="TableParagraph"/>
              <w:spacing w:line="234" w:lineRule="exact" w:before="0"/>
              <w:ind w:right="91"/>
              <w:rPr>
                <w:sz w:val="22"/>
              </w:rPr>
            </w:pPr>
            <w:r>
              <w:rPr>
                <w:spacing w:val="-2"/>
                <w:sz w:val="22"/>
              </w:rPr>
              <w:t>-0.68%</w:t>
            </w:r>
          </w:p>
        </w:tc>
        <w:tc>
          <w:tcPr>
            <w:tcW w:w="828" w:type="dxa"/>
          </w:tcPr>
          <w:p>
            <w:pPr>
              <w:pStyle w:val="TableParagraph"/>
              <w:spacing w:line="234" w:lineRule="exact" w:before="0"/>
              <w:ind w:right="94"/>
              <w:rPr>
                <w:b/>
                <w:sz w:val="22"/>
              </w:rPr>
            </w:pPr>
            <w:r>
              <w:rPr>
                <w:b/>
                <w:spacing w:val="-5"/>
                <w:sz w:val="22"/>
              </w:rPr>
              <w:t>83</w:t>
            </w:r>
          </w:p>
        </w:tc>
        <w:tc>
          <w:tcPr>
            <w:tcW w:w="1039" w:type="dxa"/>
          </w:tcPr>
          <w:p>
            <w:pPr>
              <w:pStyle w:val="TableParagraph"/>
              <w:spacing w:line="234" w:lineRule="exact" w:before="0"/>
              <w:ind w:right="94"/>
              <w:rPr>
                <w:sz w:val="22"/>
              </w:rPr>
            </w:pPr>
            <w:r>
              <w:rPr>
                <w:spacing w:val="-5"/>
                <w:sz w:val="22"/>
              </w:rPr>
              <w:t>72</w:t>
            </w:r>
          </w:p>
        </w:tc>
        <w:tc>
          <w:tcPr>
            <w:tcW w:w="876" w:type="dxa"/>
          </w:tcPr>
          <w:p>
            <w:pPr>
              <w:pStyle w:val="TableParagraph"/>
              <w:spacing w:line="234" w:lineRule="exact" w:before="0"/>
              <w:ind w:right="91"/>
              <w:rPr>
                <w:sz w:val="22"/>
              </w:rPr>
            </w:pPr>
            <w:r>
              <w:rPr>
                <w:spacing w:val="-2"/>
                <w:sz w:val="22"/>
              </w:rPr>
              <w:t>-</w:t>
            </w:r>
            <w:r>
              <w:rPr>
                <w:spacing w:val="-12"/>
                <w:sz w:val="22"/>
              </w:rPr>
              <w:t>4</w:t>
            </w:r>
          </w:p>
        </w:tc>
        <w:tc>
          <w:tcPr>
            <w:tcW w:w="1051" w:type="dxa"/>
          </w:tcPr>
          <w:p>
            <w:pPr>
              <w:pStyle w:val="TableParagraph"/>
              <w:spacing w:line="234" w:lineRule="exact" w:before="0"/>
              <w:ind w:right="93"/>
              <w:rPr>
                <w:sz w:val="22"/>
              </w:rPr>
            </w:pPr>
            <w:r>
              <w:rPr>
                <w:spacing w:val="-5"/>
                <w:sz w:val="22"/>
              </w:rPr>
              <w:t>151</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37-</w:t>
            </w:r>
            <w:r>
              <w:rPr>
                <w:spacing w:val="-4"/>
                <w:sz w:val="22"/>
              </w:rPr>
              <w:t>2011</w:t>
            </w:r>
          </w:p>
        </w:tc>
        <w:tc>
          <w:tcPr>
            <w:tcW w:w="4771" w:type="dxa"/>
          </w:tcPr>
          <w:p>
            <w:pPr>
              <w:pStyle w:val="TableParagraph"/>
              <w:spacing w:line="254"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1,045</w:t>
            </w:r>
          </w:p>
        </w:tc>
        <w:tc>
          <w:tcPr>
            <w:tcW w:w="1298" w:type="dxa"/>
          </w:tcPr>
          <w:p>
            <w:pPr>
              <w:pStyle w:val="TableParagraph"/>
              <w:spacing w:line="240" w:lineRule="auto" w:before="127"/>
              <w:ind w:right="92"/>
              <w:rPr>
                <w:sz w:val="22"/>
              </w:rPr>
            </w:pPr>
            <w:r>
              <w:rPr>
                <w:spacing w:val="-2"/>
                <w:sz w:val="22"/>
              </w:rPr>
              <w:t>1,062</w:t>
            </w:r>
          </w:p>
        </w:tc>
        <w:tc>
          <w:tcPr>
            <w:tcW w:w="938" w:type="dxa"/>
          </w:tcPr>
          <w:p>
            <w:pPr>
              <w:pStyle w:val="TableParagraph"/>
              <w:spacing w:line="240" w:lineRule="auto" w:before="127"/>
              <w:ind w:right="94"/>
              <w:rPr>
                <w:sz w:val="22"/>
              </w:rPr>
            </w:pPr>
            <w:r>
              <w:rPr>
                <w:spacing w:val="-5"/>
                <w:sz w:val="22"/>
              </w:rPr>
              <w:t>17</w:t>
            </w:r>
          </w:p>
        </w:tc>
        <w:tc>
          <w:tcPr>
            <w:tcW w:w="878" w:type="dxa"/>
          </w:tcPr>
          <w:p>
            <w:pPr>
              <w:pStyle w:val="TableParagraph"/>
              <w:spacing w:line="240" w:lineRule="auto" w:before="127"/>
              <w:ind w:right="91"/>
              <w:rPr>
                <w:sz w:val="22"/>
              </w:rPr>
            </w:pPr>
            <w:r>
              <w:rPr>
                <w:spacing w:val="-2"/>
                <w:sz w:val="22"/>
              </w:rPr>
              <w:t>1.63%</w:t>
            </w:r>
          </w:p>
        </w:tc>
        <w:tc>
          <w:tcPr>
            <w:tcW w:w="828" w:type="dxa"/>
          </w:tcPr>
          <w:p>
            <w:pPr>
              <w:pStyle w:val="TableParagraph"/>
              <w:spacing w:line="240" w:lineRule="auto" w:before="127"/>
              <w:ind w:right="94"/>
              <w:rPr>
                <w:b/>
                <w:sz w:val="22"/>
              </w:rPr>
            </w:pPr>
            <w:r>
              <w:rPr>
                <w:b/>
                <w:spacing w:val="-5"/>
                <w:sz w:val="22"/>
              </w:rPr>
              <w:t>73</w:t>
            </w:r>
          </w:p>
        </w:tc>
        <w:tc>
          <w:tcPr>
            <w:tcW w:w="1039" w:type="dxa"/>
          </w:tcPr>
          <w:p>
            <w:pPr>
              <w:pStyle w:val="TableParagraph"/>
              <w:spacing w:line="240" w:lineRule="auto" w:before="127"/>
              <w:ind w:right="94"/>
              <w:rPr>
                <w:sz w:val="22"/>
              </w:rPr>
            </w:pPr>
            <w:r>
              <w:rPr>
                <w:spacing w:val="-5"/>
                <w:sz w:val="22"/>
              </w:rPr>
              <w:t>74</w:t>
            </w:r>
          </w:p>
        </w:tc>
        <w:tc>
          <w:tcPr>
            <w:tcW w:w="876" w:type="dxa"/>
          </w:tcPr>
          <w:p>
            <w:pPr>
              <w:pStyle w:val="TableParagraph"/>
              <w:spacing w:line="240" w:lineRule="auto" w:before="127"/>
              <w:ind w:right="93"/>
              <w:rPr>
                <w:sz w:val="22"/>
              </w:rPr>
            </w:pPr>
            <w:r>
              <w:rPr>
                <w:w w:val="100"/>
                <w:sz w:val="22"/>
              </w:rPr>
              <w:t>8</w:t>
            </w:r>
          </w:p>
        </w:tc>
        <w:tc>
          <w:tcPr>
            <w:tcW w:w="1051" w:type="dxa"/>
          </w:tcPr>
          <w:p>
            <w:pPr>
              <w:pStyle w:val="TableParagraph"/>
              <w:spacing w:line="240" w:lineRule="auto" w:before="127"/>
              <w:ind w:right="94"/>
              <w:rPr>
                <w:sz w:val="22"/>
              </w:rPr>
            </w:pPr>
            <w:r>
              <w:rPr>
                <w:spacing w:val="-5"/>
                <w:sz w:val="22"/>
              </w:rPr>
              <w:t>155</w:t>
            </w:r>
          </w:p>
        </w:tc>
      </w:tr>
      <w:tr>
        <w:trPr>
          <w:trHeight w:val="252" w:hRule="atLeast"/>
        </w:trPr>
        <w:tc>
          <w:tcPr>
            <w:tcW w:w="895" w:type="dxa"/>
          </w:tcPr>
          <w:p>
            <w:pPr>
              <w:pStyle w:val="TableParagraph"/>
              <w:spacing w:before="0"/>
              <w:ind w:left="85" w:right="87"/>
              <w:jc w:val="center"/>
              <w:rPr>
                <w:sz w:val="22"/>
              </w:rPr>
            </w:pPr>
            <w:r>
              <w:rPr>
                <w:spacing w:val="-2"/>
                <w:sz w:val="22"/>
              </w:rPr>
              <w:t>53-</w:t>
            </w:r>
            <w:r>
              <w:rPr>
                <w:spacing w:val="-4"/>
                <w:sz w:val="22"/>
              </w:rPr>
              <w:t>7065</w:t>
            </w:r>
          </w:p>
        </w:tc>
        <w:tc>
          <w:tcPr>
            <w:tcW w:w="4771" w:type="dxa"/>
          </w:tcPr>
          <w:p>
            <w:pPr>
              <w:pStyle w:val="TableParagraph"/>
              <w:spacing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0"/>
              <w:ind w:right="95"/>
              <w:rPr>
                <w:sz w:val="22"/>
              </w:rPr>
            </w:pPr>
            <w:r>
              <w:rPr>
                <w:spacing w:val="-2"/>
                <w:sz w:val="22"/>
              </w:rPr>
              <w:t>1,117</w:t>
            </w:r>
          </w:p>
        </w:tc>
        <w:tc>
          <w:tcPr>
            <w:tcW w:w="1298" w:type="dxa"/>
          </w:tcPr>
          <w:p>
            <w:pPr>
              <w:pStyle w:val="TableParagraph"/>
              <w:spacing w:before="0"/>
              <w:ind w:right="92"/>
              <w:rPr>
                <w:sz w:val="22"/>
              </w:rPr>
            </w:pPr>
            <w:r>
              <w:rPr>
                <w:spacing w:val="-2"/>
                <w:sz w:val="22"/>
              </w:rPr>
              <w:t>1,146</w:t>
            </w:r>
          </w:p>
        </w:tc>
        <w:tc>
          <w:tcPr>
            <w:tcW w:w="938" w:type="dxa"/>
          </w:tcPr>
          <w:p>
            <w:pPr>
              <w:pStyle w:val="TableParagraph"/>
              <w:spacing w:before="0"/>
              <w:ind w:right="94"/>
              <w:rPr>
                <w:sz w:val="22"/>
              </w:rPr>
            </w:pPr>
            <w:r>
              <w:rPr>
                <w:spacing w:val="-5"/>
                <w:sz w:val="22"/>
              </w:rPr>
              <w:t>29</w:t>
            </w:r>
          </w:p>
        </w:tc>
        <w:tc>
          <w:tcPr>
            <w:tcW w:w="878" w:type="dxa"/>
          </w:tcPr>
          <w:p>
            <w:pPr>
              <w:pStyle w:val="TableParagraph"/>
              <w:spacing w:before="0"/>
              <w:ind w:right="91"/>
              <w:rPr>
                <w:sz w:val="22"/>
              </w:rPr>
            </w:pPr>
            <w:r>
              <w:rPr>
                <w:spacing w:val="-2"/>
                <w:sz w:val="22"/>
              </w:rPr>
              <w:t>2.60%</w:t>
            </w:r>
          </w:p>
        </w:tc>
        <w:tc>
          <w:tcPr>
            <w:tcW w:w="828" w:type="dxa"/>
          </w:tcPr>
          <w:p>
            <w:pPr>
              <w:pStyle w:val="TableParagraph"/>
              <w:spacing w:before="0"/>
              <w:ind w:right="94"/>
              <w:rPr>
                <w:b/>
                <w:sz w:val="22"/>
              </w:rPr>
            </w:pPr>
            <w:r>
              <w:rPr>
                <w:b/>
                <w:spacing w:val="-5"/>
                <w:sz w:val="22"/>
              </w:rPr>
              <w:t>72</w:t>
            </w:r>
          </w:p>
        </w:tc>
        <w:tc>
          <w:tcPr>
            <w:tcW w:w="1039" w:type="dxa"/>
          </w:tcPr>
          <w:p>
            <w:pPr>
              <w:pStyle w:val="TableParagraph"/>
              <w:spacing w:before="0"/>
              <w:ind w:right="91"/>
              <w:rPr>
                <w:sz w:val="22"/>
              </w:rPr>
            </w:pPr>
            <w:r>
              <w:rPr>
                <w:spacing w:val="-5"/>
                <w:sz w:val="22"/>
              </w:rPr>
              <w:t>120</w:t>
            </w:r>
          </w:p>
        </w:tc>
        <w:tc>
          <w:tcPr>
            <w:tcW w:w="876" w:type="dxa"/>
          </w:tcPr>
          <w:p>
            <w:pPr>
              <w:pStyle w:val="TableParagraph"/>
              <w:spacing w:before="0"/>
              <w:ind w:right="91"/>
              <w:rPr>
                <w:sz w:val="22"/>
              </w:rPr>
            </w:pPr>
            <w:r>
              <w:rPr>
                <w:spacing w:val="-5"/>
                <w:sz w:val="22"/>
              </w:rPr>
              <w:t>14</w:t>
            </w:r>
          </w:p>
        </w:tc>
        <w:tc>
          <w:tcPr>
            <w:tcW w:w="1051" w:type="dxa"/>
          </w:tcPr>
          <w:p>
            <w:pPr>
              <w:pStyle w:val="TableParagraph"/>
              <w:spacing w:before="0"/>
              <w:ind w:right="93"/>
              <w:rPr>
                <w:sz w:val="22"/>
              </w:rPr>
            </w:pPr>
            <w:r>
              <w:rPr>
                <w:spacing w:val="-5"/>
                <w:sz w:val="22"/>
              </w:rPr>
              <w:t>206</w:t>
            </w:r>
          </w:p>
        </w:tc>
      </w:tr>
    </w:tbl>
    <w:p>
      <w:pPr>
        <w:pStyle w:val="BodyText"/>
        <w:rPr>
          <w:rFonts w:ascii="Arial"/>
          <w:b/>
        </w:rPr>
      </w:pPr>
    </w:p>
    <w:p>
      <w:pPr>
        <w:pStyle w:val="BodyText"/>
        <w:rPr>
          <w:rFonts w:ascii="Arial"/>
          <w:b/>
        </w:rPr>
      </w:pPr>
    </w:p>
    <w:p>
      <w:pPr>
        <w:pStyle w:val="BodyText"/>
        <w:spacing w:before="5"/>
        <w:rPr>
          <w:rFonts w:ascii="Arial"/>
          <w:b/>
          <w:sz w:val="24"/>
        </w:rPr>
      </w:pPr>
    </w:p>
    <w:p>
      <w:pPr>
        <w:spacing w:before="92"/>
        <w:ind w:left="220" w:right="0" w:firstLine="0"/>
        <w:jc w:val="left"/>
        <w:rPr>
          <w:rFonts w:ascii="Arial"/>
          <w:b/>
          <w:sz w:val="24"/>
        </w:rPr>
      </w:pPr>
      <w:bookmarkStart w:name="Top 10 Occupations by Annual Transfers" w:id="160"/>
      <w:bookmarkEnd w:id="160"/>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3,190</w:t>
            </w:r>
          </w:p>
        </w:tc>
        <w:tc>
          <w:tcPr>
            <w:tcW w:w="1298" w:type="dxa"/>
          </w:tcPr>
          <w:p>
            <w:pPr>
              <w:pStyle w:val="TableParagraph"/>
              <w:ind w:right="92"/>
              <w:rPr>
                <w:sz w:val="22"/>
              </w:rPr>
            </w:pPr>
            <w:r>
              <w:rPr>
                <w:spacing w:val="-2"/>
                <w:sz w:val="22"/>
              </w:rPr>
              <w:t>3,217</w:t>
            </w:r>
          </w:p>
        </w:tc>
        <w:tc>
          <w:tcPr>
            <w:tcW w:w="938" w:type="dxa"/>
          </w:tcPr>
          <w:p>
            <w:pPr>
              <w:pStyle w:val="TableParagraph"/>
              <w:ind w:right="94"/>
              <w:rPr>
                <w:sz w:val="22"/>
              </w:rPr>
            </w:pPr>
            <w:r>
              <w:rPr>
                <w:spacing w:val="-5"/>
                <w:sz w:val="22"/>
              </w:rPr>
              <w:t>27</w:t>
            </w:r>
          </w:p>
        </w:tc>
        <w:tc>
          <w:tcPr>
            <w:tcW w:w="878" w:type="dxa"/>
          </w:tcPr>
          <w:p>
            <w:pPr>
              <w:pStyle w:val="TableParagraph"/>
              <w:ind w:right="91"/>
              <w:rPr>
                <w:sz w:val="22"/>
              </w:rPr>
            </w:pPr>
            <w:r>
              <w:rPr>
                <w:spacing w:val="-2"/>
                <w:sz w:val="22"/>
              </w:rPr>
              <w:t>0.85%</w:t>
            </w:r>
          </w:p>
        </w:tc>
        <w:tc>
          <w:tcPr>
            <w:tcW w:w="828" w:type="dxa"/>
          </w:tcPr>
          <w:p>
            <w:pPr>
              <w:pStyle w:val="TableParagraph"/>
              <w:ind w:right="91"/>
              <w:rPr>
                <w:sz w:val="22"/>
              </w:rPr>
            </w:pPr>
            <w:r>
              <w:rPr>
                <w:spacing w:val="-5"/>
                <w:sz w:val="22"/>
              </w:rPr>
              <w:t>155</w:t>
            </w:r>
          </w:p>
        </w:tc>
        <w:tc>
          <w:tcPr>
            <w:tcW w:w="1039" w:type="dxa"/>
          </w:tcPr>
          <w:p>
            <w:pPr>
              <w:pStyle w:val="TableParagraph"/>
              <w:ind w:right="91"/>
              <w:rPr>
                <w:b/>
                <w:sz w:val="22"/>
              </w:rPr>
            </w:pPr>
            <w:r>
              <w:rPr>
                <w:b/>
                <w:spacing w:val="-5"/>
                <w:sz w:val="22"/>
              </w:rPr>
              <w:t>294</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463</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3023</w:t>
            </w:r>
          </w:p>
        </w:tc>
        <w:tc>
          <w:tcPr>
            <w:tcW w:w="4771" w:type="dxa"/>
          </w:tcPr>
          <w:p>
            <w:pPr>
              <w:pStyle w:val="TableParagraph"/>
              <w:spacing w:before="5"/>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5"/>
              <w:ind w:right="95"/>
              <w:rPr>
                <w:sz w:val="22"/>
              </w:rPr>
            </w:pPr>
            <w:r>
              <w:rPr>
                <w:spacing w:val="-2"/>
                <w:sz w:val="22"/>
              </w:rPr>
              <w:t>2,213</w:t>
            </w:r>
          </w:p>
        </w:tc>
        <w:tc>
          <w:tcPr>
            <w:tcW w:w="1298" w:type="dxa"/>
          </w:tcPr>
          <w:p>
            <w:pPr>
              <w:pStyle w:val="TableParagraph"/>
              <w:spacing w:before="5"/>
              <w:ind w:right="92"/>
              <w:rPr>
                <w:sz w:val="22"/>
              </w:rPr>
            </w:pPr>
            <w:r>
              <w:rPr>
                <w:spacing w:val="-2"/>
                <w:sz w:val="22"/>
              </w:rPr>
              <w:t>2,271</w:t>
            </w:r>
          </w:p>
        </w:tc>
        <w:tc>
          <w:tcPr>
            <w:tcW w:w="938" w:type="dxa"/>
          </w:tcPr>
          <w:p>
            <w:pPr>
              <w:pStyle w:val="TableParagraph"/>
              <w:spacing w:before="5"/>
              <w:ind w:right="94"/>
              <w:rPr>
                <w:sz w:val="22"/>
              </w:rPr>
            </w:pPr>
            <w:r>
              <w:rPr>
                <w:spacing w:val="-5"/>
                <w:sz w:val="22"/>
              </w:rPr>
              <w:t>58</w:t>
            </w:r>
          </w:p>
        </w:tc>
        <w:tc>
          <w:tcPr>
            <w:tcW w:w="878" w:type="dxa"/>
          </w:tcPr>
          <w:p>
            <w:pPr>
              <w:pStyle w:val="TableParagraph"/>
              <w:spacing w:before="5"/>
              <w:ind w:right="91"/>
              <w:rPr>
                <w:sz w:val="22"/>
              </w:rPr>
            </w:pPr>
            <w:r>
              <w:rPr>
                <w:spacing w:val="-2"/>
                <w:sz w:val="22"/>
              </w:rPr>
              <w:t>2.62%</w:t>
            </w:r>
          </w:p>
        </w:tc>
        <w:tc>
          <w:tcPr>
            <w:tcW w:w="828" w:type="dxa"/>
          </w:tcPr>
          <w:p>
            <w:pPr>
              <w:pStyle w:val="TableParagraph"/>
              <w:spacing w:before="5"/>
              <w:ind w:right="91"/>
              <w:rPr>
                <w:sz w:val="22"/>
              </w:rPr>
            </w:pPr>
            <w:r>
              <w:rPr>
                <w:spacing w:val="-5"/>
                <w:sz w:val="22"/>
              </w:rPr>
              <w:t>243</w:t>
            </w:r>
          </w:p>
        </w:tc>
        <w:tc>
          <w:tcPr>
            <w:tcW w:w="1039" w:type="dxa"/>
          </w:tcPr>
          <w:p>
            <w:pPr>
              <w:pStyle w:val="TableParagraph"/>
              <w:spacing w:before="5"/>
              <w:ind w:right="91"/>
              <w:rPr>
                <w:b/>
                <w:sz w:val="22"/>
              </w:rPr>
            </w:pPr>
            <w:r>
              <w:rPr>
                <w:b/>
                <w:spacing w:val="-5"/>
                <w:sz w:val="22"/>
              </w:rPr>
              <w:t>242</w:t>
            </w:r>
          </w:p>
        </w:tc>
        <w:tc>
          <w:tcPr>
            <w:tcW w:w="876" w:type="dxa"/>
          </w:tcPr>
          <w:p>
            <w:pPr>
              <w:pStyle w:val="TableParagraph"/>
              <w:spacing w:before="5"/>
              <w:ind w:right="91"/>
              <w:rPr>
                <w:sz w:val="22"/>
              </w:rPr>
            </w:pPr>
            <w:r>
              <w:rPr>
                <w:spacing w:val="-5"/>
                <w:sz w:val="22"/>
              </w:rPr>
              <w:t>29</w:t>
            </w:r>
          </w:p>
        </w:tc>
        <w:tc>
          <w:tcPr>
            <w:tcW w:w="1051" w:type="dxa"/>
          </w:tcPr>
          <w:p>
            <w:pPr>
              <w:pStyle w:val="TableParagraph"/>
              <w:spacing w:before="5"/>
              <w:ind w:right="93"/>
              <w:rPr>
                <w:sz w:val="22"/>
              </w:rPr>
            </w:pPr>
            <w:r>
              <w:rPr>
                <w:spacing w:val="-5"/>
                <w:sz w:val="22"/>
              </w:rPr>
              <w:t>514</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2,296</w:t>
            </w:r>
          </w:p>
        </w:tc>
        <w:tc>
          <w:tcPr>
            <w:tcW w:w="1298" w:type="dxa"/>
          </w:tcPr>
          <w:p>
            <w:pPr>
              <w:pStyle w:val="TableParagraph"/>
              <w:ind w:right="92"/>
              <w:rPr>
                <w:sz w:val="22"/>
              </w:rPr>
            </w:pPr>
            <w:r>
              <w:rPr>
                <w:spacing w:val="-2"/>
                <w:sz w:val="22"/>
              </w:rPr>
              <w:t>2,327</w:t>
            </w:r>
          </w:p>
        </w:tc>
        <w:tc>
          <w:tcPr>
            <w:tcW w:w="938" w:type="dxa"/>
          </w:tcPr>
          <w:p>
            <w:pPr>
              <w:pStyle w:val="TableParagraph"/>
              <w:ind w:right="94"/>
              <w:rPr>
                <w:sz w:val="22"/>
              </w:rPr>
            </w:pPr>
            <w:r>
              <w:rPr>
                <w:spacing w:val="-5"/>
                <w:sz w:val="22"/>
              </w:rPr>
              <w:t>31</w:t>
            </w:r>
          </w:p>
        </w:tc>
        <w:tc>
          <w:tcPr>
            <w:tcW w:w="878" w:type="dxa"/>
          </w:tcPr>
          <w:p>
            <w:pPr>
              <w:pStyle w:val="TableParagraph"/>
              <w:ind w:right="91"/>
              <w:rPr>
                <w:sz w:val="22"/>
              </w:rPr>
            </w:pPr>
            <w:r>
              <w:rPr>
                <w:spacing w:val="-2"/>
                <w:sz w:val="22"/>
              </w:rPr>
              <w:t>1.35%</w:t>
            </w:r>
          </w:p>
        </w:tc>
        <w:tc>
          <w:tcPr>
            <w:tcW w:w="828" w:type="dxa"/>
          </w:tcPr>
          <w:p>
            <w:pPr>
              <w:pStyle w:val="TableParagraph"/>
              <w:ind w:right="91"/>
              <w:rPr>
                <w:sz w:val="22"/>
              </w:rPr>
            </w:pPr>
            <w:r>
              <w:rPr>
                <w:spacing w:val="-5"/>
                <w:sz w:val="22"/>
              </w:rPr>
              <w:t>222</w:t>
            </w:r>
          </w:p>
        </w:tc>
        <w:tc>
          <w:tcPr>
            <w:tcW w:w="1039" w:type="dxa"/>
          </w:tcPr>
          <w:p>
            <w:pPr>
              <w:pStyle w:val="TableParagraph"/>
              <w:ind w:right="91"/>
              <w:rPr>
                <w:b/>
                <w:sz w:val="22"/>
              </w:rPr>
            </w:pPr>
            <w:r>
              <w:rPr>
                <w:b/>
                <w:spacing w:val="-5"/>
                <w:sz w:val="22"/>
              </w:rPr>
              <w:t>214</w:t>
            </w:r>
          </w:p>
        </w:tc>
        <w:tc>
          <w:tcPr>
            <w:tcW w:w="876" w:type="dxa"/>
          </w:tcPr>
          <w:p>
            <w:pPr>
              <w:pStyle w:val="TableParagraph"/>
              <w:ind w:right="91"/>
              <w:rPr>
                <w:sz w:val="22"/>
              </w:rPr>
            </w:pPr>
            <w:r>
              <w:rPr>
                <w:spacing w:val="-5"/>
                <w:sz w:val="22"/>
              </w:rPr>
              <w:t>16</w:t>
            </w:r>
          </w:p>
        </w:tc>
        <w:tc>
          <w:tcPr>
            <w:tcW w:w="1051" w:type="dxa"/>
          </w:tcPr>
          <w:p>
            <w:pPr>
              <w:pStyle w:val="TableParagraph"/>
              <w:ind w:right="93"/>
              <w:rPr>
                <w:sz w:val="22"/>
              </w:rPr>
            </w:pPr>
            <w:r>
              <w:rPr>
                <w:spacing w:val="-5"/>
                <w:sz w:val="22"/>
              </w:rPr>
              <w:t>452</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2,316</w:t>
            </w:r>
          </w:p>
        </w:tc>
        <w:tc>
          <w:tcPr>
            <w:tcW w:w="1298" w:type="dxa"/>
          </w:tcPr>
          <w:p>
            <w:pPr>
              <w:pStyle w:val="TableParagraph"/>
              <w:spacing w:line="234" w:lineRule="exact"/>
              <w:ind w:right="92"/>
              <w:rPr>
                <w:sz w:val="22"/>
              </w:rPr>
            </w:pPr>
            <w:r>
              <w:rPr>
                <w:spacing w:val="-2"/>
                <w:sz w:val="22"/>
              </w:rPr>
              <w:t>2,220</w:t>
            </w:r>
          </w:p>
        </w:tc>
        <w:tc>
          <w:tcPr>
            <w:tcW w:w="938" w:type="dxa"/>
          </w:tcPr>
          <w:p>
            <w:pPr>
              <w:pStyle w:val="TableParagraph"/>
              <w:spacing w:line="234" w:lineRule="exact"/>
              <w:ind w:right="94"/>
              <w:rPr>
                <w:sz w:val="22"/>
              </w:rPr>
            </w:pPr>
            <w:r>
              <w:rPr>
                <w:spacing w:val="-2"/>
                <w:sz w:val="22"/>
              </w:rPr>
              <w:t>-</w:t>
            </w:r>
            <w:r>
              <w:rPr>
                <w:spacing w:val="-7"/>
                <w:sz w:val="22"/>
              </w:rPr>
              <w:t>96</w:t>
            </w:r>
          </w:p>
        </w:tc>
        <w:tc>
          <w:tcPr>
            <w:tcW w:w="878" w:type="dxa"/>
          </w:tcPr>
          <w:p>
            <w:pPr>
              <w:pStyle w:val="TableParagraph"/>
              <w:spacing w:line="234" w:lineRule="exact"/>
              <w:ind w:right="91"/>
              <w:rPr>
                <w:sz w:val="22"/>
              </w:rPr>
            </w:pPr>
            <w:r>
              <w:rPr>
                <w:spacing w:val="-2"/>
                <w:sz w:val="22"/>
              </w:rPr>
              <w:t>-4.15%</w:t>
            </w:r>
          </w:p>
        </w:tc>
        <w:tc>
          <w:tcPr>
            <w:tcW w:w="828" w:type="dxa"/>
          </w:tcPr>
          <w:p>
            <w:pPr>
              <w:pStyle w:val="TableParagraph"/>
              <w:spacing w:line="234" w:lineRule="exact"/>
              <w:ind w:right="91"/>
              <w:rPr>
                <w:sz w:val="22"/>
              </w:rPr>
            </w:pPr>
            <w:r>
              <w:rPr>
                <w:spacing w:val="-5"/>
                <w:sz w:val="22"/>
              </w:rPr>
              <w:t>106</w:t>
            </w:r>
          </w:p>
        </w:tc>
        <w:tc>
          <w:tcPr>
            <w:tcW w:w="1039" w:type="dxa"/>
          </w:tcPr>
          <w:p>
            <w:pPr>
              <w:pStyle w:val="TableParagraph"/>
              <w:spacing w:line="234" w:lineRule="exact"/>
              <w:ind w:right="91"/>
              <w:rPr>
                <w:b/>
                <w:sz w:val="22"/>
              </w:rPr>
            </w:pPr>
            <w:r>
              <w:rPr>
                <w:b/>
                <w:spacing w:val="-5"/>
                <w:sz w:val="22"/>
              </w:rPr>
              <w:t>160</w:t>
            </w:r>
          </w:p>
        </w:tc>
        <w:tc>
          <w:tcPr>
            <w:tcW w:w="876" w:type="dxa"/>
          </w:tcPr>
          <w:p>
            <w:pPr>
              <w:pStyle w:val="TableParagraph"/>
              <w:spacing w:line="234" w:lineRule="exact"/>
              <w:ind w:right="91"/>
              <w:rPr>
                <w:sz w:val="22"/>
              </w:rPr>
            </w:pPr>
            <w:r>
              <w:rPr>
                <w:spacing w:val="-2"/>
                <w:sz w:val="22"/>
              </w:rPr>
              <w:t>-</w:t>
            </w:r>
            <w:r>
              <w:rPr>
                <w:spacing w:val="-7"/>
                <w:sz w:val="22"/>
              </w:rPr>
              <w:t>48</w:t>
            </w:r>
          </w:p>
        </w:tc>
        <w:tc>
          <w:tcPr>
            <w:tcW w:w="1051" w:type="dxa"/>
          </w:tcPr>
          <w:p>
            <w:pPr>
              <w:pStyle w:val="TableParagraph"/>
              <w:spacing w:line="234" w:lineRule="exact"/>
              <w:ind w:right="93"/>
              <w:rPr>
                <w:sz w:val="22"/>
              </w:rPr>
            </w:pPr>
            <w:r>
              <w:rPr>
                <w:spacing w:val="-5"/>
                <w:sz w:val="22"/>
              </w:rPr>
              <w:t>218</w:t>
            </w:r>
          </w:p>
        </w:tc>
      </w:tr>
      <w:tr>
        <w:trPr>
          <w:trHeight w:val="254" w:hRule="atLeast"/>
        </w:trPr>
        <w:tc>
          <w:tcPr>
            <w:tcW w:w="895" w:type="dxa"/>
          </w:tcPr>
          <w:p>
            <w:pPr>
              <w:pStyle w:val="TableParagraph"/>
              <w:ind w:right="103"/>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4,237</w:t>
            </w:r>
          </w:p>
        </w:tc>
        <w:tc>
          <w:tcPr>
            <w:tcW w:w="1298" w:type="dxa"/>
          </w:tcPr>
          <w:p>
            <w:pPr>
              <w:pStyle w:val="TableParagraph"/>
              <w:ind w:right="92"/>
              <w:rPr>
                <w:sz w:val="22"/>
              </w:rPr>
            </w:pPr>
            <w:r>
              <w:rPr>
                <w:spacing w:val="-2"/>
                <w:sz w:val="22"/>
              </w:rPr>
              <w:t>4,102</w:t>
            </w:r>
          </w:p>
        </w:tc>
        <w:tc>
          <w:tcPr>
            <w:tcW w:w="938" w:type="dxa"/>
          </w:tcPr>
          <w:p>
            <w:pPr>
              <w:pStyle w:val="TableParagraph"/>
              <w:ind w:right="92"/>
              <w:rPr>
                <w:sz w:val="22"/>
              </w:rPr>
            </w:pPr>
            <w:r>
              <w:rPr>
                <w:spacing w:val="-2"/>
                <w:sz w:val="22"/>
              </w:rPr>
              <w:t>-</w:t>
            </w:r>
            <w:r>
              <w:rPr>
                <w:spacing w:val="-5"/>
                <w:sz w:val="22"/>
              </w:rPr>
              <w:t>135</w:t>
            </w:r>
          </w:p>
        </w:tc>
        <w:tc>
          <w:tcPr>
            <w:tcW w:w="878" w:type="dxa"/>
          </w:tcPr>
          <w:p>
            <w:pPr>
              <w:pStyle w:val="TableParagraph"/>
              <w:ind w:right="91"/>
              <w:rPr>
                <w:sz w:val="22"/>
              </w:rPr>
            </w:pPr>
            <w:r>
              <w:rPr>
                <w:spacing w:val="-2"/>
                <w:sz w:val="22"/>
              </w:rPr>
              <w:t>-3.19%</w:t>
            </w:r>
          </w:p>
        </w:tc>
        <w:tc>
          <w:tcPr>
            <w:tcW w:w="828" w:type="dxa"/>
          </w:tcPr>
          <w:p>
            <w:pPr>
              <w:pStyle w:val="TableParagraph"/>
              <w:ind w:right="91"/>
              <w:rPr>
                <w:sz w:val="22"/>
              </w:rPr>
            </w:pPr>
            <w:r>
              <w:rPr>
                <w:spacing w:val="-5"/>
                <w:sz w:val="22"/>
              </w:rPr>
              <w:t>291</w:t>
            </w:r>
          </w:p>
        </w:tc>
        <w:tc>
          <w:tcPr>
            <w:tcW w:w="1039" w:type="dxa"/>
          </w:tcPr>
          <w:p>
            <w:pPr>
              <w:pStyle w:val="TableParagraph"/>
              <w:ind w:right="91"/>
              <w:rPr>
                <w:b/>
                <w:sz w:val="22"/>
              </w:rPr>
            </w:pPr>
            <w:r>
              <w:rPr>
                <w:b/>
                <w:spacing w:val="-5"/>
                <w:sz w:val="22"/>
              </w:rPr>
              <w:t>148</w:t>
            </w:r>
          </w:p>
        </w:tc>
        <w:tc>
          <w:tcPr>
            <w:tcW w:w="876" w:type="dxa"/>
          </w:tcPr>
          <w:p>
            <w:pPr>
              <w:pStyle w:val="TableParagraph"/>
              <w:ind w:right="91"/>
              <w:rPr>
                <w:sz w:val="22"/>
              </w:rPr>
            </w:pPr>
            <w:r>
              <w:rPr>
                <w:spacing w:val="-2"/>
                <w:sz w:val="22"/>
              </w:rPr>
              <w:t>-</w:t>
            </w:r>
            <w:r>
              <w:rPr>
                <w:spacing w:val="-7"/>
                <w:sz w:val="22"/>
              </w:rPr>
              <w:t>68</w:t>
            </w:r>
          </w:p>
        </w:tc>
        <w:tc>
          <w:tcPr>
            <w:tcW w:w="1051" w:type="dxa"/>
          </w:tcPr>
          <w:p>
            <w:pPr>
              <w:pStyle w:val="TableParagraph"/>
              <w:ind w:right="93"/>
              <w:rPr>
                <w:sz w:val="22"/>
              </w:rPr>
            </w:pPr>
            <w:r>
              <w:rPr>
                <w:spacing w:val="-5"/>
                <w:sz w:val="22"/>
              </w:rPr>
              <w:t>371</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1,537</w:t>
            </w:r>
          </w:p>
        </w:tc>
        <w:tc>
          <w:tcPr>
            <w:tcW w:w="1298" w:type="dxa"/>
          </w:tcPr>
          <w:p>
            <w:pPr>
              <w:pStyle w:val="TableParagraph"/>
              <w:spacing w:line="234" w:lineRule="exact"/>
              <w:ind w:right="92"/>
              <w:rPr>
                <w:sz w:val="22"/>
              </w:rPr>
            </w:pPr>
            <w:r>
              <w:rPr>
                <w:spacing w:val="-2"/>
                <w:sz w:val="22"/>
              </w:rPr>
              <w:t>1,544</w:t>
            </w:r>
          </w:p>
        </w:tc>
        <w:tc>
          <w:tcPr>
            <w:tcW w:w="938" w:type="dxa"/>
          </w:tcPr>
          <w:p>
            <w:pPr>
              <w:pStyle w:val="TableParagraph"/>
              <w:spacing w:line="234" w:lineRule="exact"/>
              <w:ind w:right="94"/>
              <w:rPr>
                <w:sz w:val="22"/>
              </w:rPr>
            </w:pPr>
            <w:r>
              <w:rPr>
                <w:w w:val="100"/>
                <w:sz w:val="22"/>
              </w:rPr>
              <w:t>7</w:t>
            </w:r>
          </w:p>
        </w:tc>
        <w:tc>
          <w:tcPr>
            <w:tcW w:w="878" w:type="dxa"/>
          </w:tcPr>
          <w:p>
            <w:pPr>
              <w:pStyle w:val="TableParagraph"/>
              <w:spacing w:line="234" w:lineRule="exact"/>
              <w:ind w:right="91"/>
              <w:rPr>
                <w:sz w:val="22"/>
              </w:rPr>
            </w:pPr>
            <w:r>
              <w:rPr>
                <w:spacing w:val="-2"/>
                <w:sz w:val="22"/>
              </w:rPr>
              <w:t>0.46%</w:t>
            </w:r>
          </w:p>
        </w:tc>
        <w:tc>
          <w:tcPr>
            <w:tcW w:w="828" w:type="dxa"/>
          </w:tcPr>
          <w:p>
            <w:pPr>
              <w:pStyle w:val="TableParagraph"/>
              <w:spacing w:line="234" w:lineRule="exact"/>
              <w:ind w:right="94"/>
              <w:rPr>
                <w:sz w:val="22"/>
              </w:rPr>
            </w:pPr>
            <w:r>
              <w:rPr>
                <w:spacing w:val="-5"/>
                <w:sz w:val="22"/>
              </w:rPr>
              <w:t>99</w:t>
            </w:r>
          </w:p>
        </w:tc>
        <w:tc>
          <w:tcPr>
            <w:tcW w:w="1039" w:type="dxa"/>
          </w:tcPr>
          <w:p>
            <w:pPr>
              <w:pStyle w:val="TableParagraph"/>
              <w:spacing w:line="234" w:lineRule="exact"/>
              <w:ind w:right="91"/>
              <w:rPr>
                <w:b/>
                <w:sz w:val="22"/>
              </w:rPr>
            </w:pPr>
            <w:r>
              <w:rPr>
                <w:b/>
                <w:spacing w:val="-5"/>
                <w:sz w:val="22"/>
              </w:rPr>
              <w:t>125</w:t>
            </w:r>
          </w:p>
        </w:tc>
        <w:tc>
          <w:tcPr>
            <w:tcW w:w="876" w:type="dxa"/>
          </w:tcPr>
          <w:p>
            <w:pPr>
              <w:pStyle w:val="TableParagraph"/>
              <w:spacing w:line="234" w:lineRule="exact"/>
              <w:ind w:right="91"/>
              <w:rPr>
                <w:sz w:val="22"/>
              </w:rPr>
            </w:pPr>
            <w:r>
              <w:rPr>
                <w:w w:val="100"/>
                <w:sz w:val="22"/>
              </w:rPr>
              <w:t>4</w:t>
            </w:r>
          </w:p>
        </w:tc>
        <w:tc>
          <w:tcPr>
            <w:tcW w:w="1051" w:type="dxa"/>
          </w:tcPr>
          <w:p>
            <w:pPr>
              <w:pStyle w:val="TableParagraph"/>
              <w:spacing w:line="234" w:lineRule="exact"/>
              <w:ind w:right="93"/>
              <w:rPr>
                <w:sz w:val="22"/>
              </w:rPr>
            </w:pPr>
            <w:r>
              <w:rPr>
                <w:spacing w:val="-5"/>
                <w:sz w:val="22"/>
              </w:rPr>
              <w:t>228</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1,117</w:t>
            </w:r>
          </w:p>
        </w:tc>
        <w:tc>
          <w:tcPr>
            <w:tcW w:w="1298" w:type="dxa"/>
          </w:tcPr>
          <w:p>
            <w:pPr>
              <w:pStyle w:val="TableParagraph"/>
              <w:ind w:right="92"/>
              <w:rPr>
                <w:sz w:val="22"/>
              </w:rPr>
            </w:pPr>
            <w:r>
              <w:rPr>
                <w:spacing w:val="-2"/>
                <w:sz w:val="22"/>
              </w:rPr>
              <w:t>1,146</w:t>
            </w:r>
          </w:p>
        </w:tc>
        <w:tc>
          <w:tcPr>
            <w:tcW w:w="938" w:type="dxa"/>
          </w:tcPr>
          <w:p>
            <w:pPr>
              <w:pStyle w:val="TableParagraph"/>
              <w:ind w:right="94"/>
              <w:rPr>
                <w:sz w:val="22"/>
              </w:rPr>
            </w:pPr>
            <w:r>
              <w:rPr>
                <w:spacing w:val="-5"/>
                <w:sz w:val="22"/>
              </w:rPr>
              <w:t>29</w:t>
            </w:r>
          </w:p>
        </w:tc>
        <w:tc>
          <w:tcPr>
            <w:tcW w:w="878" w:type="dxa"/>
          </w:tcPr>
          <w:p>
            <w:pPr>
              <w:pStyle w:val="TableParagraph"/>
              <w:ind w:right="91"/>
              <w:rPr>
                <w:sz w:val="22"/>
              </w:rPr>
            </w:pPr>
            <w:r>
              <w:rPr>
                <w:spacing w:val="-2"/>
                <w:sz w:val="22"/>
              </w:rPr>
              <w:t>2.60%</w:t>
            </w:r>
          </w:p>
        </w:tc>
        <w:tc>
          <w:tcPr>
            <w:tcW w:w="828" w:type="dxa"/>
          </w:tcPr>
          <w:p>
            <w:pPr>
              <w:pStyle w:val="TableParagraph"/>
              <w:ind w:right="94"/>
              <w:rPr>
                <w:sz w:val="22"/>
              </w:rPr>
            </w:pPr>
            <w:r>
              <w:rPr>
                <w:spacing w:val="-5"/>
                <w:sz w:val="22"/>
              </w:rPr>
              <w:t>72</w:t>
            </w:r>
          </w:p>
        </w:tc>
        <w:tc>
          <w:tcPr>
            <w:tcW w:w="1039" w:type="dxa"/>
          </w:tcPr>
          <w:p>
            <w:pPr>
              <w:pStyle w:val="TableParagraph"/>
              <w:ind w:right="91"/>
              <w:rPr>
                <w:b/>
                <w:sz w:val="22"/>
              </w:rPr>
            </w:pPr>
            <w:r>
              <w:rPr>
                <w:b/>
                <w:spacing w:val="-5"/>
                <w:sz w:val="22"/>
              </w:rPr>
              <w:t>120</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206</w:t>
            </w:r>
          </w:p>
        </w:tc>
      </w:tr>
      <w:tr>
        <w:trPr>
          <w:trHeight w:val="253" w:hRule="atLeast"/>
        </w:trPr>
        <w:tc>
          <w:tcPr>
            <w:tcW w:w="895" w:type="dxa"/>
          </w:tcPr>
          <w:p>
            <w:pPr>
              <w:pStyle w:val="TableParagraph"/>
              <w:ind w:right="103"/>
              <w:rPr>
                <w:sz w:val="22"/>
              </w:rPr>
            </w:pPr>
            <w:r>
              <w:rPr>
                <w:spacing w:val="-2"/>
                <w:sz w:val="22"/>
              </w:rPr>
              <w:t>51-</w:t>
            </w:r>
            <w:r>
              <w:rPr>
                <w:spacing w:val="-4"/>
                <w:sz w:val="22"/>
              </w:rPr>
              <w:t>2090</w:t>
            </w:r>
          </w:p>
        </w:tc>
        <w:tc>
          <w:tcPr>
            <w:tcW w:w="4771" w:type="dxa"/>
          </w:tcPr>
          <w:p>
            <w:pPr>
              <w:pStyle w:val="TableParagraph"/>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ind w:right="95"/>
              <w:rPr>
                <w:sz w:val="22"/>
              </w:rPr>
            </w:pPr>
            <w:r>
              <w:rPr>
                <w:spacing w:val="-2"/>
                <w:sz w:val="22"/>
              </w:rPr>
              <w:t>1,552</w:t>
            </w:r>
          </w:p>
        </w:tc>
        <w:tc>
          <w:tcPr>
            <w:tcW w:w="1298" w:type="dxa"/>
          </w:tcPr>
          <w:p>
            <w:pPr>
              <w:pStyle w:val="TableParagraph"/>
              <w:ind w:right="92"/>
              <w:rPr>
                <w:sz w:val="22"/>
              </w:rPr>
            </w:pPr>
            <w:r>
              <w:rPr>
                <w:spacing w:val="-2"/>
                <w:sz w:val="22"/>
              </w:rPr>
              <w:t>1,580</w:t>
            </w:r>
          </w:p>
        </w:tc>
        <w:tc>
          <w:tcPr>
            <w:tcW w:w="938" w:type="dxa"/>
          </w:tcPr>
          <w:p>
            <w:pPr>
              <w:pStyle w:val="TableParagraph"/>
              <w:ind w:right="94"/>
              <w:rPr>
                <w:sz w:val="22"/>
              </w:rPr>
            </w:pPr>
            <w:r>
              <w:rPr>
                <w:spacing w:val="-5"/>
                <w:sz w:val="22"/>
              </w:rPr>
              <w:t>28</w:t>
            </w:r>
          </w:p>
        </w:tc>
        <w:tc>
          <w:tcPr>
            <w:tcW w:w="878" w:type="dxa"/>
          </w:tcPr>
          <w:p>
            <w:pPr>
              <w:pStyle w:val="TableParagraph"/>
              <w:ind w:right="91"/>
              <w:rPr>
                <w:sz w:val="22"/>
              </w:rPr>
            </w:pPr>
            <w:r>
              <w:rPr>
                <w:spacing w:val="-2"/>
                <w:sz w:val="22"/>
              </w:rPr>
              <w:t>1.80%</w:t>
            </w:r>
          </w:p>
        </w:tc>
        <w:tc>
          <w:tcPr>
            <w:tcW w:w="828" w:type="dxa"/>
          </w:tcPr>
          <w:p>
            <w:pPr>
              <w:pStyle w:val="TableParagraph"/>
              <w:ind w:right="94"/>
              <w:rPr>
                <w:sz w:val="22"/>
              </w:rPr>
            </w:pPr>
            <w:r>
              <w:rPr>
                <w:spacing w:val="-5"/>
                <w:sz w:val="22"/>
              </w:rPr>
              <w:t>68</w:t>
            </w:r>
          </w:p>
        </w:tc>
        <w:tc>
          <w:tcPr>
            <w:tcW w:w="1039" w:type="dxa"/>
          </w:tcPr>
          <w:p>
            <w:pPr>
              <w:pStyle w:val="TableParagraph"/>
              <w:ind w:right="91"/>
              <w:rPr>
                <w:b/>
                <w:sz w:val="22"/>
              </w:rPr>
            </w:pPr>
            <w:r>
              <w:rPr>
                <w:b/>
                <w:spacing w:val="-5"/>
                <w:sz w:val="22"/>
              </w:rPr>
              <w:t>112</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194</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1021</w:t>
            </w:r>
          </w:p>
        </w:tc>
        <w:tc>
          <w:tcPr>
            <w:tcW w:w="4771" w:type="dxa"/>
          </w:tcPr>
          <w:p>
            <w:pPr>
              <w:pStyle w:val="TableParagraph"/>
              <w:spacing w:before="5"/>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before="5"/>
              <w:ind w:right="95"/>
              <w:rPr>
                <w:sz w:val="22"/>
              </w:rPr>
            </w:pPr>
            <w:r>
              <w:rPr>
                <w:spacing w:val="-2"/>
                <w:sz w:val="22"/>
              </w:rPr>
              <w:t>1,526</w:t>
            </w:r>
          </w:p>
        </w:tc>
        <w:tc>
          <w:tcPr>
            <w:tcW w:w="1298" w:type="dxa"/>
          </w:tcPr>
          <w:p>
            <w:pPr>
              <w:pStyle w:val="TableParagraph"/>
              <w:spacing w:before="5"/>
              <w:ind w:right="92"/>
              <w:rPr>
                <w:sz w:val="22"/>
              </w:rPr>
            </w:pPr>
            <w:r>
              <w:rPr>
                <w:spacing w:val="-2"/>
                <w:sz w:val="22"/>
              </w:rPr>
              <w:t>1,538</w:t>
            </w:r>
          </w:p>
        </w:tc>
        <w:tc>
          <w:tcPr>
            <w:tcW w:w="938" w:type="dxa"/>
          </w:tcPr>
          <w:p>
            <w:pPr>
              <w:pStyle w:val="TableParagraph"/>
              <w:spacing w:before="5"/>
              <w:ind w:right="94"/>
              <w:rPr>
                <w:sz w:val="22"/>
              </w:rPr>
            </w:pPr>
            <w:r>
              <w:rPr>
                <w:spacing w:val="-5"/>
                <w:sz w:val="22"/>
              </w:rPr>
              <w:t>12</w:t>
            </w:r>
          </w:p>
        </w:tc>
        <w:tc>
          <w:tcPr>
            <w:tcW w:w="878" w:type="dxa"/>
          </w:tcPr>
          <w:p>
            <w:pPr>
              <w:pStyle w:val="TableParagraph"/>
              <w:spacing w:before="5"/>
              <w:ind w:right="91"/>
              <w:rPr>
                <w:sz w:val="22"/>
              </w:rPr>
            </w:pPr>
            <w:r>
              <w:rPr>
                <w:spacing w:val="-2"/>
                <w:sz w:val="22"/>
              </w:rPr>
              <w:t>0.79%</w:t>
            </w:r>
          </w:p>
        </w:tc>
        <w:tc>
          <w:tcPr>
            <w:tcW w:w="828" w:type="dxa"/>
          </w:tcPr>
          <w:p>
            <w:pPr>
              <w:pStyle w:val="TableParagraph"/>
              <w:spacing w:before="5"/>
              <w:ind w:right="94"/>
              <w:rPr>
                <w:sz w:val="22"/>
              </w:rPr>
            </w:pPr>
            <w:r>
              <w:rPr>
                <w:spacing w:val="-5"/>
                <w:sz w:val="22"/>
              </w:rPr>
              <w:t>35</w:t>
            </w:r>
          </w:p>
        </w:tc>
        <w:tc>
          <w:tcPr>
            <w:tcW w:w="1039" w:type="dxa"/>
          </w:tcPr>
          <w:p>
            <w:pPr>
              <w:pStyle w:val="TableParagraph"/>
              <w:spacing w:before="5"/>
              <w:ind w:right="94"/>
              <w:rPr>
                <w:b/>
                <w:sz w:val="22"/>
              </w:rPr>
            </w:pPr>
            <w:r>
              <w:rPr>
                <w:b/>
                <w:spacing w:val="-5"/>
                <w:sz w:val="22"/>
              </w:rPr>
              <w:t>98</w:t>
            </w:r>
          </w:p>
        </w:tc>
        <w:tc>
          <w:tcPr>
            <w:tcW w:w="876" w:type="dxa"/>
          </w:tcPr>
          <w:p>
            <w:pPr>
              <w:pStyle w:val="TableParagraph"/>
              <w:spacing w:before="5"/>
              <w:ind w:right="91"/>
              <w:rPr>
                <w:sz w:val="22"/>
              </w:rPr>
            </w:pPr>
            <w:r>
              <w:rPr>
                <w:w w:val="100"/>
                <w:sz w:val="22"/>
              </w:rPr>
              <w:t>6</w:t>
            </w:r>
          </w:p>
        </w:tc>
        <w:tc>
          <w:tcPr>
            <w:tcW w:w="1051" w:type="dxa"/>
          </w:tcPr>
          <w:p>
            <w:pPr>
              <w:pStyle w:val="TableParagraph"/>
              <w:spacing w:before="5"/>
              <w:ind w:right="93"/>
              <w:rPr>
                <w:sz w:val="22"/>
              </w:rPr>
            </w:pPr>
            <w:r>
              <w:rPr>
                <w:spacing w:val="-5"/>
                <w:sz w:val="22"/>
              </w:rPr>
              <w:t>139</w:t>
            </w:r>
          </w:p>
        </w:tc>
      </w:tr>
      <w:tr>
        <w:trPr>
          <w:trHeight w:val="254"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1,558</w:t>
            </w:r>
          </w:p>
        </w:tc>
        <w:tc>
          <w:tcPr>
            <w:tcW w:w="1298" w:type="dxa"/>
          </w:tcPr>
          <w:p>
            <w:pPr>
              <w:pStyle w:val="TableParagraph"/>
              <w:ind w:right="92"/>
              <w:rPr>
                <w:sz w:val="22"/>
              </w:rPr>
            </w:pPr>
            <w:r>
              <w:rPr>
                <w:spacing w:val="-2"/>
                <w:sz w:val="22"/>
              </w:rPr>
              <w:t>1,541</w:t>
            </w:r>
          </w:p>
        </w:tc>
        <w:tc>
          <w:tcPr>
            <w:tcW w:w="938" w:type="dxa"/>
          </w:tcPr>
          <w:p>
            <w:pPr>
              <w:pStyle w:val="TableParagraph"/>
              <w:ind w:right="94"/>
              <w:rPr>
                <w:sz w:val="22"/>
              </w:rPr>
            </w:pPr>
            <w:r>
              <w:rPr>
                <w:spacing w:val="-2"/>
                <w:sz w:val="22"/>
              </w:rPr>
              <w:t>-</w:t>
            </w:r>
            <w:r>
              <w:rPr>
                <w:spacing w:val="-7"/>
                <w:sz w:val="22"/>
              </w:rPr>
              <w:t>17</w:t>
            </w:r>
          </w:p>
        </w:tc>
        <w:tc>
          <w:tcPr>
            <w:tcW w:w="878" w:type="dxa"/>
          </w:tcPr>
          <w:p>
            <w:pPr>
              <w:pStyle w:val="TableParagraph"/>
              <w:ind w:right="91"/>
              <w:rPr>
                <w:sz w:val="22"/>
              </w:rPr>
            </w:pPr>
            <w:r>
              <w:rPr>
                <w:spacing w:val="-2"/>
                <w:sz w:val="22"/>
              </w:rPr>
              <w:t>-1.09%</w:t>
            </w:r>
          </w:p>
        </w:tc>
        <w:tc>
          <w:tcPr>
            <w:tcW w:w="828" w:type="dxa"/>
          </w:tcPr>
          <w:p>
            <w:pPr>
              <w:pStyle w:val="TableParagraph"/>
              <w:ind w:right="94"/>
              <w:rPr>
                <w:sz w:val="22"/>
              </w:rPr>
            </w:pPr>
            <w:r>
              <w:rPr>
                <w:spacing w:val="-5"/>
                <w:sz w:val="22"/>
              </w:rPr>
              <w:t>98</w:t>
            </w:r>
          </w:p>
        </w:tc>
        <w:tc>
          <w:tcPr>
            <w:tcW w:w="1039" w:type="dxa"/>
          </w:tcPr>
          <w:p>
            <w:pPr>
              <w:pStyle w:val="TableParagraph"/>
              <w:ind w:right="94"/>
              <w:rPr>
                <w:b/>
                <w:sz w:val="22"/>
              </w:rPr>
            </w:pPr>
            <w:r>
              <w:rPr>
                <w:b/>
                <w:spacing w:val="-5"/>
                <w:sz w:val="22"/>
              </w:rPr>
              <w:t>98</w:t>
            </w:r>
          </w:p>
        </w:tc>
        <w:tc>
          <w:tcPr>
            <w:tcW w:w="876" w:type="dxa"/>
          </w:tcPr>
          <w:p>
            <w:pPr>
              <w:pStyle w:val="TableParagraph"/>
              <w:ind w:right="91"/>
              <w:rPr>
                <w:sz w:val="22"/>
              </w:rPr>
            </w:pPr>
            <w:r>
              <w:rPr>
                <w:spacing w:val="-2"/>
                <w:sz w:val="22"/>
              </w:rPr>
              <w:t>-</w:t>
            </w:r>
            <w:r>
              <w:rPr>
                <w:spacing w:val="-12"/>
                <w:sz w:val="22"/>
              </w:rPr>
              <w:t>8</w:t>
            </w:r>
          </w:p>
        </w:tc>
        <w:tc>
          <w:tcPr>
            <w:tcW w:w="1051" w:type="dxa"/>
          </w:tcPr>
          <w:p>
            <w:pPr>
              <w:pStyle w:val="TableParagraph"/>
              <w:ind w:right="93"/>
              <w:rPr>
                <w:sz w:val="22"/>
              </w:rPr>
            </w:pPr>
            <w:r>
              <w:rPr>
                <w:spacing w:val="-5"/>
                <w:sz w:val="22"/>
              </w:rPr>
              <w:t>188</w:t>
            </w:r>
          </w:p>
        </w:tc>
      </w:tr>
    </w:tbl>
    <w:p>
      <w:pPr>
        <w:spacing w:after="0"/>
        <w:rPr>
          <w:sz w:val="22"/>
        </w:rPr>
        <w:sectPr>
          <w:footerReference w:type="even" r:id="rId124"/>
          <w:pgSz w:w="15840" w:h="12240" w:orient="landscape"/>
          <w:pgMar w:footer="0" w:header="0" w:top="640" w:bottom="280" w:left="500" w:right="260"/>
        </w:sectPr>
      </w:pPr>
    </w:p>
    <w:p>
      <w:pPr>
        <w:spacing w:before="76"/>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926"/>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926" w:type="dxa"/>
          </w:tcPr>
          <w:p>
            <w:pPr>
              <w:pStyle w:val="TableParagraph"/>
              <w:spacing w:line="240" w:lineRule="auto" w:before="127"/>
              <w:ind w:left="249" w:right="136"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1" w:right="202" w:hanging="3"/>
              <w:jc w:val="center"/>
              <w:rPr>
                <w:b/>
                <w:sz w:val="22"/>
              </w:rPr>
            </w:pPr>
            <w:r>
              <w:rPr>
                <w:b/>
                <w:spacing w:val="-2"/>
                <w:sz w:val="22"/>
              </w:rPr>
              <w:t>Total Annual</w:t>
            </w:r>
          </w:p>
          <w:p>
            <w:pPr>
              <w:pStyle w:val="TableParagraph"/>
              <w:spacing w:before="1"/>
              <w:ind w:left="98" w:right="80"/>
              <w:jc w:val="center"/>
              <w:rPr>
                <w:b/>
                <w:sz w:val="22"/>
              </w:rPr>
            </w:pPr>
            <w:r>
              <w:rPr>
                <w:b/>
                <w:spacing w:val="-2"/>
                <w:sz w:val="22"/>
              </w:rPr>
              <w:t>Openings</w:t>
            </w:r>
          </w:p>
        </w:tc>
      </w:tr>
      <w:tr>
        <w:trPr>
          <w:trHeight w:val="252" w:hRule="atLeast"/>
        </w:trPr>
        <w:tc>
          <w:tcPr>
            <w:tcW w:w="895" w:type="dxa"/>
          </w:tcPr>
          <w:p>
            <w:pPr>
              <w:pStyle w:val="TableParagraph"/>
              <w:spacing w:before="0"/>
              <w:ind w:left="85" w:right="87"/>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2"/>
                <w:sz w:val="22"/>
              </w:rPr>
              <w:t> </w:t>
            </w:r>
            <w:r>
              <w:rPr>
                <w:sz w:val="22"/>
              </w:rPr>
              <w:t>and</w:t>
            </w:r>
            <w:r>
              <w:rPr>
                <w:spacing w:val="-3"/>
                <w:sz w:val="22"/>
              </w:rPr>
              <w:t> </w:t>
            </w:r>
            <w:r>
              <w:rPr>
                <w:sz w:val="22"/>
              </w:rPr>
              <w:t>Counter</w:t>
            </w:r>
            <w:r>
              <w:rPr>
                <w:spacing w:val="-2"/>
                <w:sz w:val="22"/>
              </w:rPr>
              <w:t> Workers</w:t>
            </w:r>
          </w:p>
        </w:tc>
        <w:tc>
          <w:tcPr>
            <w:tcW w:w="1298" w:type="dxa"/>
          </w:tcPr>
          <w:p>
            <w:pPr>
              <w:pStyle w:val="TableParagraph"/>
              <w:spacing w:before="0"/>
              <w:ind w:right="95"/>
              <w:rPr>
                <w:sz w:val="22"/>
              </w:rPr>
            </w:pPr>
            <w:r>
              <w:rPr>
                <w:spacing w:val="-2"/>
                <w:sz w:val="22"/>
              </w:rPr>
              <w:t>2,213</w:t>
            </w:r>
          </w:p>
        </w:tc>
        <w:tc>
          <w:tcPr>
            <w:tcW w:w="1298" w:type="dxa"/>
          </w:tcPr>
          <w:p>
            <w:pPr>
              <w:pStyle w:val="TableParagraph"/>
              <w:spacing w:before="0"/>
              <w:ind w:right="92"/>
              <w:rPr>
                <w:sz w:val="22"/>
              </w:rPr>
            </w:pPr>
            <w:r>
              <w:rPr>
                <w:spacing w:val="-2"/>
                <w:sz w:val="22"/>
              </w:rPr>
              <w:t>2,271</w:t>
            </w:r>
          </w:p>
        </w:tc>
        <w:tc>
          <w:tcPr>
            <w:tcW w:w="938" w:type="dxa"/>
          </w:tcPr>
          <w:p>
            <w:pPr>
              <w:pStyle w:val="TableParagraph"/>
              <w:spacing w:before="0"/>
              <w:ind w:right="94"/>
              <w:rPr>
                <w:sz w:val="22"/>
              </w:rPr>
            </w:pPr>
            <w:r>
              <w:rPr>
                <w:spacing w:val="-5"/>
                <w:sz w:val="22"/>
              </w:rPr>
              <w:t>58</w:t>
            </w:r>
          </w:p>
        </w:tc>
        <w:tc>
          <w:tcPr>
            <w:tcW w:w="878" w:type="dxa"/>
          </w:tcPr>
          <w:p>
            <w:pPr>
              <w:pStyle w:val="TableParagraph"/>
              <w:spacing w:before="0"/>
              <w:ind w:right="91"/>
              <w:rPr>
                <w:sz w:val="22"/>
              </w:rPr>
            </w:pPr>
            <w:r>
              <w:rPr>
                <w:spacing w:val="-2"/>
                <w:sz w:val="22"/>
              </w:rPr>
              <w:t>2.62%</w:t>
            </w:r>
          </w:p>
        </w:tc>
        <w:tc>
          <w:tcPr>
            <w:tcW w:w="926" w:type="dxa"/>
          </w:tcPr>
          <w:p>
            <w:pPr>
              <w:pStyle w:val="TableParagraph"/>
              <w:spacing w:before="0"/>
              <w:ind w:right="89"/>
              <w:rPr>
                <w:sz w:val="22"/>
              </w:rPr>
            </w:pPr>
            <w:r>
              <w:rPr>
                <w:spacing w:val="-5"/>
                <w:sz w:val="22"/>
              </w:rPr>
              <w:t>243</w:t>
            </w:r>
          </w:p>
        </w:tc>
        <w:tc>
          <w:tcPr>
            <w:tcW w:w="1039" w:type="dxa"/>
          </w:tcPr>
          <w:p>
            <w:pPr>
              <w:pStyle w:val="TableParagraph"/>
              <w:spacing w:before="0"/>
              <w:ind w:right="91"/>
              <w:rPr>
                <w:sz w:val="22"/>
              </w:rPr>
            </w:pPr>
            <w:r>
              <w:rPr>
                <w:spacing w:val="-5"/>
                <w:sz w:val="22"/>
              </w:rPr>
              <w:t>242</w:t>
            </w:r>
          </w:p>
        </w:tc>
        <w:tc>
          <w:tcPr>
            <w:tcW w:w="878" w:type="dxa"/>
          </w:tcPr>
          <w:p>
            <w:pPr>
              <w:pStyle w:val="TableParagraph"/>
              <w:spacing w:before="0"/>
              <w:ind w:right="93"/>
              <w:rPr>
                <w:sz w:val="22"/>
              </w:rPr>
            </w:pPr>
            <w:r>
              <w:rPr>
                <w:spacing w:val="-5"/>
                <w:sz w:val="22"/>
              </w:rPr>
              <w:t>29</w:t>
            </w:r>
          </w:p>
        </w:tc>
        <w:tc>
          <w:tcPr>
            <w:tcW w:w="1048" w:type="dxa"/>
          </w:tcPr>
          <w:p>
            <w:pPr>
              <w:pStyle w:val="TableParagraph"/>
              <w:spacing w:before="0"/>
              <w:ind w:right="90"/>
              <w:rPr>
                <w:b/>
                <w:sz w:val="22"/>
              </w:rPr>
            </w:pPr>
            <w:r>
              <w:rPr>
                <w:b/>
                <w:spacing w:val="-5"/>
                <w:sz w:val="22"/>
              </w:rPr>
              <w:t>514</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3,190</w:t>
            </w:r>
          </w:p>
        </w:tc>
        <w:tc>
          <w:tcPr>
            <w:tcW w:w="1298" w:type="dxa"/>
          </w:tcPr>
          <w:p>
            <w:pPr>
              <w:pStyle w:val="TableParagraph"/>
              <w:spacing w:line="234" w:lineRule="exact"/>
              <w:ind w:right="92"/>
              <w:rPr>
                <w:sz w:val="22"/>
              </w:rPr>
            </w:pPr>
            <w:r>
              <w:rPr>
                <w:spacing w:val="-2"/>
                <w:sz w:val="22"/>
              </w:rPr>
              <w:t>3,217</w:t>
            </w:r>
          </w:p>
        </w:tc>
        <w:tc>
          <w:tcPr>
            <w:tcW w:w="938" w:type="dxa"/>
          </w:tcPr>
          <w:p>
            <w:pPr>
              <w:pStyle w:val="TableParagraph"/>
              <w:spacing w:line="234" w:lineRule="exact"/>
              <w:ind w:right="94"/>
              <w:rPr>
                <w:sz w:val="22"/>
              </w:rPr>
            </w:pPr>
            <w:r>
              <w:rPr>
                <w:spacing w:val="-5"/>
                <w:sz w:val="22"/>
              </w:rPr>
              <w:t>27</w:t>
            </w:r>
          </w:p>
        </w:tc>
        <w:tc>
          <w:tcPr>
            <w:tcW w:w="878" w:type="dxa"/>
          </w:tcPr>
          <w:p>
            <w:pPr>
              <w:pStyle w:val="TableParagraph"/>
              <w:spacing w:line="234" w:lineRule="exact"/>
              <w:ind w:right="91"/>
              <w:rPr>
                <w:sz w:val="22"/>
              </w:rPr>
            </w:pPr>
            <w:r>
              <w:rPr>
                <w:spacing w:val="-2"/>
                <w:sz w:val="22"/>
              </w:rPr>
              <w:t>0.85%</w:t>
            </w:r>
          </w:p>
        </w:tc>
        <w:tc>
          <w:tcPr>
            <w:tcW w:w="926" w:type="dxa"/>
          </w:tcPr>
          <w:p>
            <w:pPr>
              <w:pStyle w:val="TableParagraph"/>
              <w:spacing w:line="234" w:lineRule="exact"/>
              <w:ind w:right="89"/>
              <w:rPr>
                <w:sz w:val="22"/>
              </w:rPr>
            </w:pPr>
            <w:r>
              <w:rPr>
                <w:spacing w:val="-5"/>
                <w:sz w:val="22"/>
              </w:rPr>
              <w:t>155</w:t>
            </w:r>
          </w:p>
        </w:tc>
        <w:tc>
          <w:tcPr>
            <w:tcW w:w="1039" w:type="dxa"/>
          </w:tcPr>
          <w:p>
            <w:pPr>
              <w:pStyle w:val="TableParagraph"/>
              <w:spacing w:line="234" w:lineRule="exact"/>
              <w:ind w:right="91"/>
              <w:rPr>
                <w:sz w:val="22"/>
              </w:rPr>
            </w:pPr>
            <w:r>
              <w:rPr>
                <w:spacing w:val="-5"/>
                <w:sz w:val="22"/>
              </w:rPr>
              <w:t>294</w:t>
            </w:r>
          </w:p>
        </w:tc>
        <w:tc>
          <w:tcPr>
            <w:tcW w:w="878" w:type="dxa"/>
          </w:tcPr>
          <w:p>
            <w:pPr>
              <w:pStyle w:val="TableParagraph"/>
              <w:spacing w:line="234" w:lineRule="exact"/>
              <w:ind w:right="93"/>
              <w:rPr>
                <w:sz w:val="22"/>
              </w:rPr>
            </w:pPr>
            <w:r>
              <w:rPr>
                <w:spacing w:val="-5"/>
                <w:sz w:val="22"/>
              </w:rPr>
              <w:t>14</w:t>
            </w:r>
          </w:p>
        </w:tc>
        <w:tc>
          <w:tcPr>
            <w:tcW w:w="1048" w:type="dxa"/>
          </w:tcPr>
          <w:p>
            <w:pPr>
              <w:pStyle w:val="TableParagraph"/>
              <w:spacing w:line="234" w:lineRule="exact"/>
              <w:ind w:right="90"/>
              <w:rPr>
                <w:b/>
                <w:sz w:val="22"/>
              </w:rPr>
            </w:pPr>
            <w:r>
              <w:rPr>
                <w:b/>
                <w:spacing w:val="-5"/>
                <w:sz w:val="22"/>
              </w:rPr>
              <w:t>463</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2,296</w:t>
            </w:r>
          </w:p>
        </w:tc>
        <w:tc>
          <w:tcPr>
            <w:tcW w:w="1298" w:type="dxa"/>
          </w:tcPr>
          <w:p>
            <w:pPr>
              <w:pStyle w:val="TableParagraph"/>
              <w:spacing w:line="234" w:lineRule="exact" w:before="0"/>
              <w:ind w:right="92"/>
              <w:rPr>
                <w:sz w:val="22"/>
              </w:rPr>
            </w:pPr>
            <w:r>
              <w:rPr>
                <w:spacing w:val="-2"/>
                <w:sz w:val="22"/>
              </w:rPr>
              <w:t>2,327</w:t>
            </w:r>
          </w:p>
        </w:tc>
        <w:tc>
          <w:tcPr>
            <w:tcW w:w="938" w:type="dxa"/>
          </w:tcPr>
          <w:p>
            <w:pPr>
              <w:pStyle w:val="TableParagraph"/>
              <w:spacing w:line="234" w:lineRule="exact" w:before="0"/>
              <w:ind w:right="94"/>
              <w:rPr>
                <w:sz w:val="22"/>
              </w:rPr>
            </w:pPr>
            <w:r>
              <w:rPr>
                <w:spacing w:val="-5"/>
                <w:sz w:val="22"/>
              </w:rPr>
              <w:t>31</w:t>
            </w:r>
          </w:p>
        </w:tc>
        <w:tc>
          <w:tcPr>
            <w:tcW w:w="878" w:type="dxa"/>
          </w:tcPr>
          <w:p>
            <w:pPr>
              <w:pStyle w:val="TableParagraph"/>
              <w:spacing w:line="234" w:lineRule="exact" w:before="0"/>
              <w:ind w:right="91"/>
              <w:rPr>
                <w:sz w:val="22"/>
              </w:rPr>
            </w:pPr>
            <w:r>
              <w:rPr>
                <w:spacing w:val="-2"/>
                <w:sz w:val="22"/>
              </w:rPr>
              <w:t>1.35%</w:t>
            </w:r>
          </w:p>
        </w:tc>
        <w:tc>
          <w:tcPr>
            <w:tcW w:w="926" w:type="dxa"/>
          </w:tcPr>
          <w:p>
            <w:pPr>
              <w:pStyle w:val="TableParagraph"/>
              <w:spacing w:line="234" w:lineRule="exact" w:before="0"/>
              <w:ind w:right="89"/>
              <w:rPr>
                <w:sz w:val="22"/>
              </w:rPr>
            </w:pPr>
            <w:r>
              <w:rPr>
                <w:spacing w:val="-5"/>
                <w:sz w:val="22"/>
              </w:rPr>
              <w:t>222</w:t>
            </w:r>
          </w:p>
        </w:tc>
        <w:tc>
          <w:tcPr>
            <w:tcW w:w="1039" w:type="dxa"/>
          </w:tcPr>
          <w:p>
            <w:pPr>
              <w:pStyle w:val="TableParagraph"/>
              <w:spacing w:line="234" w:lineRule="exact" w:before="0"/>
              <w:ind w:right="91"/>
              <w:rPr>
                <w:sz w:val="22"/>
              </w:rPr>
            </w:pPr>
            <w:r>
              <w:rPr>
                <w:spacing w:val="-5"/>
                <w:sz w:val="22"/>
              </w:rPr>
              <w:t>214</w:t>
            </w:r>
          </w:p>
        </w:tc>
        <w:tc>
          <w:tcPr>
            <w:tcW w:w="878" w:type="dxa"/>
          </w:tcPr>
          <w:p>
            <w:pPr>
              <w:pStyle w:val="TableParagraph"/>
              <w:spacing w:line="234" w:lineRule="exact" w:before="0"/>
              <w:ind w:right="93"/>
              <w:rPr>
                <w:sz w:val="22"/>
              </w:rPr>
            </w:pPr>
            <w:r>
              <w:rPr>
                <w:spacing w:val="-5"/>
                <w:sz w:val="22"/>
              </w:rPr>
              <w:t>16</w:t>
            </w:r>
          </w:p>
        </w:tc>
        <w:tc>
          <w:tcPr>
            <w:tcW w:w="1048" w:type="dxa"/>
          </w:tcPr>
          <w:p>
            <w:pPr>
              <w:pStyle w:val="TableParagraph"/>
              <w:spacing w:line="234" w:lineRule="exact" w:before="0"/>
              <w:ind w:right="90"/>
              <w:rPr>
                <w:b/>
                <w:sz w:val="22"/>
              </w:rPr>
            </w:pPr>
            <w:r>
              <w:rPr>
                <w:b/>
                <w:spacing w:val="-5"/>
                <w:sz w:val="22"/>
              </w:rPr>
              <w:t>452</w:t>
            </w:r>
          </w:p>
        </w:tc>
      </w:tr>
      <w:tr>
        <w:trPr>
          <w:trHeight w:val="253" w:hRule="atLeast"/>
        </w:trPr>
        <w:tc>
          <w:tcPr>
            <w:tcW w:w="895" w:type="dxa"/>
          </w:tcPr>
          <w:p>
            <w:pPr>
              <w:pStyle w:val="TableParagraph"/>
              <w:ind w:left="85" w:right="87"/>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4,237</w:t>
            </w:r>
          </w:p>
        </w:tc>
        <w:tc>
          <w:tcPr>
            <w:tcW w:w="1298" w:type="dxa"/>
          </w:tcPr>
          <w:p>
            <w:pPr>
              <w:pStyle w:val="TableParagraph"/>
              <w:ind w:right="92"/>
              <w:rPr>
                <w:sz w:val="22"/>
              </w:rPr>
            </w:pPr>
            <w:r>
              <w:rPr>
                <w:spacing w:val="-2"/>
                <w:sz w:val="22"/>
              </w:rPr>
              <w:t>4,102</w:t>
            </w:r>
          </w:p>
        </w:tc>
        <w:tc>
          <w:tcPr>
            <w:tcW w:w="938" w:type="dxa"/>
          </w:tcPr>
          <w:p>
            <w:pPr>
              <w:pStyle w:val="TableParagraph"/>
              <w:ind w:right="92"/>
              <w:rPr>
                <w:sz w:val="22"/>
              </w:rPr>
            </w:pPr>
            <w:r>
              <w:rPr>
                <w:spacing w:val="-2"/>
                <w:sz w:val="22"/>
              </w:rPr>
              <w:t>-</w:t>
            </w:r>
            <w:r>
              <w:rPr>
                <w:spacing w:val="-5"/>
                <w:sz w:val="22"/>
              </w:rPr>
              <w:t>135</w:t>
            </w:r>
          </w:p>
        </w:tc>
        <w:tc>
          <w:tcPr>
            <w:tcW w:w="878" w:type="dxa"/>
          </w:tcPr>
          <w:p>
            <w:pPr>
              <w:pStyle w:val="TableParagraph"/>
              <w:ind w:right="91"/>
              <w:rPr>
                <w:sz w:val="22"/>
              </w:rPr>
            </w:pPr>
            <w:r>
              <w:rPr>
                <w:spacing w:val="-2"/>
                <w:sz w:val="22"/>
              </w:rPr>
              <w:t>-3.19%</w:t>
            </w:r>
          </w:p>
        </w:tc>
        <w:tc>
          <w:tcPr>
            <w:tcW w:w="926" w:type="dxa"/>
          </w:tcPr>
          <w:p>
            <w:pPr>
              <w:pStyle w:val="TableParagraph"/>
              <w:ind w:right="89"/>
              <w:rPr>
                <w:sz w:val="22"/>
              </w:rPr>
            </w:pPr>
            <w:r>
              <w:rPr>
                <w:spacing w:val="-5"/>
                <w:sz w:val="22"/>
              </w:rPr>
              <w:t>291</w:t>
            </w:r>
          </w:p>
        </w:tc>
        <w:tc>
          <w:tcPr>
            <w:tcW w:w="1039" w:type="dxa"/>
          </w:tcPr>
          <w:p>
            <w:pPr>
              <w:pStyle w:val="TableParagraph"/>
              <w:ind w:right="91"/>
              <w:rPr>
                <w:sz w:val="22"/>
              </w:rPr>
            </w:pPr>
            <w:r>
              <w:rPr>
                <w:spacing w:val="-5"/>
                <w:sz w:val="22"/>
              </w:rPr>
              <w:t>148</w:t>
            </w:r>
          </w:p>
        </w:tc>
        <w:tc>
          <w:tcPr>
            <w:tcW w:w="878" w:type="dxa"/>
          </w:tcPr>
          <w:p>
            <w:pPr>
              <w:pStyle w:val="TableParagraph"/>
              <w:ind w:right="93"/>
              <w:rPr>
                <w:sz w:val="22"/>
              </w:rPr>
            </w:pPr>
            <w:r>
              <w:rPr>
                <w:spacing w:val="-2"/>
                <w:sz w:val="22"/>
              </w:rPr>
              <w:t>-</w:t>
            </w:r>
            <w:r>
              <w:rPr>
                <w:spacing w:val="-7"/>
                <w:sz w:val="22"/>
              </w:rPr>
              <w:t>68</w:t>
            </w:r>
          </w:p>
        </w:tc>
        <w:tc>
          <w:tcPr>
            <w:tcW w:w="1048" w:type="dxa"/>
          </w:tcPr>
          <w:p>
            <w:pPr>
              <w:pStyle w:val="TableParagraph"/>
              <w:ind w:right="90"/>
              <w:rPr>
                <w:b/>
                <w:sz w:val="22"/>
              </w:rPr>
            </w:pPr>
            <w:r>
              <w:rPr>
                <w:b/>
                <w:spacing w:val="-5"/>
                <w:sz w:val="22"/>
              </w:rPr>
              <w:t>371</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1,537</w:t>
            </w:r>
          </w:p>
        </w:tc>
        <w:tc>
          <w:tcPr>
            <w:tcW w:w="1298" w:type="dxa"/>
          </w:tcPr>
          <w:p>
            <w:pPr>
              <w:pStyle w:val="TableParagraph"/>
              <w:spacing w:line="234" w:lineRule="exact"/>
              <w:ind w:right="92"/>
              <w:rPr>
                <w:sz w:val="22"/>
              </w:rPr>
            </w:pPr>
            <w:r>
              <w:rPr>
                <w:spacing w:val="-2"/>
                <w:sz w:val="22"/>
              </w:rPr>
              <w:t>1,544</w:t>
            </w:r>
          </w:p>
        </w:tc>
        <w:tc>
          <w:tcPr>
            <w:tcW w:w="938" w:type="dxa"/>
          </w:tcPr>
          <w:p>
            <w:pPr>
              <w:pStyle w:val="TableParagraph"/>
              <w:spacing w:line="234" w:lineRule="exact"/>
              <w:ind w:right="94"/>
              <w:rPr>
                <w:sz w:val="22"/>
              </w:rPr>
            </w:pPr>
            <w:r>
              <w:rPr>
                <w:w w:val="100"/>
                <w:sz w:val="22"/>
              </w:rPr>
              <w:t>7</w:t>
            </w:r>
          </w:p>
        </w:tc>
        <w:tc>
          <w:tcPr>
            <w:tcW w:w="878" w:type="dxa"/>
          </w:tcPr>
          <w:p>
            <w:pPr>
              <w:pStyle w:val="TableParagraph"/>
              <w:spacing w:line="234" w:lineRule="exact"/>
              <w:ind w:right="91"/>
              <w:rPr>
                <w:sz w:val="22"/>
              </w:rPr>
            </w:pPr>
            <w:r>
              <w:rPr>
                <w:spacing w:val="-2"/>
                <w:sz w:val="22"/>
              </w:rPr>
              <w:t>0.46%</w:t>
            </w:r>
          </w:p>
        </w:tc>
        <w:tc>
          <w:tcPr>
            <w:tcW w:w="926" w:type="dxa"/>
          </w:tcPr>
          <w:p>
            <w:pPr>
              <w:pStyle w:val="TableParagraph"/>
              <w:spacing w:line="234" w:lineRule="exact"/>
              <w:ind w:right="91"/>
              <w:rPr>
                <w:sz w:val="22"/>
              </w:rPr>
            </w:pPr>
            <w:r>
              <w:rPr>
                <w:spacing w:val="-5"/>
                <w:sz w:val="22"/>
              </w:rPr>
              <w:t>99</w:t>
            </w:r>
          </w:p>
        </w:tc>
        <w:tc>
          <w:tcPr>
            <w:tcW w:w="1039" w:type="dxa"/>
          </w:tcPr>
          <w:p>
            <w:pPr>
              <w:pStyle w:val="TableParagraph"/>
              <w:spacing w:line="234" w:lineRule="exact"/>
              <w:ind w:right="91"/>
              <w:rPr>
                <w:sz w:val="22"/>
              </w:rPr>
            </w:pPr>
            <w:r>
              <w:rPr>
                <w:spacing w:val="-5"/>
                <w:sz w:val="22"/>
              </w:rPr>
              <w:t>125</w:t>
            </w:r>
          </w:p>
        </w:tc>
        <w:tc>
          <w:tcPr>
            <w:tcW w:w="878" w:type="dxa"/>
          </w:tcPr>
          <w:p>
            <w:pPr>
              <w:pStyle w:val="TableParagraph"/>
              <w:spacing w:line="234" w:lineRule="exact"/>
              <w:ind w:right="93"/>
              <w:rPr>
                <w:sz w:val="22"/>
              </w:rPr>
            </w:pPr>
            <w:r>
              <w:rPr>
                <w:w w:val="100"/>
                <w:sz w:val="22"/>
              </w:rPr>
              <w:t>4</w:t>
            </w:r>
          </w:p>
        </w:tc>
        <w:tc>
          <w:tcPr>
            <w:tcW w:w="1048" w:type="dxa"/>
          </w:tcPr>
          <w:p>
            <w:pPr>
              <w:pStyle w:val="TableParagraph"/>
              <w:spacing w:line="234" w:lineRule="exact"/>
              <w:ind w:right="90"/>
              <w:rPr>
                <w:b/>
                <w:sz w:val="22"/>
              </w:rPr>
            </w:pPr>
            <w:r>
              <w:rPr>
                <w:b/>
                <w:spacing w:val="-5"/>
                <w:sz w:val="22"/>
              </w:rPr>
              <w:t>228</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3032</w:t>
            </w:r>
          </w:p>
        </w:tc>
        <w:tc>
          <w:tcPr>
            <w:tcW w:w="477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2,316</w:t>
            </w:r>
          </w:p>
        </w:tc>
        <w:tc>
          <w:tcPr>
            <w:tcW w:w="1298" w:type="dxa"/>
          </w:tcPr>
          <w:p>
            <w:pPr>
              <w:pStyle w:val="TableParagraph"/>
              <w:spacing w:line="234" w:lineRule="exact" w:before="0"/>
              <w:ind w:right="92"/>
              <w:rPr>
                <w:sz w:val="22"/>
              </w:rPr>
            </w:pPr>
            <w:r>
              <w:rPr>
                <w:spacing w:val="-2"/>
                <w:sz w:val="22"/>
              </w:rPr>
              <w:t>2,220</w:t>
            </w:r>
          </w:p>
        </w:tc>
        <w:tc>
          <w:tcPr>
            <w:tcW w:w="938" w:type="dxa"/>
          </w:tcPr>
          <w:p>
            <w:pPr>
              <w:pStyle w:val="TableParagraph"/>
              <w:spacing w:line="234" w:lineRule="exact" w:before="0"/>
              <w:ind w:right="94"/>
              <w:rPr>
                <w:sz w:val="22"/>
              </w:rPr>
            </w:pPr>
            <w:r>
              <w:rPr>
                <w:spacing w:val="-2"/>
                <w:sz w:val="22"/>
              </w:rPr>
              <w:t>-</w:t>
            </w:r>
            <w:r>
              <w:rPr>
                <w:spacing w:val="-7"/>
                <w:sz w:val="22"/>
              </w:rPr>
              <w:t>96</w:t>
            </w:r>
          </w:p>
        </w:tc>
        <w:tc>
          <w:tcPr>
            <w:tcW w:w="878" w:type="dxa"/>
          </w:tcPr>
          <w:p>
            <w:pPr>
              <w:pStyle w:val="TableParagraph"/>
              <w:spacing w:line="234" w:lineRule="exact" w:before="0"/>
              <w:ind w:right="91"/>
              <w:rPr>
                <w:sz w:val="22"/>
              </w:rPr>
            </w:pPr>
            <w:r>
              <w:rPr>
                <w:spacing w:val="-2"/>
                <w:sz w:val="22"/>
              </w:rPr>
              <w:t>-4.15%</w:t>
            </w:r>
          </w:p>
        </w:tc>
        <w:tc>
          <w:tcPr>
            <w:tcW w:w="926" w:type="dxa"/>
          </w:tcPr>
          <w:p>
            <w:pPr>
              <w:pStyle w:val="TableParagraph"/>
              <w:spacing w:line="234" w:lineRule="exact" w:before="0"/>
              <w:ind w:right="89"/>
              <w:rPr>
                <w:sz w:val="22"/>
              </w:rPr>
            </w:pPr>
            <w:r>
              <w:rPr>
                <w:spacing w:val="-5"/>
                <w:sz w:val="22"/>
              </w:rPr>
              <w:t>106</w:t>
            </w:r>
          </w:p>
        </w:tc>
        <w:tc>
          <w:tcPr>
            <w:tcW w:w="1039" w:type="dxa"/>
          </w:tcPr>
          <w:p>
            <w:pPr>
              <w:pStyle w:val="TableParagraph"/>
              <w:spacing w:line="234" w:lineRule="exact" w:before="0"/>
              <w:ind w:right="91"/>
              <w:rPr>
                <w:sz w:val="22"/>
              </w:rPr>
            </w:pPr>
            <w:r>
              <w:rPr>
                <w:spacing w:val="-5"/>
                <w:sz w:val="22"/>
              </w:rPr>
              <w:t>160</w:t>
            </w:r>
          </w:p>
        </w:tc>
        <w:tc>
          <w:tcPr>
            <w:tcW w:w="878" w:type="dxa"/>
          </w:tcPr>
          <w:p>
            <w:pPr>
              <w:pStyle w:val="TableParagraph"/>
              <w:spacing w:line="234" w:lineRule="exact" w:before="0"/>
              <w:ind w:right="93"/>
              <w:rPr>
                <w:sz w:val="22"/>
              </w:rPr>
            </w:pPr>
            <w:r>
              <w:rPr>
                <w:spacing w:val="-2"/>
                <w:sz w:val="22"/>
              </w:rPr>
              <w:t>-</w:t>
            </w:r>
            <w:r>
              <w:rPr>
                <w:spacing w:val="-7"/>
                <w:sz w:val="22"/>
              </w:rPr>
              <w:t>48</w:t>
            </w:r>
          </w:p>
        </w:tc>
        <w:tc>
          <w:tcPr>
            <w:tcW w:w="1048" w:type="dxa"/>
          </w:tcPr>
          <w:p>
            <w:pPr>
              <w:pStyle w:val="TableParagraph"/>
              <w:spacing w:line="234" w:lineRule="exact" w:before="0"/>
              <w:ind w:right="90"/>
              <w:rPr>
                <w:b/>
                <w:sz w:val="22"/>
              </w:rPr>
            </w:pPr>
            <w:r>
              <w:rPr>
                <w:b/>
                <w:spacing w:val="-5"/>
                <w:sz w:val="22"/>
              </w:rPr>
              <w:t>218</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1,117</w:t>
            </w:r>
          </w:p>
        </w:tc>
        <w:tc>
          <w:tcPr>
            <w:tcW w:w="1298" w:type="dxa"/>
          </w:tcPr>
          <w:p>
            <w:pPr>
              <w:pStyle w:val="TableParagraph"/>
              <w:spacing w:line="234" w:lineRule="exact"/>
              <w:ind w:right="92"/>
              <w:rPr>
                <w:sz w:val="22"/>
              </w:rPr>
            </w:pPr>
            <w:r>
              <w:rPr>
                <w:spacing w:val="-2"/>
                <w:sz w:val="22"/>
              </w:rPr>
              <w:t>1,146</w:t>
            </w:r>
          </w:p>
        </w:tc>
        <w:tc>
          <w:tcPr>
            <w:tcW w:w="938" w:type="dxa"/>
          </w:tcPr>
          <w:p>
            <w:pPr>
              <w:pStyle w:val="TableParagraph"/>
              <w:spacing w:line="234" w:lineRule="exact"/>
              <w:ind w:right="94"/>
              <w:rPr>
                <w:sz w:val="22"/>
              </w:rPr>
            </w:pPr>
            <w:r>
              <w:rPr>
                <w:spacing w:val="-5"/>
                <w:sz w:val="22"/>
              </w:rPr>
              <w:t>29</w:t>
            </w:r>
          </w:p>
        </w:tc>
        <w:tc>
          <w:tcPr>
            <w:tcW w:w="878" w:type="dxa"/>
          </w:tcPr>
          <w:p>
            <w:pPr>
              <w:pStyle w:val="TableParagraph"/>
              <w:spacing w:line="234" w:lineRule="exact"/>
              <w:ind w:right="91"/>
              <w:rPr>
                <w:sz w:val="22"/>
              </w:rPr>
            </w:pPr>
            <w:r>
              <w:rPr>
                <w:spacing w:val="-2"/>
                <w:sz w:val="22"/>
              </w:rPr>
              <w:t>2.60%</w:t>
            </w:r>
          </w:p>
        </w:tc>
        <w:tc>
          <w:tcPr>
            <w:tcW w:w="926" w:type="dxa"/>
          </w:tcPr>
          <w:p>
            <w:pPr>
              <w:pStyle w:val="TableParagraph"/>
              <w:spacing w:line="234" w:lineRule="exact"/>
              <w:ind w:right="91"/>
              <w:rPr>
                <w:sz w:val="22"/>
              </w:rPr>
            </w:pPr>
            <w:r>
              <w:rPr>
                <w:spacing w:val="-5"/>
                <w:sz w:val="22"/>
              </w:rPr>
              <w:t>72</w:t>
            </w:r>
          </w:p>
        </w:tc>
        <w:tc>
          <w:tcPr>
            <w:tcW w:w="1039" w:type="dxa"/>
          </w:tcPr>
          <w:p>
            <w:pPr>
              <w:pStyle w:val="TableParagraph"/>
              <w:spacing w:line="234" w:lineRule="exact"/>
              <w:ind w:right="91"/>
              <w:rPr>
                <w:sz w:val="22"/>
              </w:rPr>
            </w:pPr>
            <w:r>
              <w:rPr>
                <w:spacing w:val="-5"/>
                <w:sz w:val="22"/>
              </w:rPr>
              <w:t>120</w:t>
            </w:r>
          </w:p>
        </w:tc>
        <w:tc>
          <w:tcPr>
            <w:tcW w:w="878" w:type="dxa"/>
          </w:tcPr>
          <w:p>
            <w:pPr>
              <w:pStyle w:val="TableParagraph"/>
              <w:spacing w:line="234" w:lineRule="exact"/>
              <w:ind w:right="93"/>
              <w:rPr>
                <w:sz w:val="22"/>
              </w:rPr>
            </w:pPr>
            <w:r>
              <w:rPr>
                <w:spacing w:val="-5"/>
                <w:sz w:val="22"/>
              </w:rPr>
              <w:t>14</w:t>
            </w:r>
          </w:p>
        </w:tc>
        <w:tc>
          <w:tcPr>
            <w:tcW w:w="1048" w:type="dxa"/>
          </w:tcPr>
          <w:p>
            <w:pPr>
              <w:pStyle w:val="TableParagraph"/>
              <w:spacing w:line="234" w:lineRule="exact"/>
              <w:ind w:right="90"/>
              <w:rPr>
                <w:b/>
                <w:sz w:val="22"/>
              </w:rPr>
            </w:pPr>
            <w:r>
              <w:rPr>
                <w:b/>
                <w:spacing w:val="-5"/>
                <w:sz w:val="22"/>
              </w:rPr>
              <w:t>206</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51-</w:t>
            </w:r>
            <w:r>
              <w:rPr>
                <w:spacing w:val="-4"/>
                <w:sz w:val="22"/>
              </w:rPr>
              <w:t>2090</w:t>
            </w:r>
          </w:p>
        </w:tc>
        <w:tc>
          <w:tcPr>
            <w:tcW w:w="4771" w:type="dxa"/>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before="0"/>
              <w:ind w:right="95"/>
              <w:rPr>
                <w:sz w:val="22"/>
              </w:rPr>
            </w:pPr>
            <w:r>
              <w:rPr>
                <w:spacing w:val="-2"/>
                <w:sz w:val="22"/>
              </w:rPr>
              <w:t>1,552</w:t>
            </w:r>
          </w:p>
        </w:tc>
        <w:tc>
          <w:tcPr>
            <w:tcW w:w="1298" w:type="dxa"/>
          </w:tcPr>
          <w:p>
            <w:pPr>
              <w:pStyle w:val="TableParagraph"/>
              <w:spacing w:line="234" w:lineRule="exact" w:before="0"/>
              <w:ind w:right="92"/>
              <w:rPr>
                <w:sz w:val="22"/>
              </w:rPr>
            </w:pPr>
            <w:r>
              <w:rPr>
                <w:spacing w:val="-2"/>
                <w:sz w:val="22"/>
              </w:rPr>
              <w:t>1,580</w:t>
            </w:r>
          </w:p>
        </w:tc>
        <w:tc>
          <w:tcPr>
            <w:tcW w:w="938" w:type="dxa"/>
          </w:tcPr>
          <w:p>
            <w:pPr>
              <w:pStyle w:val="TableParagraph"/>
              <w:spacing w:line="234" w:lineRule="exact" w:before="0"/>
              <w:ind w:right="94"/>
              <w:rPr>
                <w:sz w:val="22"/>
              </w:rPr>
            </w:pPr>
            <w:r>
              <w:rPr>
                <w:spacing w:val="-5"/>
                <w:sz w:val="22"/>
              </w:rPr>
              <w:t>28</w:t>
            </w:r>
          </w:p>
        </w:tc>
        <w:tc>
          <w:tcPr>
            <w:tcW w:w="878" w:type="dxa"/>
          </w:tcPr>
          <w:p>
            <w:pPr>
              <w:pStyle w:val="TableParagraph"/>
              <w:spacing w:line="234" w:lineRule="exact" w:before="0"/>
              <w:ind w:right="91"/>
              <w:rPr>
                <w:sz w:val="22"/>
              </w:rPr>
            </w:pPr>
            <w:r>
              <w:rPr>
                <w:spacing w:val="-2"/>
                <w:sz w:val="22"/>
              </w:rPr>
              <w:t>1.80%</w:t>
            </w:r>
          </w:p>
        </w:tc>
        <w:tc>
          <w:tcPr>
            <w:tcW w:w="926" w:type="dxa"/>
          </w:tcPr>
          <w:p>
            <w:pPr>
              <w:pStyle w:val="TableParagraph"/>
              <w:spacing w:line="234" w:lineRule="exact" w:before="0"/>
              <w:ind w:right="91"/>
              <w:rPr>
                <w:sz w:val="22"/>
              </w:rPr>
            </w:pPr>
            <w:r>
              <w:rPr>
                <w:spacing w:val="-5"/>
                <w:sz w:val="22"/>
              </w:rPr>
              <w:t>68</w:t>
            </w:r>
          </w:p>
        </w:tc>
        <w:tc>
          <w:tcPr>
            <w:tcW w:w="1039" w:type="dxa"/>
          </w:tcPr>
          <w:p>
            <w:pPr>
              <w:pStyle w:val="TableParagraph"/>
              <w:spacing w:line="234" w:lineRule="exact" w:before="0"/>
              <w:ind w:right="91"/>
              <w:rPr>
                <w:sz w:val="22"/>
              </w:rPr>
            </w:pPr>
            <w:r>
              <w:rPr>
                <w:spacing w:val="-5"/>
                <w:sz w:val="22"/>
              </w:rPr>
              <w:t>112</w:t>
            </w:r>
          </w:p>
        </w:tc>
        <w:tc>
          <w:tcPr>
            <w:tcW w:w="878" w:type="dxa"/>
          </w:tcPr>
          <w:p>
            <w:pPr>
              <w:pStyle w:val="TableParagraph"/>
              <w:spacing w:line="234" w:lineRule="exact" w:before="0"/>
              <w:ind w:right="93"/>
              <w:rPr>
                <w:sz w:val="22"/>
              </w:rPr>
            </w:pPr>
            <w:r>
              <w:rPr>
                <w:spacing w:val="-5"/>
                <w:sz w:val="22"/>
              </w:rPr>
              <w:t>14</w:t>
            </w:r>
          </w:p>
        </w:tc>
        <w:tc>
          <w:tcPr>
            <w:tcW w:w="1048" w:type="dxa"/>
          </w:tcPr>
          <w:p>
            <w:pPr>
              <w:pStyle w:val="TableParagraph"/>
              <w:spacing w:line="234" w:lineRule="exact" w:before="0"/>
              <w:ind w:right="90"/>
              <w:rPr>
                <w:b/>
                <w:sz w:val="22"/>
              </w:rPr>
            </w:pPr>
            <w:r>
              <w:rPr>
                <w:b/>
                <w:spacing w:val="-5"/>
                <w:sz w:val="22"/>
              </w:rPr>
              <w:t>194</w:t>
            </w:r>
          </w:p>
        </w:tc>
      </w:tr>
      <w:tr>
        <w:trPr>
          <w:trHeight w:val="253" w:hRule="atLeast"/>
        </w:trPr>
        <w:tc>
          <w:tcPr>
            <w:tcW w:w="895" w:type="dxa"/>
          </w:tcPr>
          <w:p>
            <w:pPr>
              <w:pStyle w:val="TableParagraph"/>
              <w:ind w:left="85" w:right="87"/>
              <w:jc w:val="center"/>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1,558</w:t>
            </w:r>
          </w:p>
        </w:tc>
        <w:tc>
          <w:tcPr>
            <w:tcW w:w="1298" w:type="dxa"/>
          </w:tcPr>
          <w:p>
            <w:pPr>
              <w:pStyle w:val="TableParagraph"/>
              <w:ind w:right="92"/>
              <w:rPr>
                <w:sz w:val="22"/>
              </w:rPr>
            </w:pPr>
            <w:r>
              <w:rPr>
                <w:spacing w:val="-2"/>
                <w:sz w:val="22"/>
              </w:rPr>
              <w:t>1,541</w:t>
            </w:r>
          </w:p>
        </w:tc>
        <w:tc>
          <w:tcPr>
            <w:tcW w:w="938" w:type="dxa"/>
          </w:tcPr>
          <w:p>
            <w:pPr>
              <w:pStyle w:val="TableParagraph"/>
              <w:ind w:right="94"/>
              <w:rPr>
                <w:sz w:val="22"/>
              </w:rPr>
            </w:pPr>
            <w:r>
              <w:rPr>
                <w:spacing w:val="-2"/>
                <w:sz w:val="22"/>
              </w:rPr>
              <w:t>-</w:t>
            </w:r>
            <w:r>
              <w:rPr>
                <w:spacing w:val="-7"/>
                <w:sz w:val="22"/>
              </w:rPr>
              <w:t>17</w:t>
            </w:r>
          </w:p>
        </w:tc>
        <w:tc>
          <w:tcPr>
            <w:tcW w:w="878" w:type="dxa"/>
          </w:tcPr>
          <w:p>
            <w:pPr>
              <w:pStyle w:val="TableParagraph"/>
              <w:ind w:right="91"/>
              <w:rPr>
                <w:sz w:val="22"/>
              </w:rPr>
            </w:pPr>
            <w:r>
              <w:rPr>
                <w:spacing w:val="-2"/>
                <w:sz w:val="22"/>
              </w:rPr>
              <w:t>-1.09%</w:t>
            </w:r>
          </w:p>
        </w:tc>
        <w:tc>
          <w:tcPr>
            <w:tcW w:w="926" w:type="dxa"/>
          </w:tcPr>
          <w:p>
            <w:pPr>
              <w:pStyle w:val="TableParagraph"/>
              <w:ind w:right="91"/>
              <w:rPr>
                <w:sz w:val="22"/>
              </w:rPr>
            </w:pPr>
            <w:r>
              <w:rPr>
                <w:spacing w:val="-5"/>
                <w:sz w:val="22"/>
              </w:rPr>
              <w:t>98</w:t>
            </w:r>
          </w:p>
        </w:tc>
        <w:tc>
          <w:tcPr>
            <w:tcW w:w="1039" w:type="dxa"/>
          </w:tcPr>
          <w:p>
            <w:pPr>
              <w:pStyle w:val="TableParagraph"/>
              <w:ind w:right="93"/>
              <w:rPr>
                <w:sz w:val="22"/>
              </w:rPr>
            </w:pPr>
            <w:r>
              <w:rPr>
                <w:spacing w:val="-5"/>
                <w:sz w:val="22"/>
              </w:rPr>
              <w:t>98</w:t>
            </w:r>
          </w:p>
        </w:tc>
        <w:tc>
          <w:tcPr>
            <w:tcW w:w="878" w:type="dxa"/>
          </w:tcPr>
          <w:p>
            <w:pPr>
              <w:pStyle w:val="TableParagraph"/>
              <w:ind w:right="93"/>
              <w:rPr>
                <w:sz w:val="22"/>
              </w:rPr>
            </w:pPr>
            <w:r>
              <w:rPr>
                <w:spacing w:val="-2"/>
                <w:sz w:val="22"/>
              </w:rPr>
              <w:t>-</w:t>
            </w:r>
            <w:r>
              <w:rPr>
                <w:spacing w:val="-12"/>
                <w:sz w:val="22"/>
              </w:rPr>
              <w:t>8</w:t>
            </w:r>
          </w:p>
        </w:tc>
        <w:tc>
          <w:tcPr>
            <w:tcW w:w="1048" w:type="dxa"/>
          </w:tcPr>
          <w:p>
            <w:pPr>
              <w:pStyle w:val="TableParagraph"/>
              <w:ind w:right="90"/>
              <w:rPr>
                <w:b/>
                <w:sz w:val="22"/>
              </w:rPr>
            </w:pPr>
            <w:r>
              <w:rPr>
                <w:b/>
                <w:spacing w:val="-5"/>
                <w:sz w:val="22"/>
              </w:rPr>
              <w:t>188</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1,045</w:t>
            </w:r>
          </w:p>
        </w:tc>
        <w:tc>
          <w:tcPr>
            <w:tcW w:w="1298" w:type="dxa"/>
          </w:tcPr>
          <w:p>
            <w:pPr>
              <w:pStyle w:val="TableParagraph"/>
              <w:spacing w:line="240" w:lineRule="auto" w:before="127"/>
              <w:ind w:right="92"/>
              <w:rPr>
                <w:sz w:val="22"/>
              </w:rPr>
            </w:pPr>
            <w:r>
              <w:rPr>
                <w:spacing w:val="-2"/>
                <w:sz w:val="22"/>
              </w:rPr>
              <w:t>1,062</w:t>
            </w:r>
          </w:p>
        </w:tc>
        <w:tc>
          <w:tcPr>
            <w:tcW w:w="938" w:type="dxa"/>
          </w:tcPr>
          <w:p>
            <w:pPr>
              <w:pStyle w:val="TableParagraph"/>
              <w:spacing w:line="240" w:lineRule="auto" w:before="127"/>
              <w:ind w:right="94"/>
              <w:rPr>
                <w:sz w:val="22"/>
              </w:rPr>
            </w:pPr>
            <w:r>
              <w:rPr>
                <w:spacing w:val="-5"/>
                <w:sz w:val="22"/>
              </w:rPr>
              <w:t>17</w:t>
            </w:r>
          </w:p>
        </w:tc>
        <w:tc>
          <w:tcPr>
            <w:tcW w:w="878" w:type="dxa"/>
          </w:tcPr>
          <w:p>
            <w:pPr>
              <w:pStyle w:val="TableParagraph"/>
              <w:spacing w:line="240" w:lineRule="auto" w:before="127"/>
              <w:ind w:right="91"/>
              <w:rPr>
                <w:sz w:val="22"/>
              </w:rPr>
            </w:pPr>
            <w:r>
              <w:rPr>
                <w:spacing w:val="-2"/>
                <w:sz w:val="22"/>
              </w:rPr>
              <w:t>1.63%</w:t>
            </w:r>
          </w:p>
        </w:tc>
        <w:tc>
          <w:tcPr>
            <w:tcW w:w="926" w:type="dxa"/>
          </w:tcPr>
          <w:p>
            <w:pPr>
              <w:pStyle w:val="TableParagraph"/>
              <w:spacing w:line="240" w:lineRule="auto" w:before="127"/>
              <w:ind w:right="91"/>
              <w:rPr>
                <w:sz w:val="22"/>
              </w:rPr>
            </w:pPr>
            <w:r>
              <w:rPr>
                <w:spacing w:val="-5"/>
                <w:sz w:val="22"/>
              </w:rPr>
              <w:t>73</w:t>
            </w:r>
          </w:p>
        </w:tc>
        <w:tc>
          <w:tcPr>
            <w:tcW w:w="1039" w:type="dxa"/>
          </w:tcPr>
          <w:p>
            <w:pPr>
              <w:pStyle w:val="TableParagraph"/>
              <w:spacing w:line="240" w:lineRule="auto" w:before="127"/>
              <w:ind w:right="93"/>
              <w:rPr>
                <w:sz w:val="22"/>
              </w:rPr>
            </w:pPr>
            <w:r>
              <w:rPr>
                <w:spacing w:val="-5"/>
                <w:sz w:val="22"/>
              </w:rPr>
              <w:t>74</w:t>
            </w:r>
          </w:p>
        </w:tc>
        <w:tc>
          <w:tcPr>
            <w:tcW w:w="878" w:type="dxa"/>
          </w:tcPr>
          <w:p>
            <w:pPr>
              <w:pStyle w:val="TableParagraph"/>
              <w:spacing w:line="240" w:lineRule="auto" w:before="127"/>
              <w:ind w:right="93"/>
              <w:rPr>
                <w:sz w:val="22"/>
              </w:rPr>
            </w:pPr>
            <w:r>
              <w:rPr>
                <w:w w:val="100"/>
                <w:sz w:val="22"/>
              </w:rPr>
              <w:t>8</w:t>
            </w:r>
          </w:p>
        </w:tc>
        <w:tc>
          <w:tcPr>
            <w:tcW w:w="1048" w:type="dxa"/>
          </w:tcPr>
          <w:p>
            <w:pPr>
              <w:pStyle w:val="TableParagraph"/>
              <w:spacing w:line="240" w:lineRule="auto" w:before="127"/>
              <w:ind w:right="90"/>
              <w:rPr>
                <w:b/>
                <w:sz w:val="22"/>
              </w:rPr>
            </w:pPr>
            <w:r>
              <w:rPr>
                <w:b/>
                <w:spacing w:val="-5"/>
                <w:sz w:val="22"/>
              </w:rPr>
              <w:t>155</w:t>
            </w:r>
          </w:p>
        </w:tc>
      </w:tr>
    </w:tbl>
    <w:p>
      <w:pPr>
        <w:pStyle w:val="BodyText"/>
        <w:spacing w:before="6"/>
        <w:rPr>
          <w:rFonts w:ascii="Arial"/>
          <w:b/>
          <w:sz w:val="24"/>
        </w:rPr>
      </w:pPr>
    </w:p>
    <w:p>
      <w:pPr>
        <w:spacing w:before="0"/>
        <w:ind w:left="220" w:right="0" w:firstLine="0"/>
        <w:jc w:val="left"/>
        <w:rPr>
          <w:rFonts w:ascii="Arial"/>
          <w:b/>
          <w:sz w:val="24"/>
        </w:rPr>
      </w:pPr>
      <w:bookmarkStart w:name="Top 5 Declining Occupations (Ranked by N" w:id="161"/>
      <w:bookmarkEnd w:id="161"/>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38"/>
        <w:gridCol w:w="964"/>
        <w:gridCol w:w="827"/>
        <w:gridCol w:w="1036"/>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10"/>
              <w:jc w:val="left"/>
              <w:rPr>
                <w:rFonts w:ascii="Arial"/>
                <w:b/>
                <w:sz w:val="21"/>
              </w:rPr>
            </w:pPr>
          </w:p>
          <w:p>
            <w:pPr>
              <w:pStyle w:val="TableParagraph"/>
              <w:spacing w:line="240" w:lineRule="auto" w:before="0"/>
              <w:ind w:left="1738" w:right="1729"/>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2022</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2024</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6" w:right="90"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2" w:right="86" w:firstLine="23"/>
              <w:jc w:val="left"/>
              <w:rPr>
                <w:b/>
                <w:sz w:val="22"/>
              </w:rPr>
            </w:pPr>
            <w:r>
              <w:rPr>
                <w:b/>
                <w:spacing w:val="-2"/>
                <w:sz w:val="22"/>
              </w:rPr>
              <w:t>Annual Change</w:t>
            </w:r>
          </w:p>
        </w:tc>
        <w:tc>
          <w:tcPr>
            <w:tcW w:w="1048" w:type="dxa"/>
          </w:tcPr>
          <w:p>
            <w:pPr>
              <w:pStyle w:val="TableParagraph"/>
              <w:spacing w:line="240" w:lineRule="auto" w:before="0"/>
              <w:ind w:left="222" w:right="201" w:hanging="3"/>
              <w:jc w:val="center"/>
              <w:rPr>
                <w:b/>
                <w:sz w:val="22"/>
              </w:rPr>
            </w:pPr>
            <w:r>
              <w:rPr>
                <w:b/>
                <w:spacing w:val="-2"/>
                <w:sz w:val="22"/>
              </w:rPr>
              <w:t>Total Annual</w:t>
            </w:r>
          </w:p>
          <w:p>
            <w:pPr>
              <w:pStyle w:val="TableParagraph"/>
              <w:spacing w:before="1"/>
              <w:ind w:left="98" w:right="77"/>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11-</w:t>
            </w:r>
            <w:r>
              <w:rPr>
                <w:spacing w:val="-4"/>
                <w:sz w:val="22"/>
              </w:rPr>
              <w:t>9013</w:t>
            </w:r>
          </w:p>
        </w:tc>
        <w:tc>
          <w:tcPr>
            <w:tcW w:w="4591"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5"/>
              <w:rPr>
                <w:sz w:val="22"/>
              </w:rPr>
            </w:pPr>
            <w:r>
              <w:rPr>
                <w:spacing w:val="-2"/>
                <w:sz w:val="22"/>
              </w:rPr>
              <w:t>4,237</w:t>
            </w:r>
          </w:p>
        </w:tc>
        <w:tc>
          <w:tcPr>
            <w:tcW w:w="1298" w:type="dxa"/>
          </w:tcPr>
          <w:p>
            <w:pPr>
              <w:pStyle w:val="TableParagraph"/>
              <w:spacing w:before="0"/>
              <w:ind w:right="92"/>
              <w:rPr>
                <w:sz w:val="22"/>
              </w:rPr>
            </w:pPr>
            <w:r>
              <w:rPr>
                <w:spacing w:val="-2"/>
                <w:sz w:val="22"/>
              </w:rPr>
              <w:t>4,102</w:t>
            </w:r>
          </w:p>
        </w:tc>
        <w:tc>
          <w:tcPr>
            <w:tcW w:w="938" w:type="dxa"/>
          </w:tcPr>
          <w:p>
            <w:pPr>
              <w:pStyle w:val="TableParagraph"/>
              <w:spacing w:before="0"/>
              <w:ind w:right="92"/>
              <w:rPr>
                <w:b/>
                <w:sz w:val="22"/>
              </w:rPr>
            </w:pPr>
            <w:r>
              <w:rPr>
                <w:b/>
                <w:spacing w:val="-2"/>
                <w:sz w:val="22"/>
              </w:rPr>
              <w:t>-</w:t>
            </w:r>
            <w:r>
              <w:rPr>
                <w:b/>
                <w:spacing w:val="-5"/>
                <w:sz w:val="22"/>
              </w:rPr>
              <w:t>135</w:t>
            </w:r>
          </w:p>
        </w:tc>
        <w:tc>
          <w:tcPr>
            <w:tcW w:w="964" w:type="dxa"/>
          </w:tcPr>
          <w:p>
            <w:pPr>
              <w:pStyle w:val="TableParagraph"/>
              <w:spacing w:before="0"/>
              <w:ind w:right="91"/>
              <w:rPr>
                <w:sz w:val="22"/>
              </w:rPr>
            </w:pPr>
            <w:r>
              <w:rPr>
                <w:spacing w:val="-2"/>
                <w:sz w:val="22"/>
              </w:rPr>
              <w:t>-3.19%</w:t>
            </w:r>
          </w:p>
        </w:tc>
        <w:tc>
          <w:tcPr>
            <w:tcW w:w="827" w:type="dxa"/>
          </w:tcPr>
          <w:p>
            <w:pPr>
              <w:pStyle w:val="TableParagraph"/>
              <w:spacing w:before="0"/>
              <w:ind w:right="92"/>
              <w:rPr>
                <w:sz w:val="22"/>
              </w:rPr>
            </w:pPr>
            <w:r>
              <w:rPr>
                <w:spacing w:val="-5"/>
                <w:sz w:val="22"/>
              </w:rPr>
              <w:t>291</w:t>
            </w:r>
          </w:p>
        </w:tc>
        <w:tc>
          <w:tcPr>
            <w:tcW w:w="1036" w:type="dxa"/>
          </w:tcPr>
          <w:p>
            <w:pPr>
              <w:pStyle w:val="TableParagraph"/>
              <w:spacing w:before="0"/>
              <w:ind w:right="89"/>
              <w:rPr>
                <w:sz w:val="22"/>
              </w:rPr>
            </w:pPr>
            <w:r>
              <w:rPr>
                <w:spacing w:val="-5"/>
                <w:sz w:val="22"/>
              </w:rPr>
              <w:t>148</w:t>
            </w:r>
          </w:p>
        </w:tc>
        <w:tc>
          <w:tcPr>
            <w:tcW w:w="878" w:type="dxa"/>
          </w:tcPr>
          <w:p>
            <w:pPr>
              <w:pStyle w:val="TableParagraph"/>
              <w:spacing w:before="0"/>
              <w:ind w:right="91"/>
              <w:rPr>
                <w:sz w:val="22"/>
              </w:rPr>
            </w:pPr>
            <w:r>
              <w:rPr>
                <w:spacing w:val="-2"/>
                <w:sz w:val="22"/>
              </w:rPr>
              <w:t>-</w:t>
            </w:r>
            <w:r>
              <w:rPr>
                <w:spacing w:val="-7"/>
                <w:sz w:val="22"/>
              </w:rPr>
              <w:t>68</w:t>
            </w:r>
          </w:p>
        </w:tc>
        <w:tc>
          <w:tcPr>
            <w:tcW w:w="1048" w:type="dxa"/>
          </w:tcPr>
          <w:p>
            <w:pPr>
              <w:pStyle w:val="TableParagraph"/>
              <w:spacing w:before="0"/>
              <w:ind w:right="88"/>
              <w:rPr>
                <w:sz w:val="22"/>
              </w:rPr>
            </w:pPr>
            <w:r>
              <w:rPr>
                <w:spacing w:val="-5"/>
                <w:sz w:val="22"/>
              </w:rPr>
              <w:t>371</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2011</w:t>
            </w:r>
          </w:p>
        </w:tc>
        <w:tc>
          <w:tcPr>
            <w:tcW w:w="4591" w:type="dxa"/>
          </w:tcPr>
          <w:p>
            <w:pPr>
              <w:pStyle w:val="TableParagraph"/>
              <w:spacing w:line="234" w:lineRule="exact"/>
              <w:ind w:left="108"/>
              <w:jc w:val="left"/>
              <w:rPr>
                <w:sz w:val="22"/>
              </w:rPr>
            </w:pPr>
            <w:r>
              <w:rPr>
                <w:spacing w:val="-2"/>
                <w:sz w:val="22"/>
              </w:rPr>
              <w:t>Clergy</w:t>
            </w:r>
          </w:p>
        </w:tc>
        <w:tc>
          <w:tcPr>
            <w:tcW w:w="1298" w:type="dxa"/>
          </w:tcPr>
          <w:p>
            <w:pPr>
              <w:pStyle w:val="TableParagraph"/>
              <w:spacing w:line="234" w:lineRule="exact"/>
              <w:ind w:right="95"/>
              <w:rPr>
                <w:sz w:val="22"/>
              </w:rPr>
            </w:pPr>
            <w:r>
              <w:rPr>
                <w:spacing w:val="-2"/>
                <w:sz w:val="22"/>
              </w:rPr>
              <w:t>1,468</w:t>
            </w:r>
          </w:p>
        </w:tc>
        <w:tc>
          <w:tcPr>
            <w:tcW w:w="1298" w:type="dxa"/>
          </w:tcPr>
          <w:p>
            <w:pPr>
              <w:pStyle w:val="TableParagraph"/>
              <w:spacing w:line="234" w:lineRule="exact"/>
              <w:ind w:right="92"/>
              <w:rPr>
                <w:sz w:val="22"/>
              </w:rPr>
            </w:pPr>
            <w:r>
              <w:rPr>
                <w:spacing w:val="-2"/>
                <w:sz w:val="22"/>
              </w:rPr>
              <w:t>1,366</w:t>
            </w:r>
          </w:p>
        </w:tc>
        <w:tc>
          <w:tcPr>
            <w:tcW w:w="938" w:type="dxa"/>
          </w:tcPr>
          <w:p>
            <w:pPr>
              <w:pStyle w:val="TableParagraph"/>
              <w:spacing w:line="234" w:lineRule="exact"/>
              <w:ind w:right="92"/>
              <w:rPr>
                <w:b/>
                <w:sz w:val="22"/>
              </w:rPr>
            </w:pPr>
            <w:r>
              <w:rPr>
                <w:b/>
                <w:spacing w:val="-2"/>
                <w:sz w:val="22"/>
              </w:rPr>
              <w:t>-</w:t>
            </w:r>
            <w:r>
              <w:rPr>
                <w:b/>
                <w:spacing w:val="-5"/>
                <w:sz w:val="22"/>
              </w:rPr>
              <w:t>102</w:t>
            </w:r>
          </w:p>
        </w:tc>
        <w:tc>
          <w:tcPr>
            <w:tcW w:w="964" w:type="dxa"/>
          </w:tcPr>
          <w:p>
            <w:pPr>
              <w:pStyle w:val="TableParagraph"/>
              <w:spacing w:line="234" w:lineRule="exact"/>
              <w:ind w:right="91"/>
              <w:rPr>
                <w:sz w:val="22"/>
              </w:rPr>
            </w:pPr>
            <w:r>
              <w:rPr>
                <w:spacing w:val="-2"/>
                <w:sz w:val="22"/>
              </w:rPr>
              <w:t>-6.95%</w:t>
            </w:r>
          </w:p>
        </w:tc>
        <w:tc>
          <w:tcPr>
            <w:tcW w:w="827" w:type="dxa"/>
          </w:tcPr>
          <w:p>
            <w:pPr>
              <w:pStyle w:val="TableParagraph"/>
              <w:spacing w:line="234" w:lineRule="exact"/>
              <w:ind w:right="95"/>
              <w:rPr>
                <w:sz w:val="22"/>
              </w:rPr>
            </w:pPr>
            <w:r>
              <w:rPr>
                <w:spacing w:val="-5"/>
                <w:sz w:val="22"/>
              </w:rPr>
              <w:t>60</w:t>
            </w:r>
          </w:p>
        </w:tc>
        <w:tc>
          <w:tcPr>
            <w:tcW w:w="1036" w:type="dxa"/>
          </w:tcPr>
          <w:p>
            <w:pPr>
              <w:pStyle w:val="TableParagraph"/>
              <w:spacing w:line="234" w:lineRule="exact"/>
              <w:ind w:right="92"/>
              <w:rPr>
                <w:sz w:val="22"/>
              </w:rPr>
            </w:pPr>
            <w:r>
              <w:rPr>
                <w:spacing w:val="-5"/>
                <w:sz w:val="22"/>
              </w:rPr>
              <w:t>72</w:t>
            </w:r>
          </w:p>
        </w:tc>
        <w:tc>
          <w:tcPr>
            <w:tcW w:w="878" w:type="dxa"/>
          </w:tcPr>
          <w:p>
            <w:pPr>
              <w:pStyle w:val="TableParagraph"/>
              <w:spacing w:line="234" w:lineRule="exact"/>
              <w:ind w:right="91"/>
              <w:rPr>
                <w:sz w:val="22"/>
              </w:rPr>
            </w:pPr>
            <w:r>
              <w:rPr>
                <w:spacing w:val="-2"/>
                <w:sz w:val="22"/>
              </w:rPr>
              <w:t>-</w:t>
            </w:r>
            <w:r>
              <w:rPr>
                <w:spacing w:val="-7"/>
                <w:sz w:val="22"/>
              </w:rPr>
              <w:t>51</w:t>
            </w:r>
          </w:p>
        </w:tc>
        <w:tc>
          <w:tcPr>
            <w:tcW w:w="1048" w:type="dxa"/>
          </w:tcPr>
          <w:p>
            <w:pPr>
              <w:pStyle w:val="TableParagraph"/>
              <w:spacing w:line="234" w:lineRule="exact"/>
              <w:ind w:right="90"/>
              <w:rPr>
                <w:sz w:val="22"/>
              </w:rPr>
            </w:pPr>
            <w:r>
              <w:rPr>
                <w:spacing w:val="-5"/>
                <w:sz w:val="22"/>
              </w:rPr>
              <w:t>81</w:t>
            </w:r>
          </w:p>
        </w:tc>
      </w:tr>
      <w:tr>
        <w:trPr>
          <w:trHeight w:val="254" w:hRule="atLeast"/>
        </w:trPr>
        <w:tc>
          <w:tcPr>
            <w:tcW w:w="895" w:type="dxa"/>
          </w:tcPr>
          <w:p>
            <w:pPr>
              <w:pStyle w:val="TableParagraph"/>
              <w:ind w:right="103"/>
              <w:rPr>
                <w:sz w:val="22"/>
              </w:rPr>
            </w:pPr>
            <w:r>
              <w:rPr>
                <w:spacing w:val="-2"/>
                <w:sz w:val="22"/>
              </w:rPr>
              <w:t>53-</w:t>
            </w:r>
            <w:r>
              <w:rPr>
                <w:spacing w:val="-4"/>
                <w:sz w:val="22"/>
              </w:rPr>
              <w:t>3032</w:t>
            </w:r>
          </w:p>
        </w:tc>
        <w:tc>
          <w:tcPr>
            <w:tcW w:w="459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2,316</w:t>
            </w:r>
          </w:p>
        </w:tc>
        <w:tc>
          <w:tcPr>
            <w:tcW w:w="1298" w:type="dxa"/>
          </w:tcPr>
          <w:p>
            <w:pPr>
              <w:pStyle w:val="TableParagraph"/>
              <w:ind w:right="92"/>
              <w:rPr>
                <w:sz w:val="22"/>
              </w:rPr>
            </w:pPr>
            <w:r>
              <w:rPr>
                <w:spacing w:val="-2"/>
                <w:sz w:val="22"/>
              </w:rPr>
              <w:t>2,220</w:t>
            </w:r>
          </w:p>
        </w:tc>
        <w:tc>
          <w:tcPr>
            <w:tcW w:w="938" w:type="dxa"/>
          </w:tcPr>
          <w:p>
            <w:pPr>
              <w:pStyle w:val="TableParagraph"/>
              <w:ind w:right="94"/>
              <w:rPr>
                <w:b/>
                <w:sz w:val="22"/>
              </w:rPr>
            </w:pPr>
            <w:r>
              <w:rPr>
                <w:b/>
                <w:spacing w:val="-2"/>
                <w:sz w:val="22"/>
              </w:rPr>
              <w:t>-</w:t>
            </w:r>
            <w:r>
              <w:rPr>
                <w:b/>
                <w:spacing w:val="-7"/>
                <w:sz w:val="22"/>
              </w:rPr>
              <w:t>96</w:t>
            </w:r>
          </w:p>
        </w:tc>
        <w:tc>
          <w:tcPr>
            <w:tcW w:w="964" w:type="dxa"/>
          </w:tcPr>
          <w:p>
            <w:pPr>
              <w:pStyle w:val="TableParagraph"/>
              <w:ind w:right="91"/>
              <w:rPr>
                <w:sz w:val="22"/>
              </w:rPr>
            </w:pPr>
            <w:r>
              <w:rPr>
                <w:spacing w:val="-2"/>
                <w:sz w:val="22"/>
              </w:rPr>
              <w:t>-4.15%</w:t>
            </w:r>
          </w:p>
        </w:tc>
        <w:tc>
          <w:tcPr>
            <w:tcW w:w="827" w:type="dxa"/>
          </w:tcPr>
          <w:p>
            <w:pPr>
              <w:pStyle w:val="TableParagraph"/>
              <w:ind w:right="92"/>
              <w:rPr>
                <w:sz w:val="22"/>
              </w:rPr>
            </w:pPr>
            <w:r>
              <w:rPr>
                <w:spacing w:val="-5"/>
                <w:sz w:val="22"/>
              </w:rPr>
              <w:t>106</w:t>
            </w:r>
          </w:p>
        </w:tc>
        <w:tc>
          <w:tcPr>
            <w:tcW w:w="1036" w:type="dxa"/>
          </w:tcPr>
          <w:p>
            <w:pPr>
              <w:pStyle w:val="TableParagraph"/>
              <w:ind w:right="89"/>
              <w:rPr>
                <w:sz w:val="22"/>
              </w:rPr>
            </w:pPr>
            <w:r>
              <w:rPr>
                <w:spacing w:val="-5"/>
                <w:sz w:val="22"/>
              </w:rPr>
              <w:t>160</w:t>
            </w:r>
          </w:p>
        </w:tc>
        <w:tc>
          <w:tcPr>
            <w:tcW w:w="878" w:type="dxa"/>
          </w:tcPr>
          <w:p>
            <w:pPr>
              <w:pStyle w:val="TableParagraph"/>
              <w:ind w:right="91"/>
              <w:rPr>
                <w:sz w:val="22"/>
              </w:rPr>
            </w:pPr>
            <w:r>
              <w:rPr>
                <w:spacing w:val="-2"/>
                <w:sz w:val="22"/>
              </w:rPr>
              <w:t>-</w:t>
            </w:r>
            <w:r>
              <w:rPr>
                <w:spacing w:val="-7"/>
                <w:sz w:val="22"/>
              </w:rPr>
              <w:t>48</w:t>
            </w:r>
          </w:p>
        </w:tc>
        <w:tc>
          <w:tcPr>
            <w:tcW w:w="1048" w:type="dxa"/>
          </w:tcPr>
          <w:p>
            <w:pPr>
              <w:pStyle w:val="TableParagraph"/>
              <w:ind w:right="88"/>
              <w:rPr>
                <w:sz w:val="22"/>
              </w:rPr>
            </w:pPr>
            <w:r>
              <w:rPr>
                <w:spacing w:val="-5"/>
                <w:sz w:val="22"/>
              </w:rPr>
              <w:t>218</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2093</w:t>
            </w:r>
          </w:p>
        </w:tc>
        <w:tc>
          <w:tcPr>
            <w:tcW w:w="4591"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5"/>
              <w:rPr>
                <w:sz w:val="22"/>
              </w:rPr>
            </w:pPr>
            <w:r>
              <w:rPr>
                <w:spacing w:val="-5"/>
                <w:sz w:val="22"/>
              </w:rPr>
              <w:t>565</w:t>
            </w:r>
          </w:p>
        </w:tc>
        <w:tc>
          <w:tcPr>
            <w:tcW w:w="1298" w:type="dxa"/>
          </w:tcPr>
          <w:p>
            <w:pPr>
              <w:pStyle w:val="TableParagraph"/>
              <w:spacing w:line="234" w:lineRule="exact"/>
              <w:ind w:right="92"/>
              <w:rPr>
                <w:sz w:val="22"/>
              </w:rPr>
            </w:pPr>
            <w:r>
              <w:rPr>
                <w:spacing w:val="-5"/>
                <w:sz w:val="22"/>
              </w:rPr>
              <w:t>487</w:t>
            </w:r>
          </w:p>
        </w:tc>
        <w:tc>
          <w:tcPr>
            <w:tcW w:w="938" w:type="dxa"/>
          </w:tcPr>
          <w:p>
            <w:pPr>
              <w:pStyle w:val="TableParagraph"/>
              <w:spacing w:line="234" w:lineRule="exact"/>
              <w:ind w:right="94"/>
              <w:rPr>
                <w:b/>
                <w:sz w:val="22"/>
              </w:rPr>
            </w:pPr>
            <w:r>
              <w:rPr>
                <w:b/>
                <w:spacing w:val="-2"/>
                <w:sz w:val="22"/>
              </w:rPr>
              <w:t>-</w:t>
            </w:r>
            <w:r>
              <w:rPr>
                <w:b/>
                <w:spacing w:val="-7"/>
                <w:sz w:val="22"/>
              </w:rPr>
              <w:t>78</w:t>
            </w:r>
          </w:p>
        </w:tc>
        <w:tc>
          <w:tcPr>
            <w:tcW w:w="964" w:type="dxa"/>
          </w:tcPr>
          <w:p>
            <w:pPr>
              <w:pStyle w:val="TableParagraph"/>
              <w:spacing w:line="234" w:lineRule="exact"/>
              <w:ind w:right="91"/>
              <w:rPr>
                <w:sz w:val="22"/>
              </w:rPr>
            </w:pPr>
            <w:r>
              <w:rPr>
                <w:spacing w:val="-2"/>
                <w:sz w:val="22"/>
              </w:rPr>
              <w:t>-13.81%</w:t>
            </w:r>
          </w:p>
        </w:tc>
        <w:tc>
          <w:tcPr>
            <w:tcW w:w="827" w:type="dxa"/>
          </w:tcPr>
          <w:p>
            <w:pPr>
              <w:pStyle w:val="TableParagraph"/>
              <w:spacing w:line="234" w:lineRule="exact"/>
              <w:ind w:right="95"/>
              <w:rPr>
                <w:sz w:val="22"/>
              </w:rPr>
            </w:pPr>
            <w:r>
              <w:rPr>
                <w:spacing w:val="-5"/>
                <w:sz w:val="22"/>
              </w:rPr>
              <w:t>28</w:t>
            </w:r>
          </w:p>
        </w:tc>
        <w:tc>
          <w:tcPr>
            <w:tcW w:w="1036" w:type="dxa"/>
          </w:tcPr>
          <w:p>
            <w:pPr>
              <w:pStyle w:val="TableParagraph"/>
              <w:spacing w:line="234" w:lineRule="exact"/>
              <w:ind w:right="92"/>
              <w:rPr>
                <w:sz w:val="22"/>
              </w:rPr>
            </w:pPr>
            <w:r>
              <w:rPr>
                <w:spacing w:val="-5"/>
                <w:sz w:val="22"/>
              </w:rPr>
              <w:t>57</w:t>
            </w:r>
          </w:p>
        </w:tc>
        <w:tc>
          <w:tcPr>
            <w:tcW w:w="878" w:type="dxa"/>
          </w:tcPr>
          <w:p>
            <w:pPr>
              <w:pStyle w:val="TableParagraph"/>
              <w:spacing w:line="234" w:lineRule="exact"/>
              <w:ind w:right="91"/>
              <w:rPr>
                <w:sz w:val="22"/>
              </w:rPr>
            </w:pPr>
            <w:r>
              <w:rPr>
                <w:spacing w:val="-2"/>
                <w:sz w:val="22"/>
              </w:rPr>
              <w:t>-</w:t>
            </w:r>
            <w:r>
              <w:rPr>
                <w:spacing w:val="-7"/>
                <w:sz w:val="22"/>
              </w:rPr>
              <w:t>39</w:t>
            </w:r>
          </w:p>
        </w:tc>
        <w:tc>
          <w:tcPr>
            <w:tcW w:w="1048" w:type="dxa"/>
          </w:tcPr>
          <w:p>
            <w:pPr>
              <w:pStyle w:val="TableParagraph"/>
              <w:spacing w:line="234" w:lineRule="exact"/>
              <w:ind w:right="90"/>
              <w:rPr>
                <w:sz w:val="22"/>
              </w:rPr>
            </w:pPr>
            <w:r>
              <w:rPr>
                <w:spacing w:val="-5"/>
                <w:sz w:val="22"/>
              </w:rPr>
              <w:t>46</w:t>
            </w:r>
          </w:p>
        </w:tc>
      </w:tr>
      <w:tr>
        <w:trPr>
          <w:trHeight w:val="253" w:hRule="atLeast"/>
        </w:trPr>
        <w:tc>
          <w:tcPr>
            <w:tcW w:w="895" w:type="dxa"/>
          </w:tcPr>
          <w:p>
            <w:pPr>
              <w:pStyle w:val="TableParagraph"/>
              <w:ind w:right="103"/>
              <w:rPr>
                <w:sz w:val="22"/>
              </w:rPr>
            </w:pPr>
            <w:r>
              <w:rPr>
                <w:spacing w:val="-2"/>
                <w:sz w:val="22"/>
              </w:rPr>
              <w:t>37-</w:t>
            </w:r>
            <w:r>
              <w:rPr>
                <w:spacing w:val="-4"/>
                <w:sz w:val="22"/>
              </w:rPr>
              <w:t>2012</w:t>
            </w:r>
          </w:p>
        </w:tc>
        <w:tc>
          <w:tcPr>
            <w:tcW w:w="4591" w:type="dxa"/>
          </w:tcPr>
          <w:p>
            <w:pPr>
              <w:pStyle w:val="TableParagraph"/>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ind w:right="95"/>
              <w:rPr>
                <w:sz w:val="22"/>
              </w:rPr>
            </w:pPr>
            <w:r>
              <w:rPr>
                <w:spacing w:val="-5"/>
                <w:sz w:val="22"/>
              </w:rPr>
              <w:t>724</w:t>
            </w:r>
          </w:p>
        </w:tc>
        <w:tc>
          <w:tcPr>
            <w:tcW w:w="1298" w:type="dxa"/>
          </w:tcPr>
          <w:p>
            <w:pPr>
              <w:pStyle w:val="TableParagraph"/>
              <w:ind w:right="92"/>
              <w:rPr>
                <w:sz w:val="22"/>
              </w:rPr>
            </w:pPr>
            <w:r>
              <w:rPr>
                <w:spacing w:val="-5"/>
                <w:sz w:val="22"/>
              </w:rPr>
              <w:t>652</w:t>
            </w:r>
          </w:p>
        </w:tc>
        <w:tc>
          <w:tcPr>
            <w:tcW w:w="938" w:type="dxa"/>
          </w:tcPr>
          <w:p>
            <w:pPr>
              <w:pStyle w:val="TableParagraph"/>
              <w:ind w:right="94"/>
              <w:rPr>
                <w:b/>
                <w:sz w:val="22"/>
              </w:rPr>
            </w:pPr>
            <w:r>
              <w:rPr>
                <w:b/>
                <w:spacing w:val="-2"/>
                <w:sz w:val="22"/>
              </w:rPr>
              <w:t>-</w:t>
            </w:r>
            <w:r>
              <w:rPr>
                <w:b/>
                <w:spacing w:val="-7"/>
                <w:sz w:val="22"/>
              </w:rPr>
              <w:t>72</w:t>
            </w:r>
          </w:p>
        </w:tc>
        <w:tc>
          <w:tcPr>
            <w:tcW w:w="964" w:type="dxa"/>
          </w:tcPr>
          <w:p>
            <w:pPr>
              <w:pStyle w:val="TableParagraph"/>
              <w:ind w:right="91"/>
              <w:rPr>
                <w:sz w:val="22"/>
              </w:rPr>
            </w:pPr>
            <w:r>
              <w:rPr>
                <w:spacing w:val="-2"/>
                <w:sz w:val="22"/>
              </w:rPr>
              <w:t>-9.94%</w:t>
            </w:r>
          </w:p>
        </w:tc>
        <w:tc>
          <w:tcPr>
            <w:tcW w:w="827" w:type="dxa"/>
          </w:tcPr>
          <w:p>
            <w:pPr>
              <w:pStyle w:val="TableParagraph"/>
              <w:ind w:right="95"/>
              <w:rPr>
                <w:sz w:val="22"/>
              </w:rPr>
            </w:pPr>
            <w:r>
              <w:rPr>
                <w:spacing w:val="-5"/>
                <w:sz w:val="22"/>
              </w:rPr>
              <w:t>52</w:t>
            </w:r>
          </w:p>
        </w:tc>
        <w:tc>
          <w:tcPr>
            <w:tcW w:w="1036" w:type="dxa"/>
          </w:tcPr>
          <w:p>
            <w:pPr>
              <w:pStyle w:val="TableParagraph"/>
              <w:ind w:right="92"/>
              <w:rPr>
                <w:sz w:val="22"/>
              </w:rPr>
            </w:pPr>
            <w:r>
              <w:rPr>
                <w:spacing w:val="-5"/>
                <w:sz w:val="22"/>
              </w:rPr>
              <w:t>45</w:t>
            </w:r>
          </w:p>
        </w:tc>
        <w:tc>
          <w:tcPr>
            <w:tcW w:w="878" w:type="dxa"/>
          </w:tcPr>
          <w:p>
            <w:pPr>
              <w:pStyle w:val="TableParagraph"/>
              <w:ind w:right="91"/>
              <w:rPr>
                <w:sz w:val="22"/>
              </w:rPr>
            </w:pPr>
            <w:r>
              <w:rPr>
                <w:spacing w:val="-2"/>
                <w:sz w:val="22"/>
              </w:rPr>
              <w:t>-</w:t>
            </w:r>
            <w:r>
              <w:rPr>
                <w:spacing w:val="-7"/>
                <w:sz w:val="22"/>
              </w:rPr>
              <w:t>36</w:t>
            </w:r>
          </w:p>
        </w:tc>
        <w:tc>
          <w:tcPr>
            <w:tcW w:w="1048" w:type="dxa"/>
          </w:tcPr>
          <w:p>
            <w:pPr>
              <w:pStyle w:val="TableParagraph"/>
              <w:ind w:right="90"/>
              <w:rPr>
                <w:sz w:val="22"/>
              </w:rPr>
            </w:pPr>
            <w:r>
              <w:rPr>
                <w:spacing w:val="-5"/>
                <w:sz w:val="22"/>
              </w:rPr>
              <w:t>61</w:t>
            </w:r>
          </w:p>
        </w:tc>
      </w:tr>
    </w:tbl>
    <w:p>
      <w:pPr>
        <w:pStyle w:val="BodyText"/>
        <w:rPr>
          <w:rFonts w:ascii="Arial"/>
          <w:b/>
          <w:sz w:val="26"/>
        </w:rPr>
      </w:pPr>
    </w:p>
    <w:p>
      <w:pPr>
        <w:pStyle w:val="BodyText"/>
        <w:spacing w:before="2"/>
        <w:rPr>
          <w:rFonts w:ascii="Arial"/>
          <w:b/>
          <w:sz w:val="22"/>
        </w:rPr>
      </w:pPr>
    </w:p>
    <w:p>
      <w:pPr>
        <w:spacing w:before="0"/>
        <w:ind w:left="220" w:right="0" w:firstLine="0"/>
        <w:jc w:val="left"/>
        <w:rPr>
          <w:rFonts w:ascii="Arial"/>
          <w:b/>
          <w:sz w:val="20"/>
        </w:rPr>
      </w:pPr>
      <w:bookmarkStart w:name="Top 5 Fastest Declining Occupations (Ran" w:id="162"/>
      <w:bookmarkEnd w:id="162"/>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35"/>
        <w:gridCol w:w="995"/>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95" w:type="dxa"/>
          </w:tcPr>
          <w:p>
            <w:pPr>
              <w:pStyle w:val="TableParagraph"/>
              <w:spacing w:line="240" w:lineRule="auto" w:before="127"/>
              <w:ind w:left="167" w:right="148"/>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5"/>
              <w:jc w:val="center"/>
              <w:rPr>
                <w:b/>
                <w:sz w:val="22"/>
              </w:rPr>
            </w:pPr>
            <w:r>
              <w:rPr>
                <w:b/>
                <w:spacing w:val="-2"/>
                <w:sz w:val="22"/>
              </w:rPr>
              <w:t>Openings</w:t>
            </w:r>
          </w:p>
        </w:tc>
      </w:tr>
      <w:tr>
        <w:trPr>
          <w:trHeight w:val="251" w:hRule="atLeast"/>
        </w:trPr>
        <w:tc>
          <w:tcPr>
            <w:tcW w:w="895" w:type="dxa"/>
          </w:tcPr>
          <w:p>
            <w:pPr>
              <w:pStyle w:val="TableParagraph"/>
              <w:spacing w:before="0"/>
              <w:ind w:left="85" w:right="87"/>
              <w:jc w:val="center"/>
              <w:rPr>
                <w:sz w:val="22"/>
              </w:rPr>
            </w:pPr>
            <w:r>
              <w:rPr>
                <w:spacing w:val="-2"/>
                <w:sz w:val="22"/>
              </w:rPr>
              <w:t>51-</w:t>
            </w:r>
            <w:r>
              <w:rPr>
                <w:spacing w:val="-4"/>
                <w:sz w:val="22"/>
              </w:rPr>
              <w:t>9196</w:t>
            </w:r>
          </w:p>
        </w:tc>
        <w:tc>
          <w:tcPr>
            <w:tcW w:w="4860" w:type="dxa"/>
          </w:tcPr>
          <w:p>
            <w:pPr>
              <w:pStyle w:val="TableParagraph"/>
              <w:spacing w:before="0"/>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spacing w:before="0"/>
              <w:ind w:right="93"/>
              <w:rPr>
                <w:sz w:val="22"/>
              </w:rPr>
            </w:pPr>
            <w:r>
              <w:rPr>
                <w:spacing w:val="-5"/>
                <w:sz w:val="22"/>
              </w:rPr>
              <w:t>193</w:t>
            </w:r>
          </w:p>
        </w:tc>
        <w:tc>
          <w:tcPr>
            <w:tcW w:w="1300" w:type="dxa"/>
          </w:tcPr>
          <w:p>
            <w:pPr>
              <w:pStyle w:val="TableParagraph"/>
              <w:spacing w:before="0"/>
              <w:ind w:right="94"/>
              <w:rPr>
                <w:sz w:val="22"/>
              </w:rPr>
            </w:pPr>
            <w:r>
              <w:rPr>
                <w:spacing w:val="-5"/>
                <w:sz w:val="22"/>
              </w:rPr>
              <w:t>155</w:t>
            </w:r>
          </w:p>
        </w:tc>
        <w:tc>
          <w:tcPr>
            <w:tcW w:w="935" w:type="dxa"/>
          </w:tcPr>
          <w:p>
            <w:pPr>
              <w:pStyle w:val="TableParagraph"/>
              <w:spacing w:before="0"/>
              <w:ind w:right="93"/>
              <w:rPr>
                <w:sz w:val="22"/>
              </w:rPr>
            </w:pPr>
            <w:r>
              <w:rPr>
                <w:spacing w:val="-2"/>
                <w:sz w:val="22"/>
              </w:rPr>
              <w:t>-</w:t>
            </w:r>
            <w:r>
              <w:rPr>
                <w:spacing w:val="-7"/>
                <w:sz w:val="22"/>
              </w:rPr>
              <w:t>38</w:t>
            </w:r>
          </w:p>
        </w:tc>
        <w:tc>
          <w:tcPr>
            <w:tcW w:w="995" w:type="dxa"/>
          </w:tcPr>
          <w:p>
            <w:pPr>
              <w:pStyle w:val="TableParagraph"/>
              <w:spacing w:before="0"/>
              <w:ind w:right="90"/>
              <w:rPr>
                <w:b/>
                <w:sz w:val="22"/>
              </w:rPr>
            </w:pPr>
            <w:r>
              <w:rPr>
                <w:b/>
                <w:spacing w:val="-2"/>
                <w:sz w:val="22"/>
              </w:rPr>
              <w:t>-19.69%</w:t>
            </w:r>
          </w:p>
        </w:tc>
        <w:tc>
          <w:tcPr>
            <w:tcW w:w="827" w:type="dxa"/>
          </w:tcPr>
          <w:p>
            <w:pPr>
              <w:pStyle w:val="TableParagraph"/>
              <w:spacing w:before="0"/>
              <w:ind w:right="91"/>
              <w:rPr>
                <w:sz w:val="22"/>
              </w:rPr>
            </w:pPr>
            <w:r>
              <w:rPr>
                <w:w w:val="100"/>
                <w:sz w:val="22"/>
              </w:rPr>
              <w:t>9</w:t>
            </w:r>
          </w:p>
        </w:tc>
        <w:tc>
          <w:tcPr>
            <w:tcW w:w="1038" w:type="dxa"/>
          </w:tcPr>
          <w:p>
            <w:pPr>
              <w:pStyle w:val="TableParagraph"/>
              <w:spacing w:before="0"/>
              <w:ind w:right="90"/>
              <w:rPr>
                <w:sz w:val="22"/>
              </w:rPr>
            </w:pPr>
            <w:r>
              <w:rPr>
                <w:spacing w:val="-5"/>
                <w:sz w:val="22"/>
              </w:rPr>
              <w:t>12</w:t>
            </w:r>
          </w:p>
        </w:tc>
        <w:tc>
          <w:tcPr>
            <w:tcW w:w="877" w:type="dxa"/>
          </w:tcPr>
          <w:p>
            <w:pPr>
              <w:pStyle w:val="TableParagraph"/>
              <w:spacing w:before="0"/>
              <w:ind w:right="89"/>
              <w:rPr>
                <w:sz w:val="22"/>
              </w:rPr>
            </w:pPr>
            <w:r>
              <w:rPr>
                <w:spacing w:val="-2"/>
                <w:sz w:val="22"/>
              </w:rPr>
              <w:t>-</w:t>
            </w:r>
            <w:r>
              <w:rPr>
                <w:spacing w:val="-7"/>
                <w:sz w:val="22"/>
              </w:rPr>
              <w:t>19</w:t>
            </w:r>
          </w:p>
        </w:tc>
        <w:tc>
          <w:tcPr>
            <w:tcW w:w="1047" w:type="dxa"/>
          </w:tcPr>
          <w:p>
            <w:pPr>
              <w:pStyle w:val="TableParagraph"/>
              <w:spacing w:before="0"/>
              <w:ind w:right="87"/>
              <w:rPr>
                <w:sz w:val="22"/>
              </w:rPr>
            </w:pPr>
            <w:r>
              <w:rPr>
                <w:w w:val="100"/>
                <w:sz w:val="22"/>
              </w:rPr>
              <w:t>2</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8013</w:t>
            </w:r>
          </w:p>
        </w:tc>
        <w:tc>
          <w:tcPr>
            <w:tcW w:w="4860" w:type="dxa"/>
          </w:tcPr>
          <w:p>
            <w:pPr>
              <w:pStyle w:val="TableParagraph"/>
              <w:spacing w:line="234" w:lineRule="exact"/>
              <w:ind w:left="108"/>
              <w:jc w:val="left"/>
              <w:rPr>
                <w:sz w:val="22"/>
              </w:rPr>
            </w:pPr>
            <w:r>
              <w:rPr>
                <w:sz w:val="22"/>
              </w:rPr>
              <w:t>Power</w:t>
            </w:r>
            <w:r>
              <w:rPr>
                <w:spacing w:val="-3"/>
                <w:sz w:val="22"/>
              </w:rPr>
              <w:t> </w:t>
            </w:r>
            <w:r>
              <w:rPr>
                <w:sz w:val="22"/>
              </w:rPr>
              <w:t>Plant</w:t>
            </w:r>
            <w:r>
              <w:rPr>
                <w:spacing w:val="-2"/>
                <w:sz w:val="22"/>
              </w:rPr>
              <w:t> Operators</w:t>
            </w:r>
          </w:p>
        </w:tc>
        <w:tc>
          <w:tcPr>
            <w:tcW w:w="1298" w:type="dxa"/>
          </w:tcPr>
          <w:p>
            <w:pPr>
              <w:pStyle w:val="TableParagraph"/>
              <w:spacing w:line="234" w:lineRule="exact"/>
              <w:ind w:right="95"/>
              <w:rPr>
                <w:sz w:val="22"/>
              </w:rPr>
            </w:pPr>
            <w:r>
              <w:rPr>
                <w:spacing w:val="-5"/>
                <w:sz w:val="22"/>
              </w:rPr>
              <w:t>34</w:t>
            </w:r>
          </w:p>
        </w:tc>
        <w:tc>
          <w:tcPr>
            <w:tcW w:w="1300" w:type="dxa"/>
          </w:tcPr>
          <w:p>
            <w:pPr>
              <w:pStyle w:val="TableParagraph"/>
              <w:spacing w:line="234" w:lineRule="exact"/>
              <w:ind w:right="97"/>
              <w:rPr>
                <w:sz w:val="22"/>
              </w:rPr>
            </w:pPr>
            <w:r>
              <w:rPr>
                <w:spacing w:val="-5"/>
                <w:sz w:val="22"/>
              </w:rPr>
              <w:t>28</w:t>
            </w:r>
          </w:p>
        </w:tc>
        <w:tc>
          <w:tcPr>
            <w:tcW w:w="935" w:type="dxa"/>
          </w:tcPr>
          <w:p>
            <w:pPr>
              <w:pStyle w:val="TableParagraph"/>
              <w:spacing w:line="234" w:lineRule="exact"/>
              <w:ind w:right="93"/>
              <w:rPr>
                <w:sz w:val="22"/>
              </w:rPr>
            </w:pPr>
            <w:r>
              <w:rPr>
                <w:spacing w:val="-2"/>
                <w:sz w:val="22"/>
              </w:rPr>
              <w:t>-</w:t>
            </w:r>
            <w:r>
              <w:rPr>
                <w:spacing w:val="-12"/>
                <w:sz w:val="22"/>
              </w:rPr>
              <w:t>6</w:t>
            </w:r>
          </w:p>
        </w:tc>
        <w:tc>
          <w:tcPr>
            <w:tcW w:w="995" w:type="dxa"/>
          </w:tcPr>
          <w:p>
            <w:pPr>
              <w:pStyle w:val="TableParagraph"/>
              <w:spacing w:line="234" w:lineRule="exact"/>
              <w:ind w:right="90"/>
              <w:rPr>
                <w:b/>
                <w:sz w:val="22"/>
              </w:rPr>
            </w:pPr>
            <w:r>
              <w:rPr>
                <w:b/>
                <w:spacing w:val="-2"/>
                <w:sz w:val="22"/>
              </w:rPr>
              <w:t>-17.65%</w:t>
            </w:r>
          </w:p>
        </w:tc>
        <w:tc>
          <w:tcPr>
            <w:tcW w:w="827" w:type="dxa"/>
          </w:tcPr>
          <w:p>
            <w:pPr>
              <w:pStyle w:val="TableParagraph"/>
              <w:spacing w:line="234" w:lineRule="exact"/>
              <w:ind w:right="91"/>
              <w:rPr>
                <w:sz w:val="22"/>
              </w:rPr>
            </w:pPr>
            <w:r>
              <w:rPr>
                <w:w w:val="100"/>
                <w:sz w:val="22"/>
              </w:rPr>
              <w:t>1</w:t>
            </w:r>
          </w:p>
        </w:tc>
        <w:tc>
          <w:tcPr>
            <w:tcW w:w="1038" w:type="dxa"/>
          </w:tcPr>
          <w:p>
            <w:pPr>
              <w:pStyle w:val="TableParagraph"/>
              <w:spacing w:line="234" w:lineRule="exact"/>
              <w:ind w:right="90"/>
              <w:rPr>
                <w:sz w:val="22"/>
              </w:rPr>
            </w:pPr>
            <w:r>
              <w:rPr>
                <w:w w:val="100"/>
                <w:sz w:val="22"/>
              </w:rPr>
              <w:t>2</w:t>
            </w:r>
          </w:p>
        </w:tc>
        <w:tc>
          <w:tcPr>
            <w:tcW w:w="877" w:type="dxa"/>
          </w:tcPr>
          <w:p>
            <w:pPr>
              <w:pStyle w:val="TableParagraph"/>
              <w:spacing w:line="234" w:lineRule="exact"/>
              <w:ind w:right="89"/>
              <w:rPr>
                <w:sz w:val="22"/>
              </w:rPr>
            </w:pPr>
            <w:r>
              <w:rPr>
                <w:spacing w:val="-2"/>
                <w:sz w:val="22"/>
              </w:rPr>
              <w:t>-</w:t>
            </w:r>
            <w:r>
              <w:rPr>
                <w:spacing w:val="-12"/>
                <w:sz w:val="22"/>
              </w:rPr>
              <w:t>3</w:t>
            </w:r>
          </w:p>
        </w:tc>
        <w:tc>
          <w:tcPr>
            <w:tcW w:w="1047" w:type="dxa"/>
          </w:tcPr>
          <w:p>
            <w:pPr>
              <w:pStyle w:val="TableParagraph"/>
              <w:spacing w:line="234" w:lineRule="exact"/>
              <w:ind w:right="87"/>
              <w:rPr>
                <w:sz w:val="22"/>
              </w:rPr>
            </w:pPr>
            <w:r>
              <w:rPr>
                <w:w w:val="100"/>
                <w:sz w:val="22"/>
              </w:rPr>
              <w:t>0</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47-</w:t>
            </w:r>
            <w:r>
              <w:rPr>
                <w:spacing w:val="-4"/>
                <w:sz w:val="22"/>
              </w:rPr>
              <w:t>5022</w:t>
            </w:r>
          </w:p>
        </w:tc>
        <w:tc>
          <w:tcPr>
            <w:tcW w:w="4860" w:type="dxa"/>
          </w:tcPr>
          <w:p>
            <w:pPr>
              <w:pStyle w:val="TableParagraph"/>
              <w:spacing w:line="252" w:lineRule="exact" w:before="0"/>
              <w:ind w:left="108"/>
              <w:jc w:val="left"/>
              <w:rPr>
                <w:sz w:val="22"/>
              </w:rPr>
            </w:pPr>
            <w:r>
              <w:rPr>
                <w:sz w:val="22"/>
              </w:rPr>
              <w:t>Excavating</w:t>
            </w:r>
            <w:r>
              <w:rPr>
                <w:spacing w:val="-8"/>
                <w:sz w:val="22"/>
              </w:rPr>
              <w:t> </w:t>
            </w:r>
            <w:r>
              <w:rPr>
                <w:sz w:val="22"/>
              </w:rPr>
              <w:t>and</w:t>
            </w:r>
            <w:r>
              <w:rPr>
                <w:spacing w:val="-5"/>
                <w:sz w:val="22"/>
              </w:rPr>
              <w:t> </w:t>
            </w:r>
            <w:r>
              <w:rPr>
                <w:sz w:val="22"/>
              </w:rPr>
              <w:t>Loading</w:t>
            </w:r>
            <w:r>
              <w:rPr>
                <w:spacing w:val="-8"/>
                <w:sz w:val="22"/>
              </w:rPr>
              <w:t> </w:t>
            </w:r>
            <w:r>
              <w:rPr>
                <w:sz w:val="22"/>
              </w:rPr>
              <w:t>Machine</w:t>
            </w:r>
            <w:r>
              <w:rPr>
                <w:spacing w:val="-5"/>
                <w:sz w:val="22"/>
              </w:rPr>
              <w:t> </w:t>
            </w:r>
            <w:r>
              <w:rPr>
                <w:sz w:val="22"/>
              </w:rPr>
              <w:t>and</w:t>
            </w:r>
            <w:r>
              <w:rPr>
                <w:spacing w:val="-5"/>
                <w:sz w:val="22"/>
              </w:rPr>
              <w:t> </w:t>
            </w:r>
            <w:r>
              <w:rPr>
                <w:sz w:val="22"/>
              </w:rPr>
              <w:t>Dragline</w:t>
            </w:r>
            <w:r>
              <w:rPr>
                <w:spacing w:val="-5"/>
                <w:sz w:val="22"/>
              </w:rPr>
              <w:t> </w:t>
            </w:r>
            <w:r>
              <w:rPr>
                <w:sz w:val="22"/>
              </w:rPr>
              <w:t>Operators, Surface Mining</w:t>
            </w:r>
          </w:p>
        </w:tc>
        <w:tc>
          <w:tcPr>
            <w:tcW w:w="1298" w:type="dxa"/>
          </w:tcPr>
          <w:p>
            <w:pPr>
              <w:pStyle w:val="TableParagraph"/>
              <w:spacing w:line="240" w:lineRule="auto" w:before="125"/>
              <w:ind w:right="95"/>
              <w:rPr>
                <w:sz w:val="22"/>
              </w:rPr>
            </w:pPr>
            <w:r>
              <w:rPr>
                <w:spacing w:val="-5"/>
                <w:sz w:val="22"/>
              </w:rPr>
              <w:t>70</w:t>
            </w:r>
          </w:p>
        </w:tc>
        <w:tc>
          <w:tcPr>
            <w:tcW w:w="1300" w:type="dxa"/>
          </w:tcPr>
          <w:p>
            <w:pPr>
              <w:pStyle w:val="TableParagraph"/>
              <w:spacing w:line="240" w:lineRule="auto" w:before="125"/>
              <w:ind w:right="97"/>
              <w:rPr>
                <w:sz w:val="22"/>
              </w:rPr>
            </w:pPr>
            <w:r>
              <w:rPr>
                <w:spacing w:val="-5"/>
                <w:sz w:val="22"/>
              </w:rPr>
              <w:t>59</w:t>
            </w:r>
          </w:p>
        </w:tc>
        <w:tc>
          <w:tcPr>
            <w:tcW w:w="935" w:type="dxa"/>
          </w:tcPr>
          <w:p>
            <w:pPr>
              <w:pStyle w:val="TableParagraph"/>
              <w:spacing w:line="240" w:lineRule="auto" w:before="125"/>
              <w:ind w:right="94"/>
              <w:rPr>
                <w:sz w:val="22"/>
              </w:rPr>
            </w:pPr>
            <w:r>
              <w:rPr>
                <w:spacing w:val="-2"/>
                <w:sz w:val="22"/>
              </w:rPr>
              <w:t>-</w:t>
            </w:r>
            <w:r>
              <w:rPr>
                <w:spacing w:val="-7"/>
                <w:sz w:val="22"/>
              </w:rPr>
              <w:t>11</w:t>
            </w:r>
          </w:p>
        </w:tc>
        <w:tc>
          <w:tcPr>
            <w:tcW w:w="995" w:type="dxa"/>
          </w:tcPr>
          <w:p>
            <w:pPr>
              <w:pStyle w:val="TableParagraph"/>
              <w:spacing w:line="240" w:lineRule="auto" w:before="125"/>
              <w:ind w:right="90"/>
              <w:rPr>
                <w:b/>
                <w:sz w:val="22"/>
              </w:rPr>
            </w:pPr>
            <w:r>
              <w:rPr>
                <w:b/>
                <w:spacing w:val="-2"/>
                <w:sz w:val="22"/>
              </w:rPr>
              <w:t>-15.71%</w:t>
            </w:r>
          </w:p>
        </w:tc>
        <w:tc>
          <w:tcPr>
            <w:tcW w:w="827" w:type="dxa"/>
          </w:tcPr>
          <w:p>
            <w:pPr>
              <w:pStyle w:val="TableParagraph"/>
              <w:spacing w:line="240" w:lineRule="auto" w:before="125"/>
              <w:ind w:right="92"/>
              <w:rPr>
                <w:sz w:val="22"/>
              </w:rPr>
            </w:pPr>
            <w:r>
              <w:rPr>
                <w:w w:val="100"/>
                <w:sz w:val="22"/>
              </w:rPr>
              <w:t>2</w:t>
            </w:r>
          </w:p>
        </w:tc>
        <w:tc>
          <w:tcPr>
            <w:tcW w:w="1038" w:type="dxa"/>
          </w:tcPr>
          <w:p>
            <w:pPr>
              <w:pStyle w:val="TableParagraph"/>
              <w:spacing w:line="240" w:lineRule="auto" w:before="125"/>
              <w:ind w:right="90"/>
              <w:rPr>
                <w:sz w:val="22"/>
              </w:rPr>
            </w:pPr>
            <w:r>
              <w:rPr>
                <w:w w:val="100"/>
                <w:sz w:val="22"/>
              </w:rPr>
              <w:t>4</w:t>
            </w:r>
          </w:p>
        </w:tc>
        <w:tc>
          <w:tcPr>
            <w:tcW w:w="877" w:type="dxa"/>
          </w:tcPr>
          <w:p>
            <w:pPr>
              <w:pStyle w:val="TableParagraph"/>
              <w:spacing w:line="240" w:lineRule="auto" w:before="125"/>
              <w:ind w:right="89"/>
              <w:rPr>
                <w:sz w:val="22"/>
              </w:rPr>
            </w:pPr>
            <w:r>
              <w:rPr>
                <w:spacing w:val="-2"/>
                <w:sz w:val="22"/>
              </w:rPr>
              <w:t>-</w:t>
            </w:r>
            <w:r>
              <w:rPr>
                <w:spacing w:val="-12"/>
                <w:sz w:val="22"/>
              </w:rPr>
              <w:t>6</w:t>
            </w:r>
          </w:p>
        </w:tc>
        <w:tc>
          <w:tcPr>
            <w:tcW w:w="1047" w:type="dxa"/>
          </w:tcPr>
          <w:p>
            <w:pPr>
              <w:pStyle w:val="TableParagraph"/>
              <w:spacing w:line="240" w:lineRule="auto" w:before="125"/>
              <w:ind w:right="87"/>
              <w:rPr>
                <w:sz w:val="22"/>
              </w:rPr>
            </w:pPr>
            <w:r>
              <w:rPr>
                <w:w w:val="100"/>
                <w:sz w:val="22"/>
              </w:rPr>
              <w:t>0</w:t>
            </w:r>
          </w:p>
        </w:tc>
      </w:tr>
      <w:tr>
        <w:trPr>
          <w:trHeight w:val="256" w:hRule="atLeast"/>
        </w:trPr>
        <w:tc>
          <w:tcPr>
            <w:tcW w:w="895" w:type="dxa"/>
          </w:tcPr>
          <w:p>
            <w:pPr>
              <w:pStyle w:val="TableParagraph"/>
              <w:spacing w:line="234" w:lineRule="exact"/>
              <w:ind w:left="85" w:right="87"/>
              <w:jc w:val="center"/>
              <w:rPr>
                <w:sz w:val="22"/>
              </w:rPr>
            </w:pPr>
            <w:r>
              <w:rPr>
                <w:spacing w:val="-2"/>
                <w:sz w:val="22"/>
              </w:rPr>
              <w:t>45-</w:t>
            </w:r>
            <w:r>
              <w:rPr>
                <w:spacing w:val="-4"/>
                <w:sz w:val="22"/>
              </w:rPr>
              <w:t>2093</w:t>
            </w:r>
          </w:p>
        </w:tc>
        <w:tc>
          <w:tcPr>
            <w:tcW w:w="4860"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3"/>
              <w:rPr>
                <w:sz w:val="22"/>
              </w:rPr>
            </w:pPr>
            <w:r>
              <w:rPr>
                <w:spacing w:val="-5"/>
                <w:sz w:val="22"/>
              </w:rPr>
              <w:t>565</w:t>
            </w:r>
          </w:p>
        </w:tc>
        <w:tc>
          <w:tcPr>
            <w:tcW w:w="1300" w:type="dxa"/>
          </w:tcPr>
          <w:p>
            <w:pPr>
              <w:pStyle w:val="TableParagraph"/>
              <w:spacing w:line="234" w:lineRule="exact"/>
              <w:ind w:right="94"/>
              <w:rPr>
                <w:sz w:val="22"/>
              </w:rPr>
            </w:pPr>
            <w:r>
              <w:rPr>
                <w:spacing w:val="-5"/>
                <w:sz w:val="22"/>
              </w:rPr>
              <w:t>487</w:t>
            </w:r>
          </w:p>
        </w:tc>
        <w:tc>
          <w:tcPr>
            <w:tcW w:w="935" w:type="dxa"/>
          </w:tcPr>
          <w:p>
            <w:pPr>
              <w:pStyle w:val="TableParagraph"/>
              <w:spacing w:line="234" w:lineRule="exact"/>
              <w:ind w:right="93"/>
              <w:rPr>
                <w:sz w:val="22"/>
              </w:rPr>
            </w:pPr>
            <w:r>
              <w:rPr>
                <w:spacing w:val="-2"/>
                <w:sz w:val="22"/>
              </w:rPr>
              <w:t>-</w:t>
            </w:r>
            <w:r>
              <w:rPr>
                <w:spacing w:val="-7"/>
                <w:sz w:val="22"/>
              </w:rPr>
              <w:t>78</w:t>
            </w:r>
          </w:p>
        </w:tc>
        <w:tc>
          <w:tcPr>
            <w:tcW w:w="995" w:type="dxa"/>
          </w:tcPr>
          <w:p>
            <w:pPr>
              <w:pStyle w:val="TableParagraph"/>
              <w:spacing w:line="234" w:lineRule="exact"/>
              <w:ind w:right="90"/>
              <w:rPr>
                <w:b/>
                <w:sz w:val="22"/>
              </w:rPr>
            </w:pPr>
            <w:r>
              <w:rPr>
                <w:b/>
                <w:spacing w:val="-2"/>
                <w:sz w:val="22"/>
              </w:rPr>
              <w:t>-13.81%</w:t>
            </w:r>
          </w:p>
        </w:tc>
        <w:tc>
          <w:tcPr>
            <w:tcW w:w="827" w:type="dxa"/>
          </w:tcPr>
          <w:p>
            <w:pPr>
              <w:pStyle w:val="TableParagraph"/>
              <w:spacing w:line="234" w:lineRule="exact"/>
              <w:ind w:right="91"/>
              <w:rPr>
                <w:sz w:val="22"/>
              </w:rPr>
            </w:pPr>
            <w:r>
              <w:rPr>
                <w:spacing w:val="-5"/>
                <w:sz w:val="22"/>
              </w:rPr>
              <w:t>28</w:t>
            </w:r>
          </w:p>
        </w:tc>
        <w:tc>
          <w:tcPr>
            <w:tcW w:w="1038" w:type="dxa"/>
          </w:tcPr>
          <w:p>
            <w:pPr>
              <w:pStyle w:val="TableParagraph"/>
              <w:spacing w:line="234" w:lineRule="exact"/>
              <w:ind w:right="90"/>
              <w:rPr>
                <w:sz w:val="22"/>
              </w:rPr>
            </w:pPr>
            <w:r>
              <w:rPr>
                <w:spacing w:val="-5"/>
                <w:sz w:val="22"/>
              </w:rPr>
              <w:t>57</w:t>
            </w:r>
          </w:p>
        </w:tc>
        <w:tc>
          <w:tcPr>
            <w:tcW w:w="877" w:type="dxa"/>
          </w:tcPr>
          <w:p>
            <w:pPr>
              <w:pStyle w:val="TableParagraph"/>
              <w:spacing w:line="234" w:lineRule="exact"/>
              <w:ind w:right="89"/>
              <w:rPr>
                <w:sz w:val="22"/>
              </w:rPr>
            </w:pPr>
            <w:r>
              <w:rPr>
                <w:spacing w:val="-2"/>
                <w:sz w:val="22"/>
              </w:rPr>
              <w:t>-</w:t>
            </w:r>
            <w:r>
              <w:rPr>
                <w:spacing w:val="-7"/>
                <w:sz w:val="22"/>
              </w:rPr>
              <w:t>39</w:t>
            </w:r>
          </w:p>
        </w:tc>
        <w:tc>
          <w:tcPr>
            <w:tcW w:w="1047" w:type="dxa"/>
          </w:tcPr>
          <w:p>
            <w:pPr>
              <w:pStyle w:val="TableParagraph"/>
              <w:spacing w:line="234" w:lineRule="exact"/>
              <w:ind w:right="87"/>
              <w:rPr>
                <w:sz w:val="22"/>
              </w:rPr>
            </w:pPr>
            <w:r>
              <w:rPr>
                <w:spacing w:val="-5"/>
                <w:sz w:val="22"/>
              </w:rPr>
              <w:t>46</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51-</w:t>
            </w:r>
            <w:r>
              <w:rPr>
                <w:spacing w:val="-4"/>
                <w:sz w:val="22"/>
              </w:rPr>
              <w:t>5112</w:t>
            </w:r>
          </w:p>
        </w:tc>
        <w:tc>
          <w:tcPr>
            <w:tcW w:w="4860" w:type="dxa"/>
          </w:tcPr>
          <w:p>
            <w:pPr>
              <w:pStyle w:val="TableParagraph"/>
              <w:spacing w:line="234" w:lineRule="exact" w:before="0"/>
              <w:ind w:left="108"/>
              <w:jc w:val="left"/>
              <w:rPr>
                <w:sz w:val="22"/>
              </w:rPr>
            </w:pPr>
            <w:r>
              <w:rPr>
                <w:sz w:val="22"/>
              </w:rPr>
              <w:t>Printing</w:t>
            </w:r>
            <w:r>
              <w:rPr>
                <w:spacing w:val="-4"/>
                <w:sz w:val="22"/>
              </w:rPr>
              <w:t> </w:t>
            </w:r>
            <w:r>
              <w:rPr>
                <w:sz w:val="22"/>
              </w:rPr>
              <w:t>Press</w:t>
            </w:r>
            <w:r>
              <w:rPr>
                <w:spacing w:val="-5"/>
                <w:sz w:val="22"/>
              </w:rPr>
              <w:t> </w:t>
            </w:r>
            <w:r>
              <w:rPr>
                <w:spacing w:val="-2"/>
                <w:sz w:val="22"/>
              </w:rPr>
              <w:t>Operators</w:t>
            </w:r>
          </w:p>
        </w:tc>
        <w:tc>
          <w:tcPr>
            <w:tcW w:w="1298" w:type="dxa"/>
          </w:tcPr>
          <w:p>
            <w:pPr>
              <w:pStyle w:val="TableParagraph"/>
              <w:spacing w:line="234" w:lineRule="exact" w:before="0"/>
              <w:ind w:right="95"/>
              <w:rPr>
                <w:sz w:val="22"/>
              </w:rPr>
            </w:pPr>
            <w:r>
              <w:rPr>
                <w:spacing w:val="-5"/>
                <w:sz w:val="22"/>
              </w:rPr>
              <w:t>51</w:t>
            </w:r>
          </w:p>
        </w:tc>
        <w:tc>
          <w:tcPr>
            <w:tcW w:w="1300" w:type="dxa"/>
          </w:tcPr>
          <w:p>
            <w:pPr>
              <w:pStyle w:val="TableParagraph"/>
              <w:spacing w:line="234" w:lineRule="exact" w:before="0"/>
              <w:ind w:right="97"/>
              <w:rPr>
                <w:sz w:val="22"/>
              </w:rPr>
            </w:pPr>
            <w:r>
              <w:rPr>
                <w:spacing w:val="-5"/>
                <w:sz w:val="22"/>
              </w:rPr>
              <w:t>45</w:t>
            </w:r>
          </w:p>
        </w:tc>
        <w:tc>
          <w:tcPr>
            <w:tcW w:w="935" w:type="dxa"/>
          </w:tcPr>
          <w:p>
            <w:pPr>
              <w:pStyle w:val="TableParagraph"/>
              <w:spacing w:line="234" w:lineRule="exact" w:before="0"/>
              <w:ind w:right="93"/>
              <w:rPr>
                <w:sz w:val="22"/>
              </w:rPr>
            </w:pPr>
            <w:r>
              <w:rPr>
                <w:spacing w:val="-2"/>
                <w:sz w:val="22"/>
              </w:rPr>
              <w:t>-</w:t>
            </w:r>
            <w:r>
              <w:rPr>
                <w:spacing w:val="-12"/>
                <w:sz w:val="22"/>
              </w:rPr>
              <w:t>6</w:t>
            </w:r>
          </w:p>
        </w:tc>
        <w:tc>
          <w:tcPr>
            <w:tcW w:w="995" w:type="dxa"/>
          </w:tcPr>
          <w:p>
            <w:pPr>
              <w:pStyle w:val="TableParagraph"/>
              <w:spacing w:line="234" w:lineRule="exact" w:before="0"/>
              <w:ind w:right="90"/>
              <w:rPr>
                <w:b/>
                <w:sz w:val="22"/>
              </w:rPr>
            </w:pPr>
            <w:r>
              <w:rPr>
                <w:b/>
                <w:spacing w:val="-2"/>
                <w:sz w:val="22"/>
              </w:rPr>
              <w:t>-11.76%</w:t>
            </w:r>
          </w:p>
        </w:tc>
        <w:tc>
          <w:tcPr>
            <w:tcW w:w="827" w:type="dxa"/>
          </w:tcPr>
          <w:p>
            <w:pPr>
              <w:pStyle w:val="TableParagraph"/>
              <w:spacing w:line="234" w:lineRule="exact" w:before="0"/>
              <w:ind w:right="91"/>
              <w:rPr>
                <w:sz w:val="22"/>
              </w:rPr>
            </w:pPr>
            <w:r>
              <w:rPr>
                <w:w w:val="100"/>
                <w:sz w:val="22"/>
              </w:rPr>
              <w:t>2</w:t>
            </w:r>
          </w:p>
        </w:tc>
        <w:tc>
          <w:tcPr>
            <w:tcW w:w="1038" w:type="dxa"/>
          </w:tcPr>
          <w:p>
            <w:pPr>
              <w:pStyle w:val="TableParagraph"/>
              <w:spacing w:line="234" w:lineRule="exact" w:before="0"/>
              <w:ind w:right="90"/>
              <w:rPr>
                <w:sz w:val="22"/>
              </w:rPr>
            </w:pPr>
            <w:r>
              <w:rPr>
                <w:w w:val="100"/>
                <w:sz w:val="22"/>
              </w:rPr>
              <w:t>3</w:t>
            </w:r>
          </w:p>
        </w:tc>
        <w:tc>
          <w:tcPr>
            <w:tcW w:w="877" w:type="dxa"/>
          </w:tcPr>
          <w:p>
            <w:pPr>
              <w:pStyle w:val="TableParagraph"/>
              <w:spacing w:line="234" w:lineRule="exact" w:before="0"/>
              <w:ind w:right="89"/>
              <w:rPr>
                <w:sz w:val="22"/>
              </w:rPr>
            </w:pPr>
            <w:r>
              <w:rPr>
                <w:spacing w:val="-2"/>
                <w:sz w:val="22"/>
              </w:rPr>
              <w:t>-</w:t>
            </w:r>
            <w:r>
              <w:rPr>
                <w:spacing w:val="-12"/>
                <w:sz w:val="22"/>
              </w:rPr>
              <w:t>3</w:t>
            </w:r>
          </w:p>
        </w:tc>
        <w:tc>
          <w:tcPr>
            <w:tcW w:w="1047" w:type="dxa"/>
          </w:tcPr>
          <w:p>
            <w:pPr>
              <w:pStyle w:val="TableParagraph"/>
              <w:spacing w:line="234" w:lineRule="exact" w:before="0"/>
              <w:ind w:right="87"/>
              <w:rPr>
                <w:sz w:val="22"/>
              </w:rPr>
            </w:pPr>
            <w:r>
              <w:rPr>
                <w:w w:val="100"/>
                <w:sz w:val="22"/>
              </w:rPr>
              <w:t>2</w:t>
            </w:r>
          </w:p>
        </w:tc>
      </w:tr>
    </w:tbl>
    <w:p>
      <w:pPr>
        <w:spacing w:after="0" w:line="234" w:lineRule="exact"/>
        <w:rPr>
          <w:sz w:val="22"/>
        </w:rPr>
        <w:sectPr>
          <w:footerReference w:type="default" r:id="rId125"/>
          <w:pgSz w:w="15840" w:h="12240" w:orient="landscape"/>
          <w:pgMar w:footer="0" w:header="0" w:top="740" w:bottom="700" w:left="500" w:right="260"/>
          <w:pgNumType w:start="85"/>
        </w:sectPr>
      </w:pPr>
    </w:p>
    <w:p>
      <w:pPr>
        <w:spacing w:before="75" w:after="3"/>
        <w:ind w:left="0" w:right="906" w:firstLine="0"/>
        <w:jc w:val="right"/>
        <w:rPr>
          <w:rFonts w:ascii="Tahoma"/>
          <w:sz w:val="24"/>
        </w:rPr>
      </w:pPr>
      <w:bookmarkStart w:name="Southeast Arkansas Workforce Development" w:id="163"/>
      <w:bookmarkEnd w:id="163"/>
      <w:r>
        <w:rPr/>
      </w:r>
      <w:r>
        <w:rPr>
          <w:rFonts w:ascii="Tahoma"/>
          <w:spacing w:val="-5"/>
          <w:w w:val="115"/>
          <w:sz w:val="24"/>
        </w:rPr>
        <w:t>86</w:t>
      </w:r>
    </w:p>
    <w:p>
      <w:pPr>
        <w:pStyle w:val="BodyText"/>
        <w:ind w:left="102"/>
        <w:rPr>
          <w:rFonts w:ascii="Tahoma"/>
        </w:rPr>
      </w:pPr>
      <w:r>
        <w:rPr>
          <w:rFonts w:ascii="Tahoma"/>
        </w:rPr>
        <mc:AlternateContent>
          <mc:Choice Requires="wps">
            <w:drawing>
              <wp:inline distT="0" distB="0" distL="0" distR="0">
                <wp:extent cx="9287510" cy="306705"/>
                <wp:effectExtent l="9525" t="0" r="0" b="7620"/>
                <wp:docPr id="204" name="Textbox 204"/>
                <wp:cNvGraphicFramePr>
                  <a:graphicFrameLocks/>
                </wp:cNvGraphicFramePr>
                <a:graphic>
                  <a:graphicData uri="http://schemas.microsoft.com/office/word/2010/wordprocessingShape">
                    <wps:wsp>
                      <wps:cNvPr id="204" name="Textbox 204"/>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2621" w:right="2621" w:firstLine="0"/>
                              <w:jc w:val="center"/>
                              <w:rPr>
                                <w:rFonts w:ascii="Tahoma"/>
                                <w:b/>
                                <w:color w:val="000000"/>
                                <w:sz w:val="36"/>
                              </w:rPr>
                            </w:pPr>
                            <w:r>
                              <w:rPr>
                                <w:rFonts w:ascii="Tahoma"/>
                                <w:b/>
                                <w:color w:val="FCE9D9"/>
                                <w:spacing w:val="-10"/>
                                <w:sz w:val="36"/>
                              </w:rPr>
                              <w:t>Southeast Arkansas Workforce Development 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98" filled="true" fillcolor="#009999" stroked="true" strokeweight=".48pt" strokecolor="#000000">
                <w10:anchorlock/>
                <v:textbox inset="0,0,0,0">
                  <w:txbxContent>
                    <w:p>
                      <w:pPr>
                        <w:spacing w:before="12"/>
                        <w:ind w:left="2621" w:right="2621" w:firstLine="0"/>
                        <w:jc w:val="center"/>
                        <w:rPr>
                          <w:rFonts w:ascii="Tahoma"/>
                          <w:b/>
                          <w:color w:val="000000"/>
                          <w:sz w:val="36"/>
                        </w:rPr>
                      </w:pPr>
                      <w:r>
                        <w:rPr>
                          <w:rFonts w:ascii="Tahoma"/>
                          <w:b/>
                          <w:color w:val="FCE9D9"/>
                          <w:spacing w:val="-10"/>
                          <w:sz w:val="36"/>
                        </w:rPr>
                        <w:t>Southeast Arkansas Workforce Development Area</w:t>
                      </w:r>
                    </w:p>
                  </w:txbxContent>
                </v:textbox>
                <v:fill type="solid"/>
                <v:stroke dashstyle="solid"/>
              </v:shape>
            </w:pict>
          </mc:Fallback>
        </mc:AlternateConten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footerReference w:type="even" r:id="rId126"/>
          <w:pgSz w:w="15840" w:h="12240" w:orient="landscape"/>
          <w:pgMar w:footer="0" w:header="0" w:top="640" w:bottom="280" w:left="500" w:right="260"/>
        </w:sectPr>
      </w:pPr>
    </w:p>
    <w:p>
      <w:pPr>
        <w:pStyle w:val="BodyText"/>
        <w:spacing w:line="360" w:lineRule="auto" w:before="91"/>
        <w:ind w:left="220" w:right="4082"/>
      </w:pPr>
      <w:r>
        <w:rPr/>
        <mc:AlternateContent>
          <mc:Choice Requires="wps">
            <w:drawing>
              <wp:anchor distT="0" distB="0" distL="0" distR="0" allowOverlap="1" layoutInCell="1" locked="0" behindDoc="0" simplePos="0" relativeHeight="15747072">
                <wp:simplePos x="0" y="0"/>
                <wp:positionH relativeFrom="page">
                  <wp:posOffset>2270760</wp:posOffset>
                </wp:positionH>
                <wp:positionV relativeFrom="paragraph">
                  <wp:posOffset>-104064</wp:posOffset>
                </wp:positionV>
                <wp:extent cx="5279390" cy="91440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5279390" cy="914400"/>
                          <a:chExt cx="5279390" cy="914400"/>
                        </a:xfrm>
                      </wpg:grpSpPr>
                      <pic:pic>
                        <pic:nvPicPr>
                          <pic:cNvPr id="206" name="Image 206"/>
                          <pic:cNvPicPr/>
                        </pic:nvPicPr>
                        <pic:blipFill>
                          <a:blip r:embed="rId127" cstate="print"/>
                          <a:stretch>
                            <a:fillRect/>
                          </a:stretch>
                        </pic:blipFill>
                        <pic:spPr>
                          <a:xfrm>
                            <a:off x="92443" y="0"/>
                            <a:ext cx="5114048" cy="365340"/>
                          </a:xfrm>
                          <a:prstGeom prst="rect">
                            <a:avLst/>
                          </a:prstGeom>
                        </pic:spPr>
                      </pic:pic>
                      <wps:wsp>
                        <wps:cNvPr id="207" name="Graphic 207"/>
                        <wps:cNvSpPr/>
                        <wps:spPr>
                          <a:xfrm>
                            <a:off x="73151" y="279615"/>
                            <a:ext cx="5133340" cy="635000"/>
                          </a:xfrm>
                          <a:custGeom>
                            <a:avLst/>
                            <a:gdLst/>
                            <a:ahLst/>
                            <a:cxnLst/>
                            <a:rect l="l" t="t" r="r" b="b"/>
                            <a:pathLst>
                              <a:path w="5133340" h="635000">
                                <a:moveTo>
                                  <a:pt x="5133340" y="0"/>
                                </a:moveTo>
                                <a:lnTo>
                                  <a:pt x="0" y="0"/>
                                </a:lnTo>
                                <a:lnTo>
                                  <a:pt x="0" y="634784"/>
                                </a:lnTo>
                                <a:lnTo>
                                  <a:pt x="5133340" y="634784"/>
                                </a:lnTo>
                                <a:lnTo>
                                  <a:pt x="5133340" y="0"/>
                                </a:lnTo>
                                <a:close/>
                              </a:path>
                            </a:pathLst>
                          </a:custGeom>
                          <a:solidFill>
                            <a:srgbClr val="009999"/>
                          </a:solidFill>
                        </wps:spPr>
                        <wps:bodyPr wrap="square" lIns="0" tIns="0" rIns="0" bIns="0" rtlCol="0">
                          <a:prstTxWarp prst="textNoShape">
                            <a:avLst/>
                          </a:prstTxWarp>
                          <a:noAutofit/>
                        </wps:bodyPr>
                      </wps:wsp>
                      <pic:pic>
                        <pic:nvPicPr>
                          <pic:cNvPr id="208" name="Image 208"/>
                          <pic:cNvPicPr/>
                        </pic:nvPicPr>
                        <pic:blipFill>
                          <a:blip r:embed="rId128" cstate="print"/>
                          <a:stretch>
                            <a:fillRect/>
                          </a:stretch>
                        </pic:blipFill>
                        <pic:spPr>
                          <a:xfrm>
                            <a:off x="0" y="373379"/>
                            <a:ext cx="5279123" cy="536447"/>
                          </a:xfrm>
                          <a:prstGeom prst="rect">
                            <a:avLst/>
                          </a:prstGeom>
                        </pic:spPr>
                      </pic:pic>
                      <wps:wsp>
                        <wps:cNvPr id="209" name="Textbox 209"/>
                        <wps:cNvSpPr txBox="1"/>
                        <wps:spPr>
                          <a:xfrm>
                            <a:off x="0" y="0"/>
                            <a:ext cx="5279390" cy="914400"/>
                          </a:xfrm>
                          <a:prstGeom prst="rect">
                            <a:avLst/>
                          </a:prstGeom>
                        </wps:spPr>
                        <wps:txbx>
                          <w:txbxContent>
                            <w:p>
                              <w:pPr>
                                <w:spacing w:before="90"/>
                                <w:ind w:left="2309" w:right="2288"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txbxContent>
                        </wps:txbx>
                        <wps:bodyPr wrap="square" lIns="0" tIns="0" rIns="0" bIns="0" rtlCol="0">
                          <a:noAutofit/>
                        </wps:bodyPr>
                      </wps:wsp>
                      <wps:wsp>
                        <wps:cNvPr id="210" name="Textbox 210"/>
                        <wps:cNvSpPr txBox="1"/>
                        <wps:spPr>
                          <a:xfrm>
                            <a:off x="73151" y="279615"/>
                            <a:ext cx="5133340" cy="635000"/>
                          </a:xfrm>
                          <a:prstGeom prst="rect">
                            <a:avLst/>
                          </a:prstGeom>
                        </wps:spPr>
                        <wps:txbx>
                          <w:txbxContent>
                            <w:p>
                              <w:pPr>
                                <w:spacing w:line="240" w:lineRule="auto" w:before="10"/>
                                <w:rPr>
                                  <w:rFonts w:ascii="Times New Roman"/>
                                  <w:sz w:val="28"/>
                                </w:rPr>
                              </w:pPr>
                            </w:p>
                            <w:p>
                              <w:pPr>
                                <w:spacing w:line="298" w:lineRule="exact"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0.21%</w:t>
                              </w:r>
                            </w:p>
                            <w:p>
                              <w:pPr>
                                <w:spacing w:line="298" w:lineRule="exact" w:before="0"/>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5.0%</w:t>
                              </w:r>
                            </w:p>
                          </w:txbxContent>
                        </wps:txbx>
                        <wps:bodyPr wrap="square" lIns="0" tIns="0" rIns="0" bIns="0" rtlCol="0">
                          <a:noAutofit/>
                        </wps:bodyPr>
                      </wps:wsp>
                    </wpg:wgp>
                  </a:graphicData>
                </a:graphic>
              </wp:anchor>
            </w:drawing>
          </mc:Choice>
          <mc:Fallback>
            <w:pict>
              <v:group style="position:absolute;margin-left:178.800003pt;margin-top:-8.194077pt;width:415.7pt;height:72pt;mso-position-horizontal-relative:page;mso-position-vertical-relative:paragraph;z-index:15747072" id="docshapegroup199" coordorigin="3576,-164" coordsize="8314,1440">
                <v:shape style="position:absolute;left:3721;top:-164;width:8054;height:576" type="#_x0000_t75" id="docshape200" stroked="false">
                  <v:imagedata r:id="rId127" o:title=""/>
                </v:shape>
                <v:rect style="position:absolute;left:3691;top:276;width:8084;height:1000" id="docshape201" filled="true" fillcolor="#009999" stroked="false">
                  <v:fill type="solid"/>
                </v:rect>
                <v:shape style="position:absolute;left:3576;top:424;width:8314;height:845" type="#_x0000_t75" id="docshape202" stroked="false">
                  <v:imagedata r:id="rId128" o:title=""/>
                </v:shape>
                <v:shape style="position:absolute;left:3576;top:-164;width:8314;height:1440" type="#_x0000_t202" id="docshape203" filled="false" stroked="false">
                  <v:textbox inset="0,0,0,0">
                    <w:txbxContent>
                      <w:p>
                        <w:pPr>
                          <w:spacing w:before="90"/>
                          <w:ind w:left="2309" w:right="2288"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txbxContent>
                  </v:textbox>
                  <w10:wrap type="none"/>
                </v:shape>
                <v:shape style="position:absolute;left:3691;top:276;width:8084;height:1000" type="#_x0000_t202" id="docshape204" filled="false" stroked="false">
                  <v:textbox inset="0,0,0,0">
                    <w:txbxContent>
                      <w:p>
                        <w:pPr>
                          <w:spacing w:line="240" w:lineRule="auto" w:before="10"/>
                          <w:rPr>
                            <w:rFonts w:ascii="Times New Roman"/>
                            <w:sz w:val="28"/>
                          </w:rPr>
                        </w:pPr>
                      </w:p>
                      <w:p>
                        <w:pPr>
                          <w:spacing w:line="298" w:lineRule="exact" w:before="0"/>
                          <w:ind w:left="14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(2022-2024):</w:t>
                        </w:r>
                        <w:r>
                          <w:rPr>
                            <w:rFonts w:ascii="Times New Roman"/>
                            <w:b/>
                            <w:spacing w:val="46"/>
                            <w:sz w:val="26"/>
                          </w:rPr>
                          <w:t> </w:t>
                        </w:r>
                        <w:r>
                          <w:rPr>
                            <w:rFonts w:ascii="Times New Roman"/>
                            <w:b/>
                            <w:spacing w:val="-2"/>
                            <w:sz w:val="26"/>
                          </w:rPr>
                          <w:t>0.21%</w:t>
                        </w:r>
                      </w:p>
                      <w:p>
                        <w:pPr>
                          <w:spacing w:line="298" w:lineRule="exact" w:before="0"/>
                          <w:ind w:left="14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(2022Q1):</w:t>
                        </w:r>
                        <w:r>
                          <w:rPr>
                            <w:rFonts w:ascii="Times New Roman"/>
                            <w:b/>
                            <w:spacing w:val="46"/>
                            <w:sz w:val="26"/>
                          </w:rPr>
                          <w:t> </w:t>
                        </w:r>
                        <w:r>
                          <w:rPr>
                            <w:rFonts w:ascii="Times New Roman"/>
                            <w:b/>
                            <w:spacing w:val="-4"/>
                            <w:sz w:val="26"/>
                          </w:rPr>
                          <w:t>5.0%</w:t>
                        </w:r>
                      </w:p>
                    </w:txbxContent>
                  </v:textbox>
                  <w10:wrap type="none"/>
                </v:shape>
                <w10:wrap type="none"/>
              </v:group>
            </w:pict>
          </mc:Fallback>
        </mc:AlternateContent>
      </w:r>
      <w:r>
        <w:rPr/>
        <w:t>The Southeast Arkansas Workforce Development Area (WDA)</w:t>
      </w:r>
      <w:r>
        <w:rPr>
          <w:spacing w:val="-10"/>
        </w:rPr>
        <w:t> </w:t>
      </w:r>
      <w:r>
        <w:rPr/>
        <w:t>consists</w:t>
      </w:r>
      <w:r>
        <w:rPr>
          <w:spacing w:val="-11"/>
        </w:rPr>
        <w:t> </w:t>
      </w:r>
      <w:r>
        <w:rPr/>
        <w:t>of</w:t>
      </w:r>
      <w:r>
        <w:rPr>
          <w:spacing w:val="-10"/>
        </w:rPr>
        <w:t> </w:t>
      </w:r>
      <w:r>
        <w:rPr/>
        <w:t>10</w:t>
      </w:r>
      <w:r>
        <w:rPr>
          <w:spacing w:val="-10"/>
        </w:rPr>
        <w:t> </w:t>
      </w:r>
      <w:r>
        <w:rPr/>
        <w:t>counties:</w:t>
      </w:r>
    </w:p>
    <w:p>
      <w:pPr>
        <w:pStyle w:val="BodyText"/>
        <w:spacing w:line="230" w:lineRule="exact"/>
        <w:ind w:left="219"/>
      </w:pPr>
      <w:r>
        <w:rPr/>
        <w:t>Arkansas,</w:t>
      </w:r>
      <w:r>
        <w:rPr>
          <w:spacing w:val="-7"/>
        </w:rPr>
        <w:t> </w:t>
      </w:r>
      <w:r>
        <w:rPr/>
        <w:t>Ashley,</w:t>
      </w:r>
      <w:r>
        <w:rPr>
          <w:spacing w:val="-6"/>
        </w:rPr>
        <w:t> </w:t>
      </w:r>
      <w:r>
        <w:rPr>
          <w:spacing w:val="-2"/>
        </w:rPr>
        <w:t>Bradley,</w:t>
      </w:r>
    </w:p>
    <w:p>
      <w:pPr>
        <w:pStyle w:val="BodyText"/>
        <w:spacing w:line="360" w:lineRule="auto" w:before="116"/>
        <w:ind w:left="219" w:right="48"/>
      </w:pPr>
      <w:r>
        <w:rPr/>
        <mc:AlternateContent>
          <mc:Choice Requires="wps">
            <w:drawing>
              <wp:anchor distT="0" distB="0" distL="0" distR="0" allowOverlap="1" layoutInCell="1" locked="0" behindDoc="0" simplePos="0" relativeHeight="15746560">
                <wp:simplePos x="0" y="0"/>
                <wp:positionH relativeFrom="page">
                  <wp:posOffset>3448050</wp:posOffset>
                </wp:positionH>
                <wp:positionV relativeFrom="paragraph">
                  <wp:posOffset>682790</wp:posOffset>
                </wp:positionV>
                <wp:extent cx="3190875" cy="257937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3190875" cy="2579370"/>
                          <a:chExt cx="3190875" cy="2579370"/>
                        </a:xfrm>
                      </wpg:grpSpPr>
                      <pic:pic>
                        <pic:nvPicPr>
                          <pic:cNvPr id="212" name="Image 212" descr="A picture containing text, map  Description automatically generated "/>
                          <pic:cNvPicPr/>
                        </pic:nvPicPr>
                        <pic:blipFill>
                          <a:blip r:embed="rId129" cstate="print"/>
                          <a:stretch>
                            <a:fillRect/>
                          </a:stretch>
                        </pic:blipFill>
                        <pic:spPr>
                          <a:xfrm>
                            <a:off x="9525" y="63575"/>
                            <a:ext cx="3171825" cy="2315840"/>
                          </a:xfrm>
                          <a:prstGeom prst="rect">
                            <a:avLst/>
                          </a:prstGeom>
                        </pic:spPr>
                      </pic:pic>
                      <wps:wsp>
                        <wps:cNvPr id="213" name="Graphic 213"/>
                        <wps:cNvSpPr/>
                        <wps:spPr>
                          <a:xfrm>
                            <a:off x="4762" y="4762"/>
                            <a:ext cx="3181350" cy="2569845"/>
                          </a:xfrm>
                          <a:custGeom>
                            <a:avLst/>
                            <a:gdLst/>
                            <a:ahLst/>
                            <a:cxnLst/>
                            <a:rect l="l" t="t" r="r" b="b"/>
                            <a:pathLst>
                              <a:path w="3181350" h="2569845">
                                <a:moveTo>
                                  <a:pt x="0" y="0"/>
                                </a:moveTo>
                                <a:lnTo>
                                  <a:pt x="3181350" y="0"/>
                                </a:lnTo>
                                <a:lnTo>
                                  <a:pt x="3181350" y="2569845"/>
                                </a:lnTo>
                                <a:lnTo>
                                  <a:pt x="0" y="256984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5pt;margin-top:53.763054pt;width:251.25pt;height:203.1pt;mso-position-horizontal-relative:page;mso-position-vertical-relative:paragraph;z-index:15746560" id="docshapegroup205" coordorigin="5430,1075" coordsize="5025,4062">
                <v:shape style="position:absolute;left:5445;top:1175;width:4995;height:3647" type="#_x0000_t75" id="docshape206" alt="A picture containing text, map  Description automatically generated " stroked="false">
                  <v:imagedata r:id="rId129" o:title=""/>
                </v:shape>
                <v:rect style="position:absolute;left:5437;top:1082;width:5010;height:4047" id="docshape207" filled="false" stroked="true" strokeweight=".75pt" strokecolor="#1f487c">
                  <v:stroke dashstyle="solid"/>
                </v:rect>
                <w10:wrap type="none"/>
              </v:group>
            </w:pict>
          </mc:Fallback>
        </mc:AlternateContent>
      </w:r>
      <w:r>
        <w:rPr/>
        <w:t>Chicot, Cleveland, Desha, Drew, Grant, Jefferson, and Lincoln. Two states border</w:t>
      </w:r>
      <w:r>
        <w:rPr>
          <w:spacing w:val="40"/>
        </w:rPr>
        <w:t> </w:t>
      </w:r>
      <w:r>
        <w:rPr/>
        <w:t>the</w:t>
      </w:r>
      <w:r>
        <w:rPr>
          <w:spacing w:val="-4"/>
        </w:rPr>
        <w:t> </w:t>
      </w:r>
      <w:r>
        <w:rPr/>
        <w:t>Southeast</w:t>
      </w:r>
      <w:r>
        <w:rPr>
          <w:spacing w:val="-4"/>
        </w:rPr>
        <w:t> </w:t>
      </w:r>
      <w:r>
        <w:rPr/>
        <w:t>Arkansas</w:t>
      </w:r>
      <w:r>
        <w:rPr>
          <w:spacing w:val="-5"/>
        </w:rPr>
        <w:t> </w:t>
      </w:r>
      <w:r>
        <w:rPr/>
        <w:t>WDA,</w:t>
      </w:r>
      <w:r>
        <w:rPr>
          <w:spacing w:val="-3"/>
        </w:rPr>
        <w:t> </w:t>
      </w:r>
      <w:r>
        <w:rPr/>
        <w:t>Louisiana</w:t>
      </w:r>
      <w:r>
        <w:rPr>
          <w:spacing w:val="-4"/>
        </w:rPr>
        <w:t> </w:t>
      </w:r>
      <w:r>
        <w:rPr/>
        <w:t>to</w:t>
      </w:r>
      <w:r>
        <w:rPr>
          <w:spacing w:val="-3"/>
        </w:rPr>
        <w:t> </w:t>
      </w:r>
      <w:r>
        <w:rPr/>
        <w:t>the</w:t>
      </w:r>
      <w:r>
        <w:rPr>
          <w:spacing w:val="-4"/>
        </w:rPr>
        <w:t> </w:t>
      </w:r>
      <w:r>
        <w:rPr/>
        <w:t>south</w:t>
      </w:r>
      <w:r>
        <w:rPr>
          <w:spacing w:val="-3"/>
        </w:rPr>
        <w:t> </w:t>
      </w:r>
      <w:r>
        <w:rPr/>
        <w:t>and</w:t>
      </w:r>
      <w:r>
        <w:rPr>
          <w:spacing w:val="-3"/>
        </w:rPr>
        <w:t> </w:t>
      </w:r>
      <w:r>
        <w:rPr/>
        <w:t>Mississippi</w:t>
      </w:r>
      <w:r>
        <w:rPr>
          <w:spacing w:val="-4"/>
        </w:rPr>
        <w:t> </w:t>
      </w:r>
      <w:r>
        <w:rPr/>
        <w:t>to</w:t>
      </w:r>
      <w:r>
        <w:rPr>
          <w:spacing w:val="-3"/>
        </w:rPr>
        <w:t> </w:t>
      </w:r>
      <w:r>
        <w:rPr/>
        <w:t>the</w:t>
      </w:r>
      <w:r>
        <w:rPr>
          <w:spacing w:val="-4"/>
        </w:rPr>
        <w:t> </w:t>
      </w:r>
      <w:r>
        <w:rPr/>
        <w:t>east;</w:t>
      </w:r>
      <w:r>
        <w:rPr>
          <w:spacing w:val="-4"/>
        </w:rPr>
        <w:t> </w:t>
      </w:r>
      <w:r>
        <w:rPr/>
        <w:t>and the Pine Bluff Metropolitan Statistical Area is in this area.</w:t>
      </w:r>
    </w:p>
    <w:p>
      <w:pPr>
        <w:pStyle w:val="BodyText"/>
        <w:spacing w:line="360" w:lineRule="auto" w:before="119"/>
        <w:ind w:left="219" w:right="2376" w:firstLine="151"/>
      </w:pPr>
      <w:r>
        <w:rPr/>
        <w:t>The Southeast Arkansas WDA lost 2,765 jobs between first and second quarter 2020, a 4.02 percent loss.</w:t>
      </w:r>
      <w:r>
        <w:rPr>
          <w:spacing w:val="40"/>
        </w:rPr>
        <w:t> </w:t>
      </w:r>
      <w:r>
        <w:rPr/>
        <w:t>By first quarter 2022, the area had recovered 583 jobs, moving employment to 96.8 percent of pre- pandemic</w:t>
      </w:r>
      <w:r>
        <w:rPr>
          <w:spacing w:val="-6"/>
        </w:rPr>
        <w:t> </w:t>
      </w:r>
      <w:r>
        <w:rPr/>
        <w:t>levels.</w:t>
      </w:r>
      <w:r>
        <w:rPr>
          <w:spacing w:val="40"/>
        </w:rPr>
        <w:t> </w:t>
      </w:r>
      <w:r>
        <w:rPr/>
        <w:t>According</w:t>
      </w:r>
      <w:r>
        <w:rPr>
          <w:spacing w:val="-5"/>
        </w:rPr>
        <w:t> </w:t>
      </w:r>
      <w:r>
        <w:rPr/>
        <w:t>to</w:t>
      </w:r>
      <w:r>
        <w:rPr>
          <w:spacing w:val="-5"/>
        </w:rPr>
        <w:t> </w:t>
      </w:r>
      <w:r>
        <w:rPr/>
        <w:t>industry</w:t>
      </w:r>
      <w:r>
        <w:rPr>
          <w:spacing w:val="-7"/>
        </w:rPr>
        <w:t> </w:t>
      </w:r>
      <w:r>
        <w:rPr/>
        <w:t>projections,</w:t>
      </w:r>
      <w:r>
        <w:rPr>
          <w:spacing w:val="-5"/>
        </w:rPr>
        <w:t> </w:t>
      </w:r>
      <w:r>
        <w:rPr/>
        <w:t>the Southeast Arkansas WDA is expected to gain 166 new jobs between 2022 and 2024, a 0.21 percent increase.</w:t>
      </w:r>
    </w:p>
    <w:p>
      <w:pPr>
        <w:pStyle w:val="BodyText"/>
        <w:spacing w:line="360" w:lineRule="auto"/>
        <w:ind w:left="219" w:right="2345"/>
      </w:pPr>
      <w:r>
        <w:rPr/>
        <w:t>Goods-Producing industries are projected to experience a</w:t>
      </w:r>
      <w:r>
        <w:rPr>
          <w:spacing w:val="-4"/>
        </w:rPr>
        <w:t> </w:t>
      </w:r>
      <w:r>
        <w:rPr/>
        <w:t>net</w:t>
      </w:r>
      <w:r>
        <w:rPr>
          <w:spacing w:val="-4"/>
        </w:rPr>
        <w:t> </w:t>
      </w:r>
      <w:r>
        <w:rPr/>
        <w:t>loss</w:t>
      </w:r>
      <w:r>
        <w:rPr>
          <w:spacing w:val="-5"/>
        </w:rPr>
        <w:t> </w:t>
      </w:r>
      <w:r>
        <w:rPr/>
        <w:t>of</w:t>
      </w:r>
      <w:r>
        <w:rPr>
          <w:spacing w:val="-3"/>
        </w:rPr>
        <w:t> </w:t>
      </w:r>
      <w:r>
        <w:rPr/>
        <w:t>168</w:t>
      </w:r>
      <w:r>
        <w:rPr>
          <w:spacing w:val="-3"/>
        </w:rPr>
        <w:t> </w:t>
      </w:r>
      <w:r>
        <w:rPr/>
        <w:t>new</w:t>
      </w:r>
      <w:r>
        <w:rPr>
          <w:spacing w:val="-4"/>
        </w:rPr>
        <w:t> </w:t>
      </w:r>
      <w:r>
        <w:rPr/>
        <w:t>jobs,</w:t>
      </w:r>
      <w:r>
        <w:rPr>
          <w:spacing w:val="-3"/>
        </w:rPr>
        <w:t> </w:t>
      </w:r>
      <w:r>
        <w:rPr/>
        <w:t>while</w:t>
      </w:r>
      <w:r>
        <w:rPr>
          <w:spacing w:val="-4"/>
        </w:rPr>
        <w:t> </w:t>
      </w:r>
      <w:r>
        <w:rPr/>
        <w:t>the</w:t>
      </w:r>
      <w:r>
        <w:rPr>
          <w:spacing w:val="-4"/>
        </w:rPr>
        <w:t> </w:t>
      </w:r>
      <w:r>
        <w:rPr/>
        <w:t>Services-Providing industries are predicted to experience a net gain of 233 jobs.</w:t>
      </w:r>
      <w:r>
        <w:rPr>
          <w:spacing w:val="40"/>
        </w:rPr>
        <w:t> </w:t>
      </w:r>
      <w:r>
        <w:rPr/>
        <w:t>The area could experience an increase of 101</w:t>
      </w:r>
    </w:p>
    <w:p>
      <w:pPr>
        <w:pStyle w:val="BodyText"/>
        <w:ind w:left="219"/>
      </w:pPr>
      <w:r>
        <w:rPr/>
        <w:t>Self-Employed</w:t>
      </w:r>
      <w:r>
        <w:rPr>
          <w:spacing w:val="-10"/>
        </w:rPr>
        <w:t> </w:t>
      </w:r>
      <w:r>
        <w:rPr/>
        <w:t>Workers.</w:t>
      </w:r>
      <w:r>
        <w:rPr>
          <w:spacing w:val="33"/>
        </w:rPr>
        <w:t> </w:t>
      </w:r>
      <w:r>
        <w:rPr/>
        <w:t>The</w:t>
      </w:r>
      <w:r>
        <w:rPr>
          <w:spacing w:val="-10"/>
        </w:rPr>
        <w:t> </w:t>
      </w:r>
      <w:r>
        <w:rPr/>
        <w:t>not-seasonally-</w:t>
      </w:r>
      <w:r>
        <w:rPr>
          <w:spacing w:val="-2"/>
        </w:rPr>
        <w:t>adjusted</w:t>
      </w:r>
    </w:p>
    <w:p>
      <w:pPr>
        <w:pStyle w:val="BodyText"/>
        <w:spacing w:line="360" w:lineRule="auto" w:before="116"/>
        <w:ind w:left="219" w:right="48"/>
      </w:pPr>
      <w:r>
        <w:rPr/>
        <w:t>average</w:t>
      </w:r>
      <w:r>
        <w:rPr>
          <w:spacing w:val="-3"/>
        </w:rPr>
        <w:t> </w:t>
      </w:r>
      <w:r>
        <w:rPr/>
        <w:t>unemployment</w:t>
      </w:r>
      <w:r>
        <w:rPr>
          <w:spacing w:val="-6"/>
        </w:rPr>
        <w:t> </w:t>
      </w:r>
      <w:r>
        <w:rPr/>
        <w:t>rate</w:t>
      </w:r>
      <w:r>
        <w:rPr>
          <w:spacing w:val="-3"/>
        </w:rPr>
        <w:t> </w:t>
      </w:r>
      <w:r>
        <w:rPr/>
        <w:t>for</w:t>
      </w:r>
      <w:r>
        <w:rPr>
          <w:spacing w:val="-2"/>
        </w:rPr>
        <w:t> </w:t>
      </w:r>
      <w:r>
        <w:rPr/>
        <w:t>the</w:t>
      </w:r>
      <w:r>
        <w:rPr>
          <w:spacing w:val="-3"/>
        </w:rPr>
        <w:t> </w:t>
      </w:r>
      <w:r>
        <w:rPr/>
        <w:t>first</w:t>
      </w:r>
      <w:r>
        <w:rPr>
          <w:spacing w:val="-3"/>
        </w:rPr>
        <w:t> </w:t>
      </w:r>
      <w:r>
        <w:rPr/>
        <w:t>quarter</w:t>
      </w:r>
      <w:r>
        <w:rPr>
          <w:spacing w:val="-2"/>
        </w:rPr>
        <w:t> </w:t>
      </w:r>
      <w:r>
        <w:rPr/>
        <w:t>of</w:t>
      </w:r>
      <w:r>
        <w:rPr>
          <w:spacing w:val="-5"/>
        </w:rPr>
        <w:t> </w:t>
      </w:r>
      <w:r>
        <w:rPr/>
        <w:t>2022</w:t>
      </w:r>
      <w:r>
        <w:rPr>
          <w:spacing w:val="-2"/>
        </w:rPr>
        <w:t> </w:t>
      </w:r>
      <w:r>
        <w:rPr/>
        <w:t>was</w:t>
      </w:r>
      <w:r>
        <w:rPr>
          <w:spacing w:val="-6"/>
        </w:rPr>
        <w:t> </w:t>
      </w:r>
      <w:r>
        <w:rPr/>
        <w:t>5.0</w:t>
      </w:r>
      <w:r>
        <w:rPr>
          <w:spacing w:val="-2"/>
        </w:rPr>
        <w:t> </w:t>
      </w:r>
      <w:r>
        <w:rPr/>
        <w:t>percent,</w:t>
      </w:r>
      <w:r>
        <w:rPr>
          <w:spacing w:val="-2"/>
        </w:rPr>
        <w:t> </w:t>
      </w:r>
      <w:r>
        <w:rPr/>
        <w:t>the</w:t>
      </w:r>
      <w:r>
        <w:rPr>
          <w:spacing w:val="-5"/>
        </w:rPr>
        <w:t> </w:t>
      </w:r>
      <w:r>
        <w:rPr/>
        <w:t>highest in the state.</w:t>
      </w:r>
    </w:p>
    <w:p>
      <w:pPr>
        <w:pStyle w:val="BodyText"/>
        <w:spacing w:line="357" w:lineRule="auto" w:before="121"/>
        <w:ind w:left="219" w:right="124" w:firstLine="151"/>
      </w:pPr>
      <w:r>
        <w:rPr>
          <w:b/>
        </w:rPr>
        <w:t>Leisure</w:t>
      </w:r>
      <w:r>
        <w:rPr>
          <w:b/>
          <w:spacing w:val="-4"/>
        </w:rPr>
        <w:t> </w:t>
      </w:r>
      <w:r>
        <w:rPr>
          <w:b/>
        </w:rPr>
        <w:t>and</w:t>
      </w:r>
      <w:r>
        <w:rPr>
          <w:b/>
          <w:spacing w:val="-5"/>
        </w:rPr>
        <w:t> </w:t>
      </w:r>
      <w:r>
        <w:rPr>
          <w:b/>
        </w:rPr>
        <w:t>Hospitality</w:t>
      </w:r>
      <w:r>
        <w:rPr>
          <w:b/>
          <w:spacing w:val="-3"/>
        </w:rPr>
        <w:t> </w:t>
      </w:r>
      <w:r>
        <w:rPr/>
        <w:t>is</w:t>
      </w:r>
      <w:r>
        <w:rPr>
          <w:spacing w:val="-2"/>
        </w:rPr>
        <w:t> </w:t>
      </w:r>
      <w:r>
        <w:rPr/>
        <w:t>predicted</w:t>
      </w:r>
      <w:r>
        <w:rPr>
          <w:spacing w:val="-3"/>
        </w:rPr>
        <w:t> </w:t>
      </w:r>
      <w:r>
        <w:rPr/>
        <w:t>to</w:t>
      </w:r>
      <w:r>
        <w:rPr>
          <w:spacing w:val="-5"/>
        </w:rPr>
        <w:t> </w:t>
      </w:r>
      <w:r>
        <w:rPr/>
        <w:t>be</w:t>
      </w:r>
      <w:r>
        <w:rPr>
          <w:spacing w:val="-4"/>
        </w:rPr>
        <w:t> </w:t>
      </w:r>
      <w:r>
        <w:rPr/>
        <w:t>the</w:t>
      </w:r>
      <w:r>
        <w:rPr>
          <w:spacing w:val="-4"/>
        </w:rPr>
        <w:t> </w:t>
      </w:r>
      <w:r>
        <w:rPr/>
        <w:t>top</w:t>
      </w:r>
      <w:r>
        <w:rPr>
          <w:spacing w:val="-3"/>
        </w:rPr>
        <w:t> </w:t>
      </w:r>
      <w:r>
        <w:rPr/>
        <w:t>growing</w:t>
      </w:r>
      <w:r>
        <w:rPr>
          <w:spacing w:val="-3"/>
        </w:rPr>
        <w:t> </w:t>
      </w:r>
      <w:r>
        <w:rPr/>
        <w:t>supersector,</w:t>
      </w:r>
      <w:r>
        <w:rPr>
          <w:spacing w:val="-3"/>
        </w:rPr>
        <w:t> </w:t>
      </w:r>
      <w:r>
        <w:rPr/>
        <w:t>with</w:t>
      </w:r>
      <w:r>
        <w:rPr>
          <w:spacing w:val="-3"/>
        </w:rPr>
        <w:t> </w:t>
      </w:r>
      <w:r>
        <w:rPr/>
        <w:t>a gain of 228 employees between 2022 and 2024, an increase of 4.28 percent.</w:t>
      </w:r>
    </w:p>
    <w:p>
      <w:pPr>
        <w:spacing w:line="360" w:lineRule="auto" w:before="3"/>
        <w:ind w:left="219" w:right="0" w:firstLine="0"/>
        <w:jc w:val="left"/>
        <w:rPr>
          <w:rFonts w:ascii="Times New Roman"/>
          <w:sz w:val="20"/>
        </w:rPr>
      </w:pPr>
      <w:r>
        <w:rPr>
          <w:rFonts w:ascii="Times New Roman"/>
          <w:b/>
          <w:sz w:val="20"/>
        </w:rPr>
        <w:t>Financial</w:t>
      </w:r>
      <w:r>
        <w:rPr>
          <w:rFonts w:ascii="Times New Roman"/>
          <w:b/>
          <w:spacing w:val="-4"/>
          <w:sz w:val="20"/>
        </w:rPr>
        <w:t> </w:t>
      </w:r>
      <w:r>
        <w:rPr>
          <w:rFonts w:ascii="Times New Roman"/>
          <w:b/>
          <w:sz w:val="20"/>
        </w:rPr>
        <w:t>Activities</w:t>
      </w:r>
      <w:r>
        <w:rPr>
          <w:rFonts w:ascii="Times New Roman"/>
          <w:b/>
          <w:spacing w:val="-5"/>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3"/>
          <w:sz w:val="20"/>
        </w:rPr>
        <w:t> </w:t>
      </w:r>
      <w:r>
        <w:rPr>
          <w:rFonts w:ascii="Times New Roman"/>
          <w:sz w:val="20"/>
        </w:rPr>
        <w:t>supersector.</w:t>
      </w:r>
      <w:r>
        <w:rPr>
          <w:rFonts w:ascii="Times New Roman"/>
          <w:spacing w:val="-3"/>
          <w:sz w:val="20"/>
        </w:rPr>
        <w:t> </w:t>
      </w:r>
      <w:r>
        <w:rPr>
          <w:rFonts w:ascii="Times New Roman"/>
          <w:sz w:val="20"/>
        </w:rPr>
        <w:t>gaining</w:t>
      </w:r>
      <w:r>
        <w:rPr>
          <w:rFonts w:ascii="Times New Roman"/>
          <w:spacing w:val="-3"/>
          <w:sz w:val="20"/>
        </w:rPr>
        <w:t> </w:t>
      </w:r>
      <w:r>
        <w:rPr>
          <w:rFonts w:ascii="Times New Roman"/>
          <w:sz w:val="20"/>
        </w:rPr>
        <w:t>6.58 percent.</w:t>
      </w:r>
      <w:r>
        <w:rPr>
          <w:rFonts w:ascii="Times New Roman"/>
          <w:spacing w:val="40"/>
          <w:sz w:val="20"/>
        </w:rPr>
        <w:t> </w:t>
      </w:r>
      <w:r>
        <w:rPr>
          <w:rFonts w:ascii="Times New Roman"/>
          <w:i/>
          <w:sz w:val="20"/>
        </w:rPr>
        <w:t>Merchant Wholesalers, Nondurable Goods </w:t>
      </w:r>
      <w:r>
        <w:rPr>
          <w:rFonts w:ascii="Times New Roman"/>
          <w:sz w:val="20"/>
        </w:rPr>
        <w:t>is projected to be the top and fastest</w:t>
      </w:r>
      <w:r>
        <w:rPr>
          <w:rFonts w:ascii="Times New Roman"/>
          <w:spacing w:val="-2"/>
          <w:sz w:val="20"/>
        </w:rPr>
        <w:t> </w:t>
      </w:r>
      <w:r>
        <w:rPr>
          <w:rFonts w:ascii="Times New Roman"/>
          <w:sz w:val="20"/>
        </w:rPr>
        <w:t>growing</w:t>
      </w:r>
      <w:r>
        <w:rPr>
          <w:rFonts w:ascii="Times New Roman"/>
          <w:spacing w:val="-1"/>
          <w:sz w:val="20"/>
        </w:rPr>
        <w:t> </w:t>
      </w:r>
      <w:r>
        <w:rPr>
          <w:rFonts w:ascii="Times New Roman"/>
          <w:sz w:val="20"/>
        </w:rPr>
        <w:t>industry,</w:t>
      </w:r>
      <w:r>
        <w:rPr>
          <w:rFonts w:ascii="Times New Roman"/>
          <w:spacing w:val="-1"/>
          <w:sz w:val="20"/>
        </w:rPr>
        <w:t> </w:t>
      </w:r>
      <w:r>
        <w:rPr>
          <w:rFonts w:ascii="Times New Roman"/>
          <w:sz w:val="20"/>
        </w:rPr>
        <w:t>increasing</w:t>
      </w:r>
      <w:r>
        <w:rPr>
          <w:rFonts w:ascii="Times New Roman"/>
          <w:spacing w:val="-1"/>
          <w:sz w:val="20"/>
        </w:rPr>
        <w:t> </w:t>
      </w:r>
      <w:r>
        <w:rPr>
          <w:rFonts w:ascii="Times New Roman"/>
          <w:sz w:val="20"/>
        </w:rPr>
        <w:t>employment</w:t>
      </w:r>
      <w:r>
        <w:rPr>
          <w:rFonts w:ascii="Times New Roman"/>
          <w:spacing w:val="-2"/>
          <w:sz w:val="20"/>
        </w:rPr>
        <w:t> </w:t>
      </w:r>
      <w:r>
        <w:rPr>
          <w:rFonts w:ascii="Times New Roman"/>
          <w:sz w:val="20"/>
        </w:rPr>
        <w:t>by</w:t>
      </w:r>
      <w:r>
        <w:rPr>
          <w:rFonts w:ascii="Times New Roman"/>
          <w:spacing w:val="-3"/>
          <w:sz w:val="20"/>
        </w:rPr>
        <w:t> </w:t>
      </w:r>
      <w:r>
        <w:rPr>
          <w:rFonts w:ascii="Times New Roman"/>
          <w:sz w:val="20"/>
        </w:rPr>
        <w:t>175</w:t>
      </w:r>
      <w:r>
        <w:rPr>
          <w:rFonts w:ascii="Times New Roman"/>
          <w:spacing w:val="-1"/>
          <w:sz w:val="20"/>
        </w:rPr>
        <w:t> </w:t>
      </w:r>
      <w:r>
        <w:rPr>
          <w:rFonts w:ascii="Times New Roman"/>
          <w:sz w:val="20"/>
        </w:rPr>
        <w:t>jobs,</w:t>
      </w:r>
      <w:r>
        <w:rPr>
          <w:rFonts w:ascii="Times New Roman"/>
          <w:spacing w:val="-1"/>
          <w:sz w:val="20"/>
        </w:rPr>
        <w:t> </w:t>
      </w:r>
      <w:r>
        <w:rPr>
          <w:rFonts w:ascii="Times New Roman"/>
          <w:sz w:val="20"/>
        </w:rPr>
        <w:t>or</w:t>
      </w:r>
      <w:r>
        <w:rPr>
          <w:rFonts w:ascii="Times New Roman"/>
          <w:spacing w:val="-1"/>
          <w:sz w:val="20"/>
        </w:rPr>
        <w:t> </w:t>
      </w:r>
      <w:r>
        <w:rPr>
          <w:rFonts w:ascii="Times New Roman"/>
          <w:sz w:val="20"/>
        </w:rPr>
        <w:t>17.41</w:t>
      </w:r>
      <w:r>
        <w:rPr>
          <w:rFonts w:ascii="Times New Roman"/>
          <w:spacing w:val="-1"/>
          <w:sz w:val="20"/>
        </w:rPr>
        <w:t> </w:t>
      </w:r>
      <w:r>
        <w:rPr>
          <w:rFonts w:ascii="Times New Roman"/>
          <w:sz w:val="20"/>
        </w:rPr>
        <w:t>percent.</w:t>
      </w:r>
      <w:r>
        <w:rPr>
          <w:rFonts w:ascii="Times New Roman"/>
          <w:spacing w:val="40"/>
          <w:sz w:val="20"/>
        </w:rPr>
        <w:t> </w:t>
      </w:r>
      <w:r>
        <w:rPr>
          <w:rFonts w:ascii="Times New Roman"/>
          <w:sz w:val="20"/>
        </w:rPr>
        <w:t>On the other side of the labor market, </w:t>
      </w:r>
      <w:r>
        <w:rPr>
          <w:rFonts w:ascii="Times New Roman"/>
          <w:i/>
          <w:sz w:val="20"/>
        </w:rPr>
        <w:t>Paper Manufacturing </w:t>
      </w:r>
      <w:r>
        <w:rPr>
          <w:rFonts w:ascii="Times New Roman"/>
          <w:sz w:val="20"/>
        </w:rPr>
        <w:t>is set to lose 266 jobs,</w:t>
      </w:r>
    </w:p>
    <w:p>
      <w:pPr>
        <w:spacing w:line="360" w:lineRule="auto" w:before="91"/>
        <w:ind w:left="4015" w:right="467" w:firstLine="0"/>
        <w:jc w:val="left"/>
        <w:rPr>
          <w:rFonts w:ascii="Times New Roman"/>
          <w:sz w:val="20"/>
        </w:rPr>
      </w:pPr>
      <w:r>
        <w:rPr/>
        <w:br w:type="column"/>
      </w:r>
      <w:r>
        <w:rPr>
          <w:rFonts w:ascii="Times New Roman"/>
          <w:sz w:val="20"/>
        </w:rPr>
        <w:t>becoming</w:t>
      </w:r>
      <w:r>
        <w:rPr>
          <w:rFonts w:ascii="Times New Roman"/>
          <w:spacing w:val="-9"/>
          <w:sz w:val="20"/>
        </w:rPr>
        <w:t> </w:t>
      </w:r>
      <w:r>
        <w:rPr>
          <w:rFonts w:ascii="Times New Roman"/>
          <w:sz w:val="20"/>
        </w:rPr>
        <w:t>the</w:t>
      </w:r>
      <w:r>
        <w:rPr>
          <w:rFonts w:ascii="Times New Roman"/>
          <w:spacing w:val="-9"/>
          <w:sz w:val="20"/>
        </w:rPr>
        <w:t> </w:t>
      </w:r>
      <w:r>
        <w:rPr>
          <w:rFonts w:ascii="Times New Roman"/>
          <w:sz w:val="20"/>
        </w:rPr>
        <w:t>top</w:t>
      </w:r>
      <w:r>
        <w:rPr>
          <w:rFonts w:ascii="Times New Roman"/>
          <w:spacing w:val="-9"/>
          <w:sz w:val="20"/>
        </w:rPr>
        <w:t> </w:t>
      </w:r>
      <w:r>
        <w:rPr>
          <w:rFonts w:ascii="Times New Roman"/>
          <w:sz w:val="20"/>
        </w:rPr>
        <w:t>declining</w:t>
      </w:r>
      <w:r>
        <w:rPr>
          <w:rFonts w:ascii="Times New Roman"/>
          <w:spacing w:val="-9"/>
          <w:sz w:val="20"/>
        </w:rPr>
        <w:t> </w:t>
      </w:r>
      <w:r>
        <w:rPr>
          <w:rFonts w:ascii="Times New Roman"/>
          <w:sz w:val="20"/>
        </w:rPr>
        <w:t>industry, while </w:t>
      </w:r>
      <w:r>
        <w:rPr>
          <w:rFonts w:ascii="Times New Roman"/>
          <w:i/>
          <w:sz w:val="20"/>
        </w:rPr>
        <w:t>Waste Management and</w:t>
      </w:r>
      <w:r>
        <w:rPr>
          <w:rFonts w:ascii="Times New Roman"/>
          <w:i/>
          <w:sz w:val="20"/>
        </w:rPr>
        <w:t> Remediation Service </w:t>
      </w:r>
      <w:r>
        <w:rPr>
          <w:rFonts w:ascii="Times New Roman"/>
          <w:sz w:val="20"/>
        </w:rPr>
        <w:t>could see a</w:t>
      </w:r>
    </w:p>
    <w:p>
      <w:pPr>
        <w:pStyle w:val="BodyText"/>
        <w:spacing w:line="360" w:lineRule="auto"/>
        <w:ind w:left="219" w:right="458" w:firstLine="3796"/>
      </w:pPr>
      <w:r>
        <w:rPr/>
        <w:t>26.51 percent decrease in jobs, becoming</w:t>
      </w:r>
      <w:r>
        <w:rPr>
          <w:spacing w:val="-4"/>
        </w:rPr>
        <w:t> </w:t>
      </w:r>
      <w:r>
        <w:rPr/>
        <w:t>the</w:t>
      </w:r>
      <w:r>
        <w:rPr>
          <w:spacing w:val="-3"/>
        </w:rPr>
        <w:t> </w:t>
      </w:r>
      <w:r>
        <w:rPr/>
        <w:t>fastest</w:t>
      </w:r>
      <w:r>
        <w:rPr>
          <w:spacing w:val="-3"/>
        </w:rPr>
        <w:t> </w:t>
      </w:r>
      <w:r>
        <w:rPr/>
        <w:t>declining</w:t>
      </w:r>
      <w:r>
        <w:rPr>
          <w:spacing w:val="-4"/>
        </w:rPr>
        <w:t> </w:t>
      </w:r>
      <w:r>
        <w:rPr/>
        <w:t>industry.</w:t>
      </w:r>
      <w:r>
        <w:rPr>
          <w:spacing w:val="40"/>
        </w:rPr>
        <w:t> </w:t>
      </w:r>
      <w:r>
        <w:rPr/>
        <w:t>Six</w:t>
      </w:r>
      <w:r>
        <w:rPr>
          <w:spacing w:val="-2"/>
        </w:rPr>
        <w:t> </w:t>
      </w:r>
      <w:r>
        <w:rPr/>
        <w:t>supersectors</w:t>
      </w:r>
      <w:r>
        <w:rPr>
          <w:spacing w:val="-4"/>
        </w:rPr>
        <w:t> </w:t>
      </w:r>
      <w:r>
        <w:rPr/>
        <w:t>are</w:t>
      </w:r>
      <w:r>
        <w:rPr>
          <w:spacing w:val="-5"/>
        </w:rPr>
        <w:t> </w:t>
      </w:r>
      <w:r>
        <w:rPr/>
        <w:t>slated</w:t>
      </w:r>
      <w:r>
        <w:rPr>
          <w:spacing w:val="-2"/>
        </w:rPr>
        <w:t> </w:t>
      </w:r>
      <w:r>
        <w:rPr/>
        <w:t>to</w:t>
      </w:r>
      <w:r>
        <w:rPr>
          <w:spacing w:val="-2"/>
        </w:rPr>
        <w:t> </w:t>
      </w:r>
      <w:r>
        <w:rPr/>
        <w:t>experience</w:t>
      </w:r>
      <w:r>
        <w:rPr>
          <w:spacing w:val="-5"/>
        </w:rPr>
        <w:t> </w:t>
      </w:r>
      <w:r>
        <w:rPr/>
        <w:t>job loss, with </w:t>
      </w:r>
      <w:r>
        <w:rPr>
          <w:b/>
        </w:rPr>
        <w:t>Government </w:t>
      </w:r>
      <w:r>
        <w:rPr/>
        <w:t>expected to cut the most, 200 jobs from its workforce.</w:t>
      </w:r>
    </w:p>
    <w:p>
      <w:pPr>
        <w:pStyle w:val="BodyText"/>
        <w:spacing w:line="360" w:lineRule="auto" w:before="121"/>
        <w:ind w:left="2604" w:right="458" w:firstLine="151"/>
      </w:pPr>
      <w:r>
        <w:rPr/>
        <w:t>Southeast Arkansas WDA employment is expected have 9,239 job openings annually during the 2022- 2024</w:t>
      </w:r>
      <w:r>
        <w:rPr>
          <w:spacing w:val="-3"/>
        </w:rPr>
        <w:t> </w:t>
      </w:r>
      <w:r>
        <w:rPr/>
        <w:t>projection</w:t>
      </w:r>
      <w:r>
        <w:rPr>
          <w:spacing w:val="-1"/>
        </w:rPr>
        <w:t> </w:t>
      </w:r>
      <w:r>
        <w:rPr/>
        <w:t>period.</w:t>
      </w:r>
      <w:r>
        <w:rPr>
          <w:spacing w:val="40"/>
        </w:rPr>
        <w:t> </w:t>
      </w:r>
      <w:r>
        <w:rPr/>
        <w:t>Of</w:t>
      </w:r>
      <w:r>
        <w:rPr>
          <w:spacing w:val="-4"/>
        </w:rPr>
        <w:t> </w:t>
      </w:r>
      <w:r>
        <w:rPr/>
        <w:t>these,</w:t>
      </w:r>
      <w:r>
        <w:rPr>
          <w:spacing w:val="-1"/>
        </w:rPr>
        <w:t> </w:t>
      </w:r>
      <w:r>
        <w:rPr/>
        <w:t>3,890</w:t>
      </w:r>
      <w:r>
        <w:rPr>
          <w:spacing w:val="-3"/>
        </w:rPr>
        <w:t> </w:t>
      </w:r>
      <w:r>
        <w:rPr/>
        <w:t>would</w:t>
      </w:r>
      <w:r>
        <w:rPr>
          <w:spacing w:val="-3"/>
        </w:rPr>
        <w:t> </w:t>
      </w:r>
      <w:r>
        <w:rPr/>
        <w:t>be</w:t>
      </w:r>
      <w:r>
        <w:rPr>
          <w:spacing w:val="-2"/>
        </w:rPr>
        <w:t> </w:t>
      </w:r>
      <w:r>
        <w:rPr/>
        <w:t>from employees</w:t>
      </w:r>
      <w:r>
        <w:rPr>
          <w:spacing w:val="-6"/>
        </w:rPr>
        <w:t> </w:t>
      </w:r>
      <w:r>
        <w:rPr/>
        <w:t>leaving</w:t>
      </w:r>
      <w:r>
        <w:rPr>
          <w:spacing w:val="-6"/>
        </w:rPr>
        <w:t> </w:t>
      </w:r>
      <w:r>
        <w:rPr/>
        <w:t>the</w:t>
      </w:r>
      <w:r>
        <w:rPr>
          <w:spacing w:val="-5"/>
        </w:rPr>
        <w:t> </w:t>
      </w:r>
      <w:r>
        <w:rPr/>
        <w:t>workforce,</w:t>
      </w:r>
      <w:r>
        <w:rPr>
          <w:spacing w:val="-4"/>
        </w:rPr>
        <w:t> </w:t>
      </w:r>
      <w:r>
        <w:rPr/>
        <w:t>while</w:t>
      </w:r>
      <w:r>
        <w:rPr>
          <w:spacing w:val="-5"/>
        </w:rPr>
        <w:t> </w:t>
      </w:r>
      <w:r>
        <w:rPr/>
        <w:t>5,266</w:t>
      </w:r>
      <w:r>
        <w:rPr>
          <w:spacing w:val="-4"/>
        </w:rPr>
        <w:t> </w:t>
      </w:r>
      <w:r>
        <w:rPr/>
        <w:t>could</w:t>
      </w:r>
      <w:r>
        <w:rPr>
          <w:spacing w:val="-6"/>
        </w:rPr>
        <w:t> </w:t>
      </w:r>
      <w:r>
        <w:rPr/>
        <w:t>be created from those changing jobs.</w:t>
      </w:r>
      <w:r>
        <w:rPr>
          <w:spacing w:val="40"/>
        </w:rPr>
        <w:t> </w:t>
      </w:r>
      <w:r>
        <w:rPr/>
        <w:t>Growth and expansion could add 83 job openings each year.</w:t>
      </w:r>
      <w:r>
        <w:rPr>
          <w:spacing w:val="40"/>
        </w:rPr>
        <w:t> </w:t>
      </w:r>
      <w:r>
        <w:rPr>
          <w:b/>
        </w:rPr>
        <w:t>Food Preparation and Serving Related Occupations </w:t>
      </w:r>
      <w:r>
        <w:rPr/>
        <w:t>is projected to be the top growing major group, adding 122 jobs to its workforce.</w:t>
      </w:r>
      <w:r>
        <w:rPr>
          <w:spacing w:val="40"/>
        </w:rPr>
        <w:t> </w:t>
      </w:r>
      <w:r>
        <w:rPr>
          <w:b/>
        </w:rPr>
        <w:t>Business and Financial Operations Occupations </w:t>
      </w:r>
      <w:r>
        <w:rPr/>
        <w:t>is predicted to be the fastest growing major group, increasing its workforce by 4.30 percent.</w:t>
      </w:r>
      <w:r>
        <w:rPr>
          <w:spacing w:val="40"/>
        </w:rPr>
        <w:t> </w:t>
      </w:r>
      <w:r>
        <w:rPr>
          <w:i/>
        </w:rPr>
        <w:t>Management Analysts </w:t>
      </w:r>
      <w:r>
        <w:rPr/>
        <w:t>leads the area in numeric change, adding 64 jobs to the job market.</w:t>
      </w:r>
    </w:p>
    <w:p>
      <w:pPr>
        <w:spacing w:line="360" w:lineRule="auto" w:before="0"/>
        <w:ind w:left="219" w:right="491" w:firstLine="0"/>
        <w:jc w:val="left"/>
        <w:rPr>
          <w:rFonts w:ascii="Times New Roman"/>
          <w:sz w:val="20"/>
        </w:rPr>
      </w:pPr>
      <w:r>
        <w:rPr>
          <w:rFonts w:ascii="Times New Roman"/>
          <w:i/>
          <w:sz w:val="20"/>
        </w:rPr>
        <w:t>Securities,</w:t>
      </w:r>
      <w:r>
        <w:rPr>
          <w:rFonts w:ascii="Times New Roman"/>
          <w:i/>
          <w:spacing w:val="-3"/>
          <w:sz w:val="20"/>
        </w:rPr>
        <w:t> </w:t>
      </w:r>
      <w:r>
        <w:rPr>
          <w:rFonts w:ascii="Times New Roman"/>
          <w:i/>
          <w:sz w:val="20"/>
        </w:rPr>
        <w:t>Commodities,</w:t>
      </w:r>
      <w:r>
        <w:rPr>
          <w:rFonts w:ascii="Times New Roman"/>
          <w:i/>
          <w:spacing w:val="-3"/>
          <w:sz w:val="20"/>
        </w:rPr>
        <w:t> </w:t>
      </w:r>
      <w:r>
        <w:rPr>
          <w:rFonts w:ascii="Times New Roman"/>
          <w:i/>
          <w:sz w:val="20"/>
        </w:rPr>
        <w:t>and</w:t>
      </w:r>
      <w:r>
        <w:rPr>
          <w:rFonts w:ascii="Times New Roman"/>
          <w:i/>
          <w:spacing w:val="-3"/>
          <w:sz w:val="20"/>
        </w:rPr>
        <w:t> </w:t>
      </w:r>
      <w:r>
        <w:rPr>
          <w:rFonts w:ascii="Times New Roman"/>
          <w:i/>
          <w:sz w:val="20"/>
        </w:rPr>
        <w:t>Financial</w:t>
      </w:r>
      <w:r>
        <w:rPr>
          <w:rFonts w:ascii="Times New Roman"/>
          <w:i/>
          <w:spacing w:val="-4"/>
          <w:sz w:val="20"/>
        </w:rPr>
        <w:t> </w:t>
      </w:r>
      <w:r>
        <w:rPr>
          <w:rFonts w:ascii="Times New Roman"/>
          <w:i/>
          <w:sz w:val="20"/>
        </w:rPr>
        <w:t>Services</w:t>
      </w:r>
      <w:r>
        <w:rPr>
          <w:rFonts w:ascii="Times New Roman"/>
          <w:i/>
          <w:spacing w:val="-5"/>
          <w:sz w:val="20"/>
        </w:rPr>
        <w:t> </w:t>
      </w:r>
      <w:r>
        <w:rPr>
          <w:rFonts w:ascii="Times New Roman"/>
          <w:i/>
          <w:sz w:val="20"/>
        </w:rPr>
        <w:t>Sales</w:t>
      </w:r>
      <w:r>
        <w:rPr>
          <w:rFonts w:ascii="Times New Roman"/>
          <w:i/>
          <w:spacing w:val="-5"/>
          <w:sz w:val="20"/>
        </w:rPr>
        <w:t> </w:t>
      </w:r>
      <w:r>
        <w:rPr>
          <w:rFonts w:ascii="Times New Roman"/>
          <w:i/>
          <w:sz w:val="20"/>
        </w:rPr>
        <w:t>Agents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anticipated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 fastest growing occupation, raising employment by 37.29 percent.</w:t>
      </w:r>
      <w:r>
        <w:rPr>
          <w:rFonts w:ascii="Times New Roman"/>
          <w:spacing w:val="40"/>
          <w:sz w:val="20"/>
        </w:rPr>
        <w:t> </w:t>
      </w:r>
      <w:r>
        <w:rPr>
          <w:rFonts w:ascii="Times New Roman"/>
          <w:i/>
          <w:sz w:val="20"/>
        </w:rPr>
        <w:t>Paper Goods</w:t>
      </w:r>
      <w:r>
        <w:rPr>
          <w:rFonts w:ascii="Times New Roman"/>
          <w:i/>
          <w:sz w:val="20"/>
        </w:rPr>
        <w:t> Machine Setters, Operators, and Tenders </w:t>
      </w:r>
      <w:r>
        <w:rPr>
          <w:rFonts w:ascii="Times New Roman"/>
          <w:sz w:val="20"/>
        </w:rPr>
        <w:t>is estimated to be the top and fastest declining occupation, losing 58 jobs, or 10.88 percent of its workforce.</w:t>
      </w:r>
      <w:r>
        <w:rPr>
          <w:rFonts w:ascii="Times New Roman"/>
          <w:spacing w:val="40"/>
          <w:sz w:val="20"/>
        </w:rPr>
        <w:t> </w:t>
      </w:r>
      <w:r>
        <w:rPr>
          <w:rFonts w:ascii="Times New Roman"/>
          <w:sz w:val="20"/>
        </w:rPr>
        <w:t>Half of the major</w:t>
      </w:r>
      <w:r>
        <w:rPr>
          <w:rFonts w:ascii="Times New Roman"/>
          <w:spacing w:val="-1"/>
          <w:sz w:val="20"/>
        </w:rPr>
        <w:t> </w:t>
      </w:r>
      <w:r>
        <w:rPr>
          <w:rFonts w:ascii="Times New Roman"/>
          <w:sz w:val="20"/>
        </w:rPr>
        <w:t>groups</w:t>
      </w:r>
      <w:r>
        <w:rPr>
          <w:rFonts w:ascii="Times New Roman"/>
          <w:spacing w:val="-3"/>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Southeast</w:t>
      </w:r>
      <w:r>
        <w:rPr>
          <w:rFonts w:ascii="Times New Roman"/>
          <w:spacing w:val="-5"/>
          <w:sz w:val="20"/>
        </w:rPr>
        <w:t> </w:t>
      </w:r>
      <w:r>
        <w:rPr>
          <w:rFonts w:ascii="Times New Roman"/>
          <w:sz w:val="20"/>
        </w:rPr>
        <w:t>Arkansas</w:t>
      </w:r>
      <w:r>
        <w:rPr>
          <w:rFonts w:ascii="Times New Roman"/>
          <w:spacing w:val="-3"/>
          <w:sz w:val="20"/>
        </w:rPr>
        <w:t> </w:t>
      </w:r>
      <w:r>
        <w:rPr>
          <w:rFonts w:ascii="Times New Roman"/>
          <w:sz w:val="20"/>
        </w:rPr>
        <w:t>WDA</w:t>
      </w:r>
      <w:r>
        <w:rPr>
          <w:rFonts w:ascii="Times New Roman"/>
          <w:spacing w:val="-2"/>
          <w:sz w:val="20"/>
        </w:rPr>
        <w:t> </w:t>
      </w:r>
      <w:r>
        <w:rPr>
          <w:rFonts w:ascii="Times New Roman"/>
          <w:sz w:val="20"/>
        </w:rPr>
        <w:t>could</w:t>
      </w:r>
      <w:r>
        <w:rPr>
          <w:rFonts w:ascii="Times New Roman"/>
          <w:spacing w:val="-1"/>
          <w:sz w:val="20"/>
        </w:rPr>
        <w:t> </w:t>
      </w:r>
      <w:r>
        <w:rPr>
          <w:rFonts w:ascii="Times New Roman"/>
          <w:sz w:val="20"/>
        </w:rPr>
        <w:t>experience</w:t>
      </w:r>
      <w:r>
        <w:rPr>
          <w:rFonts w:ascii="Times New Roman"/>
          <w:spacing w:val="-2"/>
          <w:sz w:val="20"/>
        </w:rPr>
        <w:t> </w:t>
      </w:r>
      <w:r>
        <w:rPr>
          <w:rFonts w:ascii="Times New Roman"/>
          <w:sz w:val="20"/>
        </w:rPr>
        <w:t>job</w:t>
      </w:r>
      <w:r>
        <w:rPr>
          <w:rFonts w:ascii="Times New Roman"/>
          <w:spacing w:val="-1"/>
          <w:sz w:val="20"/>
        </w:rPr>
        <w:t> </w:t>
      </w:r>
      <w:r>
        <w:rPr>
          <w:rFonts w:ascii="Times New Roman"/>
          <w:sz w:val="20"/>
        </w:rPr>
        <w:t>loss.</w:t>
      </w:r>
      <w:r>
        <w:rPr>
          <w:rFonts w:ascii="Times New Roman"/>
          <w:spacing w:val="40"/>
          <w:sz w:val="20"/>
        </w:rPr>
        <w:t> </w:t>
      </w:r>
      <w:r>
        <w:rPr>
          <w:rFonts w:ascii="Times New Roman"/>
          <w:sz w:val="20"/>
        </w:rPr>
        <w:t>Losing</w:t>
      </w:r>
      <w:r>
        <w:rPr>
          <w:rFonts w:ascii="Times New Roman"/>
          <w:spacing w:val="-3"/>
          <w:sz w:val="20"/>
        </w:rPr>
        <w:t> </w:t>
      </w:r>
      <w:r>
        <w:rPr>
          <w:rFonts w:ascii="Times New Roman"/>
          <w:sz w:val="20"/>
        </w:rPr>
        <w:t>the most is </w:t>
      </w:r>
      <w:r>
        <w:rPr>
          <w:rFonts w:ascii="Times New Roman"/>
          <w:b/>
          <w:sz w:val="20"/>
        </w:rPr>
        <w:t>Production Occupations, </w:t>
      </w:r>
      <w:r>
        <w:rPr>
          <w:rFonts w:ascii="Times New Roman"/>
          <w:sz w:val="20"/>
        </w:rPr>
        <w:t>with a loss of 129 jobs</w:t>
      </w:r>
      <w:r>
        <w:rPr>
          <w:rFonts w:ascii="Times New Roman"/>
          <w:b/>
          <w:sz w:val="20"/>
        </w:rPr>
        <w:t>.</w:t>
      </w:r>
      <w:r>
        <w:rPr>
          <w:rFonts w:ascii="Times New Roman"/>
          <w:b/>
          <w:spacing w:val="40"/>
          <w:sz w:val="20"/>
        </w:rPr>
        <w:t> </w:t>
      </w:r>
      <w:r>
        <w:rPr>
          <w:rFonts w:ascii="Times New Roman"/>
          <w:b/>
          <w:sz w:val="20"/>
        </w:rPr>
        <w:t>Life, Physical, and Social Science Occupations </w:t>
      </w:r>
      <w:r>
        <w:rPr>
          <w:rFonts w:ascii="Times New Roman"/>
          <w:sz w:val="20"/>
        </w:rPr>
        <w:t>could experience a net loss of 2.92 percent of its </w:t>
      </w:r>
      <w:r>
        <w:rPr>
          <w:rFonts w:ascii="Times New Roman"/>
          <w:spacing w:val="-2"/>
          <w:sz w:val="20"/>
        </w:rPr>
        <w:t>workforce.</w:t>
      </w:r>
    </w:p>
    <w:p>
      <w:pPr>
        <w:spacing w:after="0" w:line="360" w:lineRule="auto"/>
        <w:jc w:val="left"/>
        <w:rPr>
          <w:rFonts w:ascii="Times New Roman"/>
          <w:sz w:val="20"/>
        </w:rPr>
        <w:sectPr>
          <w:type w:val="continuous"/>
          <w:pgSz w:w="15840" w:h="12240" w:orient="landscape"/>
          <w:pgMar w:header="0" w:footer="0" w:top="900" w:bottom="0" w:left="500" w:right="260"/>
          <w:cols w:num="2" w:equalWidth="0">
            <w:col w:w="7082" w:space="478"/>
            <w:col w:w="7520"/>
          </w:cols>
        </w:sectPr>
      </w:pPr>
    </w:p>
    <w:p>
      <w:pPr>
        <w:pStyle w:val="Heading1"/>
        <w:spacing w:line="433" w:lineRule="exact" w:before="72"/>
      </w:pPr>
      <w:bookmarkStart w:name="Southeast Arkansas Workforce Development" w:id="164"/>
      <w:bookmarkEnd w:id="164"/>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pStyle w:val="Heading2"/>
        <w:spacing w:after="5"/>
      </w:pPr>
      <w:bookmarkStart w:name="2022-2024 Industry Projections by Major " w:id="165"/>
      <w:bookmarkEnd w:id="165"/>
      <w:r>
        <w:rPr/>
      </w:r>
      <w:r>
        <w:rPr>
          <w:w w:val="110"/>
        </w:rPr>
        <w:t>2022-2024</w:t>
      </w:r>
      <w:r>
        <w:rPr>
          <w:spacing w:val="-27"/>
          <w:w w:val="110"/>
        </w:rPr>
        <w:t> </w:t>
      </w:r>
      <w:r>
        <w:rPr>
          <w:w w:val="110"/>
        </w:rPr>
        <w:t>Industry</w:t>
      </w:r>
      <w:r>
        <w:rPr>
          <w:spacing w:val="-27"/>
          <w:w w:val="110"/>
        </w:rPr>
        <w:t> </w:t>
      </w:r>
      <w:r>
        <w:rPr>
          <w:w w:val="110"/>
        </w:rPr>
        <w:t>Projections</w:t>
      </w:r>
      <w:r>
        <w:rPr>
          <w:spacing w:val="-26"/>
          <w:w w:val="110"/>
        </w:rPr>
        <w:t> </w:t>
      </w:r>
      <w:r>
        <w:rPr>
          <w:w w:val="110"/>
        </w:rPr>
        <w:t>by</w:t>
      </w:r>
      <w:r>
        <w:rPr>
          <w:spacing w:val="-25"/>
          <w:w w:val="110"/>
        </w:rPr>
        <w:t> </w:t>
      </w:r>
      <w:r>
        <w:rPr>
          <w:w w:val="110"/>
        </w:rPr>
        <w:t>Major</w:t>
      </w:r>
      <w:r>
        <w:rPr>
          <w:spacing w:val="-29"/>
          <w:w w:val="110"/>
        </w:rPr>
        <w:t> </w:t>
      </w:r>
      <w:r>
        <w:rPr>
          <w:spacing w:val="-2"/>
          <w:w w:val="110"/>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95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2022</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2024</w:t>
            </w:r>
          </w:p>
          <w:p>
            <w:pPr>
              <w:pStyle w:val="TableParagraph"/>
              <w:spacing w:line="230" w:lineRule="atLeast" w:before="0"/>
              <w:ind w:left="108" w:right="97"/>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8" w:right="91"/>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99"/>
              <w:rPr>
                <w:rFonts w:ascii="Arial"/>
                <w:b/>
                <w:sz w:val="20"/>
              </w:rPr>
            </w:pPr>
            <w:r>
              <w:rPr>
                <w:rFonts w:ascii="Arial"/>
                <w:b/>
                <w:spacing w:val="-2"/>
                <w:sz w:val="20"/>
              </w:rPr>
              <w:t>78,468</w:t>
            </w:r>
          </w:p>
        </w:tc>
        <w:tc>
          <w:tcPr>
            <w:tcW w:w="1416" w:type="dxa"/>
          </w:tcPr>
          <w:p>
            <w:pPr>
              <w:pStyle w:val="TableParagraph"/>
              <w:spacing w:line="210" w:lineRule="exact" w:before="0"/>
              <w:ind w:right="97"/>
              <w:rPr>
                <w:rFonts w:ascii="Arial"/>
                <w:b/>
                <w:sz w:val="20"/>
              </w:rPr>
            </w:pPr>
            <w:r>
              <w:rPr>
                <w:rFonts w:ascii="Arial"/>
                <w:b/>
                <w:spacing w:val="-2"/>
                <w:sz w:val="20"/>
              </w:rPr>
              <w:t>78,634</w:t>
            </w:r>
          </w:p>
        </w:tc>
        <w:tc>
          <w:tcPr>
            <w:tcW w:w="1018" w:type="dxa"/>
          </w:tcPr>
          <w:p>
            <w:pPr>
              <w:pStyle w:val="TableParagraph"/>
              <w:spacing w:line="210" w:lineRule="exact" w:before="0"/>
              <w:ind w:right="97"/>
              <w:rPr>
                <w:rFonts w:ascii="Arial"/>
                <w:b/>
                <w:sz w:val="20"/>
              </w:rPr>
            </w:pPr>
            <w:r>
              <w:rPr>
                <w:rFonts w:ascii="Arial"/>
                <w:b/>
                <w:spacing w:val="-5"/>
                <w:sz w:val="20"/>
              </w:rPr>
              <w:t>166</w:t>
            </w:r>
          </w:p>
        </w:tc>
        <w:tc>
          <w:tcPr>
            <w:tcW w:w="951" w:type="dxa"/>
          </w:tcPr>
          <w:p>
            <w:pPr>
              <w:pStyle w:val="TableParagraph"/>
              <w:spacing w:line="210" w:lineRule="exact" w:before="0"/>
              <w:ind w:right="96"/>
              <w:rPr>
                <w:rFonts w:ascii="Arial"/>
                <w:b/>
                <w:sz w:val="20"/>
              </w:rPr>
            </w:pPr>
            <w:r>
              <w:rPr>
                <w:rFonts w:ascii="Arial"/>
                <w:b/>
                <w:spacing w:val="-2"/>
                <w:sz w:val="20"/>
              </w:rPr>
              <w:t>0.21%</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line="210" w:lineRule="exact" w:before="0"/>
              <w:ind w:right="99"/>
              <w:rPr>
                <w:rFonts w:ascii="Arial"/>
                <w:sz w:val="20"/>
              </w:rPr>
            </w:pPr>
            <w:r>
              <w:rPr>
                <w:rFonts w:ascii="Arial"/>
                <w:spacing w:val="-2"/>
                <w:sz w:val="20"/>
              </w:rPr>
              <w:t>6,377</w:t>
            </w:r>
          </w:p>
        </w:tc>
        <w:tc>
          <w:tcPr>
            <w:tcW w:w="1416" w:type="dxa"/>
          </w:tcPr>
          <w:p>
            <w:pPr>
              <w:pStyle w:val="TableParagraph"/>
              <w:spacing w:line="210" w:lineRule="exact" w:before="0"/>
              <w:ind w:right="97"/>
              <w:rPr>
                <w:rFonts w:ascii="Arial"/>
                <w:sz w:val="20"/>
              </w:rPr>
            </w:pPr>
            <w:r>
              <w:rPr>
                <w:rFonts w:ascii="Arial"/>
                <w:spacing w:val="-2"/>
                <w:sz w:val="20"/>
              </w:rPr>
              <w:t>6,478</w:t>
            </w:r>
          </w:p>
        </w:tc>
        <w:tc>
          <w:tcPr>
            <w:tcW w:w="1018" w:type="dxa"/>
          </w:tcPr>
          <w:p>
            <w:pPr>
              <w:pStyle w:val="TableParagraph"/>
              <w:spacing w:line="210" w:lineRule="exact" w:before="0"/>
              <w:ind w:right="97"/>
              <w:rPr>
                <w:rFonts w:ascii="Arial"/>
                <w:sz w:val="20"/>
              </w:rPr>
            </w:pPr>
            <w:r>
              <w:rPr>
                <w:rFonts w:ascii="Arial"/>
                <w:spacing w:val="-5"/>
                <w:sz w:val="20"/>
              </w:rPr>
              <w:t>101</w:t>
            </w:r>
          </w:p>
        </w:tc>
        <w:tc>
          <w:tcPr>
            <w:tcW w:w="951" w:type="dxa"/>
          </w:tcPr>
          <w:p>
            <w:pPr>
              <w:pStyle w:val="TableParagraph"/>
              <w:spacing w:line="210" w:lineRule="exact" w:before="0"/>
              <w:ind w:right="99"/>
              <w:rPr>
                <w:rFonts w:ascii="Arial"/>
                <w:sz w:val="20"/>
              </w:rPr>
            </w:pPr>
            <w:r>
              <w:rPr>
                <w:rFonts w:ascii="Arial"/>
                <w:spacing w:val="-2"/>
                <w:sz w:val="20"/>
              </w:rPr>
              <w:t>1.58%</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99"/>
              <w:rPr>
                <w:rFonts w:ascii="Arial"/>
                <w:sz w:val="20"/>
              </w:rPr>
            </w:pPr>
            <w:r>
              <w:rPr>
                <w:rFonts w:ascii="Arial"/>
                <w:spacing w:val="-2"/>
                <w:sz w:val="20"/>
              </w:rPr>
              <w:t>19,320</w:t>
            </w:r>
          </w:p>
        </w:tc>
        <w:tc>
          <w:tcPr>
            <w:tcW w:w="1416" w:type="dxa"/>
          </w:tcPr>
          <w:p>
            <w:pPr>
              <w:pStyle w:val="TableParagraph"/>
              <w:spacing w:line="210" w:lineRule="exact" w:before="0"/>
              <w:ind w:right="97"/>
              <w:rPr>
                <w:rFonts w:ascii="Arial"/>
                <w:sz w:val="20"/>
              </w:rPr>
            </w:pPr>
            <w:r>
              <w:rPr>
                <w:rFonts w:ascii="Arial"/>
                <w:spacing w:val="-2"/>
                <w:sz w:val="20"/>
              </w:rPr>
              <w:t>19,152</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168</w:t>
            </w:r>
          </w:p>
        </w:tc>
        <w:tc>
          <w:tcPr>
            <w:tcW w:w="951" w:type="dxa"/>
          </w:tcPr>
          <w:p>
            <w:pPr>
              <w:pStyle w:val="TableParagraph"/>
              <w:spacing w:line="210" w:lineRule="exact" w:before="0"/>
              <w:ind w:right="99"/>
              <w:rPr>
                <w:rFonts w:ascii="Arial"/>
                <w:sz w:val="20"/>
              </w:rPr>
            </w:pPr>
            <w:r>
              <w:rPr>
                <w:rFonts w:ascii="Arial"/>
                <w:spacing w:val="-2"/>
                <w:sz w:val="20"/>
              </w:rPr>
              <w:t>-0.87%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3,641</w:t>
            </w:r>
          </w:p>
        </w:tc>
        <w:tc>
          <w:tcPr>
            <w:tcW w:w="1416" w:type="dxa"/>
          </w:tcPr>
          <w:p>
            <w:pPr>
              <w:pStyle w:val="TableParagraph"/>
              <w:spacing w:line="210" w:lineRule="exact" w:before="0"/>
              <w:ind w:right="97"/>
              <w:rPr>
                <w:rFonts w:ascii="Arial"/>
                <w:b/>
                <w:sz w:val="20"/>
              </w:rPr>
            </w:pPr>
            <w:r>
              <w:rPr>
                <w:rFonts w:ascii="Arial"/>
                <w:b/>
                <w:spacing w:val="-2"/>
                <w:sz w:val="20"/>
              </w:rPr>
              <w:t>3,612</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29</w:t>
            </w:r>
          </w:p>
        </w:tc>
        <w:tc>
          <w:tcPr>
            <w:tcW w:w="951" w:type="dxa"/>
          </w:tcPr>
          <w:p>
            <w:pPr>
              <w:pStyle w:val="TableParagraph"/>
              <w:spacing w:line="210" w:lineRule="exact" w:before="0"/>
              <w:ind w:right="96"/>
              <w:rPr>
                <w:rFonts w:ascii="Arial"/>
                <w:b/>
                <w:sz w:val="20"/>
              </w:rPr>
            </w:pPr>
            <w:r>
              <w:rPr>
                <w:rFonts w:ascii="Arial"/>
                <w:b/>
                <w:spacing w:val="-2"/>
                <w:sz w:val="20"/>
              </w:rPr>
              <w:t>-0.80%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3,579</w:t>
            </w:r>
          </w:p>
        </w:tc>
        <w:tc>
          <w:tcPr>
            <w:tcW w:w="1416" w:type="dxa"/>
          </w:tcPr>
          <w:p>
            <w:pPr>
              <w:pStyle w:val="TableParagraph"/>
              <w:spacing w:line="210" w:lineRule="exact" w:before="0"/>
              <w:ind w:right="97"/>
              <w:rPr>
                <w:rFonts w:ascii="Arial"/>
                <w:sz w:val="20"/>
              </w:rPr>
            </w:pPr>
            <w:r>
              <w:rPr>
                <w:rFonts w:ascii="Arial"/>
                <w:spacing w:val="-2"/>
                <w:sz w:val="20"/>
              </w:rPr>
              <w:t>3,549</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30</w:t>
            </w:r>
          </w:p>
        </w:tc>
        <w:tc>
          <w:tcPr>
            <w:tcW w:w="951" w:type="dxa"/>
          </w:tcPr>
          <w:p>
            <w:pPr>
              <w:pStyle w:val="TableParagraph"/>
              <w:spacing w:line="210" w:lineRule="exact" w:before="0"/>
              <w:ind w:right="99"/>
              <w:rPr>
                <w:rFonts w:ascii="Arial"/>
                <w:sz w:val="20"/>
              </w:rPr>
            </w:pPr>
            <w:r>
              <w:rPr>
                <w:rFonts w:ascii="Arial"/>
                <w:spacing w:val="-2"/>
                <w:sz w:val="20"/>
              </w:rPr>
              <w:t>-0.84%</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99"/>
              <w:rPr>
                <w:rFonts w:ascii="Arial"/>
                <w:sz w:val="20"/>
              </w:rPr>
            </w:pPr>
            <w:r>
              <w:rPr>
                <w:rFonts w:ascii="Arial"/>
                <w:spacing w:val="-5"/>
                <w:sz w:val="20"/>
              </w:rPr>
              <w:t>62</w:t>
            </w:r>
          </w:p>
        </w:tc>
        <w:tc>
          <w:tcPr>
            <w:tcW w:w="1416" w:type="dxa"/>
          </w:tcPr>
          <w:p>
            <w:pPr>
              <w:pStyle w:val="TableParagraph"/>
              <w:spacing w:line="210" w:lineRule="exact" w:before="0"/>
              <w:ind w:right="97"/>
              <w:rPr>
                <w:rFonts w:ascii="Arial"/>
                <w:sz w:val="20"/>
              </w:rPr>
            </w:pPr>
            <w:r>
              <w:rPr>
                <w:rFonts w:ascii="Arial"/>
                <w:spacing w:val="-5"/>
                <w:sz w:val="20"/>
              </w:rPr>
              <w:t>63</w:t>
            </w:r>
          </w:p>
        </w:tc>
        <w:tc>
          <w:tcPr>
            <w:tcW w:w="1018" w:type="dxa"/>
          </w:tcPr>
          <w:p>
            <w:pPr>
              <w:pStyle w:val="TableParagraph"/>
              <w:spacing w:line="210" w:lineRule="exact" w:before="0"/>
              <w:ind w:right="95"/>
              <w:rPr>
                <w:rFonts w:ascii="Arial"/>
                <w:sz w:val="20"/>
              </w:rPr>
            </w:pPr>
            <w:r>
              <w:rPr>
                <w:rFonts w:ascii="Arial"/>
                <w:w w:val="99"/>
                <w:sz w:val="20"/>
              </w:rPr>
              <w:t>1</w:t>
            </w:r>
          </w:p>
        </w:tc>
        <w:tc>
          <w:tcPr>
            <w:tcW w:w="951" w:type="dxa"/>
          </w:tcPr>
          <w:p>
            <w:pPr>
              <w:pStyle w:val="TableParagraph"/>
              <w:spacing w:line="210" w:lineRule="exact" w:before="0"/>
              <w:ind w:right="99"/>
              <w:rPr>
                <w:rFonts w:ascii="Arial"/>
                <w:sz w:val="20"/>
              </w:rPr>
            </w:pPr>
            <w:r>
              <w:rPr>
                <w:rFonts w:ascii="Arial"/>
                <w:spacing w:val="-2"/>
                <w:sz w:val="20"/>
              </w:rPr>
              <w:t>1.61%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2,050</w:t>
            </w:r>
          </w:p>
        </w:tc>
        <w:tc>
          <w:tcPr>
            <w:tcW w:w="1416" w:type="dxa"/>
          </w:tcPr>
          <w:p>
            <w:pPr>
              <w:pStyle w:val="TableParagraph"/>
              <w:spacing w:line="210" w:lineRule="exact" w:before="0"/>
              <w:ind w:right="97"/>
              <w:rPr>
                <w:rFonts w:ascii="Arial"/>
                <w:b/>
                <w:sz w:val="20"/>
              </w:rPr>
            </w:pPr>
            <w:r>
              <w:rPr>
                <w:rFonts w:ascii="Arial"/>
                <w:b/>
                <w:spacing w:val="-2"/>
                <w:sz w:val="20"/>
              </w:rPr>
              <w:t>2,068</w:t>
            </w:r>
          </w:p>
        </w:tc>
        <w:tc>
          <w:tcPr>
            <w:tcW w:w="1018" w:type="dxa"/>
          </w:tcPr>
          <w:p>
            <w:pPr>
              <w:pStyle w:val="TableParagraph"/>
              <w:spacing w:line="210" w:lineRule="exact" w:before="0"/>
              <w:ind w:right="97"/>
              <w:rPr>
                <w:rFonts w:ascii="Arial"/>
                <w:b/>
                <w:sz w:val="20"/>
              </w:rPr>
            </w:pPr>
            <w:r>
              <w:rPr>
                <w:rFonts w:ascii="Arial"/>
                <w:b/>
                <w:spacing w:val="-5"/>
                <w:sz w:val="20"/>
              </w:rPr>
              <w:t>18</w:t>
            </w:r>
          </w:p>
        </w:tc>
        <w:tc>
          <w:tcPr>
            <w:tcW w:w="951" w:type="dxa"/>
          </w:tcPr>
          <w:p>
            <w:pPr>
              <w:pStyle w:val="TableParagraph"/>
              <w:spacing w:line="210" w:lineRule="exact" w:before="0"/>
              <w:ind w:right="96"/>
              <w:rPr>
                <w:rFonts w:ascii="Arial"/>
                <w:b/>
                <w:sz w:val="20"/>
              </w:rPr>
            </w:pPr>
            <w:r>
              <w:rPr>
                <w:rFonts w:ascii="Arial"/>
                <w:b/>
                <w:spacing w:val="-2"/>
                <w:sz w:val="20"/>
              </w:rPr>
              <w:t>0.88%</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13,629</w:t>
            </w:r>
          </w:p>
        </w:tc>
        <w:tc>
          <w:tcPr>
            <w:tcW w:w="1416" w:type="dxa"/>
          </w:tcPr>
          <w:p>
            <w:pPr>
              <w:pStyle w:val="TableParagraph"/>
              <w:spacing w:line="210" w:lineRule="exact" w:before="0"/>
              <w:ind w:right="97"/>
              <w:rPr>
                <w:rFonts w:ascii="Arial"/>
                <w:b/>
                <w:sz w:val="20"/>
              </w:rPr>
            </w:pPr>
            <w:r>
              <w:rPr>
                <w:rFonts w:ascii="Arial"/>
                <w:b/>
                <w:spacing w:val="-2"/>
                <w:sz w:val="20"/>
              </w:rPr>
              <w:t>13,472</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157</w:t>
            </w:r>
          </w:p>
        </w:tc>
        <w:tc>
          <w:tcPr>
            <w:tcW w:w="951" w:type="dxa"/>
          </w:tcPr>
          <w:p>
            <w:pPr>
              <w:pStyle w:val="TableParagraph"/>
              <w:spacing w:line="210" w:lineRule="exact" w:before="0"/>
              <w:ind w:right="96"/>
              <w:rPr>
                <w:rFonts w:ascii="Arial"/>
                <w:b/>
                <w:sz w:val="20"/>
              </w:rPr>
            </w:pPr>
            <w:r>
              <w:rPr>
                <w:rFonts w:ascii="Arial"/>
                <w:b/>
                <w:spacing w:val="-2"/>
                <w:sz w:val="20"/>
              </w:rPr>
              <w:t>-1.15%</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7,406</w:t>
            </w:r>
          </w:p>
        </w:tc>
        <w:tc>
          <w:tcPr>
            <w:tcW w:w="1416" w:type="dxa"/>
          </w:tcPr>
          <w:p>
            <w:pPr>
              <w:pStyle w:val="TableParagraph"/>
              <w:spacing w:line="210" w:lineRule="exact" w:before="0"/>
              <w:ind w:right="97"/>
              <w:rPr>
                <w:rFonts w:ascii="Arial"/>
                <w:b/>
                <w:sz w:val="20"/>
              </w:rPr>
            </w:pPr>
            <w:r>
              <w:rPr>
                <w:rFonts w:ascii="Arial"/>
                <w:b/>
                <w:spacing w:val="-2"/>
                <w:sz w:val="20"/>
              </w:rPr>
              <w:t>7,120</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286</w:t>
            </w:r>
          </w:p>
        </w:tc>
        <w:tc>
          <w:tcPr>
            <w:tcW w:w="951" w:type="dxa"/>
          </w:tcPr>
          <w:p>
            <w:pPr>
              <w:pStyle w:val="TableParagraph"/>
              <w:spacing w:line="210" w:lineRule="exact" w:before="0"/>
              <w:ind w:right="96"/>
              <w:rPr>
                <w:rFonts w:ascii="Arial"/>
                <w:b/>
                <w:sz w:val="20"/>
              </w:rPr>
            </w:pPr>
            <w:r>
              <w:rPr>
                <w:rFonts w:ascii="Arial"/>
                <w:b/>
                <w:spacing w:val="-2"/>
                <w:sz w:val="20"/>
              </w:rPr>
              <w:t>-3.86%</w:t>
            </w:r>
          </w:p>
        </w:tc>
      </w:tr>
      <w:tr>
        <w:trPr>
          <w:trHeight w:val="230"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6,223</w:t>
            </w:r>
          </w:p>
        </w:tc>
        <w:tc>
          <w:tcPr>
            <w:tcW w:w="1416" w:type="dxa"/>
          </w:tcPr>
          <w:p>
            <w:pPr>
              <w:pStyle w:val="TableParagraph"/>
              <w:spacing w:line="210" w:lineRule="exact" w:before="0"/>
              <w:ind w:right="97"/>
              <w:rPr>
                <w:rFonts w:ascii="Arial"/>
                <w:b/>
                <w:sz w:val="20"/>
              </w:rPr>
            </w:pPr>
            <w:r>
              <w:rPr>
                <w:rFonts w:ascii="Arial"/>
                <w:b/>
                <w:spacing w:val="-2"/>
                <w:sz w:val="20"/>
              </w:rPr>
              <w:t>6,352</w:t>
            </w:r>
          </w:p>
        </w:tc>
        <w:tc>
          <w:tcPr>
            <w:tcW w:w="1018" w:type="dxa"/>
          </w:tcPr>
          <w:p>
            <w:pPr>
              <w:pStyle w:val="TableParagraph"/>
              <w:spacing w:line="210" w:lineRule="exact" w:before="0"/>
              <w:ind w:right="97"/>
              <w:rPr>
                <w:rFonts w:ascii="Arial"/>
                <w:b/>
                <w:sz w:val="20"/>
              </w:rPr>
            </w:pPr>
            <w:r>
              <w:rPr>
                <w:rFonts w:ascii="Arial"/>
                <w:b/>
                <w:spacing w:val="-5"/>
                <w:sz w:val="20"/>
              </w:rPr>
              <w:t>129</w:t>
            </w:r>
          </w:p>
        </w:tc>
        <w:tc>
          <w:tcPr>
            <w:tcW w:w="951" w:type="dxa"/>
          </w:tcPr>
          <w:p>
            <w:pPr>
              <w:pStyle w:val="TableParagraph"/>
              <w:spacing w:line="210" w:lineRule="exact" w:before="0"/>
              <w:ind w:right="96"/>
              <w:rPr>
                <w:rFonts w:ascii="Arial"/>
                <w:b/>
                <w:sz w:val="20"/>
              </w:rPr>
            </w:pPr>
            <w:r>
              <w:rPr>
                <w:rFonts w:ascii="Arial"/>
                <w:b/>
                <w:spacing w:val="-2"/>
                <w:sz w:val="20"/>
              </w:rPr>
              <w:t>2.07%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99"/>
              <w:rPr>
                <w:rFonts w:ascii="Arial"/>
                <w:sz w:val="20"/>
              </w:rPr>
            </w:pPr>
            <w:r>
              <w:rPr>
                <w:rFonts w:ascii="Arial"/>
                <w:spacing w:val="-2"/>
                <w:sz w:val="20"/>
              </w:rPr>
              <w:t>52,771</w:t>
            </w:r>
          </w:p>
        </w:tc>
        <w:tc>
          <w:tcPr>
            <w:tcW w:w="1416" w:type="dxa"/>
          </w:tcPr>
          <w:p>
            <w:pPr>
              <w:pStyle w:val="TableParagraph"/>
              <w:spacing w:line="210" w:lineRule="exact" w:before="0"/>
              <w:ind w:right="97"/>
              <w:rPr>
                <w:rFonts w:ascii="Arial"/>
                <w:sz w:val="20"/>
              </w:rPr>
            </w:pPr>
            <w:r>
              <w:rPr>
                <w:rFonts w:ascii="Arial"/>
                <w:spacing w:val="-2"/>
                <w:sz w:val="20"/>
              </w:rPr>
              <w:t>53,004</w:t>
            </w:r>
          </w:p>
        </w:tc>
        <w:tc>
          <w:tcPr>
            <w:tcW w:w="1018" w:type="dxa"/>
          </w:tcPr>
          <w:p>
            <w:pPr>
              <w:pStyle w:val="TableParagraph"/>
              <w:spacing w:line="210" w:lineRule="exact" w:before="0"/>
              <w:ind w:right="97"/>
              <w:rPr>
                <w:rFonts w:ascii="Arial"/>
                <w:sz w:val="20"/>
              </w:rPr>
            </w:pPr>
            <w:r>
              <w:rPr>
                <w:rFonts w:ascii="Arial"/>
                <w:spacing w:val="-5"/>
                <w:sz w:val="20"/>
              </w:rPr>
              <w:t>233</w:t>
            </w:r>
          </w:p>
        </w:tc>
        <w:tc>
          <w:tcPr>
            <w:tcW w:w="951" w:type="dxa"/>
          </w:tcPr>
          <w:p>
            <w:pPr>
              <w:pStyle w:val="TableParagraph"/>
              <w:spacing w:line="210" w:lineRule="exact" w:before="0"/>
              <w:ind w:right="99"/>
              <w:rPr>
                <w:rFonts w:ascii="Arial"/>
                <w:sz w:val="20"/>
              </w:rPr>
            </w:pPr>
            <w:r>
              <w:rPr>
                <w:rFonts w:ascii="Arial"/>
                <w:spacing w:val="-2"/>
                <w:sz w:val="20"/>
              </w:rPr>
              <w:t>0.44%</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7269"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10" w:lineRule="exact" w:before="0"/>
              <w:ind w:right="99"/>
              <w:rPr>
                <w:rFonts w:ascii="Arial"/>
                <w:b/>
                <w:sz w:val="20"/>
              </w:rPr>
            </w:pPr>
            <w:r>
              <w:rPr>
                <w:rFonts w:ascii="Arial"/>
                <w:b/>
                <w:spacing w:val="-2"/>
                <w:sz w:val="20"/>
              </w:rPr>
              <w:t>12,386</w:t>
            </w:r>
          </w:p>
        </w:tc>
        <w:tc>
          <w:tcPr>
            <w:tcW w:w="1416" w:type="dxa"/>
          </w:tcPr>
          <w:p>
            <w:pPr>
              <w:pStyle w:val="TableParagraph"/>
              <w:spacing w:line="210" w:lineRule="exact" w:before="0"/>
              <w:ind w:right="97"/>
              <w:rPr>
                <w:rFonts w:ascii="Arial"/>
                <w:b/>
                <w:sz w:val="20"/>
              </w:rPr>
            </w:pPr>
            <w:r>
              <w:rPr>
                <w:rFonts w:ascii="Arial"/>
                <w:b/>
                <w:spacing w:val="-2"/>
                <w:sz w:val="20"/>
              </w:rPr>
              <w:t>12,497</w:t>
            </w:r>
          </w:p>
        </w:tc>
        <w:tc>
          <w:tcPr>
            <w:tcW w:w="1018" w:type="dxa"/>
          </w:tcPr>
          <w:p>
            <w:pPr>
              <w:pStyle w:val="TableParagraph"/>
              <w:spacing w:line="210" w:lineRule="exact" w:before="0"/>
              <w:ind w:right="97"/>
              <w:rPr>
                <w:rFonts w:ascii="Arial"/>
                <w:b/>
                <w:sz w:val="20"/>
              </w:rPr>
            </w:pPr>
            <w:r>
              <w:rPr>
                <w:rFonts w:ascii="Arial"/>
                <w:b/>
                <w:spacing w:val="-5"/>
                <w:sz w:val="20"/>
              </w:rPr>
              <w:t>111</w:t>
            </w:r>
          </w:p>
        </w:tc>
        <w:tc>
          <w:tcPr>
            <w:tcW w:w="951" w:type="dxa"/>
          </w:tcPr>
          <w:p>
            <w:pPr>
              <w:pStyle w:val="TableParagraph"/>
              <w:spacing w:line="210" w:lineRule="exact" w:before="0"/>
              <w:ind w:right="96"/>
              <w:rPr>
                <w:rFonts w:ascii="Arial"/>
                <w:b/>
                <w:sz w:val="20"/>
              </w:rPr>
            </w:pPr>
            <w:r>
              <w:rPr>
                <w:rFonts w:ascii="Arial"/>
                <w:b/>
                <w:spacing w:val="-2"/>
                <w:sz w:val="20"/>
              </w:rPr>
              <w:t>0.90%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1,874</w:t>
            </w:r>
          </w:p>
        </w:tc>
        <w:tc>
          <w:tcPr>
            <w:tcW w:w="1416" w:type="dxa"/>
          </w:tcPr>
          <w:p>
            <w:pPr>
              <w:pStyle w:val="TableParagraph"/>
              <w:spacing w:line="210" w:lineRule="exact" w:before="0"/>
              <w:ind w:right="97"/>
              <w:rPr>
                <w:rFonts w:ascii="Arial"/>
                <w:sz w:val="20"/>
              </w:rPr>
            </w:pPr>
            <w:r>
              <w:rPr>
                <w:rFonts w:ascii="Arial"/>
                <w:spacing w:val="-2"/>
                <w:sz w:val="20"/>
              </w:rPr>
              <w:t>2,049</w:t>
            </w:r>
          </w:p>
        </w:tc>
        <w:tc>
          <w:tcPr>
            <w:tcW w:w="1018" w:type="dxa"/>
          </w:tcPr>
          <w:p>
            <w:pPr>
              <w:pStyle w:val="TableParagraph"/>
              <w:spacing w:line="210" w:lineRule="exact" w:before="0"/>
              <w:ind w:right="97"/>
              <w:rPr>
                <w:rFonts w:ascii="Arial"/>
                <w:sz w:val="20"/>
              </w:rPr>
            </w:pPr>
            <w:r>
              <w:rPr>
                <w:rFonts w:ascii="Arial"/>
                <w:spacing w:val="-5"/>
                <w:sz w:val="20"/>
              </w:rPr>
              <w:t>175</w:t>
            </w:r>
          </w:p>
        </w:tc>
        <w:tc>
          <w:tcPr>
            <w:tcW w:w="951" w:type="dxa"/>
          </w:tcPr>
          <w:p>
            <w:pPr>
              <w:pStyle w:val="TableParagraph"/>
              <w:spacing w:line="210" w:lineRule="exact" w:before="0"/>
              <w:ind w:right="99"/>
              <w:rPr>
                <w:rFonts w:ascii="Arial"/>
                <w:sz w:val="20"/>
              </w:rPr>
            </w:pPr>
            <w:r>
              <w:rPr>
                <w:rFonts w:ascii="Arial"/>
                <w:spacing w:val="-2"/>
                <w:sz w:val="20"/>
              </w:rPr>
              <w:t>9.34%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7,276</w:t>
            </w:r>
          </w:p>
        </w:tc>
        <w:tc>
          <w:tcPr>
            <w:tcW w:w="1416" w:type="dxa"/>
          </w:tcPr>
          <w:p>
            <w:pPr>
              <w:pStyle w:val="TableParagraph"/>
              <w:spacing w:line="210" w:lineRule="exact" w:before="0"/>
              <w:ind w:right="97"/>
              <w:rPr>
                <w:rFonts w:ascii="Arial"/>
                <w:sz w:val="20"/>
              </w:rPr>
            </w:pPr>
            <w:r>
              <w:rPr>
                <w:rFonts w:ascii="Arial"/>
                <w:spacing w:val="-2"/>
                <w:sz w:val="20"/>
              </w:rPr>
              <w:t>7,275</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1</w:t>
            </w:r>
          </w:p>
        </w:tc>
        <w:tc>
          <w:tcPr>
            <w:tcW w:w="951" w:type="dxa"/>
          </w:tcPr>
          <w:p>
            <w:pPr>
              <w:pStyle w:val="TableParagraph"/>
              <w:spacing w:line="210" w:lineRule="exact" w:before="0"/>
              <w:ind w:right="99"/>
              <w:rPr>
                <w:rFonts w:ascii="Arial"/>
                <w:sz w:val="20"/>
              </w:rPr>
            </w:pPr>
            <w:r>
              <w:rPr>
                <w:rFonts w:ascii="Arial"/>
                <w:spacing w:val="-2"/>
                <w:sz w:val="20"/>
              </w:rPr>
              <w:t>-0.01%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2,717</w:t>
            </w:r>
          </w:p>
        </w:tc>
        <w:tc>
          <w:tcPr>
            <w:tcW w:w="1416" w:type="dxa"/>
          </w:tcPr>
          <w:p>
            <w:pPr>
              <w:pStyle w:val="TableParagraph"/>
              <w:spacing w:line="210" w:lineRule="exact" w:before="0"/>
              <w:ind w:right="97"/>
              <w:rPr>
                <w:rFonts w:ascii="Arial"/>
                <w:sz w:val="20"/>
              </w:rPr>
            </w:pPr>
            <w:r>
              <w:rPr>
                <w:rFonts w:ascii="Arial"/>
                <w:spacing w:val="-2"/>
                <w:sz w:val="20"/>
              </w:rPr>
              <w:t>2,674</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43</w:t>
            </w:r>
          </w:p>
        </w:tc>
        <w:tc>
          <w:tcPr>
            <w:tcW w:w="951" w:type="dxa"/>
          </w:tcPr>
          <w:p>
            <w:pPr>
              <w:pStyle w:val="TableParagraph"/>
              <w:spacing w:line="210" w:lineRule="exact" w:before="0"/>
              <w:ind w:right="99"/>
              <w:rPr>
                <w:rFonts w:ascii="Arial"/>
                <w:sz w:val="20"/>
              </w:rPr>
            </w:pPr>
            <w:r>
              <w:rPr>
                <w:rFonts w:ascii="Arial"/>
                <w:spacing w:val="-2"/>
                <w:sz w:val="20"/>
              </w:rPr>
              <w:t>-1.58%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99"/>
              <w:rPr>
                <w:rFonts w:ascii="Arial"/>
                <w:sz w:val="20"/>
              </w:rPr>
            </w:pPr>
            <w:r>
              <w:rPr>
                <w:rFonts w:ascii="Arial"/>
                <w:spacing w:val="-5"/>
                <w:sz w:val="20"/>
              </w:rPr>
              <w:t>519</w:t>
            </w:r>
          </w:p>
        </w:tc>
        <w:tc>
          <w:tcPr>
            <w:tcW w:w="1416" w:type="dxa"/>
          </w:tcPr>
          <w:p>
            <w:pPr>
              <w:pStyle w:val="TableParagraph"/>
              <w:spacing w:line="210" w:lineRule="exact" w:before="0"/>
              <w:ind w:right="97"/>
              <w:rPr>
                <w:rFonts w:ascii="Arial"/>
                <w:sz w:val="20"/>
              </w:rPr>
            </w:pPr>
            <w:r>
              <w:rPr>
                <w:rFonts w:ascii="Arial"/>
                <w:spacing w:val="-5"/>
                <w:sz w:val="20"/>
              </w:rPr>
              <w:t>499</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20</w:t>
            </w:r>
          </w:p>
        </w:tc>
        <w:tc>
          <w:tcPr>
            <w:tcW w:w="951" w:type="dxa"/>
          </w:tcPr>
          <w:p>
            <w:pPr>
              <w:pStyle w:val="TableParagraph"/>
              <w:spacing w:line="210" w:lineRule="exact" w:before="0"/>
              <w:ind w:right="99"/>
              <w:rPr>
                <w:rFonts w:ascii="Arial"/>
                <w:sz w:val="20"/>
              </w:rPr>
            </w:pPr>
            <w:r>
              <w:rPr>
                <w:rFonts w:ascii="Arial"/>
                <w:spacing w:val="-2"/>
                <w:sz w:val="20"/>
              </w:rPr>
              <w:t>-3.85%</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264</w:t>
            </w:r>
          </w:p>
        </w:tc>
        <w:tc>
          <w:tcPr>
            <w:tcW w:w="1416" w:type="dxa"/>
          </w:tcPr>
          <w:p>
            <w:pPr>
              <w:pStyle w:val="TableParagraph"/>
              <w:spacing w:line="210" w:lineRule="exact" w:before="0"/>
              <w:ind w:right="97"/>
              <w:rPr>
                <w:rFonts w:ascii="Arial"/>
                <w:b/>
                <w:sz w:val="20"/>
              </w:rPr>
            </w:pPr>
            <w:r>
              <w:rPr>
                <w:rFonts w:ascii="Arial"/>
                <w:b/>
                <w:spacing w:val="-5"/>
                <w:sz w:val="20"/>
              </w:rPr>
              <w:t>258</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12"/>
                <w:sz w:val="20"/>
              </w:rPr>
              <w:t>6</w:t>
            </w:r>
          </w:p>
        </w:tc>
        <w:tc>
          <w:tcPr>
            <w:tcW w:w="951" w:type="dxa"/>
          </w:tcPr>
          <w:p>
            <w:pPr>
              <w:pStyle w:val="TableParagraph"/>
              <w:spacing w:line="210" w:lineRule="exact" w:before="0"/>
              <w:ind w:right="96"/>
              <w:rPr>
                <w:rFonts w:ascii="Arial"/>
                <w:b/>
                <w:sz w:val="20"/>
              </w:rPr>
            </w:pPr>
            <w:r>
              <w:rPr>
                <w:rFonts w:ascii="Arial"/>
                <w:b/>
                <w:spacing w:val="-2"/>
                <w:sz w:val="20"/>
              </w:rPr>
              <w:t>-2.27%</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10" w:lineRule="exact" w:before="0"/>
              <w:ind w:right="99"/>
              <w:rPr>
                <w:rFonts w:ascii="Arial"/>
                <w:b/>
                <w:sz w:val="20"/>
              </w:rPr>
            </w:pPr>
            <w:r>
              <w:rPr>
                <w:rFonts w:ascii="Arial"/>
                <w:b/>
                <w:spacing w:val="-2"/>
                <w:sz w:val="20"/>
              </w:rPr>
              <w:t>2,538</w:t>
            </w:r>
          </w:p>
        </w:tc>
        <w:tc>
          <w:tcPr>
            <w:tcW w:w="1416" w:type="dxa"/>
          </w:tcPr>
          <w:p>
            <w:pPr>
              <w:pStyle w:val="TableParagraph"/>
              <w:spacing w:line="210" w:lineRule="exact" w:before="0"/>
              <w:ind w:right="97"/>
              <w:rPr>
                <w:rFonts w:ascii="Arial"/>
                <w:b/>
                <w:sz w:val="20"/>
              </w:rPr>
            </w:pPr>
            <w:r>
              <w:rPr>
                <w:rFonts w:ascii="Arial"/>
                <w:b/>
                <w:spacing w:val="-2"/>
                <w:sz w:val="20"/>
              </w:rPr>
              <w:t>2,705</w:t>
            </w:r>
          </w:p>
        </w:tc>
        <w:tc>
          <w:tcPr>
            <w:tcW w:w="1018" w:type="dxa"/>
          </w:tcPr>
          <w:p>
            <w:pPr>
              <w:pStyle w:val="TableParagraph"/>
              <w:spacing w:line="210" w:lineRule="exact" w:before="0"/>
              <w:ind w:right="97"/>
              <w:rPr>
                <w:rFonts w:ascii="Arial"/>
                <w:b/>
                <w:sz w:val="20"/>
              </w:rPr>
            </w:pPr>
            <w:r>
              <w:rPr>
                <w:rFonts w:ascii="Arial"/>
                <w:b/>
                <w:spacing w:val="-5"/>
                <w:sz w:val="20"/>
              </w:rPr>
              <w:t>167</w:t>
            </w:r>
          </w:p>
        </w:tc>
        <w:tc>
          <w:tcPr>
            <w:tcW w:w="951" w:type="dxa"/>
          </w:tcPr>
          <w:p>
            <w:pPr>
              <w:pStyle w:val="TableParagraph"/>
              <w:spacing w:line="210" w:lineRule="exact" w:before="0"/>
              <w:ind w:right="96"/>
              <w:rPr>
                <w:rFonts w:ascii="Arial"/>
                <w:b/>
                <w:sz w:val="20"/>
              </w:rPr>
            </w:pPr>
            <w:r>
              <w:rPr>
                <w:rFonts w:ascii="Arial"/>
                <w:b/>
                <w:spacing w:val="-2"/>
                <w:sz w:val="20"/>
              </w:rPr>
              <w:t>6.58%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1,933</w:t>
            </w:r>
          </w:p>
        </w:tc>
        <w:tc>
          <w:tcPr>
            <w:tcW w:w="1416" w:type="dxa"/>
          </w:tcPr>
          <w:p>
            <w:pPr>
              <w:pStyle w:val="TableParagraph"/>
              <w:spacing w:line="210" w:lineRule="exact" w:before="0"/>
              <w:ind w:right="97"/>
              <w:rPr>
                <w:rFonts w:ascii="Arial"/>
                <w:sz w:val="20"/>
              </w:rPr>
            </w:pPr>
            <w:r>
              <w:rPr>
                <w:rFonts w:ascii="Arial"/>
                <w:spacing w:val="-2"/>
                <w:sz w:val="20"/>
              </w:rPr>
              <w:t>2,102</w:t>
            </w:r>
          </w:p>
        </w:tc>
        <w:tc>
          <w:tcPr>
            <w:tcW w:w="1018" w:type="dxa"/>
          </w:tcPr>
          <w:p>
            <w:pPr>
              <w:pStyle w:val="TableParagraph"/>
              <w:spacing w:line="210" w:lineRule="exact" w:before="0"/>
              <w:ind w:right="97"/>
              <w:rPr>
                <w:rFonts w:ascii="Arial"/>
                <w:sz w:val="20"/>
              </w:rPr>
            </w:pPr>
            <w:r>
              <w:rPr>
                <w:rFonts w:ascii="Arial"/>
                <w:spacing w:val="-5"/>
                <w:sz w:val="20"/>
              </w:rPr>
              <w:t>169</w:t>
            </w:r>
          </w:p>
        </w:tc>
        <w:tc>
          <w:tcPr>
            <w:tcW w:w="951" w:type="dxa"/>
          </w:tcPr>
          <w:p>
            <w:pPr>
              <w:pStyle w:val="TableParagraph"/>
              <w:spacing w:line="210" w:lineRule="exact" w:before="0"/>
              <w:ind w:right="99"/>
              <w:rPr>
                <w:rFonts w:ascii="Arial"/>
                <w:sz w:val="20"/>
              </w:rPr>
            </w:pPr>
            <w:r>
              <w:rPr>
                <w:rFonts w:ascii="Arial"/>
                <w:spacing w:val="-2"/>
                <w:sz w:val="20"/>
              </w:rPr>
              <w:t>8.74%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4"/>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5"/>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5"/>
                <w:sz w:val="20"/>
              </w:rPr>
              <w:t>605</w:t>
            </w:r>
          </w:p>
        </w:tc>
        <w:tc>
          <w:tcPr>
            <w:tcW w:w="1416" w:type="dxa"/>
          </w:tcPr>
          <w:p>
            <w:pPr>
              <w:pStyle w:val="TableParagraph"/>
              <w:spacing w:line="210" w:lineRule="exact" w:before="0"/>
              <w:ind w:right="97"/>
              <w:rPr>
                <w:rFonts w:ascii="Arial"/>
                <w:sz w:val="20"/>
              </w:rPr>
            </w:pPr>
            <w:r>
              <w:rPr>
                <w:rFonts w:ascii="Arial"/>
                <w:spacing w:val="-5"/>
                <w:sz w:val="20"/>
              </w:rPr>
              <w:t>603</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2</w:t>
            </w:r>
          </w:p>
        </w:tc>
        <w:tc>
          <w:tcPr>
            <w:tcW w:w="951" w:type="dxa"/>
          </w:tcPr>
          <w:p>
            <w:pPr>
              <w:pStyle w:val="TableParagraph"/>
              <w:spacing w:line="210" w:lineRule="exact" w:before="0"/>
              <w:ind w:right="99"/>
              <w:rPr>
                <w:rFonts w:ascii="Arial"/>
                <w:sz w:val="20"/>
              </w:rPr>
            </w:pPr>
            <w:r>
              <w:rPr>
                <w:rFonts w:ascii="Arial"/>
                <w:spacing w:val="-2"/>
                <w:sz w:val="20"/>
              </w:rPr>
              <w:t>-0.33%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3,488</w:t>
            </w:r>
          </w:p>
        </w:tc>
        <w:tc>
          <w:tcPr>
            <w:tcW w:w="1416" w:type="dxa"/>
          </w:tcPr>
          <w:p>
            <w:pPr>
              <w:pStyle w:val="TableParagraph"/>
              <w:spacing w:line="210" w:lineRule="exact" w:before="0"/>
              <w:ind w:right="97"/>
              <w:rPr>
                <w:rFonts w:ascii="Arial"/>
                <w:b/>
                <w:sz w:val="20"/>
              </w:rPr>
            </w:pPr>
            <w:r>
              <w:rPr>
                <w:rFonts w:ascii="Arial"/>
                <w:b/>
                <w:spacing w:val="-2"/>
                <w:sz w:val="20"/>
              </w:rPr>
              <w:t>3,553</w:t>
            </w:r>
          </w:p>
        </w:tc>
        <w:tc>
          <w:tcPr>
            <w:tcW w:w="1018" w:type="dxa"/>
          </w:tcPr>
          <w:p>
            <w:pPr>
              <w:pStyle w:val="TableParagraph"/>
              <w:spacing w:line="210" w:lineRule="exact" w:before="0"/>
              <w:ind w:right="97"/>
              <w:rPr>
                <w:rFonts w:ascii="Arial"/>
                <w:b/>
                <w:sz w:val="20"/>
              </w:rPr>
            </w:pPr>
            <w:r>
              <w:rPr>
                <w:rFonts w:ascii="Arial"/>
                <w:b/>
                <w:spacing w:val="-5"/>
                <w:sz w:val="20"/>
              </w:rPr>
              <w:t>65</w:t>
            </w:r>
          </w:p>
        </w:tc>
        <w:tc>
          <w:tcPr>
            <w:tcW w:w="951" w:type="dxa"/>
          </w:tcPr>
          <w:p>
            <w:pPr>
              <w:pStyle w:val="TableParagraph"/>
              <w:spacing w:line="210" w:lineRule="exact" w:before="0"/>
              <w:ind w:right="96"/>
              <w:rPr>
                <w:rFonts w:ascii="Arial"/>
                <w:b/>
                <w:sz w:val="20"/>
              </w:rPr>
            </w:pPr>
            <w:r>
              <w:rPr>
                <w:rFonts w:ascii="Arial"/>
                <w:b/>
                <w:spacing w:val="-2"/>
                <w:sz w:val="20"/>
              </w:rPr>
              <w:t>1.86%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1,108</w:t>
            </w:r>
          </w:p>
        </w:tc>
        <w:tc>
          <w:tcPr>
            <w:tcW w:w="1416" w:type="dxa"/>
          </w:tcPr>
          <w:p>
            <w:pPr>
              <w:pStyle w:val="TableParagraph"/>
              <w:spacing w:line="210" w:lineRule="exact" w:before="0"/>
              <w:ind w:right="97"/>
              <w:rPr>
                <w:rFonts w:ascii="Arial"/>
                <w:sz w:val="20"/>
              </w:rPr>
            </w:pPr>
            <w:r>
              <w:rPr>
                <w:rFonts w:ascii="Arial"/>
                <w:spacing w:val="-2"/>
                <w:sz w:val="20"/>
              </w:rPr>
              <w:t>1,156</w:t>
            </w:r>
          </w:p>
        </w:tc>
        <w:tc>
          <w:tcPr>
            <w:tcW w:w="1018" w:type="dxa"/>
          </w:tcPr>
          <w:p>
            <w:pPr>
              <w:pStyle w:val="TableParagraph"/>
              <w:spacing w:line="210" w:lineRule="exact" w:before="0"/>
              <w:ind w:right="97"/>
              <w:rPr>
                <w:rFonts w:ascii="Arial"/>
                <w:sz w:val="20"/>
              </w:rPr>
            </w:pPr>
            <w:r>
              <w:rPr>
                <w:rFonts w:ascii="Arial"/>
                <w:spacing w:val="-5"/>
                <w:sz w:val="20"/>
              </w:rPr>
              <w:t>48</w:t>
            </w:r>
          </w:p>
        </w:tc>
        <w:tc>
          <w:tcPr>
            <w:tcW w:w="951" w:type="dxa"/>
          </w:tcPr>
          <w:p>
            <w:pPr>
              <w:pStyle w:val="TableParagraph"/>
              <w:spacing w:line="210" w:lineRule="exact" w:before="0"/>
              <w:ind w:right="99"/>
              <w:rPr>
                <w:rFonts w:ascii="Arial"/>
                <w:sz w:val="20"/>
              </w:rPr>
            </w:pPr>
            <w:r>
              <w:rPr>
                <w:rFonts w:ascii="Arial"/>
                <w:spacing w:val="-2"/>
                <w:sz w:val="20"/>
              </w:rPr>
              <w:t>4.33%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5"/>
                <w:sz w:val="20"/>
              </w:rPr>
              <w:t>378</w:t>
            </w:r>
          </w:p>
        </w:tc>
        <w:tc>
          <w:tcPr>
            <w:tcW w:w="1416" w:type="dxa"/>
          </w:tcPr>
          <w:p>
            <w:pPr>
              <w:pStyle w:val="TableParagraph"/>
              <w:spacing w:line="210" w:lineRule="exact" w:before="0"/>
              <w:ind w:right="97"/>
              <w:rPr>
                <w:rFonts w:ascii="Arial"/>
                <w:sz w:val="20"/>
              </w:rPr>
            </w:pPr>
            <w:r>
              <w:rPr>
                <w:rFonts w:ascii="Arial"/>
                <w:spacing w:val="-5"/>
                <w:sz w:val="20"/>
              </w:rPr>
              <w:t>398</w:t>
            </w:r>
          </w:p>
        </w:tc>
        <w:tc>
          <w:tcPr>
            <w:tcW w:w="1018" w:type="dxa"/>
          </w:tcPr>
          <w:p>
            <w:pPr>
              <w:pStyle w:val="TableParagraph"/>
              <w:spacing w:line="210" w:lineRule="exact" w:before="0"/>
              <w:ind w:right="97"/>
              <w:rPr>
                <w:rFonts w:ascii="Arial"/>
                <w:sz w:val="20"/>
              </w:rPr>
            </w:pPr>
            <w:r>
              <w:rPr>
                <w:rFonts w:ascii="Arial"/>
                <w:spacing w:val="-5"/>
                <w:sz w:val="20"/>
              </w:rPr>
              <w:t>20</w:t>
            </w:r>
          </w:p>
        </w:tc>
        <w:tc>
          <w:tcPr>
            <w:tcW w:w="951" w:type="dxa"/>
          </w:tcPr>
          <w:p>
            <w:pPr>
              <w:pStyle w:val="TableParagraph"/>
              <w:spacing w:line="210" w:lineRule="exact" w:before="0"/>
              <w:ind w:right="99"/>
              <w:rPr>
                <w:rFonts w:ascii="Arial"/>
                <w:sz w:val="20"/>
              </w:rPr>
            </w:pPr>
            <w:r>
              <w:rPr>
                <w:rFonts w:ascii="Arial"/>
                <w:spacing w:val="-2"/>
                <w:sz w:val="20"/>
              </w:rPr>
              <w:t>5.29%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2,002</w:t>
            </w:r>
          </w:p>
        </w:tc>
        <w:tc>
          <w:tcPr>
            <w:tcW w:w="1416" w:type="dxa"/>
          </w:tcPr>
          <w:p>
            <w:pPr>
              <w:pStyle w:val="TableParagraph"/>
              <w:spacing w:line="210" w:lineRule="exact" w:before="0"/>
              <w:ind w:right="97"/>
              <w:rPr>
                <w:rFonts w:ascii="Arial"/>
                <w:sz w:val="20"/>
              </w:rPr>
            </w:pPr>
            <w:r>
              <w:rPr>
                <w:rFonts w:ascii="Arial"/>
                <w:spacing w:val="-2"/>
                <w:sz w:val="20"/>
              </w:rPr>
              <w:t>1,999</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3</w:t>
            </w:r>
          </w:p>
        </w:tc>
        <w:tc>
          <w:tcPr>
            <w:tcW w:w="951" w:type="dxa"/>
          </w:tcPr>
          <w:p>
            <w:pPr>
              <w:pStyle w:val="TableParagraph"/>
              <w:spacing w:line="210" w:lineRule="exact" w:before="0"/>
              <w:ind w:right="99"/>
              <w:rPr>
                <w:rFonts w:ascii="Arial"/>
                <w:sz w:val="20"/>
              </w:rPr>
            </w:pPr>
            <w:r>
              <w:rPr>
                <w:rFonts w:ascii="Arial"/>
                <w:spacing w:val="-2"/>
                <w:sz w:val="20"/>
              </w:rPr>
              <w:t>-0.15%</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17,200</w:t>
            </w:r>
          </w:p>
        </w:tc>
        <w:tc>
          <w:tcPr>
            <w:tcW w:w="1416" w:type="dxa"/>
          </w:tcPr>
          <w:p>
            <w:pPr>
              <w:pStyle w:val="TableParagraph"/>
              <w:spacing w:line="210" w:lineRule="exact" w:before="0"/>
              <w:ind w:right="97"/>
              <w:rPr>
                <w:rFonts w:ascii="Arial"/>
                <w:b/>
                <w:sz w:val="20"/>
              </w:rPr>
            </w:pPr>
            <w:r>
              <w:rPr>
                <w:rFonts w:ascii="Arial"/>
                <w:b/>
                <w:spacing w:val="-2"/>
                <w:sz w:val="20"/>
              </w:rPr>
              <w:t>17,155</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45</w:t>
            </w:r>
          </w:p>
        </w:tc>
        <w:tc>
          <w:tcPr>
            <w:tcW w:w="951" w:type="dxa"/>
          </w:tcPr>
          <w:p>
            <w:pPr>
              <w:pStyle w:val="TableParagraph"/>
              <w:spacing w:line="210" w:lineRule="exact" w:before="0"/>
              <w:ind w:right="96"/>
              <w:rPr>
                <w:rFonts w:ascii="Arial"/>
                <w:b/>
                <w:sz w:val="20"/>
              </w:rPr>
            </w:pPr>
            <w:r>
              <w:rPr>
                <w:rFonts w:ascii="Arial"/>
                <w:b/>
                <w:spacing w:val="-2"/>
                <w:sz w:val="20"/>
              </w:rPr>
              <w:t>-0.26%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7,245</w:t>
            </w:r>
          </w:p>
        </w:tc>
        <w:tc>
          <w:tcPr>
            <w:tcW w:w="1416" w:type="dxa"/>
          </w:tcPr>
          <w:p>
            <w:pPr>
              <w:pStyle w:val="TableParagraph"/>
              <w:spacing w:line="210" w:lineRule="exact" w:before="0"/>
              <w:ind w:right="97"/>
              <w:rPr>
                <w:rFonts w:ascii="Arial"/>
                <w:sz w:val="20"/>
              </w:rPr>
            </w:pPr>
            <w:r>
              <w:rPr>
                <w:rFonts w:ascii="Arial"/>
                <w:spacing w:val="-2"/>
                <w:sz w:val="20"/>
              </w:rPr>
              <w:t>7,117</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128</w:t>
            </w:r>
          </w:p>
        </w:tc>
        <w:tc>
          <w:tcPr>
            <w:tcW w:w="951" w:type="dxa"/>
          </w:tcPr>
          <w:p>
            <w:pPr>
              <w:pStyle w:val="TableParagraph"/>
              <w:spacing w:line="210" w:lineRule="exact" w:before="0"/>
              <w:ind w:right="99"/>
              <w:rPr>
                <w:rFonts w:ascii="Arial"/>
                <w:sz w:val="20"/>
              </w:rPr>
            </w:pPr>
            <w:r>
              <w:rPr>
                <w:rFonts w:ascii="Arial"/>
                <w:spacing w:val="-2"/>
                <w:sz w:val="20"/>
              </w:rPr>
              <w:t>-1.77%</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5"/>
                <w:sz w:val="20"/>
              </w:rPr>
              <w:t> </w:t>
            </w:r>
            <w:r>
              <w:rPr>
                <w:rFonts w:ascii="Arial"/>
                <w:spacing w:val="-2"/>
                <w:sz w:val="20"/>
              </w:rPr>
              <w:t>Assistance</w:t>
            </w:r>
          </w:p>
        </w:tc>
        <w:tc>
          <w:tcPr>
            <w:tcW w:w="1418" w:type="dxa"/>
          </w:tcPr>
          <w:p>
            <w:pPr>
              <w:pStyle w:val="TableParagraph"/>
              <w:spacing w:line="210" w:lineRule="exact" w:before="0"/>
              <w:ind w:right="99"/>
              <w:rPr>
                <w:rFonts w:ascii="Arial"/>
                <w:sz w:val="20"/>
              </w:rPr>
            </w:pPr>
            <w:r>
              <w:rPr>
                <w:rFonts w:ascii="Arial"/>
                <w:spacing w:val="-2"/>
                <w:sz w:val="20"/>
              </w:rPr>
              <w:t>9,955</w:t>
            </w:r>
          </w:p>
        </w:tc>
        <w:tc>
          <w:tcPr>
            <w:tcW w:w="1416" w:type="dxa"/>
          </w:tcPr>
          <w:p>
            <w:pPr>
              <w:pStyle w:val="TableParagraph"/>
              <w:spacing w:line="210" w:lineRule="exact" w:before="0"/>
              <w:ind w:right="97"/>
              <w:rPr>
                <w:rFonts w:ascii="Arial"/>
                <w:sz w:val="20"/>
              </w:rPr>
            </w:pPr>
            <w:r>
              <w:rPr>
                <w:rFonts w:ascii="Arial"/>
                <w:spacing w:val="-2"/>
                <w:sz w:val="20"/>
              </w:rPr>
              <w:t>10,038</w:t>
            </w:r>
          </w:p>
        </w:tc>
        <w:tc>
          <w:tcPr>
            <w:tcW w:w="1018" w:type="dxa"/>
          </w:tcPr>
          <w:p>
            <w:pPr>
              <w:pStyle w:val="TableParagraph"/>
              <w:spacing w:line="210" w:lineRule="exact" w:before="0"/>
              <w:ind w:right="97"/>
              <w:rPr>
                <w:rFonts w:ascii="Arial"/>
                <w:sz w:val="20"/>
              </w:rPr>
            </w:pPr>
            <w:r>
              <w:rPr>
                <w:rFonts w:ascii="Arial"/>
                <w:spacing w:val="-5"/>
                <w:sz w:val="20"/>
              </w:rPr>
              <w:t>83</w:t>
            </w:r>
          </w:p>
        </w:tc>
        <w:tc>
          <w:tcPr>
            <w:tcW w:w="951" w:type="dxa"/>
          </w:tcPr>
          <w:p>
            <w:pPr>
              <w:pStyle w:val="TableParagraph"/>
              <w:spacing w:line="210" w:lineRule="exact" w:before="0"/>
              <w:ind w:right="99"/>
              <w:rPr>
                <w:rFonts w:ascii="Arial"/>
                <w:sz w:val="20"/>
              </w:rPr>
            </w:pPr>
            <w:r>
              <w:rPr>
                <w:rFonts w:ascii="Arial"/>
                <w:spacing w:val="-2"/>
                <w:sz w:val="20"/>
              </w:rPr>
              <w:t>0.83%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5,331</w:t>
            </w:r>
          </w:p>
        </w:tc>
        <w:tc>
          <w:tcPr>
            <w:tcW w:w="1416" w:type="dxa"/>
          </w:tcPr>
          <w:p>
            <w:pPr>
              <w:pStyle w:val="TableParagraph"/>
              <w:spacing w:line="210" w:lineRule="exact" w:before="0"/>
              <w:ind w:right="97"/>
              <w:rPr>
                <w:rFonts w:ascii="Arial"/>
                <w:b/>
                <w:sz w:val="20"/>
              </w:rPr>
            </w:pPr>
            <w:r>
              <w:rPr>
                <w:rFonts w:ascii="Arial"/>
                <w:b/>
                <w:spacing w:val="-2"/>
                <w:sz w:val="20"/>
              </w:rPr>
              <w:t>5,559</w:t>
            </w:r>
          </w:p>
        </w:tc>
        <w:tc>
          <w:tcPr>
            <w:tcW w:w="1018" w:type="dxa"/>
          </w:tcPr>
          <w:p>
            <w:pPr>
              <w:pStyle w:val="TableParagraph"/>
              <w:spacing w:line="210" w:lineRule="exact" w:before="0"/>
              <w:ind w:right="97"/>
              <w:rPr>
                <w:rFonts w:ascii="Arial"/>
                <w:b/>
                <w:sz w:val="20"/>
              </w:rPr>
            </w:pPr>
            <w:r>
              <w:rPr>
                <w:rFonts w:ascii="Arial"/>
                <w:b/>
                <w:spacing w:val="-5"/>
                <w:sz w:val="20"/>
              </w:rPr>
              <w:t>228</w:t>
            </w:r>
          </w:p>
        </w:tc>
        <w:tc>
          <w:tcPr>
            <w:tcW w:w="951" w:type="dxa"/>
          </w:tcPr>
          <w:p>
            <w:pPr>
              <w:pStyle w:val="TableParagraph"/>
              <w:spacing w:line="210" w:lineRule="exact" w:before="0"/>
              <w:ind w:right="96"/>
              <w:rPr>
                <w:rFonts w:ascii="Arial"/>
                <w:b/>
                <w:sz w:val="20"/>
              </w:rPr>
            </w:pPr>
            <w:r>
              <w:rPr>
                <w:rFonts w:ascii="Arial"/>
                <w:b/>
                <w:spacing w:val="-2"/>
                <w:sz w:val="20"/>
              </w:rPr>
              <w:t>4.28%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99"/>
              <w:rPr>
                <w:rFonts w:ascii="Arial"/>
                <w:sz w:val="20"/>
              </w:rPr>
            </w:pPr>
            <w:r>
              <w:rPr>
                <w:rFonts w:ascii="Arial"/>
                <w:spacing w:val="-2"/>
                <w:sz w:val="20"/>
              </w:rPr>
              <w:t>1,033</w:t>
            </w:r>
          </w:p>
        </w:tc>
        <w:tc>
          <w:tcPr>
            <w:tcW w:w="1416" w:type="dxa"/>
          </w:tcPr>
          <w:p>
            <w:pPr>
              <w:pStyle w:val="TableParagraph"/>
              <w:spacing w:line="210" w:lineRule="exact" w:before="0"/>
              <w:ind w:right="97"/>
              <w:rPr>
                <w:rFonts w:ascii="Arial"/>
                <w:sz w:val="20"/>
              </w:rPr>
            </w:pPr>
            <w:r>
              <w:rPr>
                <w:rFonts w:ascii="Arial"/>
                <w:spacing w:val="-2"/>
                <w:sz w:val="20"/>
              </w:rPr>
              <w:t>1,140</w:t>
            </w:r>
          </w:p>
        </w:tc>
        <w:tc>
          <w:tcPr>
            <w:tcW w:w="1018" w:type="dxa"/>
          </w:tcPr>
          <w:p>
            <w:pPr>
              <w:pStyle w:val="TableParagraph"/>
              <w:spacing w:line="210" w:lineRule="exact" w:before="0"/>
              <w:ind w:right="97"/>
              <w:rPr>
                <w:rFonts w:ascii="Arial"/>
                <w:sz w:val="20"/>
              </w:rPr>
            </w:pPr>
            <w:r>
              <w:rPr>
                <w:rFonts w:ascii="Arial"/>
                <w:spacing w:val="-5"/>
                <w:sz w:val="20"/>
              </w:rPr>
              <w:t>107</w:t>
            </w:r>
          </w:p>
        </w:tc>
        <w:tc>
          <w:tcPr>
            <w:tcW w:w="951" w:type="dxa"/>
          </w:tcPr>
          <w:p>
            <w:pPr>
              <w:pStyle w:val="TableParagraph"/>
              <w:spacing w:line="210" w:lineRule="exact" w:before="0"/>
              <w:ind w:right="99"/>
              <w:rPr>
                <w:rFonts w:ascii="Arial"/>
                <w:sz w:val="20"/>
              </w:rPr>
            </w:pPr>
            <w:r>
              <w:rPr>
                <w:rFonts w:ascii="Arial"/>
                <w:spacing w:val="-2"/>
                <w:sz w:val="20"/>
              </w:rPr>
              <w:t>10.36%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4,298</w:t>
            </w:r>
          </w:p>
        </w:tc>
        <w:tc>
          <w:tcPr>
            <w:tcW w:w="1416" w:type="dxa"/>
          </w:tcPr>
          <w:p>
            <w:pPr>
              <w:pStyle w:val="TableParagraph"/>
              <w:spacing w:line="210" w:lineRule="exact" w:before="0"/>
              <w:ind w:right="97"/>
              <w:rPr>
                <w:rFonts w:ascii="Arial"/>
                <w:sz w:val="20"/>
              </w:rPr>
            </w:pPr>
            <w:r>
              <w:rPr>
                <w:rFonts w:ascii="Arial"/>
                <w:spacing w:val="-2"/>
                <w:sz w:val="20"/>
              </w:rPr>
              <w:t>4,419</w:t>
            </w:r>
          </w:p>
        </w:tc>
        <w:tc>
          <w:tcPr>
            <w:tcW w:w="1018" w:type="dxa"/>
          </w:tcPr>
          <w:p>
            <w:pPr>
              <w:pStyle w:val="TableParagraph"/>
              <w:spacing w:line="210" w:lineRule="exact" w:before="0"/>
              <w:ind w:right="97"/>
              <w:rPr>
                <w:rFonts w:ascii="Arial"/>
                <w:sz w:val="20"/>
              </w:rPr>
            </w:pPr>
            <w:r>
              <w:rPr>
                <w:rFonts w:ascii="Arial"/>
                <w:spacing w:val="-5"/>
                <w:sz w:val="20"/>
              </w:rPr>
              <w:t>121</w:t>
            </w:r>
          </w:p>
        </w:tc>
        <w:tc>
          <w:tcPr>
            <w:tcW w:w="951" w:type="dxa"/>
          </w:tcPr>
          <w:p>
            <w:pPr>
              <w:pStyle w:val="TableParagraph"/>
              <w:spacing w:line="210" w:lineRule="exact" w:before="0"/>
              <w:ind w:right="99"/>
              <w:rPr>
                <w:rFonts w:ascii="Arial"/>
                <w:sz w:val="20"/>
              </w:rPr>
            </w:pPr>
            <w:r>
              <w:rPr>
                <w:rFonts w:ascii="Arial"/>
                <w:spacing w:val="-2"/>
                <w:sz w:val="20"/>
              </w:rPr>
              <w:t>2.82%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3,436</w:t>
            </w:r>
          </w:p>
        </w:tc>
        <w:tc>
          <w:tcPr>
            <w:tcW w:w="1416" w:type="dxa"/>
          </w:tcPr>
          <w:p>
            <w:pPr>
              <w:pStyle w:val="TableParagraph"/>
              <w:spacing w:line="210" w:lineRule="exact" w:before="0"/>
              <w:ind w:right="97"/>
              <w:rPr>
                <w:rFonts w:ascii="Arial"/>
                <w:b/>
                <w:sz w:val="20"/>
              </w:rPr>
            </w:pPr>
            <w:r>
              <w:rPr>
                <w:rFonts w:ascii="Arial"/>
                <w:b/>
                <w:spacing w:val="-2"/>
                <w:sz w:val="20"/>
              </w:rPr>
              <w:t>3,349</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87</w:t>
            </w:r>
          </w:p>
        </w:tc>
        <w:tc>
          <w:tcPr>
            <w:tcW w:w="951" w:type="dxa"/>
          </w:tcPr>
          <w:p>
            <w:pPr>
              <w:pStyle w:val="TableParagraph"/>
              <w:spacing w:line="210" w:lineRule="exact" w:before="0"/>
              <w:ind w:right="96"/>
              <w:rPr>
                <w:rFonts w:ascii="Arial"/>
                <w:b/>
                <w:sz w:val="20"/>
              </w:rPr>
            </w:pPr>
            <w:r>
              <w:rPr>
                <w:rFonts w:ascii="Arial"/>
                <w:b/>
                <w:spacing w:val="-2"/>
                <w:sz w:val="20"/>
              </w:rPr>
              <w:t>-2.53%</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8,128</w:t>
            </w:r>
          </w:p>
        </w:tc>
        <w:tc>
          <w:tcPr>
            <w:tcW w:w="1416" w:type="dxa"/>
          </w:tcPr>
          <w:p>
            <w:pPr>
              <w:pStyle w:val="TableParagraph"/>
              <w:spacing w:line="210" w:lineRule="exact" w:before="0"/>
              <w:ind w:right="97"/>
              <w:rPr>
                <w:rFonts w:ascii="Arial"/>
                <w:b/>
                <w:sz w:val="20"/>
              </w:rPr>
            </w:pPr>
            <w:r>
              <w:rPr>
                <w:rFonts w:ascii="Arial"/>
                <w:b/>
                <w:spacing w:val="-2"/>
                <w:sz w:val="20"/>
              </w:rPr>
              <w:t>7,928</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200</w:t>
            </w:r>
          </w:p>
        </w:tc>
        <w:tc>
          <w:tcPr>
            <w:tcW w:w="951" w:type="dxa"/>
          </w:tcPr>
          <w:p>
            <w:pPr>
              <w:pStyle w:val="TableParagraph"/>
              <w:spacing w:line="210" w:lineRule="exact" w:before="0"/>
              <w:ind w:right="96"/>
              <w:rPr>
                <w:rFonts w:ascii="Arial"/>
                <w:b/>
                <w:sz w:val="20"/>
              </w:rPr>
            </w:pPr>
            <w:r>
              <w:rPr>
                <w:rFonts w:ascii="Arial"/>
                <w:b/>
                <w:spacing w:val="-2"/>
                <w:sz w:val="20"/>
              </w:rPr>
              <w:t>-2.46%</w:t>
            </w:r>
          </w:p>
        </w:tc>
      </w:tr>
    </w:tbl>
    <w:p>
      <w:pPr>
        <w:spacing w:after="0" w:line="210" w:lineRule="exact"/>
        <w:rPr>
          <w:rFonts w:ascii="Arial"/>
          <w:sz w:val="20"/>
        </w:rPr>
        <w:sectPr>
          <w:footerReference w:type="default" r:id="rId130"/>
          <w:pgSz w:w="15840" w:h="12240" w:orient="landscape"/>
          <w:pgMar w:footer="0" w:header="0" w:top="460" w:bottom="700" w:left="500" w:right="260"/>
          <w:pgNumType w:start="87"/>
        </w:sectPr>
      </w:pPr>
    </w:p>
    <w:p>
      <w:pPr>
        <w:spacing w:line="288" w:lineRule="exact" w:before="75"/>
        <w:ind w:left="0" w:right="906" w:firstLine="0"/>
        <w:jc w:val="right"/>
        <w:rPr>
          <w:rFonts w:ascii="Tahoma"/>
          <w:sz w:val="24"/>
        </w:rPr>
      </w:pPr>
      <w:bookmarkStart w:name="Southeast Arkansas Workforce Development" w:id="166"/>
      <w:bookmarkEnd w:id="166"/>
      <w:r>
        <w:rPr/>
      </w:r>
      <w:r>
        <w:rPr>
          <w:rFonts w:ascii="Tahoma"/>
          <w:spacing w:val="-5"/>
          <w:w w:val="115"/>
          <w:sz w:val="24"/>
        </w:rPr>
        <w:t>88</w:t>
      </w:r>
    </w:p>
    <w:p>
      <w:pPr>
        <w:pStyle w:val="Heading1"/>
      </w:pPr>
      <w:bookmarkStart w:name="Industry Rankings (by NAICS Subsector)" w:id="167"/>
      <w:bookmarkEnd w:id="167"/>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pStyle w:val="Heading2"/>
      </w:pPr>
      <w:r>
        <w:rPr>
          <w:w w:val="105"/>
        </w:rPr>
        <w:t>Industry</w:t>
      </w:r>
      <w:r>
        <w:rPr>
          <w:spacing w:val="11"/>
          <w:w w:val="105"/>
        </w:rPr>
        <w:t> </w:t>
      </w:r>
      <w:r>
        <w:rPr>
          <w:w w:val="105"/>
        </w:rPr>
        <w:t>Rankings</w:t>
      </w:r>
      <w:r>
        <w:rPr>
          <w:spacing w:val="12"/>
          <w:w w:val="105"/>
        </w:rPr>
        <w:t> </w:t>
      </w:r>
      <w:r>
        <w:rPr>
          <w:w w:val="105"/>
        </w:rPr>
        <w:t>(by</w:t>
      </w:r>
      <w:r>
        <w:rPr>
          <w:spacing w:val="12"/>
          <w:w w:val="105"/>
        </w:rPr>
        <w:t> </w:t>
      </w:r>
      <w:r>
        <w:rPr>
          <w:w w:val="105"/>
        </w:rPr>
        <w:t>NAICS</w:t>
      </w:r>
      <w:r>
        <w:rPr>
          <w:spacing w:val="10"/>
          <w:w w:val="105"/>
        </w:rPr>
        <w:t> </w:t>
      </w:r>
      <w:r>
        <w:rPr>
          <w:spacing w:val="-2"/>
          <w:w w:val="105"/>
        </w:rPr>
        <w:t>Subsector)</w:t>
      </w:r>
    </w:p>
    <w:p>
      <w:pPr>
        <w:spacing w:before="284"/>
        <w:ind w:left="220" w:right="0" w:firstLine="0"/>
        <w:jc w:val="left"/>
        <w:rPr>
          <w:rFonts w:ascii="Arial"/>
          <w:b/>
          <w:sz w:val="24"/>
        </w:rPr>
      </w:pPr>
      <w:bookmarkStart w:name="Top 10 Growing Industries (Ranked by Num" w:id="168"/>
      <w:bookmarkEnd w:id="168"/>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416"/>
        <w:gridCol w:w="1418"/>
        <w:gridCol w:w="1017"/>
        <w:gridCol w:w="94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5040" w:type="dxa"/>
          </w:tcPr>
          <w:p>
            <w:pPr>
              <w:pStyle w:val="TableParagraph"/>
              <w:spacing w:line="240" w:lineRule="auto" w:before="9"/>
              <w:jc w:val="left"/>
              <w:rPr>
                <w:rFonts w:ascii="Arial"/>
                <w:b/>
                <w:sz w:val="19"/>
              </w:rPr>
            </w:pPr>
          </w:p>
          <w:p>
            <w:pPr>
              <w:pStyle w:val="TableParagraph"/>
              <w:spacing w:line="240" w:lineRule="auto" w:before="0"/>
              <w:ind w:left="1964" w:right="195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2022</w:t>
            </w:r>
          </w:p>
          <w:p>
            <w:pPr>
              <w:pStyle w:val="TableParagraph"/>
              <w:spacing w:line="230" w:lineRule="exac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2024</w:t>
            </w:r>
          </w:p>
          <w:p>
            <w:pPr>
              <w:pStyle w:val="TableParagraph"/>
              <w:spacing w:line="230" w:lineRule="exac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424000</w:t>
            </w:r>
          </w:p>
        </w:tc>
        <w:tc>
          <w:tcPr>
            <w:tcW w:w="504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98"/>
              <w:rPr>
                <w:rFonts w:ascii="Arial"/>
                <w:sz w:val="20"/>
              </w:rPr>
            </w:pPr>
            <w:r>
              <w:rPr>
                <w:rFonts w:ascii="Arial"/>
                <w:spacing w:val="-2"/>
                <w:sz w:val="20"/>
              </w:rPr>
              <w:t>1,005</w:t>
            </w:r>
          </w:p>
        </w:tc>
        <w:tc>
          <w:tcPr>
            <w:tcW w:w="1418" w:type="dxa"/>
          </w:tcPr>
          <w:p>
            <w:pPr>
              <w:pStyle w:val="TableParagraph"/>
              <w:spacing w:line="211" w:lineRule="exact" w:before="69"/>
              <w:ind w:right="100"/>
              <w:rPr>
                <w:rFonts w:ascii="Arial"/>
                <w:sz w:val="20"/>
              </w:rPr>
            </w:pPr>
            <w:r>
              <w:rPr>
                <w:rFonts w:ascii="Arial"/>
                <w:spacing w:val="-2"/>
                <w:sz w:val="20"/>
              </w:rPr>
              <w:t>1,180</w:t>
            </w:r>
          </w:p>
        </w:tc>
        <w:tc>
          <w:tcPr>
            <w:tcW w:w="1017" w:type="dxa"/>
          </w:tcPr>
          <w:p>
            <w:pPr>
              <w:pStyle w:val="TableParagraph"/>
              <w:spacing w:line="211" w:lineRule="exact" w:before="69"/>
              <w:ind w:right="97"/>
              <w:rPr>
                <w:rFonts w:ascii="Arial"/>
                <w:b/>
                <w:sz w:val="20"/>
              </w:rPr>
            </w:pPr>
            <w:r>
              <w:rPr>
                <w:rFonts w:ascii="Arial"/>
                <w:b/>
                <w:spacing w:val="-5"/>
                <w:sz w:val="20"/>
              </w:rPr>
              <w:t>175</w:t>
            </w:r>
          </w:p>
        </w:tc>
        <w:tc>
          <w:tcPr>
            <w:tcW w:w="947" w:type="dxa"/>
          </w:tcPr>
          <w:p>
            <w:pPr>
              <w:pStyle w:val="TableParagraph"/>
              <w:spacing w:line="211" w:lineRule="exact" w:before="69"/>
              <w:ind w:right="94"/>
              <w:rPr>
                <w:rFonts w:ascii="Arial"/>
                <w:sz w:val="20"/>
              </w:rPr>
            </w:pPr>
            <w:r>
              <w:rPr>
                <w:rFonts w:ascii="Arial"/>
                <w:spacing w:val="-2"/>
                <w:sz w:val="20"/>
              </w:rPr>
              <w:t>17.41%</w:t>
            </w:r>
          </w:p>
        </w:tc>
      </w:tr>
      <w:tr>
        <w:trPr>
          <w:trHeight w:val="301" w:hRule="atLeast"/>
        </w:trPr>
        <w:tc>
          <w:tcPr>
            <w:tcW w:w="895" w:type="dxa"/>
          </w:tcPr>
          <w:p>
            <w:pPr>
              <w:pStyle w:val="TableParagraph"/>
              <w:spacing w:line="240" w:lineRule="auto" w:before="35"/>
              <w:ind w:left="91" w:right="87"/>
              <w:jc w:val="center"/>
              <w:rPr>
                <w:rFonts w:ascii="Arial"/>
                <w:sz w:val="20"/>
              </w:rPr>
            </w:pPr>
            <w:r>
              <w:rPr>
                <w:rFonts w:ascii="Arial"/>
                <w:spacing w:val="-2"/>
                <w:sz w:val="20"/>
              </w:rPr>
              <w:t>333000</w:t>
            </w:r>
          </w:p>
        </w:tc>
        <w:tc>
          <w:tcPr>
            <w:tcW w:w="5040" w:type="dxa"/>
          </w:tcPr>
          <w:p>
            <w:pPr>
              <w:pStyle w:val="TableParagraph"/>
              <w:spacing w:line="211" w:lineRule="exact" w:before="71"/>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2"/>
                <w:sz w:val="20"/>
              </w:rPr>
              <w:t>1,512</w:t>
            </w:r>
          </w:p>
        </w:tc>
        <w:tc>
          <w:tcPr>
            <w:tcW w:w="1418" w:type="dxa"/>
          </w:tcPr>
          <w:p>
            <w:pPr>
              <w:pStyle w:val="TableParagraph"/>
              <w:spacing w:line="211" w:lineRule="exact" w:before="71"/>
              <w:ind w:right="100"/>
              <w:rPr>
                <w:rFonts w:ascii="Arial"/>
                <w:sz w:val="20"/>
              </w:rPr>
            </w:pPr>
            <w:r>
              <w:rPr>
                <w:rFonts w:ascii="Arial"/>
                <w:spacing w:val="-2"/>
                <w:sz w:val="20"/>
              </w:rPr>
              <w:t>1,620</w:t>
            </w:r>
          </w:p>
        </w:tc>
        <w:tc>
          <w:tcPr>
            <w:tcW w:w="1017" w:type="dxa"/>
          </w:tcPr>
          <w:p>
            <w:pPr>
              <w:pStyle w:val="TableParagraph"/>
              <w:spacing w:line="211" w:lineRule="exact" w:before="71"/>
              <w:ind w:right="97"/>
              <w:rPr>
                <w:rFonts w:ascii="Arial"/>
                <w:b/>
                <w:sz w:val="20"/>
              </w:rPr>
            </w:pPr>
            <w:r>
              <w:rPr>
                <w:rFonts w:ascii="Arial"/>
                <w:b/>
                <w:spacing w:val="-5"/>
                <w:sz w:val="20"/>
              </w:rPr>
              <w:t>108</w:t>
            </w:r>
          </w:p>
        </w:tc>
        <w:tc>
          <w:tcPr>
            <w:tcW w:w="947" w:type="dxa"/>
          </w:tcPr>
          <w:p>
            <w:pPr>
              <w:pStyle w:val="TableParagraph"/>
              <w:spacing w:line="211" w:lineRule="exact" w:before="71"/>
              <w:ind w:right="94"/>
              <w:rPr>
                <w:rFonts w:ascii="Arial"/>
                <w:sz w:val="20"/>
              </w:rPr>
            </w:pPr>
            <w:r>
              <w:rPr>
                <w:rFonts w:ascii="Arial"/>
                <w:spacing w:val="-2"/>
                <w:sz w:val="20"/>
              </w:rPr>
              <w:t>7.14%</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621000</w:t>
            </w:r>
          </w:p>
        </w:tc>
        <w:tc>
          <w:tcPr>
            <w:tcW w:w="5040"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2,773</w:t>
            </w:r>
          </w:p>
        </w:tc>
        <w:tc>
          <w:tcPr>
            <w:tcW w:w="1418" w:type="dxa"/>
          </w:tcPr>
          <w:p>
            <w:pPr>
              <w:pStyle w:val="TableParagraph"/>
              <w:spacing w:line="211" w:lineRule="exact" w:before="69"/>
              <w:ind w:right="100"/>
              <w:rPr>
                <w:rFonts w:ascii="Arial"/>
                <w:sz w:val="20"/>
              </w:rPr>
            </w:pPr>
            <w:r>
              <w:rPr>
                <w:rFonts w:ascii="Arial"/>
                <w:spacing w:val="-2"/>
                <w:sz w:val="20"/>
              </w:rPr>
              <w:t>2,860</w:t>
            </w:r>
          </w:p>
        </w:tc>
        <w:tc>
          <w:tcPr>
            <w:tcW w:w="1017" w:type="dxa"/>
          </w:tcPr>
          <w:p>
            <w:pPr>
              <w:pStyle w:val="TableParagraph"/>
              <w:spacing w:line="211" w:lineRule="exact" w:before="69"/>
              <w:ind w:right="97"/>
              <w:rPr>
                <w:rFonts w:ascii="Arial"/>
                <w:b/>
                <w:sz w:val="20"/>
              </w:rPr>
            </w:pPr>
            <w:r>
              <w:rPr>
                <w:rFonts w:ascii="Arial"/>
                <w:b/>
                <w:spacing w:val="-5"/>
                <w:sz w:val="20"/>
              </w:rPr>
              <w:t>87</w:t>
            </w:r>
          </w:p>
        </w:tc>
        <w:tc>
          <w:tcPr>
            <w:tcW w:w="947" w:type="dxa"/>
          </w:tcPr>
          <w:p>
            <w:pPr>
              <w:pStyle w:val="TableParagraph"/>
              <w:spacing w:line="211" w:lineRule="exact" w:before="69"/>
              <w:ind w:right="94"/>
              <w:rPr>
                <w:rFonts w:ascii="Arial"/>
                <w:sz w:val="20"/>
              </w:rPr>
            </w:pPr>
            <w:r>
              <w:rPr>
                <w:rFonts w:ascii="Arial"/>
                <w:spacing w:val="-2"/>
                <w:sz w:val="20"/>
              </w:rPr>
              <w:t>3.14%</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311000</w:t>
            </w:r>
          </w:p>
        </w:tc>
        <w:tc>
          <w:tcPr>
            <w:tcW w:w="504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3,597</w:t>
            </w:r>
          </w:p>
        </w:tc>
        <w:tc>
          <w:tcPr>
            <w:tcW w:w="1418" w:type="dxa"/>
          </w:tcPr>
          <w:p>
            <w:pPr>
              <w:pStyle w:val="TableParagraph"/>
              <w:spacing w:line="211" w:lineRule="exact" w:before="69"/>
              <w:ind w:right="100"/>
              <w:rPr>
                <w:rFonts w:ascii="Arial"/>
                <w:sz w:val="20"/>
              </w:rPr>
            </w:pPr>
            <w:r>
              <w:rPr>
                <w:rFonts w:ascii="Arial"/>
                <w:spacing w:val="-2"/>
                <w:sz w:val="20"/>
              </w:rPr>
              <w:t>3,662</w:t>
            </w:r>
          </w:p>
        </w:tc>
        <w:tc>
          <w:tcPr>
            <w:tcW w:w="1017" w:type="dxa"/>
          </w:tcPr>
          <w:p>
            <w:pPr>
              <w:pStyle w:val="TableParagraph"/>
              <w:spacing w:line="211" w:lineRule="exact" w:before="69"/>
              <w:ind w:right="97"/>
              <w:rPr>
                <w:rFonts w:ascii="Arial"/>
                <w:b/>
                <w:sz w:val="20"/>
              </w:rPr>
            </w:pPr>
            <w:r>
              <w:rPr>
                <w:rFonts w:ascii="Arial"/>
                <w:b/>
                <w:spacing w:val="-5"/>
                <w:sz w:val="20"/>
              </w:rPr>
              <w:t>65</w:t>
            </w:r>
          </w:p>
        </w:tc>
        <w:tc>
          <w:tcPr>
            <w:tcW w:w="947" w:type="dxa"/>
          </w:tcPr>
          <w:p>
            <w:pPr>
              <w:pStyle w:val="TableParagraph"/>
              <w:spacing w:line="211" w:lineRule="exact" w:before="69"/>
              <w:ind w:right="94"/>
              <w:rPr>
                <w:rFonts w:ascii="Arial"/>
                <w:sz w:val="20"/>
              </w:rPr>
            </w:pPr>
            <w:r>
              <w:rPr>
                <w:rFonts w:ascii="Arial"/>
                <w:spacing w:val="-2"/>
                <w:sz w:val="20"/>
              </w:rPr>
              <w:t>1.81%</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524000</w:t>
            </w:r>
          </w:p>
        </w:tc>
        <w:tc>
          <w:tcPr>
            <w:tcW w:w="5040"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371</w:t>
            </w:r>
          </w:p>
        </w:tc>
        <w:tc>
          <w:tcPr>
            <w:tcW w:w="1418" w:type="dxa"/>
          </w:tcPr>
          <w:p>
            <w:pPr>
              <w:pStyle w:val="TableParagraph"/>
              <w:spacing w:line="211" w:lineRule="exact" w:before="69"/>
              <w:ind w:right="100"/>
              <w:rPr>
                <w:rFonts w:ascii="Arial"/>
                <w:sz w:val="20"/>
              </w:rPr>
            </w:pPr>
            <w:r>
              <w:rPr>
                <w:rFonts w:ascii="Arial"/>
                <w:spacing w:val="-5"/>
                <w:sz w:val="20"/>
              </w:rPr>
              <w:t>429</w:t>
            </w:r>
          </w:p>
        </w:tc>
        <w:tc>
          <w:tcPr>
            <w:tcW w:w="1017" w:type="dxa"/>
          </w:tcPr>
          <w:p>
            <w:pPr>
              <w:pStyle w:val="TableParagraph"/>
              <w:spacing w:line="211" w:lineRule="exact" w:before="69"/>
              <w:ind w:right="97"/>
              <w:rPr>
                <w:rFonts w:ascii="Arial"/>
                <w:b/>
                <w:sz w:val="20"/>
              </w:rPr>
            </w:pPr>
            <w:r>
              <w:rPr>
                <w:rFonts w:ascii="Arial"/>
                <w:b/>
                <w:spacing w:val="-5"/>
                <w:sz w:val="20"/>
              </w:rPr>
              <w:t>58</w:t>
            </w:r>
          </w:p>
        </w:tc>
        <w:tc>
          <w:tcPr>
            <w:tcW w:w="947" w:type="dxa"/>
          </w:tcPr>
          <w:p>
            <w:pPr>
              <w:pStyle w:val="TableParagraph"/>
              <w:spacing w:line="211" w:lineRule="exact" w:before="69"/>
              <w:ind w:right="94"/>
              <w:rPr>
                <w:rFonts w:ascii="Arial"/>
                <w:sz w:val="20"/>
              </w:rPr>
            </w:pPr>
            <w:r>
              <w:rPr>
                <w:rFonts w:ascii="Arial"/>
                <w:spacing w:val="-2"/>
                <w:sz w:val="20"/>
              </w:rPr>
              <w:t>15.63%</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321000</w:t>
            </w:r>
          </w:p>
        </w:tc>
        <w:tc>
          <w:tcPr>
            <w:tcW w:w="5040" w:type="dxa"/>
          </w:tcPr>
          <w:p>
            <w:pPr>
              <w:pStyle w:val="TableParagraph"/>
              <w:spacing w:line="211" w:lineRule="exact" w:before="69"/>
              <w:ind w:left="108"/>
              <w:jc w:val="left"/>
              <w:rPr>
                <w:rFonts w:ascii="Arial"/>
                <w:sz w:val="20"/>
              </w:rPr>
            </w:pPr>
            <w:r>
              <w:rPr>
                <w:rFonts w:ascii="Arial"/>
                <w:sz w:val="20"/>
              </w:rPr>
              <w:t>Wood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1,767</w:t>
            </w:r>
          </w:p>
        </w:tc>
        <w:tc>
          <w:tcPr>
            <w:tcW w:w="1418" w:type="dxa"/>
          </w:tcPr>
          <w:p>
            <w:pPr>
              <w:pStyle w:val="TableParagraph"/>
              <w:spacing w:line="211" w:lineRule="exact" w:before="69"/>
              <w:ind w:right="100"/>
              <w:rPr>
                <w:rFonts w:ascii="Arial"/>
                <w:sz w:val="20"/>
              </w:rPr>
            </w:pPr>
            <w:r>
              <w:rPr>
                <w:rFonts w:ascii="Arial"/>
                <w:spacing w:val="-2"/>
                <w:sz w:val="20"/>
              </w:rPr>
              <w:t>1,824</w:t>
            </w:r>
          </w:p>
        </w:tc>
        <w:tc>
          <w:tcPr>
            <w:tcW w:w="1017" w:type="dxa"/>
          </w:tcPr>
          <w:p>
            <w:pPr>
              <w:pStyle w:val="TableParagraph"/>
              <w:spacing w:line="211" w:lineRule="exact" w:before="69"/>
              <w:ind w:right="97"/>
              <w:rPr>
                <w:rFonts w:ascii="Arial"/>
                <w:b/>
                <w:sz w:val="20"/>
              </w:rPr>
            </w:pPr>
            <w:r>
              <w:rPr>
                <w:rFonts w:ascii="Arial"/>
                <w:b/>
                <w:spacing w:val="-5"/>
                <w:sz w:val="20"/>
              </w:rPr>
              <w:t>57</w:t>
            </w:r>
          </w:p>
        </w:tc>
        <w:tc>
          <w:tcPr>
            <w:tcW w:w="947" w:type="dxa"/>
          </w:tcPr>
          <w:p>
            <w:pPr>
              <w:pStyle w:val="TableParagraph"/>
              <w:spacing w:line="211" w:lineRule="exact" w:before="69"/>
              <w:ind w:right="94"/>
              <w:rPr>
                <w:rFonts w:ascii="Arial"/>
                <w:sz w:val="20"/>
              </w:rPr>
            </w:pPr>
            <w:r>
              <w:rPr>
                <w:rFonts w:ascii="Arial"/>
                <w:spacing w:val="-2"/>
                <w:sz w:val="20"/>
              </w:rPr>
              <w:t>3.23%</w:t>
            </w:r>
          </w:p>
        </w:tc>
      </w:tr>
      <w:tr>
        <w:trPr>
          <w:trHeight w:val="299" w:hRule="atLeast"/>
        </w:trPr>
        <w:tc>
          <w:tcPr>
            <w:tcW w:w="895" w:type="dxa"/>
          </w:tcPr>
          <w:p>
            <w:pPr>
              <w:pStyle w:val="TableParagraph"/>
              <w:spacing w:line="240" w:lineRule="auto" w:before="35"/>
              <w:ind w:left="91" w:right="87"/>
              <w:jc w:val="center"/>
              <w:rPr>
                <w:rFonts w:ascii="Arial"/>
                <w:sz w:val="20"/>
              </w:rPr>
            </w:pPr>
            <w:r>
              <w:rPr>
                <w:rFonts w:ascii="Arial"/>
                <w:spacing w:val="-2"/>
                <w:sz w:val="20"/>
              </w:rPr>
              <w:t>622000</w:t>
            </w:r>
          </w:p>
        </w:tc>
        <w:tc>
          <w:tcPr>
            <w:tcW w:w="5040"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3,031</w:t>
            </w:r>
          </w:p>
        </w:tc>
        <w:tc>
          <w:tcPr>
            <w:tcW w:w="1418" w:type="dxa"/>
          </w:tcPr>
          <w:p>
            <w:pPr>
              <w:pStyle w:val="TableParagraph"/>
              <w:spacing w:line="211" w:lineRule="exact" w:before="69"/>
              <w:ind w:right="100"/>
              <w:rPr>
                <w:rFonts w:ascii="Arial"/>
                <w:sz w:val="20"/>
              </w:rPr>
            </w:pPr>
            <w:r>
              <w:rPr>
                <w:rFonts w:ascii="Arial"/>
                <w:spacing w:val="-2"/>
                <w:sz w:val="20"/>
              </w:rPr>
              <w:t>3,086</w:t>
            </w:r>
          </w:p>
        </w:tc>
        <w:tc>
          <w:tcPr>
            <w:tcW w:w="1017" w:type="dxa"/>
          </w:tcPr>
          <w:p>
            <w:pPr>
              <w:pStyle w:val="TableParagraph"/>
              <w:spacing w:line="211" w:lineRule="exact" w:before="69"/>
              <w:ind w:right="97"/>
              <w:rPr>
                <w:rFonts w:ascii="Arial"/>
                <w:b/>
                <w:sz w:val="20"/>
              </w:rPr>
            </w:pPr>
            <w:r>
              <w:rPr>
                <w:rFonts w:ascii="Arial"/>
                <w:b/>
                <w:spacing w:val="-5"/>
                <w:sz w:val="20"/>
              </w:rPr>
              <w:t>55</w:t>
            </w:r>
          </w:p>
        </w:tc>
        <w:tc>
          <w:tcPr>
            <w:tcW w:w="947" w:type="dxa"/>
          </w:tcPr>
          <w:p>
            <w:pPr>
              <w:pStyle w:val="TableParagraph"/>
              <w:spacing w:line="211" w:lineRule="exact" w:before="69"/>
              <w:ind w:right="94"/>
              <w:rPr>
                <w:rFonts w:ascii="Arial"/>
                <w:sz w:val="20"/>
              </w:rPr>
            </w:pPr>
            <w:r>
              <w:rPr>
                <w:rFonts w:ascii="Arial"/>
                <w:spacing w:val="-2"/>
                <w:sz w:val="20"/>
              </w:rPr>
              <w:t>1.81%</w:t>
            </w:r>
          </w:p>
        </w:tc>
      </w:tr>
      <w:tr>
        <w:trPr>
          <w:trHeight w:val="302" w:hRule="atLeast"/>
        </w:trPr>
        <w:tc>
          <w:tcPr>
            <w:tcW w:w="895" w:type="dxa"/>
          </w:tcPr>
          <w:p>
            <w:pPr>
              <w:pStyle w:val="TableParagraph"/>
              <w:spacing w:line="240" w:lineRule="auto" w:before="35"/>
              <w:ind w:left="91" w:right="87"/>
              <w:jc w:val="center"/>
              <w:rPr>
                <w:rFonts w:ascii="Arial"/>
                <w:sz w:val="20"/>
              </w:rPr>
            </w:pPr>
            <w:r>
              <w:rPr>
                <w:rFonts w:ascii="Arial"/>
                <w:spacing w:val="-2"/>
                <w:sz w:val="20"/>
              </w:rPr>
              <w:t>541000</w:t>
            </w:r>
          </w:p>
        </w:tc>
        <w:tc>
          <w:tcPr>
            <w:tcW w:w="5040" w:type="dxa"/>
          </w:tcPr>
          <w:p>
            <w:pPr>
              <w:pStyle w:val="TableParagraph"/>
              <w:spacing w:line="211" w:lineRule="exact" w:before="71"/>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1,108</w:t>
            </w:r>
          </w:p>
        </w:tc>
        <w:tc>
          <w:tcPr>
            <w:tcW w:w="1418" w:type="dxa"/>
          </w:tcPr>
          <w:p>
            <w:pPr>
              <w:pStyle w:val="TableParagraph"/>
              <w:spacing w:line="211" w:lineRule="exact" w:before="71"/>
              <w:ind w:right="100"/>
              <w:rPr>
                <w:rFonts w:ascii="Arial"/>
                <w:sz w:val="20"/>
              </w:rPr>
            </w:pPr>
            <w:r>
              <w:rPr>
                <w:rFonts w:ascii="Arial"/>
                <w:spacing w:val="-2"/>
                <w:sz w:val="20"/>
              </w:rPr>
              <w:t>1,156</w:t>
            </w:r>
          </w:p>
        </w:tc>
        <w:tc>
          <w:tcPr>
            <w:tcW w:w="1017" w:type="dxa"/>
          </w:tcPr>
          <w:p>
            <w:pPr>
              <w:pStyle w:val="TableParagraph"/>
              <w:spacing w:line="211" w:lineRule="exact" w:before="71"/>
              <w:ind w:right="97"/>
              <w:rPr>
                <w:rFonts w:ascii="Arial"/>
                <w:b/>
                <w:sz w:val="20"/>
              </w:rPr>
            </w:pPr>
            <w:r>
              <w:rPr>
                <w:rFonts w:ascii="Arial"/>
                <w:b/>
                <w:spacing w:val="-5"/>
                <w:sz w:val="20"/>
              </w:rPr>
              <w:t>48</w:t>
            </w:r>
          </w:p>
        </w:tc>
        <w:tc>
          <w:tcPr>
            <w:tcW w:w="947" w:type="dxa"/>
          </w:tcPr>
          <w:p>
            <w:pPr>
              <w:pStyle w:val="TableParagraph"/>
              <w:spacing w:line="211" w:lineRule="exact" w:before="71"/>
              <w:ind w:right="94"/>
              <w:rPr>
                <w:rFonts w:ascii="Arial"/>
                <w:sz w:val="20"/>
              </w:rPr>
            </w:pPr>
            <w:r>
              <w:rPr>
                <w:rFonts w:ascii="Arial"/>
                <w:spacing w:val="-2"/>
                <w:sz w:val="20"/>
              </w:rPr>
              <w:t>4.33%</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332000</w:t>
            </w:r>
          </w:p>
        </w:tc>
        <w:tc>
          <w:tcPr>
            <w:tcW w:w="5040" w:type="dxa"/>
          </w:tcPr>
          <w:p>
            <w:pPr>
              <w:pStyle w:val="TableParagraph"/>
              <w:spacing w:line="211" w:lineRule="exact" w:before="69"/>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1,421</w:t>
            </w:r>
          </w:p>
        </w:tc>
        <w:tc>
          <w:tcPr>
            <w:tcW w:w="1418" w:type="dxa"/>
          </w:tcPr>
          <w:p>
            <w:pPr>
              <w:pStyle w:val="TableParagraph"/>
              <w:spacing w:line="211" w:lineRule="exact" w:before="69"/>
              <w:ind w:right="100"/>
              <w:rPr>
                <w:rFonts w:ascii="Arial"/>
                <w:sz w:val="20"/>
              </w:rPr>
            </w:pPr>
            <w:r>
              <w:rPr>
                <w:rFonts w:ascii="Arial"/>
                <w:spacing w:val="-2"/>
                <w:sz w:val="20"/>
              </w:rPr>
              <w:t>1,468</w:t>
            </w:r>
          </w:p>
        </w:tc>
        <w:tc>
          <w:tcPr>
            <w:tcW w:w="1017" w:type="dxa"/>
          </w:tcPr>
          <w:p>
            <w:pPr>
              <w:pStyle w:val="TableParagraph"/>
              <w:spacing w:line="211" w:lineRule="exact" w:before="69"/>
              <w:ind w:right="97"/>
              <w:rPr>
                <w:rFonts w:ascii="Arial"/>
                <w:b/>
                <w:sz w:val="20"/>
              </w:rPr>
            </w:pPr>
            <w:r>
              <w:rPr>
                <w:rFonts w:ascii="Arial"/>
                <w:b/>
                <w:spacing w:val="-5"/>
                <w:sz w:val="20"/>
              </w:rPr>
              <w:t>47</w:t>
            </w:r>
          </w:p>
        </w:tc>
        <w:tc>
          <w:tcPr>
            <w:tcW w:w="947" w:type="dxa"/>
          </w:tcPr>
          <w:p>
            <w:pPr>
              <w:pStyle w:val="TableParagraph"/>
              <w:spacing w:line="211" w:lineRule="exact" w:before="69"/>
              <w:ind w:right="94"/>
              <w:rPr>
                <w:rFonts w:ascii="Arial"/>
                <w:sz w:val="20"/>
              </w:rPr>
            </w:pPr>
            <w:r>
              <w:rPr>
                <w:rFonts w:ascii="Arial"/>
                <w:spacing w:val="-2"/>
                <w:sz w:val="20"/>
              </w:rPr>
              <w:t>3.31%</w:t>
            </w:r>
          </w:p>
        </w:tc>
      </w:tr>
      <w:tr>
        <w:trPr>
          <w:trHeight w:val="299" w:hRule="atLeast"/>
        </w:trPr>
        <w:tc>
          <w:tcPr>
            <w:tcW w:w="895" w:type="dxa"/>
          </w:tcPr>
          <w:p>
            <w:pPr>
              <w:pStyle w:val="TableParagraph"/>
              <w:spacing w:line="240" w:lineRule="auto" w:before="33"/>
              <w:ind w:left="91" w:right="87"/>
              <w:jc w:val="center"/>
              <w:rPr>
                <w:rFonts w:ascii="Arial"/>
                <w:sz w:val="20"/>
              </w:rPr>
            </w:pPr>
            <w:r>
              <w:rPr>
                <w:rFonts w:ascii="Arial"/>
                <w:spacing w:val="-2"/>
                <w:sz w:val="20"/>
              </w:rPr>
              <w:t>999200</w:t>
            </w:r>
          </w:p>
        </w:tc>
        <w:tc>
          <w:tcPr>
            <w:tcW w:w="5040" w:type="dxa"/>
          </w:tcPr>
          <w:p>
            <w:pPr>
              <w:pStyle w:val="TableParagraph"/>
              <w:spacing w:line="211" w:lineRule="exact" w:before="69"/>
              <w:ind w:left="108"/>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8"/>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3,745</w:t>
            </w:r>
          </w:p>
        </w:tc>
        <w:tc>
          <w:tcPr>
            <w:tcW w:w="1418" w:type="dxa"/>
          </w:tcPr>
          <w:p>
            <w:pPr>
              <w:pStyle w:val="TableParagraph"/>
              <w:spacing w:line="211" w:lineRule="exact" w:before="69"/>
              <w:ind w:right="100"/>
              <w:rPr>
                <w:rFonts w:ascii="Arial"/>
                <w:sz w:val="20"/>
              </w:rPr>
            </w:pPr>
            <w:r>
              <w:rPr>
                <w:rFonts w:ascii="Arial"/>
                <w:spacing w:val="-2"/>
                <w:sz w:val="20"/>
              </w:rPr>
              <w:t>3,792</w:t>
            </w:r>
          </w:p>
        </w:tc>
        <w:tc>
          <w:tcPr>
            <w:tcW w:w="1017" w:type="dxa"/>
          </w:tcPr>
          <w:p>
            <w:pPr>
              <w:pStyle w:val="TableParagraph"/>
              <w:spacing w:line="211" w:lineRule="exact" w:before="69"/>
              <w:ind w:right="97"/>
              <w:rPr>
                <w:rFonts w:ascii="Arial"/>
                <w:b/>
                <w:sz w:val="20"/>
              </w:rPr>
            </w:pPr>
            <w:r>
              <w:rPr>
                <w:rFonts w:ascii="Arial"/>
                <w:b/>
                <w:spacing w:val="-5"/>
                <w:sz w:val="20"/>
              </w:rPr>
              <w:t>47</w:t>
            </w:r>
          </w:p>
        </w:tc>
        <w:tc>
          <w:tcPr>
            <w:tcW w:w="947" w:type="dxa"/>
          </w:tcPr>
          <w:p>
            <w:pPr>
              <w:pStyle w:val="TableParagraph"/>
              <w:spacing w:line="211" w:lineRule="exact" w:before="69"/>
              <w:ind w:right="94"/>
              <w:rPr>
                <w:rFonts w:ascii="Arial"/>
                <w:sz w:val="20"/>
              </w:rPr>
            </w:pPr>
            <w:r>
              <w:rPr>
                <w:rFonts w:ascii="Arial"/>
                <w:spacing w:val="-2"/>
                <w:sz w:val="20"/>
              </w:rPr>
              <w:t>1.26%</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bookmarkStart w:name="Top 10 Fastest Growing Industries (Ranke" w:id="169"/>
      <w:bookmarkEnd w:id="169"/>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952"/>
        <w:gridCol w:w="1416"/>
        <w:gridCol w:w="1418"/>
        <w:gridCol w:w="1017"/>
        <w:gridCol w:w="947"/>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952" w:type="dxa"/>
          </w:tcPr>
          <w:p>
            <w:pPr>
              <w:pStyle w:val="TableParagraph"/>
              <w:spacing w:line="240" w:lineRule="auto" w:before="11"/>
              <w:jc w:val="left"/>
              <w:rPr>
                <w:rFonts w:ascii="Arial"/>
                <w:b/>
                <w:sz w:val="19"/>
              </w:rPr>
            </w:pPr>
          </w:p>
          <w:p>
            <w:pPr>
              <w:pStyle w:val="TableParagraph"/>
              <w:spacing w:line="240" w:lineRule="auto" w:before="0"/>
              <w:ind w:left="2420" w:right="241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424000</w:t>
            </w:r>
          </w:p>
        </w:tc>
        <w:tc>
          <w:tcPr>
            <w:tcW w:w="5952"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98"/>
              <w:rPr>
                <w:rFonts w:ascii="Arial"/>
                <w:sz w:val="20"/>
              </w:rPr>
            </w:pPr>
            <w:r>
              <w:rPr>
                <w:rFonts w:ascii="Arial"/>
                <w:spacing w:val="-2"/>
                <w:sz w:val="20"/>
              </w:rPr>
              <w:t>1,005</w:t>
            </w:r>
          </w:p>
        </w:tc>
        <w:tc>
          <w:tcPr>
            <w:tcW w:w="1418" w:type="dxa"/>
          </w:tcPr>
          <w:p>
            <w:pPr>
              <w:pStyle w:val="TableParagraph"/>
              <w:spacing w:line="211" w:lineRule="exact" w:before="69"/>
              <w:ind w:right="100"/>
              <w:rPr>
                <w:rFonts w:ascii="Arial"/>
                <w:sz w:val="20"/>
              </w:rPr>
            </w:pPr>
            <w:r>
              <w:rPr>
                <w:rFonts w:ascii="Arial"/>
                <w:spacing w:val="-2"/>
                <w:sz w:val="20"/>
              </w:rPr>
              <w:t>1,180</w:t>
            </w:r>
          </w:p>
        </w:tc>
        <w:tc>
          <w:tcPr>
            <w:tcW w:w="1017" w:type="dxa"/>
          </w:tcPr>
          <w:p>
            <w:pPr>
              <w:pStyle w:val="TableParagraph"/>
              <w:spacing w:line="211" w:lineRule="exact" w:before="69"/>
              <w:ind w:right="97"/>
              <w:rPr>
                <w:rFonts w:ascii="Arial"/>
                <w:sz w:val="20"/>
              </w:rPr>
            </w:pPr>
            <w:r>
              <w:rPr>
                <w:rFonts w:ascii="Arial"/>
                <w:spacing w:val="-5"/>
                <w:sz w:val="20"/>
              </w:rPr>
              <w:t>175</w:t>
            </w:r>
          </w:p>
        </w:tc>
        <w:tc>
          <w:tcPr>
            <w:tcW w:w="947" w:type="dxa"/>
          </w:tcPr>
          <w:p>
            <w:pPr>
              <w:pStyle w:val="TableParagraph"/>
              <w:spacing w:line="211" w:lineRule="exact" w:before="69"/>
              <w:ind w:right="92"/>
              <w:rPr>
                <w:rFonts w:ascii="Arial"/>
                <w:b/>
                <w:sz w:val="20"/>
              </w:rPr>
            </w:pPr>
            <w:r>
              <w:rPr>
                <w:rFonts w:ascii="Arial"/>
                <w:b/>
                <w:spacing w:val="-2"/>
                <w:sz w:val="20"/>
              </w:rPr>
              <w:t>17.41%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524000</w:t>
            </w:r>
          </w:p>
        </w:tc>
        <w:tc>
          <w:tcPr>
            <w:tcW w:w="5952"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371</w:t>
            </w:r>
          </w:p>
        </w:tc>
        <w:tc>
          <w:tcPr>
            <w:tcW w:w="1418" w:type="dxa"/>
          </w:tcPr>
          <w:p>
            <w:pPr>
              <w:pStyle w:val="TableParagraph"/>
              <w:spacing w:line="211" w:lineRule="exact" w:before="69"/>
              <w:ind w:right="100"/>
              <w:rPr>
                <w:rFonts w:ascii="Arial"/>
                <w:sz w:val="20"/>
              </w:rPr>
            </w:pPr>
            <w:r>
              <w:rPr>
                <w:rFonts w:ascii="Arial"/>
                <w:spacing w:val="-5"/>
                <w:sz w:val="20"/>
              </w:rPr>
              <w:t>429</w:t>
            </w:r>
          </w:p>
        </w:tc>
        <w:tc>
          <w:tcPr>
            <w:tcW w:w="1017" w:type="dxa"/>
          </w:tcPr>
          <w:p>
            <w:pPr>
              <w:pStyle w:val="TableParagraph"/>
              <w:spacing w:line="211" w:lineRule="exact" w:before="69"/>
              <w:ind w:right="97"/>
              <w:rPr>
                <w:rFonts w:ascii="Arial"/>
                <w:sz w:val="20"/>
              </w:rPr>
            </w:pPr>
            <w:r>
              <w:rPr>
                <w:rFonts w:ascii="Arial"/>
                <w:spacing w:val="-5"/>
                <w:sz w:val="20"/>
              </w:rPr>
              <w:t>58</w:t>
            </w:r>
          </w:p>
        </w:tc>
        <w:tc>
          <w:tcPr>
            <w:tcW w:w="947" w:type="dxa"/>
          </w:tcPr>
          <w:p>
            <w:pPr>
              <w:pStyle w:val="TableParagraph"/>
              <w:spacing w:line="211" w:lineRule="exact" w:before="69"/>
              <w:ind w:right="92"/>
              <w:rPr>
                <w:rFonts w:ascii="Arial"/>
                <w:b/>
                <w:sz w:val="20"/>
              </w:rPr>
            </w:pPr>
            <w:r>
              <w:rPr>
                <w:rFonts w:ascii="Arial"/>
                <w:b/>
                <w:spacing w:val="-2"/>
                <w:sz w:val="20"/>
              </w:rPr>
              <w:t>15.63%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333000</w:t>
            </w:r>
          </w:p>
        </w:tc>
        <w:tc>
          <w:tcPr>
            <w:tcW w:w="5952"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1,512</w:t>
            </w:r>
          </w:p>
        </w:tc>
        <w:tc>
          <w:tcPr>
            <w:tcW w:w="1418" w:type="dxa"/>
          </w:tcPr>
          <w:p>
            <w:pPr>
              <w:pStyle w:val="TableParagraph"/>
              <w:spacing w:line="211" w:lineRule="exact" w:before="69"/>
              <w:ind w:right="100"/>
              <w:rPr>
                <w:rFonts w:ascii="Arial"/>
                <w:sz w:val="20"/>
              </w:rPr>
            </w:pPr>
            <w:r>
              <w:rPr>
                <w:rFonts w:ascii="Arial"/>
                <w:spacing w:val="-2"/>
                <w:sz w:val="20"/>
              </w:rPr>
              <w:t>1,620</w:t>
            </w:r>
          </w:p>
        </w:tc>
        <w:tc>
          <w:tcPr>
            <w:tcW w:w="1017" w:type="dxa"/>
          </w:tcPr>
          <w:p>
            <w:pPr>
              <w:pStyle w:val="TableParagraph"/>
              <w:spacing w:line="211" w:lineRule="exact" w:before="69"/>
              <w:ind w:right="97"/>
              <w:rPr>
                <w:rFonts w:ascii="Arial"/>
                <w:sz w:val="20"/>
              </w:rPr>
            </w:pPr>
            <w:r>
              <w:rPr>
                <w:rFonts w:ascii="Arial"/>
                <w:spacing w:val="-5"/>
                <w:sz w:val="20"/>
              </w:rPr>
              <w:t>108</w:t>
            </w:r>
          </w:p>
        </w:tc>
        <w:tc>
          <w:tcPr>
            <w:tcW w:w="947" w:type="dxa"/>
          </w:tcPr>
          <w:p>
            <w:pPr>
              <w:pStyle w:val="TableParagraph"/>
              <w:spacing w:line="211" w:lineRule="exact" w:before="69"/>
              <w:ind w:right="92"/>
              <w:rPr>
                <w:rFonts w:ascii="Arial"/>
                <w:b/>
                <w:sz w:val="20"/>
              </w:rPr>
            </w:pPr>
            <w:r>
              <w:rPr>
                <w:rFonts w:ascii="Arial"/>
                <w:b/>
                <w:spacing w:val="-2"/>
                <w:sz w:val="20"/>
              </w:rPr>
              <w:t>7.14%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493000</w:t>
            </w:r>
          </w:p>
        </w:tc>
        <w:tc>
          <w:tcPr>
            <w:tcW w:w="5952" w:type="dxa"/>
          </w:tcPr>
          <w:p>
            <w:pPr>
              <w:pStyle w:val="TableParagraph"/>
              <w:spacing w:line="211" w:lineRule="exact" w:before="69"/>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tcPr>
          <w:p>
            <w:pPr>
              <w:pStyle w:val="TableParagraph"/>
              <w:spacing w:line="211" w:lineRule="exact" w:before="69"/>
              <w:ind w:right="98"/>
              <w:rPr>
                <w:rFonts w:ascii="Arial"/>
                <w:sz w:val="20"/>
              </w:rPr>
            </w:pPr>
            <w:r>
              <w:rPr>
                <w:rFonts w:ascii="Arial"/>
                <w:spacing w:val="-5"/>
                <w:sz w:val="20"/>
              </w:rPr>
              <w:t>644</w:t>
            </w:r>
          </w:p>
        </w:tc>
        <w:tc>
          <w:tcPr>
            <w:tcW w:w="1418" w:type="dxa"/>
          </w:tcPr>
          <w:p>
            <w:pPr>
              <w:pStyle w:val="TableParagraph"/>
              <w:spacing w:line="211" w:lineRule="exact" w:before="69"/>
              <w:ind w:right="100"/>
              <w:rPr>
                <w:rFonts w:ascii="Arial"/>
                <w:sz w:val="20"/>
              </w:rPr>
            </w:pPr>
            <w:r>
              <w:rPr>
                <w:rFonts w:ascii="Arial"/>
                <w:spacing w:val="-5"/>
                <w:sz w:val="20"/>
              </w:rPr>
              <w:t>682</w:t>
            </w:r>
          </w:p>
        </w:tc>
        <w:tc>
          <w:tcPr>
            <w:tcW w:w="1017" w:type="dxa"/>
          </w:tcPr>
          <w:p>
            <w:pPr>
              <w:pStyle w:val="TableParagraph"/>
              <w:spacing w:line="211" w:lineRule="exact" w:before="69"/>
              <w:ind w:right="97"/>
              <w:rPr>
                <w:rFonts w:ascii="Arial"/>
                <w:sz w:val="20"/>
              </w:rPr>
            </w:pPr>
            <w:r>
              <w:rPr>
                <w:rFonts w:ascii="Arial"/>
                <w:spacing w:val="-5"/>
                <w:sz w:val="20"/>
              </w:rPr>
              <w:t>38</w:t>
            </w:r>
          </w:p>
        </w:tc>
        <w:tc>
          <w:tcPr>
            <w:tcW w:w="947" w:type="dxa"/>
          </w:tcPr>
          <w:p>
            <w:pPr>
              <w:pStyle w:val="TableParagraph"/>
              <w:spacing w:line="211" w:lineRule="exact" w:before="69"/>
              <w:ind w:right="92"/>
              <w:rPr>
                <w:rFonts w:ascii="Arial"/>
                <w:b/>
                <w:sz w:val="20"/>
              </w:rPr>
            </w:pPr>
            <w:r>
              <w:rPr>
                <w:rFonts w:ascii="Arial"/>
                <w:b/>
                <w:spacing w:val="-2"/>
                <w:sz w:val="20"/>
              </w:rPr>
              <w:t>5.90%</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327000</w:t>
            </w:r>
          </w:p>
        </w:tc>
        <w:tc>
          <w:tcPr>
            <w:tcW w:w="5952" w:type="dxa"/>
          </w:tcPr>
          <w:p>
            <w:pPr>
              <w:pStyle w:val="TableParagraph"/>
              <w:spacing w:line="211" w:lineRule="exact" w:before="71"/>
              <w:ind w:left="108"/>
              <w:jc w:val="left"/>
              <w:rPr>
                <w:rFonts w:ascii="Arial"/>
                <w:sz w:val="20"/>
              </w:rPr>
            </w:pPr>
            <w:r>
              <w:rPr>
                <w:rFonts w:ascii="Arial"/>
                <w:sz w:val="20"/>
              </w:rPr>
              <w:t>Nonmetallic</w:t>
            </w:r>
            <w:r>
              <w:rPr>
                <w:rFonts w:ascii="Arial"/>
                <w:spacing w:val="-10"/>
                <w:sz w:val="20"/>
              </w:rPr>
              <w:t> </w:t>
            </w:r>
            <w:r>
              <w:rPr>
                <w:rFonts w:ascii="Arial"/>
                <w:sz w:val="20"/>
              </w:rPr>
              <w:t>Mineral</w:t>
            </w:r>
            <w:r>
              <w:rPr>
                <w:rFonts w:ascii="Arial"/>
                <w:spacing w:val="-8"/>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5"/>
                <w:sz w:val="20"/>
              </w:rPr>
              <w:t>221</w:t>
            </w:r>
          </w:p>
        </w:tc>
        <w:tc>
          <w:tcPr>
            <w:tcW w:w="1418" w:type="dxa"/>
          </w:tcPr>
          <w:p>
            <w:pPr>
              <w:pStyle w:val="TableParagraph"/>
              <w:spacing w:line="211" w:lineRule="exact" w:before="71"/>
              <w:ind w:right="100"/>
              <w:rPr>
                <w:rFonts w:ascii="Arial"/>
                <w:sz w:val="20"/>
              </w:rPr>
            </w:pPr>
            <w:r>
              <w:rPr>
                <w:rFonts w:ascii="Arial"/>
                <w:spacing w:val="-5"/>
                <w:sz w:val="20"/>
              </w:rPr>
              <w:t>233</w:t>
            </w:r>
          </w:p>
        </w:tc>
        <w:tc>
          <w:tcPr>
            <w:tcW w:w="1017" w:type="dxa"/>
          </w:tcPr>
          <w:p>
            <w:pPr>
              <w:pStyle w:val="TableParagraph"/>
              <w:spacing w:line="211" w:lineRule="exact" w:before="71"/>
              <w:ind w:right="97"/>
              <w:rPr>
                <w:rFonts w:ascii="Arial"/>
                <w:sz w:val="20"/>
              </w:rPr>
            </w:pPr>
            <w:r>
              <w:rPr>
                <w:rFonts w:ascii="Arial"/>
                <w:spacing w:val="-5"/>
                <w:sz w:val="20"/>
              </w:rPr>
              <w:t>12</w:t>
            </w:r>
          </w:p>
        </w:tc>
        <w:tc>
          <w:tcPr>
            <w:tcW w:w="947" w:type="dxa"/>
          </w:tcPr>
          <w:p>
            <w:pPr>
              <w:pStyle w:val="TableParagraph"/>
              <w:spacing w:line="211" w:lineRule="exact" w:before="71"/>
              <w:ind w:right="92"/>
              <w:rPr>
                <w:rFonts w:ascii="Arial"/>
                <w:b/>
                <w:sz w:val="20"/>
              </w:rPr>
            </w:pPr>
            <w:r>
              <w:rPr>
                <w:rFonts w:ascii="Arial"/>
                <w:b/>
                <w:spacing w:val="-2"/>
                <w:sz w:val="20"/>
              </w:rPr>
              <w:t>5.43%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551000</w:t>
            </w:r>
          </w:p>
        </w:tc>
        <w:tc>
          <w:tcPr>
            <w:tcW w:w="5952" w:type="dxa"/>
          </w:tcPr>
          <w:p>
            <w:pPr>
              <w:pStyle w:val="TableParagraph"/>
              <w:spacing w:line="211" w:lineRule="exact" w:before="69"/>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5"/>
                <w:sz w:val="20"/>
              </w:rPr>
              <w:t> </w:t>
            </w:r>
            <w:r>
              <w:rPr>
                <w:rFonts w:ascii="Arial"/>
                <w:spacing w:val="-2"/>
                <w:sz w:val="20"/>
              </w:rPr>
              <w:t>Enterprises</w:t>
            </w:r>
          </w:p>
        </w:tc>
        <w:tc>
          <w:tcPr>
            <w:tcW w:w="1416" w:type="dxa"/>
          </w:tcPr>
          <w:p>
            <w:pPr>
              <w:pStyle w:val="TableParagraph"/>
              <w:spacing w:line="211" w:lineRule="exact" w:before="69"/>
              <w:ind w:right="98"/>
              <w:rPr>
                <w:rFonts w:ascii="Arial"/>
                <w:sz w:val="20"/>
              </w:rPr>
            </w:pPr>
            <w:r>
              <w:rPr>
                <w:rFonts w:ascii="Arial"/>
                <w:spacing w:val="-5"/>
                <w:sz w:val="20"/>
              </w:rPr>
              <w:t>378</w:t>
            </w:r>
          </w:p>
        </w:tc>
        <w:tc>
          <w:tcPr>
            <w:tcW w:w="1418" w:type="dxa"/>
          </w:tcPr>
          <w:p>
            <w:pPr>
              <w:pStyle w:val="TableParagraph"/>
              <w:spacing w:line="211" w:lineRule="exact" w:before="69"/>
              <w:ind w:right="100"/>
              <w:rPr>
                <w:rFonts w:ascii="Arial"/>
                <w:sz w:val="20"/>
              </w:rPr>
            </w:pPr>
            <w:r>
              <w:rPr>
                <w:rFonts w:ascii="Arial"/>
                <w:spacing w:val="-5"/>
                <w:sz w:val="20"/>
              </w:rPr>
              <w:t>398</w:t>
            </w:r>
          </w:p>
        </w:tc>
        <w:tc>
          <w:tcPr>
            <w:tcW w:w="1017" w:type="dxa"/>
          </w:tcPr>
          <w:p>
            <w:pPr>
              <w:pStyle w:val="TableParagraph"/>
              <w:spacing w:line="211" w:lineRule="exact" w:before="69"/>
              <w:ind w:right="97"/>
              <w:rPr>
                <w:rFonts w:ascii="Arial"/>
                <w:sz w:val="20"/>
              </w:rPr>
            </w:pPr>
            <w:r>
              <w:rPr>
                <w:rFonts w:ascii="Arial"/>
                <w:spacing w:val="-5"/>
                <w:sz w:val="20"/>
              </w:rPr>
              <w:t>20</w:t>
            </w:r>
          </w:p>
        </w:tc>
        <w:tc>
          <w:tcPr>
            <w:tcW w:w="947" w:type="dxa"/>
          </w:tcPr>
          <w:p>
            <w:pPr>
              <w:pStyle w:val="TableParagraph"/>
              <w:spacing w:line="211" w:lineRule="exact" w:before="69"/>
              <w:ind w:right="92"/>
              <w:rPr>
                <w:rFonts w:ascii="Arial"/>
                <w:b/>
                <w:sz w:val="20"/>
              </w:rPr>
            </w:pPr>
            <w:r>
              <w:rPr>
                <w:rFonts w:ascii="Arial"/>
                <w:b/>
                <w:spacing w:val="-2"/>
                <w:sz w:val="20"/>
              </w:rPr>
              <w:t>5.29%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488000</w:t>
            </w:r>
          </w:p>
        </w:tc>
        <w:tc>
          <w:tcPr>
            <w:tcW w:w="5952"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367</w:t>
            </w:r>
          </w:p>
        </w:tc>
        <w:tc>
          <w:tcPr>
            <w:tcW w:w="1418" w:type="dxa"/>
          </w:tcPr>
          <w:p>
            <w:pPr>
              <w:pStyle w:val="TableParagraph"/>
              <w:spacing w:line="211" w:lineRule="exact" w:before="69"/>
              <w:ind w:right="100"/>
              <w:rPr>
                <w:rFonts w:ascii="Arial"/>
                <w:sz w:val="20"/>
              </w:rPr>
            </w:pPr>
            <w:r>
              <w:rPr>
                <w:rFonts w:ascii="Arial"/>
                <w:spacing w:val="-5"/>
                <w:sz w:val="20"/>
              </w:rPr>
              <w:t>383</w:t>
            </w:r>
          </w:p>
        </w:tc>
        <w:tc>
          <w:tcPr>
            <w:tcW w:w="1017" w:type="dxa"/>
          </w:tcPr>
          <w:p>
            <w:pPr>
              <w:pStyle w:val="TableParagraph"/>
              <w:spacing w:line="211" w:lineRule="exact" w:before="69"/>
              <w:ind w:right="97"/>
              <w:rPr>
                <w:rFonts w:ascii="Arial"/>
                <w:sz w:val="20"/>
              </w:rPr>
            </w:pPr>
            <w:r>
              <w:rPr>
                <w:rFonts w:ascii="Arial"/>
                <w:spacing w:val="-5"/>
                <w:sz w:val="20"/>
              </w:rPr>
              <w:t>16</w:t>
            </w:r>
          </w:p>
        </w:tc>
        <w:tc>
          <w:tcPr>
            <w:tcW w:w="947" w:type="dxa"/>
          </w:tcPr>
          <w:p>
            <w:pPr>
              <w:pStyle w:val="TableParagraph"/>
              <w:spacing w:line="211" w:lineRule="exact" w:before="69"/>
              <w:ind w:right="92"/>
              <w:rPr>
                <w:rFonts w:ascii="Arial"/>
                <w:b/>
                <w:sz w:val="20"/>
              </w:rPr>
            </w:pPr>
            <w:r>
              <w:rPr>
                <w:rFonts w:ascii="Arial"/>
                <w:b/>
                <w:spacing w:val="-2"/>
                <w:sz w:val="20"/>
              </w:rPr>
              <w:t>4.36%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541000</w:t>
            </w:r>
          </w:p>
        </w:tc>
        <w:tc>
          <w:tcPr>
            <w:tcW w:w="5952"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1,108</w:t>
            </w:r>
          </w:p>
        </w:tc>
        <w:tc>
          <w:tcPr>
            <w:tcW w:w="1418" w:type="dxa"/>
          </w:tcPr>
          <w:p>
            <w:pPr>
              <w:pStyle w:val="TableParagraph"/>
              <w:spacing w:line="211" w:lineRule="exact" w:before="69"/>
              <w:ind w:right="100"/>
              <w:rPr>
                <w:rFonts w:ascii="Arial"/>
                <w:sz w:val="20"/>
              </w:rPr>
            </w:pPr>
            <w:r>
              <w:rPr>
                <w:rFonts w:ascii="Arial"/>
                <w:spacing w:val="-2"/>
                <w:sz w:val="20"/>
              </w:rPr>
              <w:t>1,156</w:t>
            </w:r>
          </w:p>
        </w:tc>
        <w:tc>
          <w:tcPr>
            <w:tcW w:w="1017" w:type="dxa"/>
          </w:tcPr>
          <w:p>
            <w:pPr>
              <w:pStyle w:val="TableParagraph"/>
              <w:spacing w:line="211" w:lineRule="exact" w:before="69"/>
              <w:ind w:right="97"/>
              <w:rPr>
                <w:rFonts w:ascii="Arial"/>
                <w:sz w:val="20"/>
              </w:rPr>
            </w:pPr>
            <w:r>
              <w:rPr>
                <w:rFonts w:ascii="Arial"/>
                <w:spacing w:val="-5"/>
                <w:sz w:val="20"/>
              </w:rPr>
              <w:t>48</w:t>
            </w:r>
          </w:p>
        </w:tc>
        <w:tc>
          <w:tcPr>
            <w:tcW w:w="947" w:type="dxa"/>
          </w:tcPr>
          <w:p>
            <w:pPr>
              <w:pStyle w:val="TableParagraph"/>
              <w:spacing w:line="211" w:lineRule="exact" w:before="69"/>
              <w:ind w:right="92"/>
              <w:rPr>
                <w:rFonts w:ascii="Arial"/>
                <w:b/>
                <w:sz w:val="20"/>
              </w:rPr>
            </w:pPr>
            <w:r>
              <w:rPr>
                <w:rFonts w:ascii="Arial"/>
                <w:b/>
                <w:spacing w:val="-2"/>
                <w:sz w:val="20"/>
              </w:rPr>
              <w:t>4.33%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444000</w:t>
            </w:r>
          </w:p>
        </w:tc>
        <w:tc>
          <w:tcPr>
            <w:tcW w:w="5952" w:type="dxa"/>
          </w:tcPr>
          <w:p>
            <w:pPr>
              <w:pStyle w:val="TableParagraph"/>
              <w:spacing w:line="211" w:lineRule="exact" w:before="69"/>
              <w:ind w:left="108"/>
              <w:jc w:val="left"/>
              <w:rPr>
                <w:rFonts w:ascii="Arial"/>
                <w:sz w:val="20"/>
              </w:rPr>
            </w:pPr>
            <w:r>
              <w:rPr>
                <w:rFonts w:ascii="Arial"/>
                <w:sz w:val="20"/>
              </w:rPr>
              <w:t>Building</w:t>
            </w:r>
            <w:r>
              <w:rPr>
                <w:rFonts w:ascii="Arial"/>
                <w:spacing w:val="-8"/>
                <w:sz w:val="20"/>
              </w:rPr>
              <w:t> </w:t>
            </w:r>
            <w:r>
              <w:rPr>
                <w:rFonts w:ascii="Arial"/>
                <w:sz w:val="20"/>
              </w:rPr>
              <w:t>Material</w:t>
            </w:r>
            <w:r>
              <w:rPr>
                <w:rFonts w:ascii="Arial"/>
                <w:spacing w:val="-8"/>
                <w:sz w:val="20"/>
              </w:rPr>
              <w:t> </w:t>
            </w:r>
            <w:r>
              <w:rPr>
                <w:rFonts w:ascii="Arial"/>
                <w:sz w:val="20"/>
              </w:rPr>
              <w:t>and</w:t>
            </w:r>
            <w:r>
              <w:rPr>
                <w:rFonts w:ascii="Arial"/>
                <w:spacing w:val="-8"/>
                <w:sz w:val="20"/>
              </w:rPr>
              <w:t> </w:t>
            </w:r>
            <w:r>
              <w:rPr>
                <w:rFonts w:ascii="Arial"/>
                <w:sz w:val="20"/>
              </w:rPr>
              <w:t>Garden</w:t>
            </w:r>
            <w:r>
              <w:rPr>
                <w:rFonts w:ascii="Arial"/>
                <w:spacing w:val="-8"/>
                <w:sz w:val="20"/>
              </w:rPr>
              <w:t> </w:t>
            </w:r>
            <w:r>
              <w:rPr>
                <w:rFonts w:ascii="Arial"/>
                <w:sz w:val="20"/>
              </w:rPr>
              <w:t>Equipment</w:t>
            </w:r>
            <w:r>
              <w:rPr>
                <w:rFonts w:ascii="Arial"/>
                <w:spacing w:val="-6"/>
                <w:sz w:val="20"/>
              </w:rPr>
              <w:t> </w:t>
            </w:r>
            <w:r>
              <w:rPr>
                <w:rFonts w:ascii="Arial"/>
                <w:sz w:val="20"/>
              </w:rPr>
              <w:t>and</w:t>
            </w:r>
            <w:r>
              <w:rPr>
                <w:rFonts w:ascii="Arial"/>
                <w:spacing w:val="-6"/>
                <w:sz w:val="20"/>
              </w:rPr>
              <w:t> </w:t>
            </w:r>
            <w:r>
              <w:rPr>
                <w:rFonts w:ascii="Arial"/>
                <w:sz w:val="20"/>
              </w:rPr>
              <w:t>Supplies</w:t>
            </w:r>
            <w:r>
              <w:rPr>
                <w:rFonts w:ascii="Arial"/>
                <w:spacing w:val="-7"/>
                <w:sz w:val="20"/>
              </w:rPr>
              <w:t> </w:t>
            </w:r>
            <w:r>
              <w:rPr>
                <w:rFonts w:ascii="Arial"/>
                <w:spacing w:val="-2"/>
                <w:sz w:val="20"/>
              </w:rPr>
              <w:t>Dealers</w:t>
            </w:r>
          </w:p>
        </w:tc>
        <w:tc>
          <w:tcPr>
            <w:tcW w:w="1416" w:type="dxa"/>
          </w:tcPr>
          <w:p>
            <w:pPr>
              <w:pStyle w:val="TableParagraph"/>
              <w:spacing w:line="211" w:lineRule="exact" w:before="69"/>
              <w:ind w:right="98"/>
              <w:rPr>
                <w:rFonts w:ascii="Arial"/>
                <w:sz w:val="20"/>
              </w:rPr>
            </w:pPr>
            <w:r>
              <w:rPr>
                <w:rFonts w:ascii="Arial"/>
                <w:spacing w:val="-5"/>
                <w:sz w:val="20"/>
              </w:rPr>
              <w:t>617</w:t>
            </w:r>
          </w:p>
        </w:tc>
        <w:tc>
          <w:tcPr>
            <w:tcW w:w="1418" w:type="dxa"/>
          </w:tcPr>
          <w:p>
            <w:pPr>
              <w:pStyle w:val="TableParagraph"/>
              <w:spacing w:line="211" w:lineRule="exact" w:before="69"/>
              <w:ind w:right="100"/>
              <w:rPr>
                <w:rFonts w:ascii="Arial"/>
                <w:sz w:val="20"/>
              </w:rPr>
            </w:pPr>
            <w:r>
              <w:rPr>
                <w:rFonts w:ascii="Arial"/>
                <w:spacing w:val="-5"/>
                <w:sz w:val="20"/>
              </w:rPr>
              <w:t>642</w:t>
            </w:r>
          </w:p>
        </w:tc>
        <w:tc>
          <w:tcPr>
            <w:tcW w:w="1017" w:type="dxa"/>
          </w:tcPr>
          <w:p>
            <w:pPr>
              <w:pStyle w:val="TableParagraph"/>
              <w:spacing w:line="211" w:lineRule="exact" w:before="69"/>
              <w:ind w:right="97"/>
              <w:rPr>
                <w:rFonts w:ascii="Arial"/>
                <w:sz w:val="20"/>
              </w:rPr>
            </w:pPr>
            <w:r>
              <w:rPr>
                <w:rFonts w:ascii="Arial"/>
                <w:spacing w:val="-5"/>
                <w:sz w:val="20"/>
              </w:rPr>
              <w:t>25</w:t>
            </w:r>
          </w:p>
        </w:tc>
        <w:tc>
          <w:tcPr>
            <w:tcW w:w="947" w:type="dxa"/>
          </w:tcPr>
          <w:p>
            <w:pPr>
              <w:pStyle w:val="TableParagraph"/>
              <w:spacing w:line="211" w:lineRule="exact" w:before="69"/>
              <w:ind w:right="92"/>
              <w:rPr>
                <w:rFonts w:ascii="Arial"/>
                <w:b/>
                <w:sz w:val="20"/>
              </w:rPr>
            </w:pPr>
            <w:r>
              <w:rPr>
                <w:rFonts w:ascii="Arial"/>
                <w:b/>
                <w:spacing w:val="-2"/>
                <w:sz w:val="20"/>
              </w:rPr>
              <w:t>4.05%</w:t>
            </w:r>
          </w:p>
        </w:tc>
      </w:tr>
      <w:tr>
        <w:trPr>
          <w:trHeight w:val="301" w:hRule="atLeast"/>
        </w:trPr>
        <w:tc>
          <w:tcPr>
            <w:tcW w:w="883" w:type="dxa"/>
          </w:tcPr>
          <w:p>
            <w:pPr>
              <w:pStyle w:val="TableParagraph"/>
              <w:spacing w:line="213" w:lineRule="exact" w:before="69"/>
              <w:ind w:left="92" w:right="85"/>
              <w:jc w:val="center"/>
              <w:rPr>
                <w:rFonts w:ascii="Arial"/>
                <w:sz w:val="20"/>
              </w:rPr>
            </w:pPr>
            <w:r>
              <w:rPr>
                <w:rFonts w:ascii="Arial"/>
                <w:spacing w:val="-2"/>
                <w:sz w:val="20"/>
              </w:rPr>
              <w:t>453000</w:t>
            </w:r>
          </w:p>
        </w:tc>
        <w:tc>
          <w:tcPr>
            <w:tcW w:w="5952" w:type="dxa"/>
          </w:tcPr>
          <w:p>
            <w:pPr>
              <w:pStyle w:val="TableParagraph"/>
              <w:spacing w:line="213" w:lineRule="exact" w:before="69"/>
              <w:ind w:left="108"/>
              <w:jc w:val="left"/>
              <w:rPr>
                <w:rFonts w:ascii="Arial"/>
                <w:sz w:val="20"/>
              </w:rPr>
            </w:pPr>
            <w:r>
              <w:rPr>
                <w:rFonts w:ascii="Arial"/>
                <w:sz w:val="20"/>
              </w:rPr>
              <w:t>Miscellaneous</w:t>
            </w:r>
            <w:r>
              <w:rPr>
                <w:rFonts w:ascii="Arial"/>
                <w:spacing w:val="-10"/>
                <w:sz w:val="20"/>
              </w:rPr>
              <w:t> </w:t>
            </w:r>
            <w:r>
              <w:rPr>
                <w:rFonts w:ascii="Arial"/>
                <w:sz w:val="20"/>
              </w:rPr>
              <w:t>Store</w:t>
            </w:r>
            <w:r>
              <w:rPr>
                <w:rFonts w:ascii="Arial"/>
                <w:spacing w:val="-12"/>
                <w:sz w:val="20"/>
              </w:rPr>
              <w:t> </w:t>
            </w:r>
            <w:r>
              <w:rPr>
                <w:rFonts w:ascii="Arial"/>
                <w:spacing w:val="-2"/>
                <w:sz w:val="20"/>
              </w:rPr>
              <w:t>Retailers</w:t>
            </w:r>
          </w:p>
        </w:tc>
        <w:tc>
          <w:tcPr>
            <w:tcW w:w="1416" w:type="dxa"/>
          </w:tcPr>
          <w:p>
            <w:pPr>
              <w:pStyle w:val="TableParagraph"/>
              <w:spacing w:line="213" w:lineRule="exact" w:before="69"/>
              <w:ind w:right="98"/>
              <w:rPr>
                <w:rFonts w:ascii="Arial"/>
                <w:sz w:val="20"/>
              </w:rPr>
            </w:pPr>
            <w:r>
              <w:rPr>
                <w:rFonts w:ascii="Arial"/>
                <w:spacing w:val="-5"/>
                <w:sz w:val="20"/>
              </w:rPr>
              <w:t>327</w:t>
            </w:r>
          </w:p>
        </w:tc>
        <w:tc>
          <w:tcPr>
            <w:tcW w:w="1418" w:type="dxa"/>
          </w:tcPr>
          <w:p>
            <w:pPr>
              <w:pStyle w:val="TableParagraph"/>
              <w:spacing w:line="213" w:lineRule="exact" w:before="69"/>
              <w:ind w:right="100"/>
              <w:rPr>
                <w:rFonts w:ascii="Arial"/>
                <w:sz w:val="20"/>
              </w:rPr>
            </w:pPr>
            <w:r>
              <w:rPr>
                <w:rFonts w:ascii="Arial"/>
                <w:spacing w:val="-5"/>
                <w:sz w:val="20"/>
              </w:rPr>
              <w:t>340</w:t>
            </w:r>
          </w:p>
        </w:tc>
        <w:tc>
          <w:tcPr>
            <w:tcW w:w="1017" w:type="dxa"/>
          </w:tcPr>
          <w:p>
            <w:pPr>
              <w:pStyle w:val="TableParagraph"/>
              <w:spacing w:line="213" w:lineRule="exact" w:before="69"/>
              <w:ind w:right="97"/>
              <w:rPr>
                <w:rFonts w:ascii="Arial"/>
                <w:sz w:val="20"/>
              </w:rPr>
            </w:pPr>
            <w:r>
              <w:rPr>
                <w:rFonts w:ascii="Arial"/>
                <w:spacing w:val="-5"/>
                <w:sz w:val="20"/>
              </w:rPr>
              <w:t>13</w:t>
            </w:r>
          </w:p>
        </w:tc>
        <w:tc>
          <w:tcPr>
            <w:tcW w:w="947" w:type="dxa"/>
          </w:tcPr>
          <w:p>
            <w:pPr>
              <w:pStyle w:val="TableParagraph"/>
              <w:spacing w:line="213" w:lineRule="exact" w:before="69"/>
              <w:ind w:right="92"/>
              <w:rPr>
                <w:rFonts w:ascii="Arial"/>
                <w:b/>
                <w:sz w:val="20"/>
              </w:rPr>
            </w:pPr>
            <w:r>
              <w:rPr>
                <w:rFonts w:ascii="Arial"/>
                <w:b/>
                <w:spacing w:val="-2"/>
                <w:sz w:val="20"/>
              </w:rPr>
              <w:t>3.98%</w:t>
            </w:r>
          </w:p>
        </w:tc>
      </w:tr>
    </w:tbl>
    <w:p>
      <w:pPr>
        <w:spacing w:after="0" w:line="213" w:lineRule="exact"/>
        <w:rPr>
          <w:rFonts w:ascii="Arial"/>
          <w:sz w:val="20"/>
        </w:rPr>
        <w:sectPr>
          <w:footerReference w:type="even" r:id="rId131"/>
          <w:pgSz w:w="15840" w:h="12240" w:orient="landscape"/>
          <w:pgMar w:footer="0" w:header="0" w:top="640" w:bottom="280" w:left="500" w:right="260"/>
        </w:sectPr>
      </w:pPr>
    </w:p>
    <w:p>
      <w:pPr>
        <w:spacing w:before="80"/>
        <w:ind w:left="220" w:right="0" w:firstLine="0"/>
        <w:jc w:val="left"/>
        <w:rPr>
          <w:rFonts w:ascii="Arial"/>
          <w:b/>
          <w:sz w:val="24"/>
        </w:rPr>
      </w:pPr>
      <w:bookmarkStart w:name="Top 5 Declining Industries (Ranked by Nu" w:id="170"/>
      <w:bookmarkEnd w:id="170"/>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052"/>
        <w:gridCol w:w="1416"/>
        <w:gridCol w:w="1418"/>
        <w:gridCol w:w="1017"/>
        <w:gridCol w:w="969"/>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052" w:type="dxa"/>
          </w:tcPr>
          <w:p>
            <w:pPr>
              <w:pStyle w:val="TableParagraph"/>
              <w:spacing w:line="240" w:lineRule="auto" w:before="11"/>
              <w:jc w:val="left"/>
              <w:rPr>
                <w:rFonts w:ascii="Arial"/>
                <w:b/>
                <w:sz w:val="19"/>
              </w:rPr>
            </w:pPr>
          </w:p>
          <w:p>
            <w:pPr>
              <w:pStyle w:val="TableParagraph"/>
              <w:spacing w:line="240" w:lineRule="auto" w:before="0"/>
              <w:ind w:left="1969" w:right="196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2024</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69" w:type="dxa"/>
          </w:tcPr>
          <w:p>
            <w:pPr>
              <w:pStyle w:val="TableParagraph"/>
              <w:spacing w:line="240" w:lineRule="auto" w:before="114"/>
              <w:ind w:left="118" w:right="9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322000</w:t>
            </w:r>
          </w:p>
        </w:tc>
        <w:tc>
          <w:tcPr>
            <w:tcW w:w="5052"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2,430</w:t>
            </w:r>
          </w:p>
        </w:tc>
        <w:tc>
          <w:tcPr>
            <w:tcW w:w="1418" w:type="dxa"/>
          </w:tcPr>
          <w:p>
            <w:pPr>
              <w:pStyle w:val="TableParagraph"/>
              <w:spacing w:line="211" w:lineRule="exact" w:before="69"/>
              <w:ind w:right="100"/>
              <w:rPr>
                <w:rFonts w:ascii="Arial"/>
                <w:sz w:val="20"/>
              </w:rPr>
            </w:pPr>
            <w:r>
              <w:rPr>
                <w:rFonts w:ascii="Arial"/>
                <w:spacing w:val="-2"/>
                <w:sz w:val="20"/>
              </w:rPr>
              <w:t>2,164</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266</w:t>
            </w:r>
          </w:p>
        </w:tc>
        <w:tc>
          <w:tcPr>
            <w:tcW w:w="969" w:type="dxa"/>
          </w:tcPr>
          <w:p>
            <w:pPr>
              <w:pStyle w:val="TableParagraph"/>
              <w:spacing w:line="211" w:lineRule="exact" w:before="69"/>
              <w:ind w:left="104" w:right="81"/>
              <w:jc w:val="center"/>
              <w:rPr>
                <w:rFonts w:ascii="Arial"/>
                <w:sz w:val="20"/>
              </w:rPr>
            </w:pPr>
            <w:r>
              <w:rPr>
                <w:rFonts w:ascii="Arial"/>
                <w:spacing w:val="-2"/>
                <w:sz w:val="20"/>
              </w:rPr>
              <w:t>-10.95%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999300</w:t>
            </w:r>
          </w:p>
        </w:tc>
        <w:tc>
          <w:tcPr>
            <w:tcW w:w="5052"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2,611</w:t>
            </w:r>
          </w:p>
        </w:tc>
        <w:tc>
          <w:tcPr>
            <w:tcW w:w="1418" w:type="dxa"/>
          </w:tcPr>
          <w:p>
            <w:pPr>
              <w:pStyle w:val="TableParagraph"/>
              <w:spacing w:line="211" w:lineRule="exact" w:before="69"/>
              <w:ind w:right="100"/>
              <w:rPr>
                <w:rFonts w:ascii="Arial"/>
                <w:sz w:val="20"/>
              </w:rPr>
            </w:pPr>
            <w:r>
              <w:rPr>
                <w:rFonts w:ascii="Arial"/>
                <w:spacing w:val="-2"/>
                <w:sz w:val="20"/>
              </w:rPr>
              <w:t>2,459</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152</w:t>
            </w:r>
          </w:p>
        </w:tc>
        <w:tc>
          <w:tcPr>
            <w:tcW w:w="969" w:type="dxa"/>
          </w:tcPr>
          <w:p>
            <w:pPr>
              <w:pStyle w:val="TableParagraph"/>
              <w:spacing w:line="211" w:lineRule="exact" w:before="69"/>
              <w:ind w:left="215" w:right="81"/>
              <w:jc w:val="center"/>
              <w:rPr>
                <w:rFonts w:ascii="Arial"/>
                <w:sz w:val="20"/>
              </w:rPr>
            </w:pPr>
            <w:r>
              <w:rPr>
                <w:rFonts w:ascii="Arial"/>
                <w:spacing w:val="-2"/>
                <w:sz w:val="20"/>
              </w:rPr>
              <w:t>-5.82%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611000</w:t>
            </w:r>
          </w:p>
        </w:tc>
        <w:tc>
          <w:tcPr>
            <w:tcW w:w="5052" w:type="dxa"/>
          </w:tcPr>
          <w:p>
            <w:pPr>
              <w:pStyle w:val="TableParagraph"/>
              <w:spacing w:line="211" w:lineRule="exact" w:before="69"/>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7,245</w:t>
            </w:r>
          </w:p>
        </w:tc>
        <w:tc>
          <w:tcPr>
            <w:tcW w:w="1418" w:type="dxa"/>
          </w:tcPr>
          <w:p>
            <w:pPr>
              <w:pStyle w:val="TableParagraph"/>
              <w:spacing w:line="211" w:lineRule="exact" w:before="69"/>
              <w:ind w:right="100"/>
              <w:rPr>
                <w:rFonts w:ascii="Arial"/>
                <w:sz w:val="20"/>
              </w:rPr>
            </w:pPr>
            <w:r>
              <w:rPr>
                <w:rFonts w:ascii="Arial"/>
                <w:spacing w:val="-2"/>
                <w:sz w:val="20"/>
              </w:rPr>
              <w:t>7,117</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128</w:t>
            </w:r>
          </w:p>
        </w:tc>
        <w:tc>
          <w:tcPr>
            <w:tcW w:w="969" w:type="dxa"/>
          </w:tcPr>
          <w:p>
            <w:pPr>
              <w:pStyle w:val="TableParagraph"/>
              <w:spacing w:line="211" w:lineRule="exact" w:before="69"/>
              <w:ind w:left="215" w:right="81"/>
              <w:jc w:val="center"/>
              <w:rPr>
                <w:rFonts w:ascii="Arial"/>
                <w:sz w:val="20"/>
              </w:rPr>
            </w:pPr>
            <w:r>
              <w:rPr>
                <w:rFonts w:ascii="Arial"/>
                <w:spacing w:val="-2"/>
                <w:sz w:val="20"/>
              </w:rPr>
              <w:t>-1.77%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814000</w:t>
            </w:r>
          </w:p>
        </w:tc>
        <w:tc>
          <w:tcPr>
            <w:tcW w:w="5052"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392</w:t>
            </w:r>
          </w:p>
        </w:tc>
        <w:tc>
          <w:tcPr>
            <w:tcW w:w="1418" w:type="dxa"/>
          </w:tcPr>
          <w:p>
            <w:pPr>
              <w:pStyle w:val="TableParagraph"/>
              <w:spacing w:line="211" w:lineRule="exact" w:before="69"/>
              <w:ind w:right="100"/>
              <w:rPr>
                <w:rFonts w:ascii="Arial"/>
                <w:sz w:val="20"/>
              </w:rPr>
            </w:pPr>
            <w:r>
              <w:rPr>
                <w:rFonts w:ascii="Arial"/>
                <w:spacing w:val="-5"/>
                <w:sz w:val="20"/>
              </w:rPr>
              <w:t>297</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95</w:t>
            </w:r>
          </w:p>
        </w:tc>
        <w:tc>
          <w:tcPr>
            <w:tcW w:w="969" w:type="dxa"/>
          </w:tcPr>
          <w:p>
            <w:pPr>
              <w:pStyle w:val="TableParagraph"/>
              <w:spacing w:line="211" w:lineRule="exact" w:before="69"/>
              <w:ind w:left="104" w:right="81"/>
              <w:jc w:val="center"/>
              <w:rPr>
                <w:rFonts w:ascii="Arial"/>
                <w:sz w:val="20"/>
              </w:rPr>
            </w:pPr>
            <w:r>
              <w:rPr>
                <w:rFonts w:ascii="Arial"/>
                <w:spacing w:val="-2"/>
                <w:sz w:val="20"/>
              </w:rPr>
              <w:t>-24.23%</w:t>
            </w:r>
          </w:p>
        </w:tc>
      </w:tr>
      <w:tr>
        <w:trPr>
          <w:trHeight w:val="301" w:hRule="atLeast"/>
        </w:trPr>
        <w:tc>
          <w:tcPr>
            <w:tcW w:w="883" w:type="dxa"/>
          </w:tcPr>
          <w:p>
            <w:pPr>
              <w:pStyle w:val="TableParagraph"/>
              <w:spacing w:line="213" w:lineRule="exact" w:before="69"/>
              <w:ind w:left="92" w:right="85"/>
              <w:jc w:val="center"/>
              <w:rPr>
                <w:rFonts w:ascii="Arial"/>
                <w:sz w:val="20"/>
              </w:rPr>
            </w:pPr>
            <w:r>
              <w:rPr>
                <w:rFonts w:ascii="Arial"/>
                <w:spacing w:val="-2"/>
                <w:sz w:val="20"/>
              </w:rPr>
              <w:t>999100</w:t>
            </w:r>
          </w:p>
        </w:tc>
        <w:tc>
          <w:tcPr>
            <w:tcW w:w="5052" w:type="dxa"/>
          </w:tcPr>
          <w:p>
            <w:pPr>
              <w:pStyle w:val="TableParagraph"/>
              <w:spacing w:line="213"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3" w:lineRule="exact" w:before="69"/>
              <w:ind w:right="98"/>
              <w:rPr>
                <w:rFonts w:ascii="Arial"/>
                <w:sz w:val="20"/>
              </w:rPr>
            </w:pPr>
            <w:r>
              <w:rPr>
                <w:rFonts w:ascii="Arial"/>
                <w:spacing w:val="-2"/>
                <w:sz w:val="20"/>
              </w:rPr>
              <w:t>1,437</w:t>
            </w:r>
          </w:p>
        </w:tc>
        <w:tc>
          <w:tcPr>
            <w:tcW w:w="1418" w:type="dxa"/>
          </w:tcPr>
          <w:p>
            <w:pPr>
              <w:pStyle w:val="TableParagraph"/>
              <w:spacing w:line="213" w:lineRule="exact" w:before="69"/>
              <w:ind w:right="100"/>
              <w:rPr>
                <w:rFonts w:ascii="Arial"/>
                <w:sz w:val="20"/>
              </w:rPr>
            </w:pPr>
            <w:r>
              <w:rPr>
                <w:rFonts w:ascii="Arial"/>
                <w:spacing w:val="-2"/>
                <w:sz w:val="20"/>
              </w:rPr>
              <w:t>1,357</w:t>
            </w:r>
          </w:p>
        </w:tc>
        <w:tc>
          <w:tcPr>
            <w:tcW w:w="1017" w:type="dxa"/>
          </w:tcPr>
          <w:p>
            <w:pPr>
              <w:pStyle w:val="TableParagraph"/>
              <w:spacing w:line="213" w:lineRule="exact" w:before="69"/>
              <w:ind w:right="95"/>
              <w:rPr>
                <w:rFonts w:ascii="Arial"/>
                <w:b/>
                <w:sz w:val="20"/>
              </w:rPr>
            </w:pPr>
            <w:r>
              <w:rPr>
                <w:rFonts w:ascii="Arial"/>
                <w:b/>
                <w:spacing w:val="-2"/>
                <w:sz w:val="20"/>
              </w:rPr>
              <w:t>-</w:t>
            </w:r>
            <w:r>
              <w:rPr>
                <w:rFonts w:ascii="Arial"/>
                <w:b/>
                <w:spacing w:val="-7"/>
                <w:sz w:val="20"/>
              </w:rPr>
              <w:t>80</w:t>
            </w:r>
          </w:p>
        </w:tc>
        <w:tc>
          <w:tcPr>
            <w:tcW w:w="969" w:type="dxa"/>
          </w:tcPr>
          <w:p>
            <w:pPr>
              <w:pStyle w:val="TableParagraph"/>
              <w:spacing w:line="213" w:lineRule="exact" w:before="69"/>
              <w:ind w:left="215" w:right="81"/>
              <w:jc w:val="center"/>
              <w:rPr>
                <w:rFonts w:ascii="Arial"/>
                <w:sz w:val="20"/>
              </w:rPr>
            </w:pPr>
            <w:r>
              <w:rPr>
                <w:rFonts w:ascii="Arial"/>
                <w:spacing w:val="-2"/>
                <w:sz w:val="20"/>
              </w:rPr>
              <w:t>-5.57%</w:t>
            </w:r>
          </w:p>
        </w:tc>
      </w:tr>
    </w:tbl>
    <w:p>
      <w:pPr>
        <w:pStyle w:val="BodyText"/>
        <w:rPr>
          <w:rFonts w:ascii="Arial"/>
          <w:b/>
          <w:sz w:val="26"/>
        </w:rPr>
      </w:pPr>
    </w:p>
    <w:p>
      <w:pPr>
        <w:pStyle w:val="BodyText"/>
        <w:rPr>
          <w:rFonts w:ascii="Arial"/>
          <w:b/>
          <w:sz w:val="26"/>
        </w:rPr>
      </w:pPr>
    </w:p>
    <w:p>
      <w:pPr>
        <w:pStyle w:val="BodyText"/>
        <w:spacing w:before="4"/>
        <w:rPr>
          <w:rFonts w:ascii="Arial"/>
          <w:b/>
        </w:rPr>
      </w:pPr>
    </w:p>
    <w:p>
      <w:pPr>
        <w:spacing w:before="0"/>
        <w:ind w:left="220" w:right="0" w:firstLine="0"/>
        <w:jc w:val="left"/>
        <w:rPr>
          <w:rFonts w:ascii="Arial"/>
          <w:b/>
          <w:sz w:val="24"/>
        </w:rPr>
      </w:pPr>
      <w:bookmarkStart w:name="Top 5 Fastest Declining Industries (Rank" w:id="171"/>
      <w:bookmarkEnd w:id="171"/>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320"/>
        <w:gridCol w:w="1418"/>
        <w:gridCol w:w="1416"/>
        <w:gridCol w:w="1018"/>
        <w:gridCol w:w="1030"/>
      </w:tblGrid>
      <w:tr>
        <w:trPr>
          <w:trHeight w:val="688" w:hRule="atLeast"/>
        </w:trPr>
        <w:tc>
          <w:tcPr>
            <w:tcW w:w="883" w:type="dxa"/>
          </w:tcPr>
          <w:p>
            <w:pPr>
              <w:pStyle w:val="TableParagraph"/>
              <w:spacing w:line="240" w:lineRule="auto" w:before="112"/>
              <w:ind w:left="129"/>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4320" w:type="dxa"/>
          </w:tcPr>
          <w:p>
            <w:pPr>
              <w:pStyle w:val="TableParagraph"/>
              <w:spacing w:line="240" w:lineRule="auto" w:before="9"/>
              <w:jc w:val="left"/>
              <w:rPr>
                <w:rFonts w:ascii="Arial"/>
                <w:b/>
                <w:sz w:val="19"/>
              </w:rPr>
            </w:pPr>
          </w:p>
          <w:p>
            <w:pPr>
              <w:pStyle w:val="TableParagraph"/>
              <w:spacing w:line="240" w:lineRule="auto" w:before="0"/>
              <w:ind w:left="1604" w:right="159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2022</w:t>
            </w:r>
          </w:p>
          <w:p>
            <w:pPr>
              <w:pStyle w:val="TableParagraph"/>
              <w:spacing w:line="230" w:lineRule="exact" w:before="0"/>
              <w:ind w:left="108"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2024</w:t>
            </w:r>
          </w:p>
          <w:p>
            <w:pPr>
              <w:pStyle w:val="TableParagraph"/>
              <w:spacing w:line="230" w:lineRule="exact" w:before="0"/>
              <w:ind w:left="108"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2"/>
              <w:ind w:left="142" w:right="93" w:hanging="34"/>
              <w:jc w:val="left"/>
              <w:rPr>
                <w:rFonts w:ascii="Arial"/>
                <w:b/>
                <w:sz w:val="20"/>
              </w:rPr>
            </w:pPr>
            <w:r>
              <w:rPr>
                <w:rFonts w:ascii="Arial"/>
                <w:b/>
                <w:spacing w:val="-2"/>
                <w:sz w:val="20"/>
              </w:rPr>
              <w:t>Numeric Change</w:t>
            </w:r>
          </w:p>
        </w:tc>
        <w:tc>
          <w:tcPr>
            <w:tcW w:w="1030" w:type="dxa"/>
          </w:tcPr>
          <w:p>
            <w:pPr>
              <w:pStyle w:val="TableParagraph"/>
              <w:spacing w:line="240" w:lineRule="auto" w:before="112"/>
              <w:ind w:left="146" w:right="13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562000</w:t>
            </w:r>
          </w:p>
        </w:tc>
        <w:tc>
          <w:tcPr>
            <w:tcW w:w="4320" w:type="dxa"/>
          </w:tcPr>
          <w:p>
            <w:pPr>
              <w:pStyle w:val="TableParagraph"/>
              <w:spacing w:line="211" w:lineRule="exact" w:before="69"/>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8" w:type="dxa"/>
          </w:tcPr>
          <w:p>
            <w:pPr>
              <w:pStyle w:val="TableParagraph"/>
              <w:spacing w:line="211" w:lineRule="exact" w:before="69"/>
              <w:ind w:right="100"/>
              <w:rPr>
                <w:rFonts w:ascii="Arial"/>
                <w:sz w:val="20"/>
              </w:rPr>
            </w:pPr>
            <w:r>
              <w:rPr>
                <w:rFonts w:ascii="Arial"/>
                <w:spacing w:val="-5"/>
                <w:sz w:val="20"/>
              </w:rPr>
              <w:t>83</w:t>
            </w:r>
          </w:p>
        </w:tc>
        <w:tc>
          <w:tcPr>
            <w:tcW w:w="1416" w:type="dxa"/>
          </w:tcPr>
          <w:p>
            <w:pPr>
              <w:pStyle w:val="TableParagraph"/>
              <w:spacing w:line="211" w:lineRule="exact" w:before="69"/>
              <w:ind w:right="98"/>
              <w:rPr>
                <w:rFonts w:ascii="Arial"/>
                <w:sz w:val="20"/>
              </w:rPr>
            </w:pPr>
            <w:r>
              <w:rPr>
                <w:rFonts w:ascii="Arial"/>
                <w:spacing w:val="-5"/>
                <w:sz w:val="20"/>
              </w:rPr>
              <w:t>61</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22</w:t>
            </w:r>
          </w:p>
        </w:tc>
        <w:tc>
          <w:tcPr>
            <w:tcW w:w="1030" w:type="dxa"/>
          </w:tcPr>
          <w:p>
            <w:pPr>
              <w:pStyle w:val="TableParagraph"/>
              <w:spacing w:line="211" w:lineRule="exact" w:before="69"/>
              <w:ind w:right="96"/>
              <w:rPr>
                <w:rFonts w:ascii="Arial"/>
                <w:b/>
                <w:sz w:val="20"/>
              </w:rPr>
            </w:pPr>
            <w:r>
              <w:rPr>
                <w:rFonts w:ascii="Arial"/>
                <w:b/>
                <w:spacing w:val="-2"/>
                <w:sz w:val="20"/>
              </w:rPr>
              <w:t>-26.51%</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814000</w:t>
            </w:r>
          </w:p>
        </w:tc>
        <w:tc>
          <w:tcPr>
            <w:tcW w:w="4320" w:type="dxa"/>
          </w:tcPr>
          <w:p>
            <w:pPr>
              <w:pStyle w:val="TableParagraph"/>
              <w:spacing w:line="211" w:lineRule="exact" w:before="71"/>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71"/>
              <w:ind w:right="100"/>
              <w:rPr>
                <w:rFonts w:ascii="Arial"/>
                <w:sz w:val="20"/>
              </w:rPr>
            </w:pPr>
            <w:r>
              <w:rPr>
                <w:rFonts w:ascii="Arial"/>
                <w:spacing w:val="-5"/>
                <w:sz w:val="20"/>
              </w:rPr>
              <w:t>392</w:t>
            </w:r>
          </w:p>
        </w:tc>
        <w:tc>
          <w:tcPr>
            <w:tcW w:w="1416" w:type="dxa"/>
          </w:tcPr>
          <w:p>
            <w:pPr>
              <w:pStyle w:val="TableParagraph"/>
              <w:spacing w:line="211" w:lineRule="exact" w:before="71"/>
              <w:ind w:right="98"/>
              <w:rPr>
                <w:rFonts w:ascii="Arial"/>
                <w:sz w:val="20"/>
              </w:rPr>
            </w:pPr>
            <w:r>
              <w:rPr>
                <w:rFonts w:ascii="Arial"/>
                <w:spacing w:val="-5"/>
                <w:sz w:val="20"/>
              </w:rPr>
              <w:t>297</w:t>
            </w:r>
          </w:p>
        </w:tc>
        <w:tc>
          <w:tcPr>
            <w:tcW w:w="1018" w:type="dxa"/>
          </w:tcPr>
          <w:p>
            <w:pPr>
              <w:pStyle w:val="TableParagraph"/>
              <w:spacing w:line="211" w:lineRule="exact" w:before="71"/>
              <w:ind w:right="96"/>
              <w:rPr>
                <w:rFonts w:ascii="Arial"/>
                <w:sz w:val="20"/>
              </w:rPr>
            </w:pPr>
            <w:r>
              <w:rPr>
                <w:rFonts w:ascii="Arial"/>
                <w:spacing w:val="-2"/>
                <w:sz w:val="20"/>
              </w:rPr>
              <w:t>-</w:t>
            </w:r>
            <w:r>
              <w:rPr>
                <w:rFonts w:ascii="Arial"/>
                <w:spacing w:val="-7"/>
                <w:sz w:val="20"/>
              </w:rPr>
              <w:t>95</w:t>
            </w:r>
          </w:p>
        </w:tc>
        <w:tc>
          <w:tcPr>
            <w:tcW w:w="1030" w:type="dxa"/>
          </w:tcPr>
          <w:p>
            <w:pPr>
              <w:pStyle w:val="TableParagraph"/>
              <w:spacing w:line="211" w:lineRule="exact" w:before="71"/>
              <w:ind w:right="96"/>
              <w:rPr>
                <w:rFonts w:ascii="Arial"/>
                <w:b/>
                <w:sz w:val="20"/>
              </w:rPr>
            </w:pPr>
            <w:r>
              <w:rPr>
                <w:rFonts w:ascii="Arial"/>
                <w:b/>
                <w:spacing w:val="-2"/>
                <w:sz w:val="20"/>
              </w:rPr>
              <w:t>-24.23%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336000</w:t>
            </w:r>
          </w:p>
        </w:tc>
        <w:tc>
          <w:tcPr>
            <w:tcW w:w="4320"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5"/>
                <w:sz w:val="20"/>
              </w:rPr>
              <w:t>544</w:t>
            </w:r>
          </w:p>
        </w:tc>
        <w:tc>
          <w:tcPr>
            <w:tcW w:w="1416" w:type="dxa"/>
          </w:tcPr>
          <w:p>
            <w:pPr>
              <w:pStyle w:val="TableParagraph"/>
              <w:spacing w:line="211" w:lineRule="exact" w:before="69"/>
              <w:ind w:right="98"/>
              <w:rPr>
                <w:rFonts w:ascii="Arial"/>
                <w:sz w:val="20"/>
              </w:rPr>
            </w:pPr>
            <w:r>
              <w:rPr>
                <w:rFonts w:ascii="Arial"/>
                <w:spacing w:val="-5"/>
                <w:sz w:val="20"/>
              </w:rPr>
              <w:t>473</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71</w:t>
            </w:r>
          </w:p>
        </w:tc>
        <w:tc>
          <w:tcPr>
            <w:tcW w:w="1030" w:type="dxa"/>
          </w:tcPr>
          <w:p>
            <w:pPr>
              <w:pStyle w:val="TableParagraph"/>
              <w:spacing w:line="211" w:lineRule="exact" w:before="69"/>
              <w:ind w:right="96"/>
              <w:rPr>
                <w:rFonts w:ascii="Arial"/>
                <w:b/>
                <w:sz w:val="20"/>
              </w:rPr>
            </w:pPr>
            <w:r>
              <w:rPr>
                <w:rFonts w:ascii="Arial"/>
                <w:b/>
                <w:spacing w:val="-2"/>
                <w:sz w:val="20"/>
              </w:rPr>
              <w:t>-13.05%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511000</w:t>
            </w:r>
          </w:p>
        </w:tc>
        <w:tc>
          <w:tcPr>
            <w:tcW w:w="4320"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8" w:type="dxa"/>
          </w:tcPr>
          <w:p>
            <w:pPr>
              <w:pStyle w:val="TableParagraph"/>
              <w:spacing w:line="211" w:lineRule="exact" w:before="69"/>
              <w:ind w:right="100"/>
              <w:rPr>
                <w:rFonts w:ascii="Arial"/>
                <w:sz w:val="20"/>
              </w:rPr>
            </w:pPr>
            <w:r>
              <w:rPr>
                <w:rFonts w:ascii="Arial"/>
                <w:spacing w:val="-5"/>
                <w:sz w:val="20"/>
              </w:rPr>
              <w:t>69</w:t>
            </w:r>
          </w:p>
        </w:tc>
        <w:tc>
          <w:tcPr>
            <w:tcW w:w="1416" w:type="dxa"/>
          </w:tcPr>
          <w:p>
            <w:pPr>
              <w:pStyle w:val="TableParagraph"/>
              <w:spacing w:line="211" w:lineRule="exact" w:before="69"/>
              <w:ind w:right="98"/>
              <w:rPr>
                <w:rFonts w:ascii="Arial"/>
                <w:sz w:val="20"/>
              </w:rPr>
            </w:pPr>
            <w:r>
              <w:rPr>
                <w:rFonts w:ascii="Arial"/>
                <w:spacing w:val="-5"/>
                <w:sz w:val="20"/>
              </w:rPr>
              <w:t>61</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12"/>
                <w:sz w:val="20"/>
              </w:rPr>
              <w:t>8</w:t>
            </w:r>
          </w:p>
        </w:tc>
        <w:tc>
          <w:tcPr>
            <w:tcW w:w="1030" w:type="dxa"/>
          </w:tcPr>
          <w:p>
            <w:pPr>
              <w:pStyle w:val="TableParagraph"/>
              <w:spacing w:line="211" w:lineRule="exact" w:before="69"/>
              <w:ind w:right="96"/>
              <w:rPr>
                <w:rFonts w:ascii="Arial"/>
                <w:b/>
                <w:sz w:val="20"/>
              </w:rPr>
            </w:pPr>
            <w:r>
              <w:rPr>
                <w:rFonts w:ascii="Arial"/>
                <w:b/>
                <w:spacing w:val="-2"/>
                <w:sz w:val="20"/>
              </w:rPr>
              <w:t>-11.59%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322000</w:t>
            </w:r>
          </w:p>
        </w:tc>
        <w:tc>
          <w:tcPr>
            <w:tcW w:w="4320"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2"/>
                <w:sz w:val="20"/>
              </w:rPr>
              <w:t>2,430</w:t>
            </w:r>
          </w:p>
        </w:tc>
        <w:tc>
          <w:tcPr>
            <w:tcW w:w="1416" w:type="dxa"/>
          </w:tcPr>
          <w:p>
            <w:pPr>
              <w:pStyle w:val="TableParagraph"/>
              <w:spacing w:line="211" w:lineRule="exact" w:before="69"/>
              <w:ind w:right="97"/>
              <w:rPr>
                <w:rFonts w:ascii="Arial"/>
                <w:sz w:val="20"/>
              </w:rPr>
            </w:pPr>
            <w:r>
              <w:rPr>
                <w:rFonts w:ascii="Arial"/>
                <w:spacing w:val="-2"/>
                <w:sz w:val="20"/>
              </w:rPr>
              <w:t>2,164</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266</w:t>
            </w:r>
          </w:p>
        </w:tc>
        <w:tc>
          <w:tcPr>
            <w:tcW w:w="1030" w:type="dxa"/>
          </w:tcPr>
          <w:p>
            <w:pPr>
              <w:pStyle w:val="TableParagraph"/>
              <w:spacing w:line="211" w:lineRule="exact" w:before="69"/>
              <w:ind w:right="96"/>
              <w:rPr>
                <w:rFonts w:ascii="Arial"/>
                <w:b/>
                <w:sz w:val="20"/>
              </w:rPr>
            </w:pPr>
            <w:r>
              <w:rPr>
                <w:rFonts w:ascii="Arial"/>
                <w:b/>
                <w:spacing w:val="-2"/>
                <w:sz w:val="20"/>
              </w:rPr>
              <w:t>-10.95%</w:t>
            </w:r>
          </w:p>
        </w:tc>
      </w:tr>
    </w:tbl>
    <w:p>
      <w:pPr>
        <w:spacing w:after="0" w:line="211" w:lineRule="exact"/>
        <w:rPr>
          <w:rFonts w:ascii="Arial"/>
          <w:sz w:val="20"/>
        </w:rPr>
        <w:sectPr>
          <w:footerReference w:type="default" r:id="rId132"/>
          <w:pgSz w:w="15840" w:h="12240" w:orient="landscape"/>
          <w:pgMar w:footer="0" w:header="0" w:top="460" w:bottom="700" w:left="500" w:right="260"/>
          <w:pgNumType w:start="89"/>
        </w:sectPr>
      </w:pPr>
    </w:p>
    <w:p>
      <w:pPr>
        <w:spacing w:line="288" w:lineRule="exact" w:before="75"/>
        <w:ind w:left="0" w:right="906" w:firstLine="0"/>
        <w:jc w:val="right"/>
        <w:rPr>
          <w:rFonts w:ascii="Tahoma"/>
          <w:sz w:val="24"/>
        </w:rPr>
      </w:pPr>
      <w:bookmarkStart w:name="Southeast Arkansas Workforce Development" w:id="172"/>
      <w:bookmarkEnd w:id="172"/>
      <w:r>
        <w:rPr/>
      </w:r>
      <w:r>
        <w:rPr>
          <w:rFonts w:ascii="Tahoma"/>
          <w:spacing w:val="-5"/>
          <w:w w:val="115"/>
          <w:sz w:val="24"/>
        </w:rPr>
        <w:t>90</w:t>
      </w:r>
    </w:p>
    <w:p>
      <w:pPr>
        <w:pStyle w:val="Heading1"/>
      </w:pPr>
      <w:bookmarkStart w:name="2022-2024 Occupational Projections by Ma" w:id="173"/>
      <w:bookmarkEnd w:id="173"/>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spacing w:line="433" w:lineRule="exact" w:before="0" w:after="7"/>
        <w:ind w:left="220" w:right="0" w:firstLine="0"/>
        <w:jc w:val="left"/>
        <w:rPr>
          <w:rFonts w:ascii="Tahoma"/>
          <w:sz w:val="36"/>
        </w:rPr>
      </w:pPr>
      <w:r>
        <w:rPr>
          <w:rFonts w:ascii="Tahoma"/>
          <w:w w:val="110"/>
          <w:sz w:val="36"/>
        </w:rPr>
        <w:t>2022-2024</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10"/>
              <w:jc w:val="left"/>
              <w:rPr>
                <w:rFonts w:ascii="Tahoma"/>
                <w:sz w:val="20"/>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78,468</w:t>
            </w:r>
          </w:p>
        </w:tc>
        <w:tc>
          <w:tcPr>
            <w:tcW w:w="1300" w:type="dxa"/>
          </w:tcPr>
          <w:p>
            <w:pPr>
              <w:pStyle w:val="TableParagraph"/>
              <w:spacing w:before="4"/>
              <w:ind w:right="94"/>
              <w:rPr>
                <w:b/>
                <w:sz w:val="22"/>
              </w:rPr>
            </w:pPr>
            <w:r>
              <w:rPr>
                <w:b/>
                <w:spacing w:val="-2"/>
                <w:sz w:val="22"/>
              </w:rPr>
              <w:t>78,634</w:t>
            </w:r>
          </w:p>
        </w:tc>
        <w:tc>
          <w:tcPr>
            <w:tcW w:w="935" w:type="dxa"/>
          </w:tcPr>
          <w:p>
            <w:pPr>
              <w:pStyle w:val="TableParagraph"/>
              <w:spacing w:before="4"/>
              <w:ind w:right="91"/>
              <w:rPr>
                <w:b/>
                <w:sz w:val="22"/>
              </w:rPr>
            </w:pPr>
            <w:r>
              <w:rPr>
                <w:b/>
                <w:spacing w:val="-5"/>
                <w:sz w:val="22"/>
              </w:rPr>
              <w:t>166</w:t>
            </w:r>
          </w:p>
        </w:tc>
        <w:tc>
          <w:tcPr>
            <w:tcW w:w="877" w:type="dxa"/>
          </w:tcPr>
          <w:p>
            <w:pPr>
              <w:pStyle w:val="TableParagraph"/>
              <w:spacing w:before="4"/>
              <w:ind w:left="188" w:right="19"/>
              <w:jc w:val="center"/>
              <w:rPr>
                <w:b/>
                <w:sz w:val="22"/>
              </w:rPr>
            </w:pPr>
            <w:r>
              <w:rPr>
                <w:b/>
                <w:spacing w:val="-2"/>
                <w:sz w:val="22"/>
              </w:rPr>
              <w:t>0.21%</w:t>
            </w:r>
          </w:p>
        </w:tc>
        <w:tc>
          <w:tcPr>
            <w:tcW w:w="827" w:type="dxa"/>
          </w:tcPr>
          <w:p>
            <w:pPr>
              <w:pStyle w:val="TableParagraph"/>
              <w:spacing w:before="4"/>
              <w:ind w:right="89"/>
              <w:rPr>
                <w:b/>
                <w:sz w:val="22"/>
              </w:rPr>
            </w:pPr>
            <w:r>
              <w:rPr>
                <w:b/>
                <w:spacing w:val="-2"/>
                <w:sz w:val="22"/>
              </w:rPr>
              <w:t>3,890</w:t>
            </w:r>
          </w:p>
        </w:tc>
        <w:tc>
          <w:tcPr>
            <w:tcW w:w="1038" w:type="dxa"/>
          </w:tcPr>
          <w:p>
            <w:pPr>
              <w:pStyle w:val="TableParagraph"/>
              <w:spacing w:before="4"/>
              <w:ind w:right="87"/>
              <w:rPr>
                <w:b/>
                <w:sz w:val="22"/>
              </w:rPr>
            </w:pPr>
            <w:r>
              <w:rPr>
                <w:b/>
                <w:spacing w:val="-2"/>
                <w:sz w:val="22"/>
              </w:rPr>
              <w:t>5,266</w:t>
            </w:r>
          </w:p>
        </w:tc>
        <w:tc>
          <w:tcPr>
            <w:tcW w:w="877" w:type="dxa"/>
          </w:tcPr>
          <w:p>
            <w:pPr>
              <w:pStyle w:val="TableParagraph"/>
              <w:spacing w:before="4"/>
              <w:ind w:right="88"/>
              <w:rPr>
                <w:b/>
                <w:sz w:val="22"/>
              </w:rPr>
            </w:pPr>
            <w:r>
              <w:rPr>
                <w:b/>
                <w:spacing w:val="-5"/>
                <w:sz w:val="22"/>
              </w:rPr>
              <w:t>83</w:t>
            </w:r>
          </w:p>
        </w:tc>
        <w:tc>
          <w:tcPr>
            <w:tcW w:w="1047" w:type="dxa"/>
          </w:tcPr>
          <w:p>
            <w:pPr>
              <w:pStyle w:val="TableParagraph"/>
              <w:spacing w:before="4"/>
              <w:ind w:right="84"/>
              <w:rPr>
                <w:b/>
                <w:sz w:val="22"/>
              </w:rPr>
            </w:pPr>
            <w:r>
              <w:rPr>
                <w:b/>
                <w:spacing w:val="-2"/>
                <w:sz w:val="22"/>
              </w:rPr>
              <w:t>9,239</w:t>
            </w:r>
          </w:p>
        </w:tc>
      </w:tr>
      <w:tr>
        <w:trPr>
          <w:trHeight w:val="253" w:hRule="atLeast"/>
        </w:trPr>
        <w:tc>
          <w:tcPr>
            <w:tcW w:w="895" w:type="dxa"/>
          </w:tcPr>
          <w:p>
            <w:pPr>
              <w:pStyle w:val="TableParagraph"/>
              <w:ind w:right="103"/>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7,926</w:t>
            </w:r>
          </w:p>
        </w:tc>
        <w:tc>
          <w:tcPr>
            <w:tcW w:w="1300" w:type="dxa"/>
          </w:tcPr>
          <w:p>
            <w:pPr>
              <w:pStyle w:val="TableParagraph"/>
              <w:ind w:right="94"/>
              <w:rPr>
                <w:sz w:val="22"/>
              </w:rPr>
            </w:pPr>
            <w:r>
              <w:rPr>
                <w:spacing w:val="-2"/>
                <w:sz w:val="22"/>
              </w:rPr>
              <w:t>8,017</w:t>
            </w:r>
          </w:p>
        </w:tc>
        <w:tc>
          <w:tcPr>
            <w:tcW w:w="935" w:type="dxa"/>
          </w:tcPr>
          <w:p>
            <w:pPr>
              <w:pStyle w:val="TableParagraph"/>
              <w:ind w:right="93"/>
              <w:rPr>
                <w:sz w:val="22"/>
              </w:rPr>
            </w:pPr>
            <w:r>
              <w:rPr>
                <w:spacing w:val="-5"/>
                <w:sz w:val="22"/>
              </w:rPr>
              <w:t>91</w:t>
            </w:r>
          </w:p>
        </w:tc>
        <w:tc>
          <w:tcPr>
            <w:tcW w:w="877" w:type="dxa"/>
          </w:tcPr>
          <w:p>
            <w:pPr>
              <w:pStyle w:val="TableParagraph"/>
              <w:ind w:left="188" w:right="19"/>
              <w:jc w:val="center"/>
              <w:rPr>
                <w:sz w:val="22"/>
              </w:rPr>
            </w:pPr>
            <w:r>
              <w:rPr>
                <w:spacing w:val="-2"/>
                <w:sz w:val="22"/>
              </w:rPr>
              <w:t>1.15%</w:t>
            </w:r>
          </w:p>
        </w:tc>
        <w:tc>
          <w:tcPr>
            <w:tcW w:w="827" w:type="dxa"/>
          </w:tcPr>
          <w:p>
            <w:pPr>
              <w:pStyle w:val="TableParagraph"/>
              <w:ind w:right="89"/>
              <w:rPr>
                <w:sz w:val="22"/>
              </w:rPr>
            </w:pPr>
            <w:r>
              <w:rPr>
                <w:spacing w:val="-5"/>
                <w:sz w:val="22"/>
              </w:rPr>
              <w:t>367</w:t>
            </w:r>
          </w:p>
        </w:tc>
        <w:tc>
          <w:tcPr>
            <w:tcW w:w="1038" w:type="dxa"/>
          </w:tcPr>
          <w:p>
            <w:pPr>
              <w:pStyle w:val="TableParagraph"/>
              <w:ind w:right="87"/>
              <w:rPr>
                <w:sz w:val="22"/>
              </w:rPr>
            </w:pPr>
            <w:r>
              <w:rPr>
                <w:spacing w:val="-5"/>
                <w:sz w:val="22"/>
              </w:rPr>
              <w:t>369</w:t>
            </w:r>
          </w:p>
        </w:tc>
        <w:tc>
          <w:tcPr>
            <w:tcW w:w="877" w:type="dxa"/>
          </w:tcPr>
          <w:p>
            <w:pPr>
              <w:pStyle w:val="TableParagraph"/>
              <w:ind w:right="88"/>
              <w:rPr>
                <w:sz w:val="22"/>
              </w:rPr>
            </w:pPr>
            <w:r>
              <w:rPr>
                <w:spacing w:val="-5"/>
                <w:sz w:val="22"/>
              </w:rPr>
              <w:t>46</w:t>
            </w:r>
          </w:p>
        </w:tc>
        <w:tc>
          <w:tcPr>
            <w:tcW w:w="1047" w:type="dxa"/>
          </w:tcPr>
          <w:p>
            <w:pPr>
              <w:pStyle w:val="TableParagraph"/>
              <w:ind w:right="84"/>
              <w:rPr>
                <w:sz w:val="22"/>
              </w:rPr>
            </w:pPr>
            <w:r>
              <w:rPr>
                <w:spacing w:val="-5"/>
                <w:sz w:val="22"/>
              </w:rPr>
              <w:t>782</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2,627</w:t>
            </w:r>
          </w:p>
        </w:tc>
        <w:tc>
          <w:tcPr>
            <w:tcW w:w="1300" w:type="dxa"/>
          </w:tcPr>
          <w:p>
            <w:pPr>
              <w:pStyle w:val="TableParagraph"/>
              <w:spacing w:line="234" w:lineRule="exact"/>
              <w:ind w:right="94"/>
              <w:rPr>
                <w:sz w:val="22"/>
              </w:rPr>
            </w:pPr>
            <w:r>
              <w:rPr>
                <w:spacing w:val="-2"/>
                <w:sz w:val="22"/>
              </w:rPr>
              <w:t>2,740</w:t>
            </w:r>
          </w:p>
        </w:tc>
        <w:tc>
          <w:tcPr>
            <w:tcW w:w="935" w:type="dxa"/>
          </w:tcPr>
          <w:p>
            <w:pPr>
              <w:pStyle w:val="TableParagraph"/>
              <w:spacing w:line="234" w:lineRule="exact"/>
              <w:ind w:right="91"/>
              <w:rPr>
                <w:sz w:val="22"/>
              </w:rPr>
            </w:pPr>
            <w:r>
              <w:rPr>
                <w:spacing w:val="-5"/>
                <w:sz w:val="22"/>
              </w:rPr>
              <w:t>113</w:t>
            </w:r>
          </w:p>
        </w:tc>
        <w:tc>
          <w:tcPr>
            <w:tcW w:w="877" w:type="dxa"/>
          </w:tcPr>
          <w:p>
            <w:pPr>
              <w:pStyle w:val="TableParagraph"/>
              <w:spacing w:line="234" w:lineRule="exact"/>
              <w:ind w:left="188" w:right="19"/>
              <w:jc w:val="center"/>
              <w:rPr>
                <w:sz w:val="22"/>
              </w:rPr>
            </w:pPr>
            <w:r>
              <w:rPr>
                <w:spacing w:val="-2"/>
                <w:sz w:val="22"/>
              </w:rPr>
              <w:t>4.30%</w:t>
            </w:r>
          </w:p>
        </w:tc>
        <w:tc>
          <w:tcPr>
            <w:tcW w:w="827" w:type="dxa"/>
          </w:tcPr>
          <w:p>
            <w:pPr>
              <w:pStyle w:val="TableParagraph"/>
              <w:spacing w:line="234" w:lineRule="exact"/>
              <w:ind w:right="91"/>
              <w:rPr>
                <w:sz w:val="22"/>
              </w:rPr>
            </w:pPr>
            <w:r>
              <w:rPr>
                <w:spacing w:val="-5"/>
                <w:sz w:val="22"/>
              </w:rPr>
              <w:t>85</w:t>
            </w:r>
          </w:p>
        </w:tc>
        <w:tc>
          <w:tcPr>
            <w:tcW w:w="1038" w:type="dxa"/>
          </w:tcPr>
          <w:p>
            <w:pPr>
              <w:pStyle w:val="TableParagraph"/>
              <w:spacing w:line="234" w:lineRule="exact"/>
              <w:ind w:right="87"/>
              <w:rPr>
                <w:sz w:val="22"/>
              </w:rPr>
            </w:pPr>
            <w:r>
              <w:rPr>
                <w:spacing w:val="-5"/>
                <w:sz w:val="22"/>
              </w:rPr>
              <w:t>154</w:t>
            </w:r>
          </w:p>
        </w:tc>
        <w:tc>
          <w:tcPr>
            <w:tcW w:w="877" w:type="dxa"/>
          </w:tcPr>
          <w:p>
            <w:pPr>
              <w:pStyle w:val="TableParagraph"/>
              <w:spacing w:line="234" w:lineRule="exact"/>
              <w:ind w:right="88"/>
              <w:rPr>
                <w:sz w:val="22"/>
              </w:rPr>
            </w:pPr>
            <w:r>
              <w:rPr>
                <w:spacing w:val="-5"/>
                <w:sz w:val="22"/>
              </w:rPr>
              <w:t>56</w:t>
            </w:r>
          </w:p>
        </w:tc>
        <w:tc>
          <w:tcPr>
            <w:tcW w:w="1047" w:type="dxa"/>
          </w:tcPr>
          <w:p>
            <w:pPr>
              <w:pStyle w:val="TableParagraph"/>
              <w:spacing w:line="234" w:lineRule="exact"/>
              <w:ind w:right="84"/>
              <w:rPr>
                <w:sz w:val="22"/>
              </w:rPr>
            </w:pPr>
            <w:r>
              <w:rPr>
                <w:spacing w:val="-5"/>
                <w:sz w:val="22"/>
              </w:rPr>
              <w:t>295</w:t>
            </w:r>
          </w:p>
        </w:tc>
      </w:tr>
      <w:tr>
        <w:trPr>
          <w:trHeight w:val="254"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531</w:t>
            </w:r>
          </w:p>
        </w:tc>
        <w:tc>
          <w:tcPr>
            <w:tcW w:w="1300" w:type="dxa"/>
          </w:tcPr>
          <w:p>
            <w:pPr>
              <w:pStyle w:val="TableParagraph"/>
              <w:ind w:right="94"/>
              <w:rPr>
                <w:sz w:val="22"/>
              </w:rPr>
            </w:pPr>
            <w:r>
              <w:rPr>
                <w:spacing w:val="-5"/>
                <w:sz w:val="22"/>
              </w:rPr>
              <w:t>536</w:t>
            </w:r>
          </w:p>
        </w:tc>
        <w:tc>
          <w:tcPr>
            <w:tcW w:w="935" w:type="dxa"/>
          </w:tcPr>
          <w:p>
            <w:pPr>
              <w:pStyle w:val="TableParagraph"/>
              <w:ind w:right="93"/>
              <w:rPr>
                <w:sz w:val="22"/>
              </w:rPr>
            </w:pPr>
            <w:r>
              <w:rPr>
                <w:w w:val="100"/>
                <w:sz w:val="22"/>
              </w:rPr>
              <w:t>5</w:t>
            </w:r>
          </w:p>
        </w:tc>
        <w:tc>
          <w:tcPr>
            <w:tcW w:w="877" w:type="dxa"/>
          </w:tcPr>
          <w:p>
            <w:pPr>
              <w:pStyle w:val="TableParagraph"/>
              <w:ind w:left="188" w:right="19"/>
              <w:jc w:val="center"/>
              <w:rPr>
                <w:sz w:val="22"/>
              </w:rPr>
            </w:pPr>
            <w:r>
              <w:rPr>
                <w:spacing w:val="-2"/>
                <w:sz w:val="22"/>
              </w:rPr>
              <w:t>0.94%</w:t>
            </w:r>
          </w:p>
        </w:tc>
        <w:tc>
          <w:tcPr>
            <w:tcW w:w="827" w:type="dxa"/>
          </w:tcPr>
          <w:p>
            <w:pPr>
              <w:pStyle w:val="TableParagraph"/>
              <w:ind w:right="91"/>
              <w:rPr>
                <w:sz w:val="22"/>
              </w:rPr>
            </w:pPr>
            <w:r>
              <w:rPr>
                <w:spacing w:val="-5"/>
                <w:sz w:val="22"/>
              </w:rPr>
              <w:t>12</w:t>
            </w:r>
          </w:p>
        </w:tc>
        <w:tc>
          <w:tcPr>
            <w:tcW w:w="1038" w:type="dxa"/>
          </w:tcPr>
          <w:p>
            <w:pPr>
              <w:pStyle w:val="TableParagraph"/>
              <w:ind w:right="90"/>
              <w:rPr>
                <w:sz w:val="22"/>
              </w:rPr>
            </w:pPr>
            <w:r>
              <w:rPr>
                <w:spacing w:val="-5"/>
                <w:sz w:val="22"/>
              </w:rPr>
              <w:t>26</w:t>
            </w:r>
          </w:p>
        </w:tc>
        <w:tc>
          <w:tcPr>
            <w:tcW w:w="877" w:type="dxa"/>
          </w:tcPr>
          <w:p>
            <w:pPr>
              <w:pStyle w:val="TableParagraph"/>
              <w:ind w:right="88"/>
              <w:rPr>
                <w:sz w:val="22"/>
              </w:rPr>
            </w:pPr>
            <w:r>
              <w:rPr>
                <w:w w:val="100"/>
                <w:sz w:val="22"/>
              </w:rPr>
              <w:t>2</w:t>
            </w:r>
          </w:p>
        </w:tc>
        <w:tc>
          <w:tcPr>
            <w:tcW w:w="1047" w:type="dxa"/>
          </w:tcPr>
          <w:p>
            <w:pPr>
              <w:pStyle w:val="TableParagraph"/>
              <w:ind w:right="87"/>
              <w:rPr>
                <w:sz w:val="22"/>
              </w:rPr>
            </w:pPr>
            <w:r>
              <w:rPr>
                <w:spacing w:val="-5"/>
                <w:sz w:val="22"/>
              </w:rPr>
              <w:t>40</w:t>
            </w:r>
          </w:p>
        </w:tc>
      </w:tr>
      <w:tr>
        <w:trPr>
          <w:trHeight w:val="254" w:hRule="atLeast"/>
        </w:trPr>
        <w:tc>
          <w:tcPr>
            <w:tcW w:w="895" w:type="dxa"/>
          </w:tcPr>
          <w:p>
            <w:pPr>
              <w:pStyle w:val="TableParagraph"/>
              <w:ind w:right="103"/>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630</w:t>
            </w:r>
          </w:p>
        </w:tc>
        <w:tc>
          <w:tcPr>
            <w:tcW w:w="1300" w:type="dxa"/>
          </w:tcPr>
          <w:p>
            <w:pPr>
              <w:pStyle w:val="TableParagraph"/>
              <w:ind w:right="94"/>
              <w:rPr>
                <w:sz w:val="22"/>
              </w:rPr>
            </w:pPr>
            <w:r>
              <w:rPr>
                <w:spacing w:val="-5"/>
                <w:sz w:val="22"/>
              </w:rPr>
              <w:t>624</w:t>
            </w:r>
          </w:p>
        </w:tc>
        <w:tc>
          <w:tcPr>
            <w:tcW w:w="935" w:type="dxa"/>
          </w:tcPr>
          <w:p>
            <w:pPr>
              <w:pStyle w:val="TableParagraph"/>
              <w:ind w:right="93"/>
              <w:rPr>
                <w:sz w:val="22"/>
              </w:rPr>
            </w:pPr>
            <w:r>
              <w:rPr>
                <w:spacing w:val="-2"/>
                <w:sz w:val="22"/>
              </w:rPr>
              <w:t>-</w:t>
            </w:r>
            <w:r>
              <w:rPr>
                <w:spacing w:val="-12"/>
                <w:sz w:val="22"/>
              </w:rPr>
              <w:t>6</w:t>
            </w:r>
          </w:p>
        </w:tc>
        <w:tc>
          <w:tcPr>
            <w:tcW w:w="877" w:type="dxa"/>
          </w:tcPr>
          <w:p>
            <w:pPr>
              <w:pStyle w:val="TableParagraph"/>
              <w:ind w:left="187" w:right="78"/>
              <w:jc w:val="center"/>
              <w:rPr>
                <w:sz w:val="22"/>
              </w:rPr>
            </w:pPr>
            <w:r>
              <w:rPr>
                <w:spacing w:val="-2"/>
                <w:sz w:val="22"/>
              </w:rPr>
              <w:t>-0.95%</w:t>
            </w:r>
          </w:p>
        </w:tc>
        <w:tc>
          <w:tcPr>
            <w:tcW w:w="827" w:type="dxa"/>
          </w:tcPr>
          <w:p>
            <w:pPr>
              <w:pStyle w:val="TableParagraph"/>
              <w:ind w:right="91"/>
              <w:rPr>
                <w:sz w:val="22"/>
              </w:rPr>
            </w:pPr>
            <w:r>
              <w:rPr>
                <w:spacing w:val="-5"/>
                <w:sz w:val="22"/>
              </w:rPr>
              <w:t>16</w:t>
            </w:r>
          </w:p>
        </w:tc>
        <w:tc>
          <w:tcPr>
            <w:tcW w:w="1038" w:type="dxa"/>
          </w:tcPr>
          <w:p>
            <w:pPr>
              <w:pStyle w:val="TableParagraph"/>
              <w:ind w:right="90"/>
              <w:rPr>
                <w:sz w:val="22"/>
              </w:rPr>
            </w:pPr>
            <w:r>
              <w:rPr>
                <w:spacing w:val="-5"/>
                <w:sz w:val="22"/>
              </w:rPr>
              <w:t>30</w:t>
            </w:r>
          </w:p>
        </w:tc>
        <w:tc>
          <w:tcPr>
            <w:tcW w:w="877" w:type="dxa"/>
          </w:tcPr>
          <w:p>
            <w:pPr>
              <w:pStyle w:val="TableParagraph"/>
              <w:ind w:right="88"/>
              <w:rPr>
                <w:sz w:val="22"/>
              </w:rPr>
            </w:pPr>
            <w:r>
              <w:rPr>
                <w:spacing w:val="-2"/>
                <w:sz w:val="22"/>
              </w:rPr>
              <w:t>-</w:t>
            </w:r>
            <w:r>
              <w:rPr>
                <w:spacing w:val="-12"/>
                <w:sz w:val="22"/>
              </w:rPr>
              <w:t>3</w:t>
            </w:r>
          </w:p>
        </w:tc>
        <w:tc>
          <w:tcPr>
            <w:tcW w:w="1047" w:type="dxa"/>
          </w:tcPr>
          <w:p>
            <w:pPr>
              <w:pStyle w:val="TableParagraph"/>
              <w:ind w:right="87"/>
              <w:rPr>
                <w:sz w:val="22"/>
              </w:rPr>
            </w:pPr>
            <w:r>
              <w:rPr>
                <w:spacing w:val="-5"/>
                <w:sz w:val="22"/>
              </w:rPr>
              <w:t>43</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684</w:t>
            </w:r>
          </w:p>
        </w:tc>
        <w:tc>
          <w:tcPr>
            <w:tcW w:w="1300" w:type="dxa"/>
          </w:tcPr>
          <w:p>
            <w:pPr>
              <w:pStyle w:val="TableParagraph"/>
              <w:spacing w:before="5"/>
              <w:ind w:right="94"/>
              <w:rPr>
                <w:sz w:val="22"/>
              </w:rPr>
            </w:pPr>
            <w:r>
              <w:rPr>
                <w:spacing w:val="-5"/>
                <w:sz w:val="22"/>
              </w:rPr>
              <w:t>664</w:t>
            </w:r>
          </w:p>
        </w:tc>
        <w:tc>
          <w:tcPr>
            <w:tcW w:w="935" w:type="dxa"/>
          </w:tcPr>
          <w:p>
            <w:pPr>
              <w:pStyle w:val="TableParagraph"/>
              <w:spacing w:before="5"/>
              <w:ind w:right="93"/>
              <w:rPr>
                <w:sz w:val="22"/>
              </w:rPr>
            </w:pPr>
            <w:r>
              <w:rPr>
                <w:spacing w:val="-2"/>
                <w:sz w:val="22"/>
              </w:rPr>
              <w:t>-</w:t>
            </w:r>
            <w:r>
              <w:rPr>
                <w:spacing w:val="-7"/>
                <w:sz w:val="22"/>
              </w:rPr>
              <w:t>20</w:t>
            </w:r>
          </w:p>
        </w:tc>
        <w:tc>
          <w:tcPr>
            <w:tcW w:w="877" w:type="dxa"/>
          </w:tcPr>
          <w:p>
            <w:pPr>
              <w:pStyle w:val="TableParagraph"/>
              <w:spacing w:before="5"/>
              <w:ind w:left="187" w:right="78"/>
              <w:jc w:val="center"/>
              <w:rPr>
                <w:sz w:val="22"/>
              </w:rPr>
            </w:pPr>
            <w:r>
              <w:rPr>
                <w:spacing w:val="-2"/>
                <w:sz w:val="22"/>
              </w:rPr>
              <w:t>-2.92%</w:t>
            </w:r>
          </w:p>
        </w:tc>
        <w:tc>
          <w:tcPr>
            <w:tcW w:w="827" w:type="dxa"/>
          </w:tcPr>
          <w:p>
            <w:pPr>
              <w:pStyle w:val="TableParagraph"/>
              <w:spacing w:before="5"/>
              <w:ind w:right="91"/>
              <w:rPr>
                <w:sz w:val="22"/>
              </w:rPr>
            </w:pPr>
            <w:r>
              <w:rPr>
                <w:spacing w:val="-5"/>
                <w:sz w:val="22"/>
              </w:rPr>
              <w:t>15</w:t>
            </w:r>
          </w:p>
        </w:tc>
        <w:tc>
          <w:tcPr>
            <w:tcW w:w="1038" w:type="dxa"/>
          </w:tcPr>
          <w:p>
            <w:pPr>
              <w:pStyle w:val="TableParagraph"/>
              <w:spacing w:before="5"/>
              <w:ind w:right="90"/>
              <w:rPr>
                <w:sz w:val="22"/>
              </w:rPr>
            </w:pPr>
            <w:r>
              <w:rPr>
                <w:spacing w:val="-5"/>
                <w:sz w:val="22"/>
              </w:rPr>
              <w:t>50</w:t>
            </w:r>
          </w:p>
        </w:tc>
        <w:tc>
          <w:tcPr>
            <w:tcW w:w="877" w:type="dxa"/>
          </w:tcPr>
          <w:p>
            <w:pPr>
              <w:pStyle w:val="TableParagraph"/>
              <w:spacing w:before="5"/>
              <w:ind w:right="88"/>
              <w:rPr>
                <w:sz w:val="22"/>
              </w:rPr>
            </w:pPr>
            <w:r>
              <w:rPr>
                <w:spacing w:val="-2"/>
                <w:sz w:val="22"/>
              </w:rPr>
              <w:t>-</w:t>
            </w:r>
            <w:r>
              <w:rPr>
                <w:spacing w:val="-7"/>
                <w:sz w:val="22"/>
              </w:rPr>
              <w:t>10</w:t>
            </w:r>
          </w:p>
        </w:tc>
        <w:tc>
          <w:tcPr>
            <w:tcW w:w="1047" w:type="dxa"/>
          </w:tcPr>
          <w:p>
            <w:pPr>
              <w:pStyle w:val="TableParagraph"/>
              <w:spacing w:before="5"/>
              <w:ind w:right="87"/>
              <w:rPr>
                <w:sz w:val="22"/>
              </w:rPr>
            </w:pPr>
            <w:r>
              <w:rPr>
                <w:spacing w:val="-5"/>
                <w:sz w:val="22"/>
              </w:rPr>
              <w:t>55</w:t>
            </w:r>
          </w:p>
        </w:tc>
      </w:tr>
      <w:tr>
        <w:trPr>
          <w:trHeight w:val="253"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1,959</w:t>
            </w:r>
          </w:p>
        </w:tc>
        <w:tc>
          <w:tcPr>
            <w:tcW w:w="1300" w:type="dxa"/>
          </w:tcPr>
          <w:p>
            <w:pPr>
              <w:pStyle w:val="TableParagraph"/>
              <w:ind w:right="94"/>
              <w:rPr>
                <w:sz w:val="22"/>
              </w:rPr>
            </w:pPr>
            <w:r>
              <w:rPr>
                <w:spacing w:val="-2"/>
                <w:sz w:val="22"/>
              </w:rPr>
              <w:t>1,952</w:t>
            </w:r>
          </w:p>
        </w:tc>
        <w:tc>
          <w:tcPr>
            <w:tcW w:w="935" w:type="dxa"/>
          </w:tcPr>
          <w:p>
            <w:pPr>
              <w:pStyle w:val="TableParagraph"/>
              <w:ind w:right="93"/>
              <w:rPr>
                <w:sz w:val="22"/>
              </w:rPr>
            </w:pPr>
            <w:r>
              <w:rPr>
                <w:spacing w:val="-2"/>
                <w:sz w:val="22"/>
              </w:rPr>
              <w:t>-</w:t>
            </w:r>
            <w:r>
              <w:rPr>
                <w:spacing w:val="-12"/>
                <w:sz w:val="22"/>
              </w:rPr>
              <w:t>7</w:t>
            </w:r>
          </w:p>
        </w:tc>
        <w:tc>
          <w:tcPr>
            <w:tcW w:w="877" w:type="dxa"/>
          </w:tcPr>
          <w:p>
            <w:pPr>
              <w:pStyle w:val="TableParagraph"/>
              <w:ind w:left="187" w:right="78"/>
              <w:jc w:val="center"/>
              <w:rPr>
                <w:sz w:val="22"/>
              </w:rPr>
            </w:pPr>
            <w:r>
              <w:rPr>
                <w:spacing w:val="-2"/>
                <w:sz w:val="22"/>
              </w:rPr>
              <w:t>-0.36%</w:t>
            </w:r>
          </w:p>
        </w:tc>
        <w:tc>
          <w:tcPr>
            <w:tcW w:w="827" w:type="dxa"/>
          </w:tcPr>
          <w:p>
            <w:pPr>
              <w:pStyle w:val="TableParagraph"/>
              <w:ind w:right="91"/>
              <w:rPr>
                <w:sz w:val="22"/>
              </w:rPr>
            </w:pPr>
            <w:r>
              <w:rPr>
                <w:spacing w:val="-5"/>
                <w:sz w:val="22"/>
              </w:rPr>
              <w:t>80</w:t>
            </w:r>
          </w:p>
        </w:tc>
        <w:tc>
          <w:tcPr>
            <w:tcW w:w="1038" w:type="dxa"/>
          </w:tcPr>
          <w:p>
            <w:pPr>
              <w:pStyle w:val="TableParagraph"/>
              <w:ind w:right="87"/>
              <w:rPr>
                <w:sz w:val="22"/>
              </w:rPr>
            </w:pPr>
            <w:r>
              <w:rPr>
                <w:spacing w:val="-5"/>
                <w:sz w:val="22"/>
              </w:rPr>
              <w:t>108</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4"/>
              <w:rPr>
                <w:sz w:val="22"/>
              </w:rPr>
            </w:pPr>
            <w:r>
              <w:rPr>
                <w:spacing w:val="-5"/>
                <w:sz w:val="22"/>
              </w:rPr>
              <w:t>184</w:t>
            </w:r>
          </w:p>
        </w:tc>
      </w:tr>
      <w:tr>
        <w:trPr>
          <w:trHeight w:val="256" w:hRule="atLeast"/>
        </w:trPr>
        <w:tc>
          <w:tcPr>
            <w:tcW w:w="895" w:type="dxa"/>
          </w:tcPr>
          <w:p>
            <w:pPr>
              <w:pStyle w:val="TableParagraph"/>
              <w:spacing w:before="5"/>
              <w:ind w:right="103"/>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277</w:t>
            </w:r>
          </w:p>
        </w:tc>
        <w:tc>
          <w:tcPr>
            <w:tcW w:w="1300" w:type="dxa"/>
          </w:tcPr>
          <w:p>
            <w:pPr>
              <w:pStyle w:val="TableParagraph"/>
              <w:spacing w:before="5"/>
              <w:ind w:right="94"/>
              <w:rPr>
                <w:sz w:val="22"/>
              </w:rPr>
            </w:pPr>
            <w:r>
              <w:rPr>
                <w:spacing w:val="-5"/>
                <w:sz w:val="22"/>
              </w:rPr>
              <w:t>287</w:t>
            </w:r>
          </w:p>
        </w:tc>
        <w:tc>
          <w:tcPr>
            <w:tcW w:w="935" w:type="dxa"/>
          </w:tcPr>
          <w:p>
            <w:pPr>
              <w:pStyle w:val="TableParagraph"/>
              <w:spacing w:before="5"/>
              <w:ind w:right="93"/>
              <w:rPr>
                <w:sz w:val="22"/>
              </w:rPr>
            </w:pPr>
            <w:r>
              <w:rPr>
                <w:spacing w:val="-5"/>
                <w:sz w:val="22"/>
              </w:rPr>
              <w:t>10</w:t>
            </w:r>
          </w:p>
        </w:tc>
        <w:tc>
          <w:tcPr>
            <w:tcW w:w="877" w:type="dxa"/>
          </w:tcPr>
          <w:p>
            <w:pPr>
              <w:pStyle w:val="TableParagraph"/>
              <w:spacing w:before="5"/>
              <w:ind w:left="188" w:right="19"/>
              <w:jc w:val="center"/>
              <w:rPr>
                <w:sz w:val="22"/>
              </w:rPr>
            </w:pPr>
            <w:r>
              <w:rPr>
                <w:spacing w:val="-2"/>
                <w:sz w:val="22"/>
              </w:rPr>
              <w:t>3.61%</w:t>
            </w:r>
          </w:p>
        </w:tc>
        <w:tc>
          <w:tcPr>
            <w:tcW w:w="827" w:type="dxa"/>
          </w:tcPr>
          <w:p>
            <w:pPr>
              <w:pStyle w:val="TableParagraph"/>
              <w:spacing w:before="5"/>
              <w:ind w:right="91"/>
              <w:rPr>
                <w:sz w:val="22"/>
              </w:rPr>
            </w:pPr>
            <w:r>
              <w:rPr>
                <w:w w:val="100"/>
                <w:sz w:val="22"/>
              </w:rPr>
              <w:t>9</w:t>
            </w:r>
          </w:p>
        </w:tc>
        <w:tc>
          <w:tcPr>
            <w:tcW w:w="1038" w:type="dxa"/>
          </w:tcPr>
          <w:p>
            <w:pPr>
              <w:pStyle w:val="TableParagraph"/>
              <w:spacing w:before="5"/>
              <w:ind w:right="90"/>
              <w:rPr>
                <w:sz w:val="22"/>
              </w:rPr>
            </w:pPr>
            <w:r>
              <w:rPr>
                <w:spacing w:val="-5"/>
                <w:sz w:val="22"/>
              </w:rPr>
              <w:t>11</w:t>
            </w:r>
          </w:p>
        </w:tc>
        <w:tc>
          <w:tcPr>
            <w:tcW w:w="877" w:type="dxa"/>
          </w:tcPr>
          <w:p>
            <w:pPr>
              <w:pStyle w:val="TableParagraph"/>
              <w:spacing w:before="5"/>
              <w:ind w:right="88"/>
              <w:rPr>
                <w:sz w:val="22"/>
              </w:rPr>
            </w:pPr>
            <w:r>
              <w:rPr>
                <w:w w:val="100"/>
                <w:sz w:val="22"/>
              </w:rPr>
              <w:t>5</w:t>
            </w:r>
          </w:p>
        </w:tc>
        <w:tc>
          <w:tcPr>
            <w:tcW w:w="1047" w:type="dxa"/>
          </w:tcPr>
          <w:p>
            <w:pPr>
              <w:pStyle w:val="TableParagraph"/>
              <w:spacing w:before="5"/>
              <w:ind w:right="87"/>
              <w:rPr>
                <w:sz w:val="22"/>
              </w:rPr>
            </w:pPr>
            <w:r>
              <w:rPr>
                <w:spacing w:val="-5"/>
                <w:sz w:val="22"/>
              </w:rPr>
              <w:t>25</w:t>
            </w:r>
          </w:p>
        </w:tc>
      </w:tr>
      <w:tr>
        <w:trPr>
          <w:trHeight w:val="254"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5,028</w:t>
            </w:r>
          </w:p>
        </w:tc>
        <w:tc>
          <w:tcPr>
            <w:tcW w:w="1300" w:type="dxa"/>
          </w:tcPr>
          <w:p>
            <w:pPr>
              <w:pStyle w:val="TableParagraph"/>
              <w:ind w:right="94"/>
              <w:rPr>
                <w:sz w:val="22"/>
              </w:rPr>
            </w:pPr>
            <w:r>
              <w:rPr>
                <w:spacing w:val="-2"/>
                <w:sz w:val="22"/>
              </w:rPr>
              <w:t>4,956</w:t>
            </w:r>
          </w:p>
        </w:tc>
        <w:tc>
          <w:tcPr>
            <w:tcW w:w="935" w:type="dxa"/>
          </w:tcPr>
          <w:p>
            <w:pPr>
              <w:pStyle w:val="TableParagraph"/>
              <w:ind w:right="93"/>
              <w:rPr>
                <w:sz w:val="22"/>
              </w:rPr>
            </w:pPr>
            <w:r>
              <w:rPr>
                <w:spacing w:val="-2"/>
                <w:sz w:val="22"/>
              </w:rPr>
              <w:t>-</w:t>
            </w:r>
            <w:r>
              <w:rPr>
                <w:spacing w:val="-7"/>
                <w:sz w:val="22"/>
              </w:rPr>
              <w:t>72</w:t>
            </w:r>
          </w:p>
        </w:tc>
        <w:tc>
          <w:tcPr>
            <w:tcW w:w="877" w:type="dxa"/>
          </w:tcPr>
          <w:p>
            <w:pPr>
              <w:pStyle w:val="TableParagraph"/>
              <w:ind w:left="187" w:right="78"/>
              <w:jc w:val="center"/>
              <w:rPr>
                <w:sz w:val="22"/>
              </w:rPr>
            </w:pPr>
            <w:r>
              <w:rPr>
                <w:spacing w:val="-2"/>
                <w:sz w:val="22"/>
              </w:rPr>
              <w:t>-1.43%</w:t>
            </w:r>
          </w:p>
        </w:tc>
        <w:tc>
          <w:tcPr>
            <w:tcW w:w="827" w:type="dxa"/>
          </w:tcPr>
          <w:p>
            <w:pPr>
              <w:pStyle w:val="TableParagraph"/>
              <w:ind w:right="89"/>
              <w:rPr>
                <w:sz w:val="22"/>
              </w:rPr>
            </w:pPr>
            <w:r>
              <w:rPr>
                <w:spacing w:val="-5"/>
                <w:sz w:val="22"/>
              </w:rPr>
              <w:t>214</w:t>
            </w:r>
          </w:p>
        </w:tc>
        <w:tc>
          <w:tcPr>
            <w:tcW w:w="1038" w:type="dxa"/>
          </w:tcPr>
          <w:p>
            <w:pPr>
              <w:pStyle w:val="TableParagraph"/>
              <w:ind w:right="87"/>
              <w:rPr>
                <w:sz w:val="22"/>
              </w:rPr>
            </w:pPr>
            <w:r>
              <w:rPr>
                <w:spacing w:val="-5"/>
                <w:sz w:val="22"/>
              </w:rPr>
              <w:t>222</w:t>
            </w:r>
          </w:p>
        </w:tc>
        <w:tc>
          <w:tcPr>
            <w:tcW w:w="877" w:type="dxa"/>
          </w:tcPr>
          <w:p>
            <w:pPr>
              <w:pStyle w:val="TableParagraph"/>
              <w:ind w:right="88"/>
              <w:rPr>
                <w:sz w:val="22"/>
              </w:rPr>
            </w:pPr>
            <w:r>
              <w:rPr>
                <w:spacing w:val="-2"/>
                <w:sz w:val="22"/>
              </w:rPr>
              <w:t>-</w:t>
            </w:r>
            <w:r>
              <w:rPr>
                <w:spacing w:val="-7"/>
                <w:sz w:val="22"/>
              </w:rPr>
              <w:t>36</w:t>
            </w:r>
          </w:p>
        </w:tc>
        <w:tc>
          <w:tcPr>
            <w:tcW w:w="1047" w:type="dxa"/>
          </w:tcPr>
          <w:p>
            <w:pPr>
              <w:pStyle w:val="TableParagraph"/>
              <w:ind w:right="84"/>
              <w:rPr>
                <w:sz w:val="22"/>
              </w:rPr>
            </w:pPr>
            <w:r>
              <w:rPr>
                <w:spacing w:val="-5"/>
                <w:sz w:val="22"/>
              </w:rPr>
              <w:t>400</w:t>
            </w:r>
          </w:p>
        </w:tc>
      </w:tr>
      <w:tr>
        <w:trPr>
          <w:trHeight w:val="256" w:hRule="atLeast"/>
        </w:trPr>
        <w:tc>
          <w:tcPr>
            <w:tcW w:w="895" w:type="dxa"/>
          </w:tcPr>
          <w:p>
            <w:pPr>
              <w:pStyle w:val="TableParagraph"/>
              <w:spacing w:line="234" w:lineRule="exact"/>
              <w:ind w:right="103"/>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464</w:t>
            </w:r>
          </w:p>
        </w:tc>
        <w:tc>
          <w:tcPr>
            <w:tcW w:w="1300" w:type="dxa"/>
          </w:tcPr>
          <w:p>
            <w:pPr>
              <w:pStyle w:val="TableParagraph"/>
              <w:spacing w:line="234" w:lineRule="exact"/>
              <w:ind w:right="94"/>
              <w:rPr>
                <w:sz w:val="22"/>
              </w:rPr>
            </w:pPr>
            <w:r>
              <w:rPr>
                <w:spacing w:val="-5"/>
                <w:sz w:val="22"/>
              </w:rPr>
              <w:t>480</w:t>
            </w:r>
          </w:p>
        </w:tc>
        <w:tc>
          <w:tcPr>
            <w:tcW w:w="935" w:type="dxa"/>
          </w:tcPr>
          <w:p>
            <w:pPr>
              <w:pStyle w:val="TableParagraph"/>
              <w:spacing w:line="234" w:lineRule="exact"/>
              <w:ind w:right="93"/>
              <w:rPr>
                <w:sz w:val="22"/>
              </w:rPr>
            </w:pPr>
            <w:r>
              <w:rPr>
                <w:spacing w:val="-5"/>
                <w:sz w:val="22"/>
              </w:rPr>
              <w:t>16</w:t>
            </w:r>
          </w:p>
        </w:tc>
        <w:tc>
          <w:tcPr>
            <w:tcW w:w="877" w:type="dxa"/>
          </w:tcPr>
          <w:p>
            <w:pPr>
              <w:pStyle w:val="TableParagraph"/>
              <w:spacing w:line="234" w:lineRule="exact"/>
              <w:ind w:left="188" w:right="19"/>
              <w:jc w:val="center"/>
              <w:rPr>
                <w:sz w:val="22"/>
              </w:rPr>
            </w:pPr>
            <w:r>
              <w:rPr>
                <w:spacing w:val="-2"/>
                <w:sz w:val="22"/>
              </w:rPr>
              <w:t>3.45%</w:t>
            </w:r>
          </w:p>
        </w:tc>
        <w:tc>
          <w:tcPr>
            <w:tcW w:w="827" w:type="dxa"/>
          </w:tcPr>
          <w:p>
            <w:pPr>
              <w:pStyle w:val="TableParagraph"/>
              <w:spacing w:line="234" w:lineRule="exact"/>
              <w:ind w:right="91"/>
              <w:rPr>
                <w:sz w:val="22"/>
              </w:rPr>
            </w:pPr>
            <w:r>
              <w:rPr>
                <w:spacing w:val="-5"/>
                <w:sz w:val="22"/>
              </w:rPr>
              <w:t>19</w:t>
            </w:r>
          </w:p>
        </w:tc>
        <w:tc>
          <w:tcPr>
            <w:tcW w:w="1038" w:type="dxa"/>
          </w:tcPr>
          <w:p>
            <w:pPr>
              <w:pStyle w:val="TableParagraph"/>
              <w:spacing w:line="234" w:lineRule="exact"/>
              <w:ind w:right="90"/>
              <w:rPr>
                <w:sz w:val="22"/>
              </w:rPr>
            </w:pPr>
            <w:r>
              <w:rPr>
                <w:spacing w:val="-5"/>
                <w:sz w:val="22"/>
              </w:rPr>
              <w:t>30</w:t>
            </w:r>
          </w:p>
        </w:tc>
        <w:tc>
          <w:tcPr>
            <w:tcW w:w="877" w:type="dxa"/>
          </w:tcPr>
          <w:p>
            <w:pPr>
              <w:pStyle w:val="TableParagraph"/>
              <w:spacing w:line="234" w:lineRule="exact"/>
              <w:ind w:right="88"/>
              <w:rPr>
                <w:sz w:val="22"/>
              </w:rPr>
            </w:pPr>
            <w:r>
              <w:rPr>
                <w:w w:val="100"/>
                <w:sz w:val="22"/>
              </w:rPr>
              <w:t>8</w:t>
            </w:r>
          </w:p>
        </w:tc>
        <w:tc>
          <w:tcPr>
            <w:tcW w:w="1047" w:type="dxa"/>
          </w:tcPr>
          <w:p>
            <w:pPr>
              <w:pStyle w:val="TableParagraph"/>
              <w:spacing w:line="234" w:lineRule="exact"/>
              <w:ind w:right="87"/>
              <w:rPr>
                <w:sz w:val="22"/>
              </w:rPr>
            </w:pPr>
            <w:r>
              <w:rPr>
                <w:spacing w:val="-5"/>
                <w:sz w:val="22"/>
              </w:rPr>
              <w:t>57</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4,223</w:t>
            </w:r>
          </w:p>
        </w:tc>
        <w:tc>
          <w:tcPr>
            <w:tcW w:w="1300" w:type="dxa"/>
          </w:tcPr>
          <w:p>
            <w:pPr>
              <w:pStyle w:val="TableParagraph"/>
              <w:ind w:right="94"/>
              <w:rPr>
                <w:sz w:val="22"/>
              </w:rPr>
            </w:pPr>
            <w:r>
              <w:rPr>
                <w:spacing w:val="-2"/>
                <w:sz w:val="22"/>
              </w:rPr>
              <w:t>4,295</w:t>
            </w:r>
          </w:p>
        </w:tc>
        <w:tc>
          <w:tcPr>
            <w:tcW w:w="935" w:type="dxa"/>
          </w:tcPr>
          <w:p>
            <w:pPr>
              <w:pStyle w:val="TableParagraph"/>
              <w:ind w:right="93"/>
              <w:rPr>
                <w:sz w:val="22"/>
              </w:rPr>
            </w:pPr>
            <w:r>
              <w:rPr>
                <w:spacing w:val="-5"/>
                <w:sz w:val="22"/>
              </w:rPr>
              <w:t>72</w:t>
            </w:r>
          </w:p>
        </w:tc>
        <w:tc>
          <w:tcPr>
            <w:tcW w:w="877" w:type="dxa"/>
          </w:tcPr>
          <w:p>
            <w:pPr>
              <w:pStyle w:val="TableParagraph"/>
              <w:ind w:left="188" w:right="19"/>
              <w:jc w:val="center"/>
              <w:rPr>
                <w:sz w:val="22"/>
              </w:rPr>
            </w:pPr>
            <w:r>
              <w:rPr>
                <w:spacing w:val="-2"/>
                <w:sz w:val="22"/>
              </w:rPr>
              <w:t>1.70%</w:t>
            </w:r>
          </w:p>
        </w:tc>
        <w:tc>
          <w:tcPr>
            <w:tcW w:w="827" w:type="dxa"/>
          </w:tcPr>
          <w:p>
            <w:pPr>
              <w:pStyle w:val="TableParagraph"/>
              <w:ind w:right="89"/>
              <w:rPr>
                <w:sz w:val="22"/>
              </w:rPr>
            </w:pPr>
            <w:r>
              <w:rPr>
                <w:spacing w:val="-5"/>
                <w:sz w:val="22"/>
              </w:rPr>
              <w:t>134</w:t>
            </w:r>
          </w:p>
        </w:tc>
        <w:tc>
          <w:tcPr>
            <w:tcW w:w="1038" w:type="dxa"/>
          </w:tcPr>
          <w:p>
            <w:pPr>
              <w:pStyle w:val="TableParagraph"/>
              <w:ind w:right="87"/>
              <w:rPr>
                <w:sz w:val="22"/>
              </w:rPr>
            </w:pPr>
            <w:r>
              <w:rPr>
                <w:spacing w:val="-5"/>
                <w:sz w:val="22"/>
              </w:rPr>
              <w:t>126</w:t>
            </w:r>
          </w:p>
        </w:tc>
        <w:tc>
          <w:tcPr>
            <w:tcW w:w="877" w:type="dxa"/>
          </w:tcPr>
          <w:p>
            <w:pPr>
              <w:pStyle w:val="TableParagraph"/>
              <w:ind w:right="88"/>
              <w:rPr>
                <w:sz w:val="22"/>
              </w:rPr>
            </w:pPr>
            <w:r>
              <w:rPr>
                <w:spacing w:val="-5"/>
                <w:sz w:val="22"/>
              </w:rPr>
              <w:t>36</w:t>
            </w:r>
          </w:p>
        </w:tc>
        <w:tc>
          <w:tcPr>
            <w:tcW w:w="1047" w:type="dxa"/>
          </w:tcPr>
          <w:p>
            <w:pPr>
              <w:pStyle w:val="TableParagraph"/>
              <w:ind w:right="84"/>
              <w:rPr>
                <w:sz w:val="22"/>
              </w:rPr>
            </w:pPr>
            <w:r>
              <w:rPr>
                <w:spacing w:val="-5"/>
                <w:sz w:val="22"/>
              </w:rPr>
              <w:t>296</w:t>
            </w:r>
          </w:p>
        </w:tc>
      </w:tr>
      <w:tr>
        <w:trPr>
          <w:trHeight w:val="253"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2,927</w:t>
            </w:r>
          </w:p>
        </w:tc>
        <w:tc>
          <w:tcPr>
            <w:tcW w:w="1300" w:type="dxa"/>
          </w:tcPr>
          <w:p>
            <w:pPr>
              <w:pStyle w:val="TableParagraph"/>
              <w:ind w:right="94"/>
              <w:rPr>
                <w:sz w:val="22"/>
              </w:rPr>
            </w:pPr>
            <w:r>
              <w:rPr>
                <w:spacing w:val="-2"/>
                <w:sz w:val="22"/>
              </w:rPr>
              <w:t>2,933</w:t>
            </w:r>
          </w:p>
        </w:tc>
        <w:tc>
          <w:tcPr>
            <w:tcW w:w="935" w:type="dxa"/>
          </w:tcPr>
          <w:p>
            <w:pPr>
              <w:pStyle w:val="TableParagraph"/>
              <w:ind w:right="93"/>
              <w:rPr>
                <w:sz w:val="22"/>
              </w:rPr>
            </w:pPr>
            <w:r>
              <w:rPr>
                <w:w w:val="100"/>
                <w:sz w:val="22"/>
              </w:rPr>
              <w:t>6</w:t>
            </w:r>
          </w:p>
        </w:tc>
        <w:tc>
          <w:tcPr>
            <w:tcW w:w="877" w:type="dxa"/>
          </w:tcPr>
          <w:p>
            <w:pPr>
              <w:pStyle w:val="TableParagraph"/>
              <w:ind w:left="188" w:right="19"/>
              <w:jc w:val="center"/>
              <w:rPr>
                <w:sz w:val="22"/>
              </w:rPr>
            </w:pPr>
            <w:r>
              <w:rPr>
                <w:spacing w:val="-2"/>
                <w:sz w:val="22"/>
              </w:rPr>
              <w:t>0.20%</w:t>
            </w:r>
          </w:p>
        </w:tc>
        <w:tc>
          <w:tcPr>
            <w:tcW w:w="827" w:type="dxa"/>
          </w:tcPr>
          <w:p>
            <w:pPr>
              <w:pStyle w:val="TableParagraph"/>
              <w:ind w:right="89"/>
              <w:rPr>
                <w:sz w:val="22"/>
              </w:rPr>
            </w:pPr>
            <w:r>
              <w:rPr>
                <w:spacing w:val="-5"/>
                <w:sz w:val="22"/>
              </w:rPr>
              <w:t>204</w:t>
            </w:r>
          </w:p>
        </w:tc>
        <w:tc>
          <w:tcPr>
            <w:tcW w:w="1038" w:type="dxa"/>
          </w:tcPr>
          <w:p>
            <w:pPr>
              <w:pStyle w:val="TableParagraph"/>
              <w:ind w:right="87"/>
              <w:rPr>
                <w:sz w:val="22"/>
              </w:rPr>
            </w:pPr>
            <w:r>
              <w:rPr>
                <w:spacing w:val="-5"/>
                <w:sz w:val="22"/>
              </w:rPr>
              <w:t>235</w:t>
            </w:r>
          </w:p>
        </w:tc>
        <w:tc>
          <w:tcPr>
            <w:tcW w:w="877" w:type="dxa"/>
          </w:tcPr>
          <w:p>
            <w:pPr>
              <w:pStyle w:val="TableParagraph"/>
              <w:ind w:right="88"/>
              <w:rPr>
                <w:sz w:val="22"/>
              </w:rPr>
            </w:pPr>
            <w:r>
              <w:rPr>
                <w:w w:val="100"/>
                <w:sz w:val="22"/>
              </w:rPr>
              <w:t>3</w:t>
            </w:r>
          </w:p>
        </w:tc>
        <w:tc>
          <w:tcPr>
            <w:tcW w:w="1047" w:type="dxa"/>
          </w:tcPr>
          <w:p>
            <w:pPr>
              <w:pStyle w:val="TableParagraph"/>
              <w:ind w:right="84"/>
              <w:rPr>
                <w:sz w:val="22"/>
              </w:rPr>
            </w:pPr>
            <w:r>
              <w:rPr>
                <w:spacing w:val="-5"/>
                <w:sz w:val="22"/>
              </w:rPr>
              <w:t>442</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2,894</w:t>
            </w:r>
          </w:p>
        </w:tc>
        <w:tc>
          <w:tcPr>
            <w:tcW w:w="1300" w:type="dxa"/>
          </w:tcPr>
          <w:p>
            <w:pPr>
              <w:pStyle w:val="TableParagraph"/>
              <w:spacing w:before="5"/>
              <w:ind w:right="94"/>
              <w:rPr>
                <w:sz w:val="22"/>
              </w:rPr>
            </w:pPr>
            <w:r>
              <w:rPr>
                <w:spacing w:val="-2"/>
                <w:sz w:val="22"/>
              </w:rPr>
              <w:t>2,859</w:t>
            </w:r>
          </w:p>
        </w:tc>
        <w:tc>
          <w:tcPr>
            <w:tcW w:w="935" w:type="dxa"/>
          </w:tcPr>
          <w:p>
            <w:pPr>
              <w:pStyle w:val="TableParagraph"/>
              <w:spacing w:before="5"/>
              <w:ind w:right="93"/>
              <w:rPr>
                <w:sz w:val="22"/>
              </w:rPr>
            </w:pPr>
            <w:r>
              <w:rPr>
                <w:spacing w:val="-2"/>
                <w:sz w:val="22"/>
              </w:rPr>
              <w:t>-</w:t>
            </w:r>
            <w:r>
              <w:rPr>
                <w:spacing w:val="-7"/>
                <w:sz w:val="22"/>
              </w:rPr>
              <w:t>35</w:t>
            </w:r>
          </w:p>
        </w:tc>
        <w:tc>
          <w:tcPr>
            <w:tcW w:w="877" w:type="dxa"/>
          </w:tcPr>
          <w:p>
            <w:pPr>
              <w:pStyle w:val="TableParagraph"/>
              <w:spacing w:before="5"/>
              <w:ind w:left="187" w:right="78"/>
              <w:jc w:val="center"/>
              <w:rPr>
                <w:sz w:val="22"/>
              </w:rPr>
            </w:pPr>
            <w:r>
              <w:rPr>
                <w:spacing w:val="-2"/>
                <w:sz w:val="22"/>
              </w:rPr>
              <w:t>-1.21%</w:t>
            </w:r>
          </w:p>
        </w:tc>
        <w:tc>
          <w:tcPr>
            <w:tcW w:w="827" w:type="dxa"/>
          </w:tcPr>
          <w:p>
            <w:pPr>
              <w:pStyle w:val="TableParagraph"/>
              <w:spacing w:before="5"/>
              <w:ind w:right="89"/>
              <w:rPr>
                <w:sz w:val="22"/>
              </w:rPr>
            </w:pPr>
            <w:r>
              <w:rPr>
                <w:spacing w:val="-5"/>
                <w:sz w:val="22"/>
              </w:rPr>
              <w:t>117</w:t>
            </w:r>
          </w:p>
        </w:tc>
        <w:tc>
          <w:tcPr>
            <w:tcW w:w="1038" w:type="dxa"/>
          </w:tcPr>
          <w:p>
            <w:pPr>
              <w:pStyle w:val="TableParagraph"/>
              <w:spacing w:before="5"/>
              <w:ind w:right="87"/>
              <w:rPr>
                <w:sz w:val="22"/>
              </w:rPr>
            </w:pPr>
            <w:r>
              <w:rPr>
                <w:spacing w:val="-5"/>
                <w:sz w:val="22"/>
              </w:rPr>
              <w:t>166</w:t>
            </w:r>
          </w:p>
        </w:tc>
        <w:tc>
          <w:tcPr>
            <w:tcW w:w="877" w:type="dxa"/>
          </w:tcPr>
          <w:p>
            <w:pPr>
              <w:pStyle w:val="TableParagraph"/>
              <w:spacing w:before="5"/>
              <w:ind w:right="88"/>
              <w:rPr>
                <w:sz w:val="22"/>
              </w:rPr>
            </w:pPr>
            <w:r>
              <w:rPr>
                <w:spacing w:val="-2"/>
                <w:sz w:val="22"/>
              </w:rPr>
              <w:t>-</w:t>
            </w:r>
            <w:r>
              <w:rPr>
                <w:spacing w:val="-7"/>
                <w:sz w:val="22"/>
              </w:rPr>
              <w:t>18</w:t>
            </w:r>
          </w:p>
        </w:tc>
        <w:tc>
          <w:tcPr>
            <w:tcW w:w="1047" w:type="dxa"/>
          </w:tcPr>
          <w:p>
            <w:pPr>
              <w:pStyle w:val="TableParagraph"/>
              <w:spacing w:before="5"/>
              <w:ind w:right="84"/>
              <w:rPr>
                <w:sz w:val="22"/>
              </w:rPr>
            </w:pPr>
            <w:r>
              <w:rPr>
                <w:spacing w:val="-5"/>
                <w:sz w:val="22"/>
              </w:rPr>
              <w:t>265</w:t>
            </w:r>
          </w:p>
        </w:tc>
      </w:tr>
      <w:tr>
        <w:trPr>
          <w:trHeight w:val="254"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4,914</w:t>
            </w:r>
          </w:p>
        </w:tc>
        <w:tc>
          <w:tcPr>
            <w:tcW w:w="1300" w:type="dxa"/>
          </w:tcPr>
          <w:p>
            <w:pPr>
              <w:pStyle w:val="TableParagraph"/>
              <w:ind w:right="94"/>
              <w:rPr>
                <w:sz w:val="22"/>
              </w:rPr>
            </w:pPr>
            <w:r>
              <w:rPr>
                <w:spacing w:val="-2"/>
                <w:sz w:val="22"/>
              </w:rPr>
              <w:t>5,036</w:t>
            </w:r>
          </w:p>
        </w:tc>
        <w:tc>
          <w:tcPr>
            <w:tcW w:w="935" w:type="dxa"/>
          </w:tcPr>
          <w:p>
            <w:pPr>
              <w:pStyle w:val="TableParagraph"/>
              <w:ind w:right="91"/>
              <w:rPr>
                <w:sz w:val="22"/>
              </w:rPr>
            </w:pPr>
            <w:r>
              <w:rPr>
                <w:spacing w:val="-5"/>
                <w:sz w:val="22"/>
              </w:rPr>
              <w:t>122</w:t>
            </w:r>
          </w:p>
        </w:tc>
        <w:tc>
          <w:tcPr>
            <w:tcW w:w="877" w:type="dxa"/>
          </w:tcPr>
          <w:p>
            <w:pPr>
              <w:pStyle w:val="TableParagraph"/>
              <w:ind w:left="188" w:right="19"/>
              <w:jc w:val="center"/>
              <w:rPr>
                <w:sz w:val="22"/>
              </w:rPr>
            </w:pPr>
            <w:r>
              <w:rPr>
                <w:spacing w:val="-2"/>
                <w:sz w:val="22"/>
              </w:rPr>
              <w:t>2.48%</w:t>
            </w:r>
          </w:p>
        </w:tc>
        <w:tc>
          <w:tcPr>
            <w:tcW w:w="827" w:type="dxa"/>
          </w:tcPr>
          <w:p>
            <w:pPr>
              <w:pStyle w:val="TableParagraph"/>
              <w:ind w:right="89"/>
              <w:rPr>
                <w:sz w:val="22"/>
              </w:rPr>
            </w:pPr>
            <w:r>
              <w:rPr>
                <w:spacing w:val="-5"/>
                <w:sz w:val="22"/>
              </w:rPr>
              <w:t>430</w:t>
            </w:r>
          </w:p>
        </w:tc>
        <w:tc>
          <w:tcPr>
            <w:tcW w:w="1038" w:type="dxa"/>
          </w:tcPr>
          <w:p>
            <w:pPr>
              <w:pStyle w:val="TableParagraph"/>
              <w:ind w:right="87"/>
              <w:rPr>
                <w:sz w:val="22"/>
              </w:rPr>
            </w:pPr>
            <w:r>
              <w:rPr>
                <w:spacing w:val="-5"/>
                <w:sz w:val="22"/>
              </w:rPr>
              <w:t>499</w:t>
            </w:r>
          </w:p>
        </w:tc>
        <w:tc>
          <w:tcPr>
            <w:tcW w:w="877" w:type="dxa"/>
          </w:tcPr>
          <w:p>
            <w:pPr>
              <w:pStyle w:val="TableParagraph"/>
              <w:ind w:right="88"/>
              <w:rPr>
                <w:sz w:val="22"/>
              </w:rPr>
            </w:pPr>
            <w:r>
              <w:rPr>
                <w:spacing w:val="-5"/>
                <w:sz w:val="22"/>
              </w:rPr>
              <w:t>61</w:t>
            </w:r>
          </w:p>
        </w:tc>
        <w:tc>
          <w:tcPr>
            <w:tcW w:w="1047" w:type="dxa"/>
          </w:tcPr>
          <w:p>
            <w:pPr>
              <w:pStyle w:val="TableParagraph"/>
              <w:ind w:right="84"/>
              <w:rPr>
                <w:sz w:val="22"/>
              </w:rPr>
            </w:pPr>
            <w:r>
              <w:rPr>
                <w:spacing w:val="-5"/>
                <w:sz w:val="22"/>
              </w:rPr>
              <w:t>990</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2,360</w:t>
            </w:r>
          </w:p>
        </w:tc>
        <w:tc>
          <w:tcPr>
            <w:tcW w:w="1300" w:type="dxa"/>
          </w:tcPr>
          <w:p>
            <w:pPr>
              <w:pStyle w:val="TableParagraph"/>
              <w:spacing w:line="234" w:lineRule="exact"/>
              <w:ind w:right="94"/>
              <w:rPr>
                <w:sz w:val="22"/>
              </w:rPr>
            </w:pPr>
            <w:r>
              <w:rPr>
                <w:spacing w:val="-2"/>
                <w:sz w:val="22"/>
              </w:rPr>
              <w:t>2,330</w:t>
            </w:r>
          </w:p>
        </w:tc>
        <w:tc>
          <w:tcPr>
            <w:tcW w:w="935" w:type="dxa"/>
          </w:tcPr>
          <w:p>
            <w:pPr>
              <w:pStyle w:val="TableParagraph"/>
              <w:spacing w:line="234" w:lineRule="exact"/>
              <w:ind w:right="93"/>
              <w:rPr>
                <w:sz w:val="22"/>
              </w:rPr>
            </w:pPr>
            <w:r>
              <w:rPr>
                <w:spacing w:val="-2"/>
                <w:sz w:val="22"/>
              </w:rPr>
              <w:t>-</w:t>
            </w:r>
            <w:r>
              <w:rPr>
                <w:spacing w:val="-7"/>
                <w:sz w:val="22"/>
              </w:rPr>
              <w:t>30</w:t>
            </w:r>
          </w:p>
        </w:tc>
        <w:tc>
          <w:tcPr>
            <w:tcW w:w="877" w:type="dxa"/>
          </w:tcPr>
          <w:p>
            <w:pPr>
              <w:pStyle w:val="TableParagraph"/>
              <w:spacing w:line="234" w:lineRule="exact"/>
              <w:ind w:left="187" w:right="78"/>
              <w:jc w:val="center"/>
              <w:rPr>
                <w:sz w:val="22"/>
              </w:rPr>
            </w:pPr>
            <w:r>
              <w:rPr>
                <w:spacing w:val="-2"/>
                <w:sz w:val="22"/>
              </w:rPr>
              <w:t>-1.27%</w:t>
            </w:r>
          </w:p>
        </w:tc>
        <w:tc>
          <w:tcPr>
            <w:tcW w:w="827" w:type="dxa"/>
          </w:tcPr>
          <w:p>
            <w:pPr>
              <w:pStyle w:val="TableParagraph"/>
              <w:spacing w:line="234" w:lineRule="exact"/>
              <w:ind w:right="89"/>
              <w:rPr>
                <w:sz w:val="22"/>
              </w:rPr>
            </w:pPr>
            <w:r>
              <w:rPr>
                <w:spacing w:val="-5"/>
                <w:sz w:val="22"/>
              </w:rPr>
              <w:t>148</w:t>
            </w:r>
          </w:p>
        </w:tc>
        <w:tc>
          <w:tcPr>
            <w:tcW w:w="1038" w:type="dxa"/>
          </w:tcPr>
          <w:p>
            <w:pPr>
              <w:pStyle w:val="TableParagraph"/>
              <w:spacing w:line="234" w:lineRule="exact"/>
              <w:ind w:right="87"/>
              <w:rPr>
                <w:sz w:val="22"/>
              </w:rPr>
            </w:pPr>
            <w:r>
              <w:rPr>
                <w:spacing w:val="-5"/>
                <w:sz w:val="22"/>
              </w:rPr>
              <w:t>170</w:t>
            </w:r>
          </w:p>
        </w:tc>
        <w:tc>
          <w:tcPr>
            <w:tcW w:w="877" w:type="dxa"/>
          </w:tcPr>
          <w:p>
            <w:pPr>
              <w:pStyle w:val="TableParagraph"/>
              <w:spacing w:line="234" w:lineRule="exact"/>
              <w:ind w:right="88"/>
              <w:rPr>
                <w:sz w:val="22"/>
              </w:rPr>
            </w:pPr>
            <w:r>
              <w:rPr>
                <w:spacing w:val="-2"/>
                <w:sz w:val="22"/>
              </w:rPr>
              <w:t>-</w:t>
            </w:r>
            <w:r>
              <w:rPr>
                <w:spacing w:val="-7"/>
                <w:sz w:val="22"/>
              </w:rPr>
              <w:t>15</w:t>
            </w:r>
          </w:p>
        </w:tc>
        <w:tc>
          <w:tcPr>
            <w:tcW w:w="1047" w:type="dxa"/>
          </w:tcPr>
          <w:p>
            <w:pPr>
              <w:pStyle w:val="TableParagraph"/>
              <w:spacing w:line="234" w:lineRule="exact"/>
              <w:ind w:right="84"/>
              <w:rPr>
                <w:sz w:val="22"/>
              </w:rPr>
            </w:pPr>
            <w:r>
              <w:rPr>
                <w:spacing w:val="-5"/>
                <w:sz w:val="22"/>
              </w:rPr>
              <w:t>303</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1,449</w:t>
            </w:r>
          </w:p>
        </w:tc>
        <w:tc>
          <w:tcPr>
            <w:tcW w:w="1300" w:type="dxa"/>
          </w:tcPr>
          <w:p>
            <w:pPr>
              <w:pStyle w:val="TableParagraph"/>
              <w:ind w:right="94"/>
              <w:rPr>
                <w:sz w:val="22"/>
              </w:rPr>
            </w:pPr>
            <w:r>
              <w:rPr>
                <w:spacing w:val="-2"/>
                <w:sz w:val="22"/>
              </w:rPr>
              <w:t>1,430</w:t>
            </w:r>
          </w:p>
        </w:tc>
        <w:tc>
          <w:tcPr>
            <w:tcW w:w="935" w:type="dxa"/>
          </w:tcPr>
          <w:p>
            <w:pPr>
              <w:pStyle w:val="TableParagraph"/>
              <w:ind w:right="93"/>
              <w:rPr>
                <w:sz w:val="22"/>
              </w:rPr>
            </w:pPr>
            <w:r>
              <w:rPr>
                <w:spacing w:val="-2"/>
                <w:sz w:val="22"/>
              </w:rPr>
              <w:t>-</w:t>
            </w:r>
            <w:r>
              <w:rPr>
                <w:spacing w:val="-7"/>
                <w:sz w:val="22"/>
              </w:rPr>
              <w:t>19</w:t>
            </w:r>
          </w:p>
        </w:tc>
        <w:tc>
          <w:tcPr>
            <w:tcW w:w="877" w:type="dxa"/>
          </w:tcPr>
          <w:p>
            <w:pPr>
              <w:pStyle w:val="TableParagraph"/>
              <w:ind w:left="187" w:right="78"/>
              <w:jc w:val="center"/>
              <w:rPr>
                <w:sz w:val="22"/>
              </w:rPr>
            </w:pPr>
            <w:r>
              <w:rPr>
                <w:spacing w:val="-2"/>
                <w:sz w:val="22"/>
              </w:rPr>
              <w:t>-1.31%</w:t>
            </w:r>
          </w:p>
        </w:tc>
        <w:tc>
          <w:tcPr>
            <w:tcW w:w="827" w:type="dxa"/>
          </w:tcPr>
          <w:p>
            <w:pPr>
              <w:pStyle w:val="TableParagraph"/>
              <w:ind w:right="91"/>
              <w:rPr>
                <w:sz w:val="22"/>
              </w:rPr>
            </w:pPr>
            <w:r>
              <w:rPr>
                <w:spacing w:val="-5"/>
                <w:sz w:val="22"/>
              </w:rPr>
              <w:t>95</w:t>
            </w:r>
          </w:p>
        </w:tc>
        <w:tc>
          <w:tcPr>
            <w:tcW w:w="1038" w:type="dxa"/>
          </w:tcPr>
          <w:p>
            <w:pPr>
              <w:pStyle w:val="TableParagraph"/>
              <w:ind w:right="87"/>
              <w:rPr>
                <w:sz w:val="22"/>
              </w:rPr>
            </w:pPr>
            <w:r>
              <w:rPr>
                <w:spacing w:val="-5"/>
                <w:sz w:val="22"/>
              </w:rPr>
              <w:t>146</w:t>
            </w:r>
          </w:p>
        </w:tc>
        <w:tc>
          <w:tcPr>
            <w:tcW w:w="877" w:type="dxa"/>
          </w:tcPr>
          <w:p>
            <w:pPr>
              <w:pStyle w:val="TableParagraph"/>
              <w:ind w:right="88"/>
              <w:rPr>
                <w:sz w:val="22"/>
              </w:rPr>
            </w:pPr>
            <w:r>
              <w:rPr>
                <w:spacing w:val="-2"/>
                <w:sz w:val="22"/>
              </w:rPr>
              <w:t>-</w:t>
            </w:r>
            <w:r>
              <w:rPr>
                <w:spacing w:val="-7"/>
                <w:sz w:val="22"/>
              </w:rPr>
              <w:t>10</w:t>
            </w:r>
          </w:p>
        </w:tc>
        <w:tc>
          <w:tcPr>
            <w:tcW w:w="1047" w:type="dxa"/>
          </w:tcPr>
          <w:p>
            <w:pPr>
              <w:pStyle w:val="TableParagraph"/>
              <w:ind w:right="84"/>
              <w:rPr>
                <w:sz w:val="22"/>
              </w:rPr>
            </w:pPr>
            <w:r>
              <w:rPr>
                <w:spacing w:val="-5"/>
                <w:sz w:val="22"/>
              </w:rPr>
              <w:t>231</w:t>
            </w:r>
          </w:p>
        </w:tc>
      </w:tr>
      <w:tr>
        <w:trPr>
          <w:trHeight w:val="253"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5,968</w:t>
            </w:r>
          </w:p>
        </w:tc>
        <w:tc>
          <w:tcPr>
            <w:tcW w:w="1300" w:type="dxa"/>
          </w:tcPr>
          <w:p>
            <w:pPr>
              <w:pStyle w:val="TableParagraph"/>
              <w:ind w:right="94"/>
              <w:rPr>
                <w:sz w:val="22"/>
              </w:rPr>
            </w:pPr>
            <w:r>
              <w:rPr>
                <w:spacing w:val="-2"/>
                <w:sz w:val="22"/>
              </w:rPr>
              <w:t>6,053</w:t>
            </w:r>
          </w:p>
        </w:tc>
        <w:tc>
          <w:tcPr>
            <w:tcW w:w="935" w:type="dxa"/>
          </w:tcPr>
          <w:p>
            <w:pPr>
              <w:pStyle w:val="TableParagraph"/>
              <w:ind w:right="93"/>
              <w:rPr>
                <w:sz w:val="22"/>
              </w:rPr>
            </w:pPr>
            <w:r>
              <w:rPr>
                <w:spacing w:val="-5"/>
                <w:sz w:val="22"/>
              </w:rPr>
              <w:t>85</w:t>
            </w:r>
          </w:p>
        </w:tc>
        <w:tc>
          <w:tcPr>
            <w:tcW w:w="877" w:type="dxa"/>
          </w:tcPr>
          <w:p>
            <w:pPr>
              <w:pStyle w:val="TableParagraph"/>
              <w:ind w:left="188" w:right="19"/>
              <w:jc w:val="center"/>
              <w:rPr>
                <w:sz w:val="22"/>
              </w:rPr>
            </w:pPr>
            <w:r>
              <w:rPr>
                <w:spacing w:val="-2"/>
                <w:sz w:val="22"/>
              </w:rPr>
              <w:t>1.42%</w:t>
            </w:r>
          </w:p>
        </w:tc>
        <w:tc>
          <w:tcPr>
            <w:tcW w:w="827" w:type="dxa"/>
          </w:tcPr>
          <w:p>
            <w:pPr>
              <w:pStyle w:val="TableParagraph"/>
              <w:ind w:right="89"/>
              <w:rPr>
                <w:sz w:val="22"/>
              </w:rPr>
            </w:pPr>
            <w:r>
              <w:rPr>
                <w:spacing w:val="-5"/>
                <w:sz w:val="22"/>
              </w:rPr>
              <w:t>378</w:t>
            </w:r>
          </w:p>
        </w:tc>
        <w:tc>
          <w:tcPr>
            <w:tcW w:w="1038" w:type="dxa"/>
          </w:tcPr>
          <w:p>
            <w:pPr>
              <w:pStyle w:val="TableParagraph"/>
              <w:ind w:right="87"/>
              <w:rPr>
                <w:sz w:val="22"/>
              </w:rPr>
            </w:pPr>
            <w:r>
              <w:rPr>
                <w:spacing w:val="-5"/>
                <w:sz w:val="22"/>
              </w:rPr>
              <w:t>468</w:t>
            </w:r>
          </w:p>
        </w:tc>
        <w:tc>
          <w:tcPr>
            <w:tcW w:w="877" w:type="dxa"/>
          </w:tcPr>
          <w:p>
            <w:pPr>
              <w:pStyle w:val="TableParagraph"/>
              <w:ind w:right="88"/>
              <w:rPr>
                <w:sz w:val="22"/>
              </w:rPr>
            </w:pPr>
            <w:r>
              <w:rPr>
                <w:spacing w:val="-5"/>
                <w:sz w:val="22"/>
              </w:rPr>
              <w:t>42</w:t>
            </w:r>
          </w:p>
        </w:tc>
        <w:tc>
          <w:tcPr>
            <w:tcW w:w="1047" w:type="dxa"/>
          </w:tcPr>
          <w:p>
            <w:pPr>
              <w:pStyle w:val="TableParagraph"/>
              <w:ind w:right="84"/>
              <w:rPr>
                <w:sz w:val="22"/>
              </w:rPr>
            </w:pPr>
            <w:r>
              <w:rPr>
                <w:spacing w:val="-5"/>
                <w:sz w:val="22"/>
              </w:rPr>
              <w:t>888</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8,104</w:t>
            </w:r>
          </w:p>
        </w:tc>
        <w:tc>
          <w:tcPr>
            <w:tcW w:w="1300" w:type="dxa"/>
          </w:tcPr>
          <w:p>
            <w:pPr>
              <w:pStyle w:val="TableParagraph"/>
              <w:spacing w:before="5"/>
              <w:ind w:right="94"/>
              <w:rPr>
                <w:sz w:val="22"/>
              </w:rPr>
            </w:pPr>
            <w:r>
              <w:rPr>
                <w:spacing w:val="-2"/>
                <w:sz w:val="22"/>
              </w:rPr>
              <w:t>8,027</w:t>
            </w:r>
          </w:p>
        </w:tc>
        <w:tc>
          <w:tcPr>
            <w:tcW w:w="935" w:type="dxa"/>
          </w:tcPr>
          <w:p>
            <w:pPr>
              <w:pStyle w:val="TableParagraph"/>
              <w:spacing w:before="5"/>
              <w:ind w:right="93"/>
              <w:rPr>
                <w:sz w:val="22"/>
              </w:rPr>
            </w:pPr>
            <w:r>
              <w:rPr>
                <w:spacing w:val="-2"/>
                <w:sz w:val="22"/>
              </w:rPr>
              <w:t>-</w:t>
            </w:r>
            <w:r>
              <w:rPr>
                <w:spacing w:val="-7"/>
                <w:sz w:val="22"/>
              </w:rPr>
              <w:t>77</w:t>
            </w:r>
          </w:p>
        </w:tc>
        <w:tc>
          <w:tcPr>
            <w:tcW w:w="877" w:type="dxa"/>
          </w:tcPr>
          <w:p>
            <w:pPr>
              <w:pStyle w:val="TableParagraph"/>
              <w:spacing w:before="5"/>
              <w:ind w:left="187" w:right="78"/>
              <w:jc w:val="center"/>
              <w:rPr>
                <w:sz w:val="22"/>
              </w:rPr>
            </w:pPr>
            <w:r>
              <w:rPr>
                <w:spacing w:val="-2"/>
                <w:sz w:val="22"/>
              </w:rPr>
              <w:t>-0.95%</w:t>
            </w:r>
          </w:p>
        </w:tc>
        <w:tc>
          <w:tcPr>
            <w:tcW w:w="827" w:type="dxa"/>
          </w:tcPr>
          <w:p>
            <w:pPr>
              <w:pStyle w:val="TableParagraph"/>
              <w:spacing w:before="5"/>
              <w:ind w:right="89"/>
              <w:rPr>
                <w:sz w:val="22"/>
              </w:rPr>
            </w:pPr>
            <w:r>
              <w:rPr>
                <w:spacing w:val="-5"/>
                <w:sz w:val="22"/>
              </w:rPr>
              <w:t>434</w:t>
            </w:r>
          </w:p>
        </w:tc>
        <w:tc>
          <w:tcPr>
            <w:tcW w:w="1038" w:type="dxa"/>
          </w:tcPr>
          <w:p>
            <w:pPr>
              <w:pStyle w:val="TableParagraph"/>
              <w:spacing w:before="5"/>
              <w:ind w:right="87"/>
              <w:rPr>
                <w:sz w:val="22"/>
              </w:rPr>
            </w:pPr>
            <w:r>
              <w:rPr>
                <w:spacing w:val="-5"/>
                <w:sz w:val="22"/>
              </w:rPr>
              <w:t>528</w:t>
            </w:r>
          </w:p>
        </w:tc>
        <w:tc>
          <w:tcPr>
            <w:tcW w:w="877" w:type="dxa"/>
          </w:tcPr>
          <w:p>
            <w:pPr>
              <w:pStyle w:val="TableParagraph"/>
              <w:spacing w:before="5"/>
              <w:ind w:right="88"/>
              <w:rPr>
                <w:sz w:val="22"/>
              </w:rPr>
            </w:pPr>
            <w:r>
              <w:rPr>
                <w:spacing w:val="-2"/>
                <w:sz w:val="22"/>
              </w:rPr>
              <w:t>-</w:t>
            </w:r>
            <w:r>
              <w:rPr>
                <w:spacing w:val="-7"/>
                <w:sz w:val="22"/>
              </w:rPr>
              <w:t>38</w:t>
            </w:r>
          </w:p>
        </w:tc>
        <w:tc>
          <w:tcPr>
            <w:tcW w:w="1047" w:type="dxa"/>
          </w:tcPr>
          <w:p>
            <w:pPr>
              <w:pStyle w:val="TableParagraph"/>
              <w:spacing w:before="5"/>
              <w:ind w:right="84"/>
              <w:rPr>
                <w:sz w:val="22"/>
              </w:rPr>
            </w:pPr>
            <w:r>
              <w:rPr>
                <w:spacing w:val="-5"/>
                <w:sz w:val="22"/>
              </w:rPr>
              <w:t>924</w:t>
            </w:r>
          </w:p>
        </w:tc>
      </w:tr>
      <w:tr>
        <w:trPr>
          <w:trHeight w:val="254" w:hRule="atLeast"/>
        </w:trPr>
        <w:tc>
          <w:tcPr>
            <w:tcW w:w="895" w:type="dxa"/>
          </w:tcPr>
          <w:p>
            <w:pPr>
              <w:pStyle w:val="TableParagraph"/>
              <w:ind w:right="103"/>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2,543</w:t>
            </w:r>
          </w:p>
        </w:tc>
        <w:tc>
          <w:tcPr>
            <w:tcW w:w="1300" w:type="dxa"/>
          </w:tcPr>
          <w:p>
            <w:pPr>
              <w:pStyle w:val="TableParagraph"/>
              <w:ind w:right="94"/>
              <w:rPr>
                <w:sz w:val="22"/>
              </w:rPr>
            </w:pPr>
            <w:r>
              <w:rPr>
                <w:spacing w:val="-2"/>
                <w:sz w:val="22"/>
              </w:rPr>
              <w:t>2,546</w:t>
            </w:r>
          </w:p>
        </w:tc>
        <w:tc>
          <w:tcPr>
            <w:tcW w:w="935" w:type="dxa"/>
          </w:tcPr>
          <w:p>
            <w:pPr>
              <w:pStyle w:val="TableParagraph"/>
              <w:ind w:right="93"/>
              <w:rPr>
                <w:sz w:val="22"/>
              </w:rPr>
            </w:pPr>
            <w:r>
              <w:rPr>
                <w:w w:val="100"/>
                <w:sz w:val="22"/>
              </w:rPr>
              <w:t>3</w:t>
            </w:r>
          </w:p>
        </w:tc>
        <w:tc>
          <w:tcPr>
            <w:tcW w:w="877" w:type="dxa"/>
          </w:tcPr>
          <w:p>
            <w:pPr>
              <w:pStyle w:val="TableParagraph"/>
              <w:ind w:left="188" w:right="19"/>
              <w:jc w:val="center"/>
              <w:rPr>
                <w:sz w:val="22"/>
              </w:rPr>
            </w:pPr>
            <w:r>
              <w:rPr>
                <w:spacing w:val="-2"/>
                <w:sz w:val="22"/>
              </w:rPr>
              <w:t>0.12%</w:t>
            </w:r>
          </w:p>
        </w:tc>
        <w:tc>
          <w:tcPr>
            <w:tcW w:w="827" w:type="dxa"/>
          </w:tcPr>
          <w:p>
            <w:pPr>
              <w:pStyle w:val="TableParagraph"/>
              <w:ind w:right="89"/>
              <w:rPr>
                <w:sz w:val="22"/>
              </w:rPr>
            </w:pPr>
            <w:r>
              <w:rPr>
                <w:spacing w:val="-5"/>
                <w:sz w:val="22"/>
              </w:rPr>
              <w:t>127</w:t>
            </w:r>
          </w:p>
        </w:tc>
        <w:tc>
          <w:tcPr>
            <w:tcW w:w="1038" w:type="dxa"/>
          </w:tcPr>
          <w:p>
            <w:pPr>
              <w:pStyle w:val="TableParagraph"/>
              <w:ind w:right="87"/>
              <w:rPr>
                <w:sz w:val="22"/>
              </w:rPr>
            </w:pPr>
            <w:r>
              <w:rPr>
                <w:spacing w:val="-5"/>
                <w:sz w:val="22"/>
              </w:rPr>
              <w:t>274</w:t>
            </w:r>
          </w:p>
        </w:tc>
        <w:tc>
          <w:tcPr>
            <w:tcW w:w="877" w:type="dxa"/>
          </w:tcPr>
          <w:p>
            <w:pPr>
              <w:pStyle w:val="TableParagraph"/>
              <w:ind w:right="88"/>
              <w:rPr>
                <w:sz w:val="22"/>
              </w:rPr>
            </w:pPr>
            <w:r>
              <w:rPr>
                <w:w w:val="100"/>
                <w:sz w:val="22"/>
              </w:rPr>
              <w:t>2</w:t>
            </w:r>
          </w:p>
        </w:tc>
        <w:tc>
          <w:tcPr>
            <w:tcW w:w="1047" w:type="dxa"/>
          </w:tcPr>
          <w:p>
            <w:pPr>
              <w:pStyle w:val="TableParagraph"/>
              <w:ind w:right="84"/>
              <w:rPr>
                <w:sz w:val="22"/>
              </w:rPr>
            </w:pPr>
            <w:r>
              <w:rPr>
                <w:spacing w:val="-5"/>
                <w:sz w:val="22"/>
              </w:rPr>
              <w:t>403</w:t>
            </w:r>
          </w:p>
        </w:tc>
      </w:tr>
      <w:tr>
        <w:trPr>
          <w:trHeight w:val="256" w:hRule="atLeast"/>
        </w:trPr>
        <w:tc>
          <w:tcPr>
            <w:tcW w:w="895" w:type="dxa"/>
          </w:tcPr>
          <w:p>
            <w:pPr>
              <w:pStyle w:val="TableParagraph"/>
              <w:spacing w:before="5"/>
              <w:ind w:right="103"/>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2,367</w:t>
            </w:r>
          </w:p>
        </w:tc>
        <w:tc>
          <w:tcPr>
            <w:tcW w:w="1300" w:type="dxa"/>
          </w:tcPr>
          <w:p>
            <w:pPr>
              <w:pStyle w:val="TableParagraph"/>
              <w:spacing w:before="5"/>
              <w:ind w:right="94"/>
              <w:rPr>
                <w:sz w:val="22"/>
              </w:rPr>
            </w:pPr>
            <w:r>
              <w:rPr>
                <w:spacing w:val="-2"/>
                <w:sz w:val="22"/>
              </w:rPr>
              <w:t>2,349</w:t>
            </w:r>
          </w:p>
        </w:tc>
        <w:tc>
          <w:tcPr>
            <w:tcW w:w="935" w:type="dxa"/>
          </w:tcPr>
          <w:p>
            <w:pPr>
              <w:pStyle w:val="TableParagraph"/>
              <w:spacing w:before="5"/>
              <w:ind w:right="93"/>
              <w:rPr>
                <w:sz w:val="22"/>
              </w:rPr>
            </w:pPr>
            <w:r>
              <w:rPr>
                <w:spacing w:val="-2"/>
                <w:sz w:val="22"/>
              </w:rPr>
              <w:t>-</w:t>
            </w:r>
            <w:r>
              <w:rPr>
                <w:spacing w:val="-7"/>
                <w:sz w:val="22"/>
              </w:rPr>
              <w:t>18</w:t>
            </w:r>
          </w:p>
        </w:tc>
        <w:tc>
          <w:tcPr>
            <w:tcW w:w="877" w:type="dxa"/>
          </w:tcPr>
          <w:p>
            <w:pPr>
              <w:pStyle w:val="TableParagraph"/>
              <w:spacing w:before="5"/>
              <w:ind w:left="187" w:right="78"/>
              <w:jc w:val="center"/>
              <w:rPr>
                <w:sz w:val="22"/>
              </w:rPr>
            </w:pPr>
            <w:r>
              <w:rPr>
                <w:spacing w:val="-2"/>
                <w:sz w:val="22"/>
              </w:rPr>
              <w:t>-0.76%</w:t>
            </w:r>
          </w:p>
        </w:tc>
        <w:tc>
          <w:tcPr>
            <w:tcW w:w="827" w:type="dxa"/>
          </w:tcPr>
          <w:p>
            <w:pPr>
              <w:pStyle w:val="TableParagraph"/>
              <w:spacing w:before="5"/>
              <w:ind w:right="91"/>
              <w:rPr>
                <w:sz w:val="22"/>
              </w:rPr>
            </w:pPr>
            <w:r>
              <w:rPr>
                <w:spacing w:val="-5"/>
                <w:sz w:val="22"/>
              </w:rPr>
              <w:t>82</w:t>
            </w:r>
          </w:p>
        </w:tc>
        <w:tc>
          <w:tcPr>
            <w:tcW w:w="1038" w:type="dxa"/>
          </w:tcPr>
          <w:p>
            <w:pPr>
              <w:pStyle w:val="TableParagraph"/>
              <w:spacing w:before="5"/>
              <w:ind w:right="87"/>
              <w:rPr>
                <w:sz w:val="22"/>
              </w:rPr>
            </w:pPr>
            <w:r>
              <w:rPr>
                <w:spacing w:val="-5"/>
                <w:sz w:val="22"/>
              </w:rPr>
              <w:t>150</w:t>
            </w:r>
          </w:p>
        </w:tc>
        <w:tc>
          <w:tcPr>
            <w:tcW w:w="877" w:type="dxa"/>
          </w:tcPr>
          <w:p>
            <w:pPr>
              <w:pStyle w:val="TableParagraph"/>
              <w:spacing w:before="5"/>
              <w:ind w:right="88"/>
              <w:rPr>
                <w:sz w:val="22"/>
              </w:rPr>
            </w:pPr>
            <w:r>
              <w:rPr>
                <w:spacing w:val="-2"/>
                <w:sz w:val="22"/>
              </w:rPr>
              <w:t>-</w:t>
            </w:r>
            <w:r>
              <w:rPr>
                <w:spacing w:val="-12"/>
                <w:sz w:val="22"/>
              </w:rPr>
              <w:t>9</w:t>
            </w:r>
          </w:p>
        </w:tc>
        <w:tc>
          <w:tcPr>
            <w:tcW w:w="1047" w:type="dxa"/>
          </w:tcPr>
          <w:p>
            <w:pPr>
              <w:pStyle w:val="TableParagraph"/>
              <w:spacing w:before="5"/>
              <w:ind w:right="84"/>
              <w:rPr>
                <w:sz w:val="22"/>
              </w:rPr>
            </w:pPr>
            <w:r>
              <w:rPr>
                <w:spacing w:val="-5"/>
                <w:sz w:val="22"/>
              </w:rPr>
              <w:t>223</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3,832</w:t>
            </w:r>
          </w:p>
        </w:tc>
        <w:tc>
          <w:tcPr>
            <w:tcW w:w="1300" w:type="dxa"/>
          </w:tcPr>
          <w:p>
            <w:pPr>
              <w:pStyle w:val="TableParagraph"/>
              <w:ind w:right="94"/>
              <w:rPr>
                <w:sz w:val="22"/>
              </w:rPr>
            </w:pPr>
            <w:r>
              <w:rPr>
                <w:spacing w:val="-2"/>
                <w:sz w:val="22"/>
              </w:rPr>
              <w:t>3,807</w:t>
            </w:r>
          </w:p>
        </w:tc>
        <w:tc>
          <w:tcPr>
            <w:tcW w:w="935" w:type="dxa"/>
          </w:tcPr>
          <w:p>
            <w:pPr>
              <w:pStyle w:val="TableParagraph"/>
              <w:ind w:right="93"/>
              <w:rPr>
                <w:sz w:val="22"/>
              </w:rPr>
            </w:pPr>
            <w:r>
              <w:rPr>
                <w:spacing w:val="-2"/>
                <w:sz w:val="22"/>
              </w:rPr>
              <w:t>-</w:t>
            </w:r>
            <w:r>
              <w:rPr>
                <w:spacing w:val="-7"/>
                <w:sz w:val="22"/>
              </w:rPr>
              <w:t>25</w:t>
            </w:r>
          </w:p>
        </w:tc>
        <w:tc>
          <w:tcPr>
            <w:tcW w:w="877" w:type="dxa"/>
          </w:tcPr>
          <w:p>
            <w:pPr>
              <w:pStyle w:val="TableParagraph"/>
              <w:ind w:left="187" w:right="78"/>
              <w:jc w:val="center"/>
              <w:rPr>
                <w:sz w:val="22"/>
              </w:rPr>
            </w:pPr>
            <w:r>
              <w:rPr>
                <w:spacing w:val="-2"/>
                <w:sz w:val="22"/>
              </w:rPr>
              <w:t>-0.65%</w:t>
            </w:r>
          </w:p>
        </w:tc>
        <w:tc>
          <w:tcPr>
            <w:tcW w:w="827" w:type="dxa"/>
          </w:tcPr>
          <w:p>
            <w:pPr>
              <w:pStyle w:val="TableParagraph"/>
              <w:ind w:right="89"/>
              <w:rPr>
                <w:sz w:val="22"/>
              </w:rPr>
            </w:pPr>
            <w:r>
              <w:rPr>
                <w:spacing w:val="-5"/>
                <w:sz w:val="22"/>
              </w:rPr>
              <w:t>140</w:t>
            </w:r>
          </w:p>
        </w:tc>
        <w:tc>
          <w:tcPr>
            <w:tcW w:w="1038" w:type="dxa"/>
          </w:tcPr>
          <w:p>
            <w:pPr>
              <w:pStyle w:val="TableParagraph"/>
              <w:ind w:right="87"/>
              <w:rPr>
                <w:sz w:val="22"/>
              </w:rPr>
            </w:pPr>
            <w:r>
              <w:rPr>
                <w:spacing w:val="-5"/>
                <w:sz w:val="22"/>
              </w:rPr>
              <w:t>222</w:t>
            </w:r>
          </w:p>
        </w:tc>
        <w:tc>
          <w:tcPr>
            <w:tcW w:w="877" w:type="dxa"/>
          </w:tcPr>
          <w:p>
            <w:pPr>
              <w:pStyle w:val="TableParagraph"/>
              <w:ind w:right="88"/>
              <w:rPr>
                <w:sz w:val="22"/>
              </w:rPr>
            </w:pPr>
            <w:r>
              <w:rPr>
                <w:spacing w:val="-2"/>
                <w:sz w:val="22"/>
              </w:rPr>
              <w:t>-</w:t>
            </w:r>
            <w:r>
              <w:rPr>
                <w:spacing w:val="-7"/>
                <w:sz w:val="22"/>
              </w:rPr>
              <w:t>12</w:t>
            </w:r>
          </w:p>
        </w:tc>
        <w:tc>
          <w:tcPr>
            <w:tcW w:w="1047" w:type="dxa"/>
          </w:tcPr>
          <w:p>
            <w:pPr>
              <w:pStyle w:val="TableParagraph"/>
              <w:ind w:right="84"/>
              <w:rPr>
                <w:sz w:val="22"/>
              </w:rPr>
            </w:pPr>
            <w:r>
              <w:rPr>
                <w:spacing w:val="-5"/>
                <w:sz w:val="22"/>
              </w:rPr>
              <w:t>350</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9,496</w:t>
            </w:r>
          </w:p>
        </w:tc>
        <w:tc>
          <w:tcPr>
            <w:tcW w:w="1300" w:type="dxa"/>
          </w:tcPr>
          <w:p>
            <w:pPr>
              <w:pStyle w:val="TableParagraph"/>
              <w:spacing w:line="234" w:lineRule="exact"/>
              <w:ind w:right="94"/>
              <w:rPr>
                <w:sz w:val="22"/>
              </w:rPr>
            </w:pPr>
            <w:r>
              <w:rPr>
                <w:spacing w:val="-2"/>
                <w:sz w:val="22"/>
              </w:rPr>
              <w:t>9,367</w:t>
            </w:r>
          </w:p>
        </w:tc>
        <w:tc>
          <w:tcPr>
            <w:tcW w:w="935" w:type="dxa"/>
          </w:tcPr>
          <w:p>
            <w:pPr>
              <w:pStyle w:val="TableParagraph"/>
              <w:spacing w:line="234" w:lineRule="exact"/>
              <w:ind w:right="91"/>
              <w:rPr>
                <w:sz w:val="22"/>
              </w:rPr>
            </w:pPr>
            <w:r>
              <w:rPr>
                <w:spacing w:val="-2"/>
                <w:sz w:val="22"/>
              </w:rPr>
              <w:t>-</w:t>
            </w:r>
            <w:r>
              <w:rPr>
                <w:spacing w:val="-5"/>
                <w:sz w:val="22"/>
              </w:rPr>
              <w:t>129</w:t>
            </w:r>
          </w:p>
        </w:tc>
        <w:tc>
          <w:tcPr>
            <w:tcW w:w="877" w:type="dxa"/>
          </w:tcPr>
          <w:p>
            <w:pPr>
              <w:pStyle w:val="TableParagraph"/>
              <w:spacing w:line="234" w:lineRule="exact"/>
              <w:ind w:left="187" w:right="78"/>
              <w:jc w:val="center"/>
              <w:rPr>
                <w:sz w:val="22"/>
              </w:rPr>
            </w:pPr>
            <w:r>
              <w:rPr>
                <w:spacing w:val="-2"/>
                <w:sz w:val="22"/>
              </w:rPr>
              <w:t>-1.36%</w:t>
            </w:r>
          </w:p>
        </w:tc>
        <w:tc>
          <w:tcPr>
            <w:tcW w:w="827" w:type="dxa"/>
          </w:tcPr>
          <w:p>
            <w:pPr>
              <w:pStyle w:val="TableParagraph"/>
              <w:spacing w:line="234" w:lineRule="exact"/>
              <w:ind w:right="89"/>
              <w:rPr>
                <w:sz w:val="22"/>
              </w:rPr>
            </w:pPr>
            <w:r>
              <w:rPr>
                <w:spacing w:val="-5"/>
                <w:sz w:val="22"/>
              </w:rPr>
              <w:t>408</w:t>
            </w:r>
          </w:p>
        </w:tc>
        <w:tc>
          <w:tcPr>
            <w:tcW w:w="1038" w:type="dxa"/>
          </w:tcPr>
          <w:p>
            <w:pPr>
              <w:pStyle w:val="TableParagraph"/>
              <w:spacing w:line="234" w:lineRule="exact"/>
              <w:ind w:right="87"/>
              <w:rPr>
                <w:sz w:val="22"/>
              </w:rPr>
            </w:pPr>
            <w:r>
              <w:rPr>
                <w:spacing w:val="-5"/>
                <w:sz w:val="22"/>
              </w:rPr>
              <w:t>682</w:t>
            </w:r>
          </w:p>
        </w:tc>
        <w:tc>
          <w:tcPr>
            <w:tcW w:w="877" w:type="dxa"/>
          </w:tcPr>
          <w:p>
            <w:pPr>
              <w:pStyle w:val="TableParagraph"/>
              <w:spacing w:line="234" w:lineRule="exact"/>
              <w:ind w:right="88"/>
              <w:rPr>
                <w:sz w:val="22"/>
              </w:rPr>
            </w:pPr>
            <w:r>
              <w:rPr>
                <w:spacing w:val="-2"/>
                <w:sz w:val="22"/>
              </w:rPr>
              <w:t>-</w:t>
            </w:r>
            <w:r>
              <w:rPr>
                <w:spacing w:val="-7"/>
                <w:sz w:val="22"/>
              </w:rPr>
              <w:t>64</w:t>
            </w:r>
          </w:p>
        </w:tc>
        <w:tc>
          <w:tcPr>
            <w:tcW w:w="1047" w:type="dxa"/>
          </w:tcPr>
          <w:p>
            <w:pPr>
              <w:pStyle w:val="TableParagraph"/>
              <w:spacing w:line="234" w:lineRule="exact"/>
              <w:ind w:right="84"/>
              <w:rPr>
                <w:sz w:val="22"/>
              </w:rPr>
            </w:pPr>
            <w:r>
              <w:rPr>
                <w:spacing w:val="-2"/>
                <w:sz w:val="22"/>
              </w:rPr>
              <w:t>1,026</w:t>
            </w:r>
          </w:p>
        </w:tc>
      </w:tr>
      <w:tr>
        <w:trPr>
          <w:trHeight w:val="253"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7,265</w:t>
            </w:r>
          </w:p>
        </w:tc>
        <w:tc>
          <w:tcPr>
            <w:tcW w:w="1300" w:type="dxa"/>
          </w:tcPr>
          <w:p>
            <w:pPr>
              <w:pStyle w:val="TableParagraph"/>
              <w:ind w:right="94"/>
              <w:rPr>
                <w:sz w:val="22"/>
              </w:rPr>
            </w:pPr>
            <w:r>
              <w:rPr>
                <w:spacing w:val="-2"/>
                <w:sz w:val="22"/>
              </w:rPr>
              <w:t>7,346</w:t>
            </w:r>
          </w:p>
        </w:tc>
        <w:tc>
          <w:tcPr>
            <w:tcW w:w="935" w:type="dxa"/>
          </w:tcPr>
          <w:p>
            <w:pPr>
              <w:pStyle w:val="TableParagraph"/>
              <w:ind w:right="93"/>
              <w:rPr>
                <w:sz w:val="22"/>
              </w:rPr>
            </w:pPr>
            <w:r>
              <w:rPr>
                <w:spacing w:val="-5"/>
                <w:sz w:val="22"/>
              </w:rPr>
              <w:t>81</w:t>
            </w:r>
          </w:p>
        </w:tc>
        <w:tc>
          <w:tcPr>
            <w:tcW w:w="877" w:type="dxa"/>
          </w:tcPr>
          <w:p>
            <w:pPr>
              <w:pStyle w:val="TableParagraph"/>
              <w:ind w:left="188" w:right="19"/>
              <w:jc w:val="center"/>
              <w:rPr>
                <w:sz w:val="22"/>
              </w:rPr>
            </w:pPr>
            <w:r>
              <w:rPr>
                <w:spacing w:val="-2"/>
                <w:sz w:val="22"/>
              </w:rPr>
              <w:t>1.11%</w:t>
            </w:r>
          </w:p>
        </w:tc>
        <w:tc>
          <w:tcPr>
            <w:tcW w:w="827" w:type="dxa"/>
          </w:tcPr>
          <w:p>
            <w:pPr>
              <w:pStyle w:val="TableParagraph"/>
              <w:ind w:right="89"/>
              <w:rPr>
                <w:sz w:val="22"/>
              </w:rPr>
            </w:pPr>
            <w:r>
              <w:rPr>
                <w:spacing w:val="-5"/>
                <w:sz w:val="22"/>
              </w:rPr>
              <w:t>379</w:t>
            </w:r>
          </w:p>
        </w:tc>
        <w:tc>
          <w:tcPr>
            <w:tcW w:w="1038" w:type="dxa"/>
          </w:tcPr>
          <w:p>
            <w:pPr>
              <w:pStyle w:val="TableParagraph"/>
              <w:ind w:right="87"/>
              <w:rPr>
                <w:sz w:val="22"/>
              </w:rPr>
            </w:pPr>
            <w:r>
              <w:rPr>
                <w:spacing w:val="-5"/>
                <w:sz w:val="22"/>
              </w:rPr>
              <w:t>601</w:t>
            </w:r>
          </w:p>
        </w:tc>
        <w:tc>
          <w:tcPr>
            <w:tcW w:w="877" w:type="dxa"/>
          </w:tcPr>
          <w:p>
            <w:pPr>
              <w:pStyle w:val="TableParagraph"/>
              <w:ind w:right="88"/>
              <w:rPr>
                <w:sz w:val="22"/>
              </w:rPr>
            </w:pPr>
            <w:r>
              <w:rPr>
                <w:spacing w:val="-5"/>
                <w:sz w:val="22"/>
              </w:rPr>
              <w:t>40</w:t>
            </w:r>
          </w:p>
        </w:tc>
        <w:tc>
          <w:tcPr>
            <w:tcW w:w="1047" w:type="dxa"/>
          </w:tcPr>
          <w:p>
            <w:pPr>
              <w:pStyle w:val="TableParagraph"/>
              <w:ind w:right="84"/>
              <w:rPr>
                <w:sz w:val="22"/>
              </w:rPr>
            </w:pPr>
            <w:r>
              <w:rPr>
                <w:spacing w:val="-2"/>
                <w:sz w:val="22"/>
              </w:rPr>
              <w:t>1,020</w:t>
            </w:r>
          </w:p>
        </w:tc>
      </w:tr>
    </w:tbl>
    <w:p>
      <w:pPr>
        <w:spacing w:after="0"/>
        <w:rPr>
          <w:sz w:val="22"/>
        </w:rPr>
        <w:sectPr>
          <w:footerReference w:type="even" r:id="rId133"/>
          <w:pgSz w:w="15840" w:h="12240" w:orient="landscape"/>
          <w:pgMar w:footer="0" w:header="0" w:top="640" w:bottom="280" w:left="500" w:right="260"/>
        </w:sectPr>
      </w:pPr>
    </w:p>
    <w:p>
      <w:pPr>
        <w:pStyle w:val="Heading1"/>
        <w:spacing w:line="433" w:lineRule="exact" w:before="72"/>
      </w:pPr>
      <w:bookmarkStart w:name="Southeast Arkansas Workforce Development" w:id="174"/>
      <w:bookmarkEnd w:id="174"/>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pStyle w:val="Heading2"/>
      </w:pPr>
      <w:bookmarkStart w:name="Occupational Rankings" w:id="175"/>
      <w:bookmarkEnd w:id="175"/>
      <w:r>
        <w:rPr/>
      </w:r>
      <w:r>
        <w:rPr>
          <w:w w:val="105"/>
        </w:rPr>
        <w:t>Occupational</w:t>
      </w:r>
      <w:r>
        <w:rPr>
          <w:spacing w:val="62"/>
          <w:w w:val="110"/>
        </w:rPr>
        <w:t> </w:t>
      </w:r>
      <w:r>
        <w:rPr>
          <w:spacing w:val="-2"/>
          <w:w w:val="110"/>
        </w:rPr>
        <w:t>Rankings</w:t>
      </w:r>
    </w:p>
    <w:p>
      <w:pPr>
        <w:spacing w:before="282"/>
        <w:ind w:left="220" w:right="0" w:firstLine="0"/>
        <w:jc w:val="left"/>
        <w:rPr>
          <w:rFonts w:ascii="Arial"/>
          <w:b/>
          <w:sz w:val="24"/>
        </w:rPr>
      </w:pPr>
      <w:bookmarkStart w:name="Top 10 Growing Occupations (Ranked by Nu" w:id="176"/>
      <w:bookmarkEnd w:id="176"/>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1"/>
              <w:jc w:val="left"/>
              <w:rPr>
                <w:rFonts w:ascii="Arial"/>
                <w:b/>
                <w:sz w:val="22"/>
              </w:rPr>
            </w:pPr>
          </w:p>
          <w:p>
            <w:pPr>
              <w:pStyle w:val="TableParagraph"/>
              <w:spacing w:line="240" w:lineRule="auto" w:before="0"/>
              <w:ind w:left="1738" w:right="1729"/>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85" w:right="87"/>
              <w:jc w:val="center"/>
              <w:rPr>
                <w:sz w:val="22"/>
              </w:rPr>
            </w:pPr>
            <w:r>
              <w:rPr>
                <w:spacing w:val="-2"/>
                <w:sz w:val="22"/>
              </w:rPr>
              <w:t>13-</w:t>
            </w:r>
            <w:r>
              <w:rPr>
                <w:spacing w:val="-4"/>
                <w:sz w:val="22"/>
              </w:rPr>
              <w:t>1111</w:t>
            </w:r>
          </w:p>
        </w:tc>
        <w:tc>
          <w:tcPr>
            <w:tcW w:w="4591" w:type="dxa"/>
          </w:tcPr>
          <w:p>
            <w:pPr>
              <w:pStyle w:val="TableParagraph"/>
              <w:spacing w:line="234" w:lineRule="exact"/>
              <w:ind w:left="108"/>
              <w:jc w:val="left"/>
              <w:rPr>
                <w:sz w:val="22"/>
              </w:rPr>
            </w:pPr>
            <w:r>
              <w:rPr>
                <w:sz w:val="22"/>
              </w:rPr>
              <w:t>Management</w:t>
            </w:r>
            <w:r>
              <w:rPr>
                <w:spacing w:val="-3"/>
                <w:sz w:val="22"/>
              </w:rPr>
              <w:t> </w:t>
            </w:r>
            <w:r>
              <w:rPr>
                <w:spacing w:val="-2"/>
                <w:sz w:val="22"/>
              </w:rPr>
              <w:t>Analysts</w:t>
            </w:r>
          </w:p>
        </w:tc>
        <w:tc>
          <w:tcPr>
            <w:tcW w:w="1298" w:type="dxa"/>
          </w:tcPr>
          <w:p>
            <w:pPr>
              <w:pStyle w:val="TableParagraph"/>
              <w:spacing w:line="234" w:lineRule="exact"/>
              <w:ind w:right="95"/>
              <w:rPr>
                <w:sz w:val="22"/>
              </w:rPr>
            </w:pPr>
            <w:r>
              <w:rPr>
                <w:spacing w:val="-5"/>
                <w:sz w:val="22"/>
              </w:rPr>
              <w:t>310</w:t>
            </w:r>
          </w:p>
        </w:tc>
        <w:tc>
          <w:tcPr>
            <w:tcW w:w="1298" w:type="dxa"/>
          </w:tcPr>
          <w:p>
            <w:pPr>
              <w:pStyle w:val="TableParagraph"/>
              <w:spacing w:line="234" w:lineRule="exact"/>
              <w:ind w:right="92"/>
              <w:rPr>
                <w:sz w:val="22"/>
              </w:rPr>
            </w:pPr>
            <w:r>
              <w:rPr>
                <w:spacing w:val="-5"/>
                <w:sz w:val="22"/>
              </w:rPr>
              <w:t>374</w:t>
            </w:r>
          </w:p>
        </w:tc>
        <w:tc>
          <w:tcPr>
            <w:tcW w:w="938" w:type="dxa"/>
          </w:tcPr>
          <w:p>
            <w:pPr>
              <w:pStyle w:val="TableParagraph"/>
              <w:spacing w:line="234" w:lineRule="exact"/>
              <w:ind w:right="94"/>
              <w:rPr>
                <w:b/>
                <w:sz w:val="22"/>
              </w:rPr>
            </w:pPr>
            <w:r>
              <w:rPr>
                <w:b/>
                <w:spacing w:val="-5"/>
                <w:sz w:val="22"/>
              </w:rPr>
              <w:t>64</w:t>
            </w:r>
          </w:p>
        </w:tc>
        <w:tc>
          <w:tcPr>
            <w:tcW w:w="878" w:type="dxa"/>
          </w:tcPr>
          <w:p>
            <w:pPr>
              <w:pStyle w:val="TableParagraph"/>
              <w:spacing w:line="234" w:lineRule="exact"/>
              <w:ind w:left="145" w:right="79"/>
              <w:jc w:val="center"/>
              <w:rPr>
                <w:sz w:val="22"/>
              </w:rPr>
            </w:pPr>
            <w:r>
              <w:rPr>
                <w:spacing w:val="-2"/>
                <w:sz w:val="22"/>
              </w:rPr>
              <w:t>20.65%</w:t>
            </w:r>
          </w:p>
        </w:tc>
        <w:tc>
          <w:tcPr>
            <w:tcW w:w="828" w:type="dxa"/>
          </w:tcPr>
          <w:p>
            <w:pPr>
              <w:pStyle w:val="TableParagraph"/>
              <w:spacing w:line="234" w:lineRule="exact"/>
              <w:ind w:right="94"/>
              <w:rPr>
                <w:sz w:val="22"/>
              </w:rPr>
            </w:pPr>
            <w:r>
              <w:rPr>
                <w:spacing w:val="-5"/>
                <w:sz w:val="22"/>
              </w:rPr>
              <w:t>12</w:t>
            </w:r>
          </w:p>
        </w:tc>
        <w:tc>
          <w:tcPr>
            <w:tcW w:w="1039" w:type="dxa"/>
          </w:tcPr>
          <w:p>
            <w:pPr>
              <w:pStyle w:val="TableParagraph"/>
              <w:spacing w:line="234" w:lineRule="exact"/>
              <w:ind w:right="94"/>
              <w:rPr>
                <w:sz w:val="22"/>
              </w:rPr>
            </w:pPr>
            <w:r>
              <w:rPr>
                <w:spacing w:val="-5"/>
                <w:sz w:val="22"/>
              </w:rPr>
              <w:t>18</w:t>
            </w:r>
          </w:p>
        </w:tc>
        <w:tc>
          <w:tcPr>
            <w:tcW w:w="876" w:type="dxa"/>
          </w:tcPr>
          <w:p>
            <w:pPr>
              <w:pStyle w:val="TableParagraph"/>
              <w:spacing w:line="234" w:lineRule="exact"/>
              <w:ind w:right="91"/>
              <w:rPr>
                <w:sz w:val="22"/>
              </w:rPr>
            </w:pPr>
            <w:r>
              <w:rPr>
                <w:spacing w:val="-5"/>
                <w:sz w:val="22"/>
              </w:rPr>
              <w:t>32</w:t>
            </w:r>
          </w:p>
        </w:tc>
        <w:tc>
          <w:tcPr>
            <w:tcW w:w="1051" w:type="dxa"/>
          </w:tcPr>
          <w:p>
            <w:pPr>
              <w:pStyle w:val="TableParagraph"/>
              <w:spacing w:line="234" w:lineRule="exact"/>
              <w:ind w:right="96"/>
              <w:rPr>
                <w:sz w:val="22"/>
              </w:rPr>
            </w:pPr>
            <w:r>
              <w:rPr>
                <w:spacing w:val="-5"/>
                <w:sz w:val="22"/>
              </w:rPr>
              <w:t>62</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35-</w:t>
            </w:r>
            <w:r>
              <w:rPr>
                <w:spacing w:val="-4"/>
                <w:sz w:val="22"/>
              </w:rPr>
              <w:t>3023</w:t>
            </w:r>
          </w:p>
        </w:tc>
        <w:tc>
          <w:tcPr>
            <w:tcW w:w="4591" w:type="dxa"/>
          </w:tcPr>
          <w:p>
            <w:pPr>
              <w:pStyle w:val="TableParagraph"/>
              <w:spacing w:line="234" w:lineRule="exact"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0"/>
              <w:ind w:right="95"/>
              <w:rPr>
                <w:sz w:val="22"/>
              </w:rPr>
            </w:pPr>
            <w:r>
              <w:rPr>
                <w:spacing w:val="-2"/>
                <w:sz w:val="22"/>
              </w:rPr>
              <w:t>1,959</w:t>
            </w:r>
          </w:p>
        </w:tc>
        <w:tc>
          <w:tcPr>
            <w:tcW w:w="1298" w:type="dxa"/>
          </w:tcPr>
          <w:p>
            <w:pPr>
              <w:pStyle w:val="TableParagraph"/>
              <w:spacing w:line="234" w:lineRule="exact" w:before="0"/>
              <w:ind w:right="92"/>
              <w:rPr>
                <w:sz w:val="22"/>
              </w:rPr>
            </w:pPr>
            <w:r>
              <w:rPr>
                <w:spacing w:val="-2"/>
                <w:sz w:val="22"/>
              </w:rPr>
              <w:t>2,005</w:t>
            </w:r>
          </w:p>
        </w:tc>
        <w:tc>
          <w:tcPr>
            <w:tcW w:w="938" w:type="dxa"/>
          </w:tcPr>
          <w:p>
            <w:pPr>
              <w:pStyle w:val="TableParagraph"/>
              <w:spacing w:line="234" w:lineRule="exact" w:before="0"/>
              <w:ind w:right="94"/>
              <w:rPr>
                <w:b/>
                <w:sz w:val="22"/>
              </w:rPr>
            </w:pPr>
            <w:r>
              <w:rPr>
                <w:b/>
                <w:spacing w:val="-5"/>
                <w:sz w:val="22"/>
              </w:rPr>
              <w:t>46</w:t>
            </w:r>
          </w:p>
        </w:tc>
        <w:tc>
          <w:tcPr>
            <w:tcW w:w="878" w:type="dxa"/>
          </w:tcPr>
          <w:p>
            <w:pPr>
              <w:pStyle w:val="TableParagraph"/>
              <w:spacing w:line="234" w:lineRule="exact" w:before="0"/>
              <w:ind w:left="246" w:right="80"/>
              <w:jc w:val="center"/>
              <w:rPr>
                <w:sz w:val="22"/>
              </w:rPr>
            </w:pPr>
            <w:r>
              <w:rPr>
                <w:spacing w:val="-2"/>
                <w:sz w:val="22"/>
              </w:rPr>
              <w:t>2.35%</w:t>
            </w:r>
          </w:p>
        </w:tc>
        <w:tc>
          <w:tcPr>
            <w:tcW w:w="828" w:type="dxa"/>
          </w:tcPr>
          <w:p>
            <w:pPr>
              <w:pStyle w:val="TableParagraph"/>
              <w:spacing w:line="234" w:lineRule="exact" w:before="0"/>
              <w:ind w:right="91"/>
              <w:rPr>
                <w:sz w:val="22"/>
              </w:rPr>
            </w:pPr>
            <w:r>
              <w:rPr>
                <w:spacing w:val="-5"/>
                <w:sz w:val="22"/>
              </w:rPr>
              <w:t>215</w:t>
            </w:r>
          </w:p>
        </w:tc>
        <w:tc>
          <w:tcPr>
            <w:tcW w:w="1039" w:type="dxa"/>
          </w:tcPr>
          <w:p>
            <w:pPr>
              <w:pStyle w:val="TableParagraph"/>
              <w:spacing w:line="234" w:lineRule="exact" w:before="0"/>
              <w:ind w:right="91"/>
              <w:rPr>
                <w:sz w:val="22"/>
              </w:rPr>
            </w:pPr>
            <w:r>
              <w:rPr>
                <w:spacing w:val="-5"/>
                <w:sz w:val="22"/>
              </w:rPr>
              <w:t>214</w:t>
            </w:r>
          </w:p>
        </w:tc>
        <w:tc>
          <w:tcPr>
            <w:tcW w:w="876" w:type="dxa"/>
          </w:tcPr>
          <w:p>
            <w:pPr>
              <w:pStyle w:val="TableParagraph"/>
              <w:spacing w:line="234" w:lineRule="exact" w:before="0"/>
              <w:ind w:right="91"/>
              <w:rPr>
                <w:sz w:val="22"/>
              </w:rPr>
            </w:pPr>
            <w:r>
              <w:rPr>
                <w:spacing w:val="-5"/>
                <w:sz w:val="22"/>
              </w:rPr>
              <w:t>23</w:t>
            </w:r>
          </w:p>
        </w:tc>
        <w:tc>
          <w:tcPr>
            <w:tcW w:w="1051" w:type="dxa"/>
          </w:tcPr>
          <w:p>
            <w:pPr>
              <w:pStyle w:val="TableParagraph"/>
              <w:spacing w:line="234" w:lineRule="exact" w:before="0"/>
              <w:ind w:right="93"/>
              <w:rPr>
                <w:sz w:val="22"/>
              </w:rPr>
            </w:pPr>
            <w:r>
              <w:rPr>
                <w:spacing w:val="-5"/>
                <w:sz w:val="22"/>
              </w:rPr>
              <w:t>452</w:t>
            </w:r>
          </w:p>
        </w:tc>
      </w:tr>
      <w:tr>
        <w:trPr>
          <w:trHeight w:val="253" w:hRule="atLeast"/>
        </w:trPr>
        <w:tc>
          <w:tcPr>
            <w:tcW w:w="895" w:type="dxa"/>
          </w:tcPr>
          <w:p>
            <w:pPr>
              <w:pStyle w:val="TableParagraph"/>
              <w:ind w:left="85" w:right="87"/>
              <w:jc w:val="center"/>
              <w:rPr>
                <w:sz w:val="22"/>
              </w:rPr>
            </w:pPr>
            <w:r>
              <w:rPr>
                <w:spacing w:val="-2"/>
                <w:sz w:val="22"/>
              </w:rPr>
              <w:t>41-</w:t>
            </w:r>
            <w:r>
              <w:rPr>
                <w:spacing w:val="-4"/>
                <w:sz w:val="22"/>
              </w:rPr>
              <w:t>3021</w:t>
            </w:r>
          </w:p>
        </w:tc>
        <w:tc>
          <w:tcPr>
            <w:tcW w:w="4591"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5"/>
              <w:rPr>
                <w:sz w:val="22"/>
              </w:rPr>
            </w:pPr>
            <w:r>
              <w:rPr>
                <w:spacing w:val="-5"/>
                <w:sz w:val="22"/>
              </w:rPr>
              <w:t>217</w:t>
            </w:r>
          </w:p>
        </w:tc>
        <w:tc>
          <w:tcPr>
            <w:tcW w:w="1298" w:type="dxa"/>
          </w:tcPr>
          <w:p>
            <w:pPr>
              <w:pStyle w:val="TableParagraph"/>
              <w:ind w:right="92"/>
              <w:rPr>
                <w:sz w:val="22"/>
              </w:rPr>
            </w:pPr>
            <w:r>
              <w:rPr>
                <w:spacing w:val="-5"/>
                <w:sz w:val="22"/>
              </w:rPr>
              <w:t>256</w:t>
            </w:r>
          </w:p>
        </w:tc>
        <w:tc>
          <w:tcPr>
            <w:tcW w:w="938" w:type="dxa"/>
          </w:tcPr>
          <w:p>
            <w:pPr>
              <w:pStyle w:val="TableParagraph"/>
              <w:ind w:right="94"/>
              <w:rPr>
                <w:b/>
                <w:sz w:val="22"/>
              </w:rPr>
            </w:pPr>
            <w:r>
              <w:rPr>
                <w:b/>
                <w:spacing w:val="-5"/>
                <w:sz w:val="22"/>
              </w:rPr>
              <w:t>39</w:t>
            </w:r>
          </w:p>
        </w:tc>
        <w:tc>
          <w:tcPr>
            <w:tcW w:w="878" w:type="dxa"/>
          </w:tcPr>
          <w:p>
            <w:pPr>
              <w:pStyle w:val="TableParagraph"/>
              <w:ind w:left="145" w:right="79"/>
              <w:jc w:val="center"/>
              <w:rPr>
                <w:sz w:val="22"/>
              </w:rPr>
            </w:pPr>
            <w:r>
              <w:rPr>
                <w:spacing w:val="-2"/>
                <w:sz w:val="22"/>
              </w:rPr>
              <w:t>17.97%</w:t>
            </w:r>
          </w:p>
        </w:tc>
        <w:tc>
          <w:tcPr>
            <w:tcW w:w="828" w:type="dxa"/>
          </w:tcPr>
          <w:p>
            <w:pPr>
              <w:pStyle w:val="TableParagraph"/>
              <w:ind w:right="94"/>
              <w:rPr>
                <w:sz w:val="22"/>
              </w:rPr>
            </w:pPr>
            <w:r>
              <w:rPr>
                <w:spacing w:val="-5"/>
                <w:sz w:val="22"/>
              </w:rPr>
              <w:t>10</w:t>
            </w:r>
          </w:p>
        </w:tc>
        <w:tc>
          <w:tcPr>
            <w:tcW w:w="1039" w:type="dxa"/>
          </w:tcPr>
          <w:p>
            <w:pPr>
              <w:pStyle w:val="TableParagraph"/>
              <w:ind w:right="94"/>
              <w:rPr>
                <w:sz w:val="22"/>
              </w:rPr>
            </w:pPr>
            <w:r>
              <w:rPr>
                <w:spacing w:val="-5"/>
                <w:sz w:val="22"/>
              </w:rPr>
              <w:t>12</w:t>
            </w:r>
          </w:p>
        </w:tc>
        <w:tc>
          <w:tcPr>
            <w:tcW w:w="876" w:type="dxa"/>
          </w:tcPr>
          <w:p>
            <w:pPr>
              <w:pStyle w:val="TableParagraph"/>
              <w:ind w:right="91"/>
              <w:rPr>
                <w:sz w:val="22"/>
              </w:rPr>
            </w:pPr>
            <w:r>
              <w:rPr>
                <w:spacing w:val="-5"/>
                <w:sz w:val="22"/>
              </w:rPr>
              <w:t>20</w:t>
            </w:r>
          </w:p>
        </w:tc>
        <w:tc>
          <w:tcPr>
            <w:tcW w:w="1051" w:type="dxa"/>
          </w:tcPr>
          <w:p>
            <w:pPr>
              <w:pStyle w:val="TableParagraph"/>
              <w:ind w:right="96"/>
              <w:rPr>
                <w:sz w:val="22"/>
              </w:rPr>
            </w:pPr>
            <w:r>
              <w:rPr>
                <w:spacing w:val="-5"/>
                <w:sz w:val="22"/>
              </w:rPr>
              <w:t>42</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7065</w:t>
            </w:r>
          </w:p>
        </w:tc>
        <w:tc>
          <w:tcPr>
            <w:tcW w:w="459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5"/>
                <w:sz w:val="22"/>
              </w:rPr>
              <w:t>988</w:t>
            </w:r>
          </w:p>
        </w:tc>
        <w:tc>
          <w:tcPr>
            <w:tcW w:w="1298" w:type="dxa"/>
          </w:tcPr>
          <w:p>
            <w:pPr>
              <w:pStyle w:val="TableParagraph"/>
              <w:spacing w:line="234" w:lineRule="exact"/>
              <w:ind w:right="92"/>
              <w:rPr>
                <w:sz w:val="22"/>
              </w:rPr>
            </w:pPr>
            <w:r>
              <w:rPr>
                <w:spacing w:val="-2"/>
                <w:sz w:val="22"/>
              </w:rPr>
              <w:t>1,025</w:t>
            </w:r>
          </w:p>
        </w:tc>
        <w:tc>
          <w:tcPr>
            <w:tcW w:w="938" w:type="dxa"/>
          </w:tcPr>
          <w:p>
            <w:pPr>
              <w:pStyle w:val="TableParagraph"/>
              <w:spacing w:line="234" w:lineRule="exact"/>
              <w:ind w:right="94"/>
              <w:rPr>
                <w:b/>
                <w:sz w:val="22"/>
              </w:rPr>
            </w:pPr>
            <w:r>
              <w:rPr>
                <w:b/>
                <w:spacing w:val="-5"/>
                <w:sz w:val="22"/>
              </w:rPr>
              <w:t>37</w:t>
            </w:r>
          </w:p>
        </w:tc>
        <w:tc>
          <w:tcPr>
            <w:tcW w:w="878" w:type="dxa"/>
          </w:tcPr>
          <w:p>
            <w:pPr>
              <w:pStyle w:val="TableParagraph"/>
              <w:spacing w:line="234" w:lineRule="exact"/>
              <w:ind w:left="246" w:right="80"/>
              <w:jc w:val="center"/>
              <w:rPr>
                <w:sz w:val="22"/>
              </w:rPr>
            </w:pPr>
            <w:r>
              <w:rPr>
                <w:spacing w:val="-2"/>
                <w:sz w:val="22"/>
              </w:rPr>
              <w:t>3.74%</w:t>
            </w:r>
          </w:p>
        </w:tc>
        <w:tc>
          <w:tcPr>
            <w:tcW w:w="828" w:type="dxa"/>
          </w:tcPr>
          <w:p>
            <w:pPr>
              <w:pStyle w:val="TableParagraph"/>
              <w:spacing w:line="234" w:lineRule="exact"/>
              <w:ind w:right="94"/>
              <w:rPr>
                <w:sz w:val="22"/>
              </w:rPr>
            </w:pPr>
            <w:r>
              <w:rPr>
                <w:spacing w:val="-5"/>
                <w:sz w:val="22"/>
              </w:rPr>
              <w:t>64</w:t>
            </w:r>
          </w:p>
        </w:tc>
        <w:tc>
          <w:tcPr>
            <w:tcW w:w="1039" w:type="dxa"/>
          </w:tcPr>
          <w:p>
            <w:pPr>
              <w:pStyle w:val="TableParagraph"/>
              <w:spacing w:line="234" w:lineRule="exact"/>
              <w:ind w:right="91"/>
              <w:rPr>
                <w:sz w:val="22"/>
              </w:rPr>
            </w:pPr>
            <w:r>
              <w:rPr>
                <w:spacing w:val="-5"/>
                <w:sz w:val="22"/>
              </w:rPr>
              <w:t>107</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sz w:val="22"/>
              </w:rPr>
            </w:pPr>
            <w:r>
              <w:rPr>
                <w:spacing w:val="-5"/>
                <w:sz w:val="22"/>
              </w:rPr>
              <w:t>189</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53-</w:t>
            </w:r>
            <w:r>
              <w:rPr>
                <w:spacing w:val="-4"/>
                <w:sz w:val="22"/>
              </w:rPr>
              <w:t>7062</w:t>
            </w:r>
          </w:p>
        </w:tc>
        <w:tc>
          <w:tcPr>
            <w:tcW w:w="4591" w:type="dxa"/>
          </w:tcPr>
          <w:p>
            <w:pPr>
              <w:pStyle w:val="TableParagraph"/>
              <w:spacing w:line="252" w:lineRule="exact" w:before="0"/>
              <w:ind w:left="108" w:right="186"/>
              <w:jc w:val="left"/>
              <w:rPr>
                <w:sz w:val="22"/>
              </w:rPr>
            </w:pPr>
            <w:r>
              <w:rPr>
                <w:sz w:val="22"/>
              </w:rPr>
              <w:t>Laborers</w:t>
            </w:r>
            <w:r>
              <w:rPr>
                <w:spacing w:val="-7"/>
                <w:sz w:val="22"/>
              </w:rPr>
              <w:t> </w:t>
            </w:r>
            <w:r>
              <w:rPr>
                <w:sz w:val="22"/>
              </w:rPr>
              <w:t>and</w:t>
            </w:r>
            <w:r>
              <w:rPr>
                <w:spacing w:val="-6"/>
                <w:sz w:val="22"/>
              </w:rPr>
              <w:t> </w:t>
            </w:r>
            <w:r>
              <w:rPr>
                <w:sz w:val="22"/>
              </w:rPr>
              <w:t>Freight,</w:t>
            </w:r>
            <w:r>
              <w:rPr>
                <w:spacing w:val="-6"/>
                <w:sz w:val="22"/>
              </w:rPr>
              <w:t> </w:t>
            </w:r>
            <w:r>
              <w:rPr>
                <w:sz w:val="22"/>
              </w:rPr>
              <w:t>Stock,</w:t>
            </w:r>
            <w:r>
              <w:rPr>
                <w:spacing w:val="-8"/>
                <w:sz w:val="22"/>
              </w:rPr>
              <w:t> </w:t>
            </w:r>
            <w:r>
              <w:rPr>
                <w:sz w:val="22"/>
              </w:rPr>
              <w:t>and</w:t>
            </w:r>
            <w:r>
              <w:rPr>
                <w:spacing w:val="-6"/>
                <w:sz w:val="22"/>
              </w:rPr>
              <w:t> </w:t>
            </w:r>
            <w:r>
              <w:rPr>
                <w:sz w:val="22"/>
              </w:rPr>
              <w:t>Material</w:t>
            </w:r>
            <w:r>
              <w:rPr>
                <w:spacing w:val="-7"/>
                <w:sz w:val="22"/>
              </w:rPr>
              <w:t> </w:t>
            </w:r>
            <w:r>
              <w:rPr>
                <w:sz w:val="22"/>
              </w:rPr>
              <w:t>Movers, </w:t>
            </w:r>
            <w:r>
              <w:rPr>
                <w:spacing w:val="-4"/>
                <w:sz w:val="22"/>
              </w:rPr>
              <w:t>Hand</w:t>
            </w:r>
          </w:p>
        </w:tc>
        <w:tc>
          <w:tcPr>
            <w:tcW w:w="1298" w:type="dxa"/>
          </w:tcPr>
          <w:p>
            <w:pPr>
              <w:pStyle w:val="TableParagraph"/>
              <w:spacing w:line="240" w:lineRule="auto" w:before="127"/>
              <w:ind w:right="95"/>
              <w:rPr>
                <w:sz w:val="22"/>
              </w:rPr>
            </w:pPr>
            <w:r>
              <w:rPr>
                <w:spacing w:val="-2"/>
                <w:sz w:val="22"/>
              </w:rPr>
              <w:t>1,595</w:t>
            </w:r>
          </w:p>
        </w:tc>
        <w:tc>
          <w:tcPr>
            <w:tcW w:w="1298" w:type="dxa"/>
          </w:tcPr>
          <w:p>
            <w:pPr>
              <w:pStyle w:val="TableParagraph"/>
              <w:spacing w:line="240" w:lineRule="auto" w:before="127"/>
              <w:ind w:right="92"/>
              <w:rPr>
                <w:sz w:val="22"/>
              </w:rPr>
            </w:pPr>
            <w:r>
              <w:rPr>
                <w:spacing w:val="-2"/>
                <w:sz w:val="22"/>
              </w:rPr>
              <w:t>1,629</w:t>
            </w:r>
          </w:p>
        </w:tc>
        <w:tc>
          <w:tcPr>
            <w:tcW w:w="938" w:type="dxa"/>
          </w:tcPr>
          <w:p>
            <w:pPr>
              <w:pStyle w:val="TableParagraph"/>
              <w:spacing w:line="240" w:lineRule="auto" w:before="127"/>
              <w:ind w:right="94"/>
              <w:rPr>
                <w:b/>
                <w:sz w:val="22"/>
              </w:rPr>
            </w:pPr>
            <w:r>
              <w:rPr>
                <w:b/>
                <w:spacing w:val="-5"/>
                <w:sz w:val="22"/>
              </w:rPr>
              <w:t>34</w:t>
            </w:r>
          </w:p>
        </w:tc>
        <w:tc>
          <w:tcPr>
            <w:tcW w:w="878" w:type="dxa"/>
          </w:tcPr>
          <w:p>
            <w:pPr>
              <w:pStyle w:val="TableParagraph"/>
              <w:spacing w:line="240" w:lineRule="auto" w:before="127"/>
              <w:ind w:left="246" w:right="80"/>
              <w:jc w:val="center"/>
              <w:rPr>
                <w:sz w:val="22"/>
              </w:rPr>
            </w:pPr>
            <w:r>
              <w:rPr>
                <w:spacing w:val="-2"/>
                <w:sz w:val="22"/>
              </w:rPr>
              <w:t>2.13%</w:t>
            </w:r>
          </w:p>
        </w:tc>
        <w:tc>
          <w:tcPr>
            <w:tcW w:w="828" w:type="dxa"/>
          </w:tcPr>
          <w:p>
            <w:pPr>
              <w:pStyle w:val="TableParagraph"/>
              <w:spacing w:line="240" w:lineRule="auto" w:before="127"/>
              <w:ind w:right="94"/>
              <w:rPr>
                <w:sz w:val="22"/>
              </w:rPr>
            </w:pPr>
            <w:r>
              <w:rPr>
                <w:spacing w:val="-5"/>
                <w:sz w:val="22"/>
              </w:rPr>
              <w:t>78</w:t>
            </w:r>
          </w:p>
        </w:tc>
        <w:tc>
          <w:tcPr>
            <w:tcW w:w="1039" w:type="dxa"/>
          </w:tcPr>
          <w:p>
            <w:pPr>
              <w:pStyle w:val="TableParagraph"/>
              <w:spacing w:line="240" w:lineRule="auto" w:before="127"/>
              <w:ind w:right="91"/>
              <w:rPr>
                <w:sz w:val="22"/>
              </w:rPr>
            </w:pPr>
            <w:r>
              <w:rPr>
                <w:spacing w:val="-5"/>
                <w:sz w:val="22"/>
              </w:rPr>
              <w:t>148</w:t>
            </w:r>
          </w:p>
        </w:tc>
        <w:tc>
          <w:tcPr>
            <w:tcW w:w="876" w:type="dxa"/>
          </w:tcPr>
          <w:p>
            <w:pPr>
              <w:pStyle w:val="TableParagraph"/>
              <w:spacing w:line="240" w:lineRule="auto" w:before="127"/>
              <w:ind w:right="91"/>
              <w:rPr>
                <w:sz w:val="22"/>
              </w:rPr>
            </w:pPr>
            <w:r>
              <w:rPr>
                <w:spacing w:val="-5"/>
                <w:sz w:val="22"/>
              </w:rPr>
              <w:t>17</w:t>
            </w:r>
          </w:p>
        </w:tc>
        <w:tc>
          <w:tcPr>
            <w:tcW w:w="1051" w:type="dxa"/>
          </w:tcPr>
          <w:p>
            <w:pPr>
              <w:pStyle w:val="TableParagraph"/>
              <w:spacing w:line="240" w:lineRule="auto" w:before="127"/>
              <w:ind w:right="94"/>
              <w:rPr>
                <w:sz w:val="22"/>
              </w:rPr>
            </w:pPr>
            <w:r>
              <w:rPr>
                <w:spacing w:val="-5"/>
                <w:sz w:val="22"/>
              </w:rPr>
              <w:t>243</w:t>
            </w:r>
          </w:p>
        </w:tc>
      </w:tr>
      <w:tr>
        <w:trPr>
          <w:trHeight w:val="256" w:hRule="atLeast"/>
        </w:trPr>
        <w:tc>
          <w:tcPr>
            <w:tcW w:w="895" w:type="dxa"/>
          </w:tcPr>
          <w:p>
            <w:pPr>
              <w:pStyle w:val="TableParagraph"/>
              <w:spacing w:line="234" w:lineRule="exact"/>
              <w:ind w:left="85" w:right="87"/>
              <w:jc w:val="center"/>
              <w:rPr>
                <w:sz w:val="22"/>
              </w:rPr>
            </w:pPr>
            <w:r>
              <w:rPr>
                <w:spacing w:val="-2"/>
                <w:sz w:val="22"/>
              </w:rPr>
              <w:t>11-</w:t>
            </w:r>
            <w:r>
              <w:rPr>
                <w:spacing w:val="-4"/>
                <w:sz w:val="22"/>
              </w:rPr>
              <w:t>1021</w:t>
            </w:r>
          </w:p>
        </w:tc>
        <w:tc>
          <w:tcPr>
            <w:tcW w:w="4591" w:type="dxa"/>
          </w:tcPr>
          <w:p>
            <w:pPr>
              <w:pStyle w:val="TableParagraph"/>
              <w:spacing w:line="234" w:lineRule="exact"/>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ind w:right="95"/>
              <w:rPr>
                <w:sz w:val="22"/>
              </w:rPr>
            </w:pPr>
            <w:r>
              <w:rPr>
                <w:spacing w:val="-2"/>
                <w:sz w:val="22"/>
              </w:rPr>
              <w:t>1,372</w:t>
            </w:r>
          </w:p>
        </w:tc>
        <w:tc>
          <w:tcPr>
            <w:tcW w:w="1298" w:type="dxa"/>
          </w:tcPr>
          <w:p>
            <w:pPr>
              <w:pStyle w:val="TableParagraph"/>
              <w:spacing w:line="234" w:lineRule="exact"/>
              <w:ind w:right="92"/>
              <w:rPr>
                <w:sz w:val="22"/>
              </w:rPr>
            </w:pPr>
            <w:r>
              <w:rPr>
                <w:spacing w:val="-2"/>
                <w:sz w:val="22"/>
              </w:rPr>
              <w:t>1,404</w:t>
            </w:r>
          </w:p>
        </w:tc>
        <w:tc>
          <w:tcPr>
            <w:tcW w:w="938" w:type="dxa"/>
          </w:tcPr>
          <w:p>
            <w:pPr>
              <w:pStyle w:val="TableParagraph"/>
              <w:spacing w:line="234" w:lineRule="exact"/>
              <w:ind w:right="94"/>
              <w:rPr>
                <w:b/>
                <w:sz w:val="22"/>
              </w:rPr>
            </w:pPr>
            <w:r>
              <w:rPr>
                <w:b/>
                <w:spacing w:val="-5"/>
                <w:sz w:val="22"/>
              </w:rPr>
              <w:t>32</w:t>
            </w:r>
          </w:p>
        </w:tc>
        <w:tc>
          <w:tcPr>
            <w:tcW w:w="878" w:type="dxa"/>
          </w:tcPr>
          <w:p>
            <w:pPr>
              <w:pStyle w:val="TableParagraph"/>
              <w:spacing w:line="234" w:lineRule="exact"/>
              <w:ind w:left="246" w:right="80"/>
              <w:jc w:val="center"/>
              <w:rPr>
                <w:sz w:val="22"/>
              </w:rPr>
            </w:pPr>
            <w:r>
              <w:rPr>
                <w:spacing w:val="-2"/>
                <w:sz w:val="22"/>
              </w:rPr>
              <w:t>2.33%</w:t>
            </w:r>
          </w:p>
        </w:tc>
        <w:tc>
          <w:tcPr>
            <w:tcW w:w="828" w:type="dxa"/>
          </w:tcPr>
          <w:p>
            <w:pPr>
              <w:pStyle w:val="TableParagraph"/>
              <w:spacing w:line="234" w:lineRule="exact"/>
              <w:ind w:right="94"/>
              <w:rPr>
                <w:sz w:val="22"/>
              </w:rPr>
            </w:pPr>
            <w:r>
              <w:rPr>
                <w:spacing w:val="-5"/>
                <w:sz w:val="22"/>
              </w:rPr>
              <w:t>32</w:t>
            </w:r>
          </w:p>
        </w:tc>
        <w:tc>
          <w:tcPr>
            <w:tcW w:w="1039" w:type="dxa"/>
          </w:tcPr>
          <w:p>
            <w:pPr>
              <w:pStyle w:val="TableParagraph"/>
              <w:spacing w:line="234" w:lineRule="exact"/>
              <w:ind w:right="94"/>
              <w:rPr>
                <w:sz w:val="22"/>
              </w:rPr>
            </w:pPr>
            <w:r>
              <w:rPr>
                <w:spacing w:val="-5"/>
                <w:sz w:val="22"/>
              </w:rPr>
              <w:t>88</w:t>
            </w:r>
          </w:p>
        </w:tc>
        <w:tc>
          <w:tcPr>
            <w:tcW w:w="876" w:type="dxa"/>
          </w:tcPr>
          <w:p>
            <w:pPr>
              <w:pStyle w:val="TableParagraph"/>
              <w:spacing w:line="234" w:lineRule="exact"/>
              <w:ind w:right="91"/>
              <w:rPr>
                <w:sz w:val="22"/>
              </w:rPr>
            </w:pPr>
            <w:r>
              <w:rPr>
                <w:spacing w:val="-5"/>
                <w:sz w:val="22"/>
              </w:rPr>
              <w:t>16</w:t>
            </w:r>
          </w:p>
        </w:tc>
        <w:tc>
          <w:tcPr>
            <w:tcW w:w="1051" w:type="dxa"/>
          </w:tcPr>
          <w:p>
            <w:pPr>
              <w:pStyle w:val="TableParagraph"/>
              <w:spacing w:line="234" w:lineRule="exact"/>
              <w:ind w:right="93"/>
              <w:rPr>
                <w:sz w:val="22"/>
              </w:rPr>
            </w:pPr>
            <w:r>
              <w:rPr>
                <w:spacing w:val="-5"/>
                <w:sz w:val="22"/>
              </w:rPr>
              <w:t>136</w:t>
            </w:r>
          </w:p>
        </w:tc>
      </w:tr>
      <w:tr>
        <w:trPr>
          <w:trHeight w:val="253" w:hRule="atLeast"/>
        </w:trPr>
        <w:tc>
          <w:tcPr>
            <w:tcW w:w="895" w:type="dxa"/>
          </w:tcPr>
          <w:p>
            <w:pPr>
              <w:pStyle w:val="TableParagraph"/>
              <w:ind w:left="85" w:right="87"/>
              <w:jc w:val="center"/>
              <w:rPr>
                <w:sz w:val="22"/>
              </w:rPr>
            </w:pPr>
            <w:r>
              <w:rPr>
                <w:spacing w:val="-2"/>
                <w:sz w:val="22"/>
              </w:rPr>
              <w:t>35-</w:t>
            </w:r>
            <w:r>
              <w:rPr>
                <w:spacing w:val="-4"/>
                <w:sz w:val="22"/>
              </w:rPr>
              <w:t>2014</w:t>
            </w:r>
          </w:p>
        </w:tc>
        <w:tc>
          <w:tcPr>
            <w:tcW w:w="4591"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5"/>
              <w:rPr>
                <w:sz w:val="22"/>
              </w:rPr>
            </w:pPr>
            <w:r>
              <w:rPr>
                <w:spacing w:val="-5"/>
                <w:sz w:val="22"/>
              </w:rPr>
              <w:t>376</w:t>
            </w:r>
          </w:p>
        </w:tc>
        <w:tc>
          <w:tcPr>
            <w:tcW w:w="1298" w:type="dxa"/>
          </w:tcPr>
          <w:p>
            <w:pPr>
              <w:pStyle w:val="TableParagraph"/>
              <w:ind w:right="92"/>
              <w:rPr>
                <w:sz w:val="22"/>
              </w:rPr>
            </w:pPr>
            <w:r>
              <w:rPr>
                <w:spacing w:val="-5"/>
                <w:sz w:val="22"/>
              </w:rPr>
              <w:t>407</w:t>
            </w:r>
          </w:p>
        </w:tc>
        <w:tc>
          <w:tcPr>
            <w:tcW w:w="938" w:type="dxa"/>
          </w:tcPr>
          <w:p>
            <w:pPr>
              <w:pStyle w:val="TableParagraph"/>
              <w:ind w:right="94"/>
              <w:rPr>
                <w:b/>
                <w:sz w:val="22"/>
              </w:rPr>
            </w:pPr>
            <w:r>
              <w:rPr>
                <w:b/>
                <w:spacing w:val="-5"/>
                <w:sz w:val="22"/>
              </w:rPr>
              <w:t>31</w:t>
            </w:r>
          </w:p>
        </w:tc>
        <w:tc>
          <w:tcPr>
            <w:tcW w:w="878" w:type="dxa"/>
          </w:tcPr>
          <w:p>
            <w:pPr>
              <w:pStyle w:val="TableParagraph"/>
              <w:ind w:left="246" w:right="80"/>
              <w:jc w:val="center"/>
              <w:rPr>
                <w:sz w:val="22"/>
              </w:rPr>
            </w:pPr>
            <w:r>
              <w:rPr>
                <w:spacing w:val="-2"/>
                <w:sz w:val="22"/>
              </w:rPr>
              <w:t>8.24%</w:t>
            </w:r>
          </w:p>
        </w:tc>
        <w:tc>
          <w:tcPr>
            <w:tcW w:w="828" w:type="dxa"/>
          </w:tcPr>
          <w:p>
            <w:pPr>
              <w:pStyle w:val="TableParagraph"/>
              <w:ind w:right="94"/>
              <w:rPr>
                <w:sz w:val="22"/>
              </w:rPr>
            </w:pPr>
            <w:r>
              <w:rPr>
                <w:spacing w:val="-5"/>
                <w:sz w:val="22"/>
              </w:rPr>
              <w:t>27</w:t>
            </w:r>
          </w:p>
        </w:tc>
        <w:tc>
          <w:tcPr>
            <w:tcW w:w="1039" w:type="dxa"/>
          </w:tcPr>
          <w:p>
            <w:pPr>
              <w:pStyle w:val="TableParagraph"/>
              <w:ind w:right="94"/>
              <w:rPr>
                <w:sz w:val="22"/>
              </w:rPr>
            </w:pPr>
            <w:r>
              <w:rPr>
                <w:spacing w:val="-5"/>
                <w:sz w:val="22"/>
              </w:rPr>
              <w:t>33</w:t>
            </w:r>
          </w:p>
        </w:tc>
        <w:tc>
          <w:tcPr>
            <w:tcW w:w="876" w:type="dxa"/>
          </w:tcPr>
          <w:p>
            <w:pPr>
              <w:pStyle w:val="TableParagraph"/>
              <w:ind w:right="91"/>
              <w:rPr>
                <w:sz w:val="22"/>
              </w:rPr>
            </w:pPr>
            <w:r>
              <w:rPr>
                <w:spacing w:val="-5"/>
                <w:sz w:val="22"/>
              </w:rPr>
              <w:t>16</w:t>
            </w:r>
          </w:p>
        </w:tc>
        <w:tc>
          <w:tcPr>
            <w:tcW w:w="1051" w:type="dxa"/>
          </w:tcPr>
          <w:p>
            <w:pPr>
              <w:pStyle w:val="TableParagraph"/>
              <w:ind w:right="96"/>
              <w:rPr>
                <w:sz w:val="22"/>
              </w:rPr>
            </w:pPr>
            <w:r>
              <w:rPr>
                <w:spacing w:val="-5"/>
                <w:sz w:val="22"/>
              </w:rPr>
              <w:t>76</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41-</w:t>
            </w:r>
            <w:r>
              <w:rPr>
                <w:spacing w:val="-4"/>
                <w:sz w:val="22"/>
              </w:rPr>
              <w:t>4012</w:t>
            </w:r>
          </w:p>
        </w:tc>
        <w:tc>
          <w:tcPr>
            <w:tcW w:w="4591" w:type="dxa"/>
          </w:tcPr>
          <w:p>
            <w:pPr>
              <w:pStyle w:val="TableParagraph"/>
              <w:spacing w:line="254" w:lineRule="exact" w:before="0"/>
              <w:ind w:left="108"/>
              <w:jc w:val="left"/>
              <w:rPr>
                <w:sz w:val="22"/>
              </w:rPr>
            </w:pPr>
            <w:r>
              <w:rPr>
                <w:sz w:val="22"/>
              </w:rPr>
              <w:t>Sales</w:t>
            </w:r>
            <w:r>
              <w:rPr>
                <w:spacing w:val="-9"/>
                <w:sz w:val="22"/>
              </w:rPr>
              <w:t> </w:t>
            </w:r>
            <w:r>
              <w:rPr>
                <w:sz w:val="22"/>
              </w:rPr>
              <w:t>Representatives,</w:t>
            </w:r>
            <w:r>
              <w:rPr>
                <w:spacing w:val="-9"/>
                <w:sz w:val="22"/>
              </w:rPr>
              <w:t> </w:t>
            </w:r>
            <w:r>
              <w:rPr>
                <w:sz w:val="22"/>
              </w:rPr>
              <w:t>Wholesale</w:t>
            </w:r>
            <w:r>
              <w:rPr>
                <w:spacing w:val="-9"/>
                <w:sz w:val="22"/>
              </w:rPr>
              <w:t> </w:t>
            </w:r>
            <w:r>
              <w:rPr>
                <w:sz w:val="22"/>
              </w:rPr>
              <w:t>and</w:t>
            </w:r>
            <w:r>
              <w:rPr>
                <w:spacing w:val="-9"/>
                <w:sz w:val="22"/>
              </w:rPr>
              <w:t> </w:t>
            </w:r>
            <w:r>
              <w:rPr>
                <w:sz w:val="22"/>
              </w:rPr>
              <w:t>Manufacturing, Except Technical and Scientific Products</w:t>
            </w:r>
          </w:p>
        </w:tc>
        <w:tc>
          <w:tcPr>
            <w:tcW w:w="1298" w:type="dxa"/>
          </w:tcPr>
          <w:p>
            <w:pPr>
              <w:pStyle w:val="TableParagraph"/>
              <w:spacing w:line="240" w:lineRule="auto" w:before="127"/>
              <w:ind w:right="95"/>
              <w:rPr>
                <w:sz w:val="22"/>
              </w:rPr>
            </w:pPr>
            <w:r>
              <w:rPr>
                <w:spacing w:val="-5"/>
                <w:sz w:val="22"/>
              </w:rPr>
              <w:t>501</w:t>
            </w:r>
          </w:p>
        </w:tc>
        <w:tc>
          <w:tcPr>
            <w:tcW w:w="1298" w:type="dxa"/>
          </w:tcPr>
          <w:p>
            <w:pPr>
              <w:pStyle w:val="TableParagraph"/>
              <w:spacing w:line="240" w:lineRule="auto" w:before="127"/>
              <w:ind w:right="92"/>
              <w:rPr>
                <w:sz w:val="22"/>
              </w:rPr>
            </w:pPr>
            <w:r>
              <w:rPr>
                <w:spacing w:val="-5"/>
                <w:sz w:val="22"/>
              </w:rPr>
              <w:t>526</w:t>
            </w:r>
          </w:p>
        </w:tc>
        <w:tc>
          <w:tcPr>
            <w:tcW w:w="938" w:type="dxa"/>
          </w:tcPr>
          <w:p>
            <w:pPr>
              <w:pStyle w:val="TableParagraph"/>
              <w:spacing w:line="240" w:lineRule="auto" w:before="127"/>
              <w:ind w:right="94"/>
              <w:rPr>
                <w:b/>
                <w:sz w:val="22"/>
              </w:rPr>
            </w:pPr>
            <w:r>
              <w:rPr>
                <w:b/>
                <w:spacing w:val="-5"/>
                <w:sz w:val="22"/>
              </w:rPr>
              <w:t>25</w:t>
            </w:r>
          </w:p>
        </w:tc>
        <w:tc>
          <w:tcPr>
            <w:tcW w:w="878" w:type="dxa"/>
          </w:tcPr>
          <w:p>
            <w:pPr>
              <w:pStyle w:val="TableParagraph"/>
              <w:spacing w:line="240" w:lineRule="auto" w:before="127"/>
              <w:ind w:left="186" w:right="19"/>
              <w:jc w:val="center"/>
              <w:rPr>
                <w:sz w:val="22"/>
              </w:rPr>
            </w:pPr>
            <w:r>
              <w:rPr>
                <w:spacing w:val="-2"/>
                <w:sz w:val="22"/>
              </w:rPr>
              <w:t>4.99%</w:t>
            </w:r>
          </w:p>
        </w:tc>
        <w:tc>
          <w:tcPr>
            <w:tcW w:w="828" w:type="dxa"/>
          </w:tcPr>
          <w:p>
            <w:pPr>
              <w:pStyle w:val="TableParagraph"/>
              <w:spacing w:line="240" w:lineRule="auto" w:before="127"/>
              <w:ind w:right="94"/>
              <w:rPr>
                <w:sz w:val="22"/>
              </w:rPr>
            </w:pPr>
            <w:r>
              <w:rPr>
                <w:spacing w:val="-5"/>
                <w:sz w:val="22"/>
              </w:rPr>
              <w:t>18</w:t>
            </w:r>
          </w:p>
        </w:tc>
        <w:tc>
          <w:tcPr>
            <w:tcW w:w="1039" w:type="dxa"/>
          </w:tcPr>
          <w:p>
            <w:pPr>
              <w:pStyle w:val="TableParagraph"/>
              <w:spacing w:line="240" w:lineRule="auto" w:before="127"/>
              <w:ind w:right="94"/>
              <w:rPr>
                <w:sz w:val="22"/>
              </w:rPr>
            </w:pPr>
            <w:r>
              <w:rPr>
                <w:spacing w:val="-5"/>
                <w:sz w:val="22"/>
              </w:rPr>
              <w:t>34</w:t>
            </w:r>
          </w:p>
        </w:tc>
        <w:tc>
          <w:tcPr>
            <w:tcW w:w="876" w:type="dxa"/>
          </w:tcPr>
          <w:p>
            <w:pPr>
              <w:pStyle w:val="TableParagraph"/>
              <w:spacing w:line="240" w:lineRule="auto" w:before="127"/>
              <w:ind w:right="91"/>
              <w:rPr>
                <w:sz w:val="22"/>
              </w:rPr>
            </w:pPr>
            <w:r>
              <w:rPr>
                <w:spacing w:val="-5"/>
                <w:sz w:val="22"/>
              </w:rPr>
              <w:t>12</w:t>
            </w:r>
          </w:p>
        </w:tc>
        <w:tc>
          <w:tcPr>
            <w:tcW w:w="1051" w:type="dxa"/>
          </w:tcPr>
          <w:p>
            <w:pPr>
              <w:pStyle w:val="TableParagraph"/>
              <w:spacing w:line="240" w:lineRule="auto" w:before="127"/>
              <w:ind w:right="96"/>
              <w:rPr>
                <w:sz w:val="22"/>
              </w:rPr>
            </w:pPr>
            <w:r>
              <w:rPr>
                <w:spacing w:val="-5"/>
                <w:sz w:val="22"/>
              </w:rPr>
              <w:t>64</w:t>
            </w:r>
          </w:p>
        </w:tc>
      </w:tr>
      <w:tr>
        <w:trPr>
          <w:trHeight w:val="252" w:hRule="atLeast"/>
        </w:trPr>
        <w:tc>
          <w:tcPr>
            <w:tcW w:w="895" w:type="dxa"/>
          </w:tcPr>
          <w:p>
            <w:pPr>
              <w:pStyle w:val="TableParagraph"/>
              <w:spacing w:before="0"/>
              <w:ind w:left="85" w:right="87"/>
              <w:jc w:val="center"/>
              <w:rPr>
                <w:sz w:val="22"/>
              </w:rPr>
            </w:pPr>
            <w:r>
              <w:rPr>
                <w:spacing w:val="-2"/>
                <w:sz w:val="22"/>
              </w:rPr>
              <w:t>11-</w:t>
            </w:r>
            <w:r>
              <w:rPr>
                <w:spacing w:val="-4"/>
                <w:sz w:val="22"/>
              </w:rPr>
              <w:t>9013</w:t>
            </w:r>
          </w:p>
        </w:tc>
        <w:tc>
          <w:tcPr>
            <w:tcW w:w="4591"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5"/>
              <w:rPr>
                <w:sz w:val="22"/>
              </w:rPr>
            </w:pPr>
            <w:r>
              <w:rPr>
                <w:spacing w:val="-2"/>
                <w:sz w:val="22"/>
              </w:rPr>
              <w:t>3,530</w:t>
            </w:r>
          </w:p>
        </w:tc>
        <w:tc>
          <w:tcPr>
            <w:tcW w:w="1298" w:type="dxa"/>
          </w:tcPr>
          <w:p>
            <w:pPr>
              <w:pStyle w:val="TableParagraph"/>
              <w:spacing w:before="0"/>
              <w:ind w:right="92"/>
              <w:rPr>
                <w:sz w:val="22"/>
              </w:rPr>
            </w:pPr>
            <w:r>
              <w:rPr>
                <w:spacing w:val="-2"/>
                <w:sz w:val="22"/>
              </w:rPr>
              <w:t>3,554</w:t>
            </w:r>
          </w:p>
        </w:tc>
        <w:tc>
          <w:tcPr>
            <w:tcW w:w="938" w:type="dxa"/>
          </w:tcPr>
          <w:p>
            <w:pPr>
              <w:pStyle w:val="TableParagraph"/>
              <w:spacing w:before="0"/>
              <w:ind w:right="94"/>
              <w:rPr>
                <w:b/>
                <w:sz w:val="22"/>
              </w:rPr>
            </w:pPr>
            <w:r>
              <w:rPr>
                <w:b/>
                <w:spacing w:val="-5"/>
                <w:sz w:val="22"/>
              </w:rPr>
              <w:t>24</w:t>
            </w:r>
          </w:p>
        </w:tc>
        <w:tc>
          <w:tcPr>
            <w:tcW w:w="878" w:type="dxa"/>
          </w:tcPr>
          <w:p>
            <w:pPr>
              <w:pStyle w:val="TableParagraph"/>
              <w:spacing w:before="0"/>
              <w:ind w:left="246" w:right="80"/>
              <w:jc w:val="center"/>
              <w:rPr>
                <w:sz w:val="22"/>
              </w:rPr>
            </w:pPr>
            <w:r>
              <w:rPr>
                <w:spacing w:val="-2"/>
                <w:sz w:val="22"/>
              </w:rPr>
              <w:t>0.68%</w:t>
            </w:r>
          </w:p>
        </w:tc>
        <w:tc>
          <w:tcPr>
            <w:tcW w:w="828" w:type="dxa"/>
          </w:tcPr>
          <w:p>
            <w:pPr>
              <w:pStyle w:val="TableParagraph"/>
              <w:spacing w:before="0"/>
              <w:ind w:right="91"/>
              <w:rPr>
                <w:sz w:val="22"/>
              </w:rPr>
            </w:pPr>
            <w:r>
              <w:rPr>
                <w:spacing w:val="-5"/>
                <w:sz w:val="22"/>
              </w:rPr>
              <w:t>247</w:t>
            </w:r>
          </w:p>
        </w:tc>
        <w:tc>
          <w:tcPr>
            <w:tcW w:w="1039" w:type="dxa"/>
          </w:tcPr>
          <w:p>
            <w:pPr>
              <w:pStyle w:val="TableParagraph"/>
              <w:spacing w:before="0"/>
              <w:ind w:right="91"/>
              <w:rPr>
                <w:sz w:val="22"/>
              </w:rPr>
            </w:pPr>
            <w:r>
              <w:rPr>
                <w:spacing w:val="-5"/>
                <w:sz w:val="22"/>
              </w:rPr>
              <w:t>126</w:t>
            </w:r>
          </w:p>
        </w:tc>
        <w:tc>
          <w:tcPr>
            <w:tcW w:w="876" w:type="dxa"/>
          </w:tcPr>
          <w:p>
            <w:pPr>
              <w:pStyle w:val="TableParagraph"/>
              <w:spacing w:before="0"/>
              <w:ind w:right="91"/>
              <w:rPr>
                <w:sz w:val="22"/>
              </w:rPr>
            </w:pPr>
            <w:r>
              <w:rPr>
                <w:spacing w:val="-5"/>
                <w:sz w:val="22"/>
              </w:rPr>
              <w:t>12</w:t>
            </w:r>
          </w:p>
        </w:tc>
        <w:tc>
          <w:tcPr>
            <w:tcW w:w="1051" w:type="dxa"/>
          </w:tcPr>
          <w:p>
            <w:pPr>
              <w:pStyle w:val="TableParagraph"/>
              <w:spacing w:before="0"/>
              <w:ind w:right="93"/>
              <w:rPr>
                <w:sz w:val="22"/>
              </w:rPr>
            </w:pPr>
            <w:r>
              <w:rPr>
                <w:spacing w:val="-5"/>
                <w:sz w:val="22"/>
              </w:rPr>
              <w:t>385</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2031</w:t>
            </w:r>
          </w:p>
        </w:tc>
        <w:tc>
          <w:tcPr>
            <w:tcW w:w="459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1,394</w:t>
            </w:r>
          </w:p>
        </w:tc>
        <w:tc>
          <w:tcPr>
            <w:tcW w:w="1298" w:type="dxa"/>
          </w:tcPr>
          <w:p>
            <w:pPr>
              <w:pStyle w:val="TableParagraph"/>
              <w:spacing w:line="234" w:lineRule="exact"/>
              <w:ind w:right="92"/>
              <w:rPr>
                <w:sz w:val="22"/>
              </w:rPr>
            </w:pPr>
            <w:r>
              <w:rPr>
                <w:spacing w:val="-2"/>
                <w:sz w:val="22"/>
              </w:rPr>
              <w:t>1,416</w:t>
            </w:r>
          </w:p>
        </w:tc>
        <w:tc>
          <w:tcPr>
            <w:tcW w:w="938" w:type="dxa"/>
          </w:tcPr>
          <w:p>
            <w:pPr>
              <w:pStyle w:val="TableParagraph"/>
              <w:spacing w:line="234" w:lineRule="exact"/>
              <w:ind w:right="94"/>
              <w:rPr>
                <w:b/>
                <w:sz w:val="22"/>
              </w:rPr>
            </w:pPr>
            <w:r>
              <w:rPr>
                <w:b/>
                <w:spacing w:val="-5"/>
                <w:sz w:val="22"/>
              </w:rPr>
              <w:t>22</w:t>
            </w:r>
          </w:p>
        </w:tc>
        <w:tc>
          <w:tcPr>
            <w:tcW w:w="878" w:type="dxa"/>
          </w:tcPr>
          <w:p>
            <w:pPr>
              <w:pStyle w:val="TableParagraph"/>
              <w:spacing w:line="234" w:lineRule="exact"/>
              <w:ind w:left="246" w:right="80"/>
              <w:jc w:val="center"/>
              <w:rPr>
                <w:sz w:val="22"/>
              </w:rPr>
            </w:pPr>
            <w:r>
              <w:rPr>
                <w:spacing w:val="-2"/>
                <w:sz w:val="22"/>
              </w:rPr>
              <w:t>1.58%</w:t>
            </w:r>
          </w:p>
        </w:tc>
        <w:tc>
          <w:tcPr>
            <w:tcW w:w="828" w:type="dxa"/>
          </w:tcPr>
          <w:p>
            <w:pPr>
              <w:pStyle w:val="TableParagraph"/>
              <w:spacing w:line="234" w:lineRule="exact"/>
              <w:ind w:right="94"/>
              <w:rPr>
                <w:sz w:val="22"/>
              </w:rPr>
            </w:pPr>
            <w:r>
              <w:rPr>
                <w:spacing w:val="-5"/>
                <w:sz w:val="22"/>
              </w:rPr>
              <w:t>90</w:t>
            </w:r>
          </w:p>
        </w:tc>
        <w:tc>
          <w:tcPr>
            <w:tcW w:w="1039" w:type="dxa"/>
          </w:tcPr>
          <w:p>
            <w:pPr>
              <w:pStyle w:val="TableParagraph"/>
              <w:spacing w:line="234" w:lineRule="exact"/>
              <w:ind w:right="91"/>
              <w:rPr>
                <w:sz w:val="22"/>
              </w:rPr>
            </w:pPr>
            <w:r>
              <w:rPr>
                <w:spacing w:val="-5"/>
                <w:sz w:val="22"/>
              </w:rPr>
              <w:t>114</w:t>
            </w:r>
          </w:p>
        </w:tc>
        <w:tc>
          <w:tcPr>
            <w:tcW w:w="876" w:type="dxa"/>
          </w:tcPr>
          <w:p>
            <w:pPr>
              <w:pStyle w:val="TableParagraph"/>
              <w:spacing w:line="234" w:lineRule="exact"/>
              <w:ind w:right="91"/>
              <w:rPr>
                <w:sz w:val="22"/>
              </w:rPr>
            </w:pPr>
            <w:r>
              <w:rPr>
                <w:spacing w:val="-5"/>
                <w:sz w:val="22"/>
              </w:rPr>
              <w:t>11</w:t>
            </w:r>
          </w:p>
        </w:tc>
        <w:tc>
          <w:tcPr>
            <w:tcW w:w="1051" w:type="dxa"/>
          </w:tcPr>
          <w:p>
            <w:pPr>
              <w:pStyle w:val="TableParagraph"/>
              <w:spacing w:line="234" w:lineRule="exact"/>
              <w:ind w:right="93"/>
              <w:rPr>
                <w:sz w:val="22"/>
              </w:rPr>
            </w:pPr>
            <w:r>
              <w:rPr>
                <w:spacing w:val="-5"/>
                <w:sz w:val="22"/>
              </w:rPr>
              <w:t>215</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41-</w:t>
            </w:r>
            <w:r>
              <w:rPr>
                <w:spacing w:val="-4"/>
                <w:sz w:val="22"/>
              </w:rPr>
              <w:t>3031</w:t>
            </w:r>
          </w:p>
        </w:tc>
        <w:tc>
          <w:tcPr>
            <w:tcW w:w="4591" w:type="dxa"/>
          </w:tcPr>
          <w:p>
            <w:pPr>
              <w:pStyle w:val="TableParagraph"/>
              <w:spacing w:line="252" w:lineRule="exact" w:before="0"/>
              <w:ind w:left="108"/>
              <w:jc w:val="left"/>
              <w:rPr>
                <w:sz w:val="22"/>
              </w:rPr>
            </w:pPr>
            <w:r>
              <w:rPr>
                <w:sz w:val="22"/>
              </w:rPr>
              <w:t>Securities,</w:t>
            </w:r>
            <w:r>
              <w:rPr>
                <w:spacing w:val="-7"/>
                <w:sz w:val="22"/>
              </w:rPr>
              <w:t> </w:t>
            </w:r>
            <w:r>
              <w:rPr>
                <w:sz w:val="22"/>
              </w:rPr>
              <w:t>Commodities,</w:t>
            </w:r>
            <w:r>
              <w:rPr>
                <w:spacing w:val="-7"/>
                <w:sz w:val="22"/>
              </w:rPr>
              <w:t> </w:t>
            </w:r>
            <w:r>
              <w:rPr>
                <w:sz w:val="22"/>
              </w:rPr>
              <w:t>and</w:t>
            </w:r>
            <w:r>
              <w:rPr>
                <w:spacing w:val="-10"/>
                <w:sz w:val="22"/>
              </w:rPr>
              <w:t> </w:t>
            </w:r>
            <w:r>
              <w:rPr>
                <w:sz w:val="22"/>
              </w:rPr>
              <w:t>Financial</w:t>
            </w:r>
            <w:r>
              <w:rPr>
                <w:spacing w:val="-7"/>
                <w:sz w:val="22"/>
              </w:rPr>
              <w:t> </w:t>
            </w:r>
            <w:r>
              <w:rPr>
                <w:sz w:val="22"/>
              </w:rPr>
              <w:t>Services</w:t>
            </w:r>
            <w:r>
              <w:rPr>
                <w:spacing w:val="-7"/>
                <w:sz w:val="22"/>
              </w:rPr>
              <w:t> </w:t>
            </w:r>
            <w:r>
              <w:rPr>
                <w:sz w:val="22"/>
              </w:rPr>
              <w:t>Sales </w:t>
            </w:r>
            <w:r>
              <w:rPr>
                <w:spacing w:val="-2"/>
                <w:sz w:val="22"/>
              </w:rPr>
              <w:t>Agents</w:t>
            </w:r>
          </w:p>
        </w:tc>
        <w:tc>
          <w:tcPr>
            <w:tcW w:w="1298" w:type="dxa"/>
          </w:tcPr>
          <w:p>
            <w:pPr>
              <w:pStyle w:val="TableParagraph"/>
              <w:spacing w:line="240" w:lineRule="auto" w:before="125"/>
              <w:ind w:right="97"/>
              <w:rPr>
                <w:sz w:val="22"/>
              </w:rPr>
            </w:pPr>
            <w:r>
              <w:rPr>
                <w:spacing w:val="-5"/>
                <w:sz w:val="22"/>
              </w:rPr>
              <w:t>59</w:t>
            </w:r>
          </w:p>
        </w:tc>
        <w:tc>
          <w:tcPr>
            <w:tcW w:w="1298" w:type="dxa"/>
          </w:tcPr>
          <w:p>
            <w:pPr>
              <w:pStyle w:val="TableParagraph"/>
              <w:spacing w:line="240" w:lineRule="auto" w:before="125"/>
              <w:ind w:right="95"/>
              <w:rPr>
                <w:sz w:val="22"/>
              </w:rPr>
            </w:pPr>
            <w:r>
              <w:rPr>
                <w:spacing w:val="-5"/>
                <w:sz w:val="22"/>
              </w:rPr>
              <w:t>81</w:t>
            </w:r>
          </w:p>
        </w:tc>
        <w:tc>
          <w:tcPr>
            <w:tcW w:w="938" w:type="dxa"/>
          </w:tcPr>
          <w:p>
            <w:pPr>
              <w:pStyle w:val="TableParagraph"/>
              <w:spacing w:line="240" w:lineRule="auto" w:before="125"/>
              <w:ind w:right="94"/>
              <w:rPr>
                <w:b/>
                <w:sz w:val="22"/>
              </w:rPr>
            </w:pPr>
            <w:r>
              <w:rPr>
                <w:b/>
                <w:spacing w:val="-5"/>
                <w:sz w:val="22"/>
              </w:rPr>
              <w:t>22</w:t>
            </w:r>
          </w:p>
        </w:tc>
        <w:tc>
          <w:tcPr>
            <w:tcW w:w="878" w:type="dxa"/>
          </w:tcPr>
          <w:p>
            <w:pPr>
              <w:pStyle w:val="TableParagraph"/>
              <w:spacing w:line="240" w:lineRule="auto" w:before="125"/>
              <w:ind w:left="145" w:right="79"/>
              <w:jc w:val="center"/>
              <w:rPr>
                <w:sz w:val="22"/>
              </w:rPr>
            </w:pPr>
            <w:r>
              <w:rPr>
                <w:spacing w:val="-2"/>
                <w:sz w:val="22"/>
              </w:rPr>
              <w:t>37.29%</w:t>
            </w:r>
          </w:p>
        </w:tc>
        <w:tc>
          <w:tcPr>
            <w:tcW w:w="828" w:type="dxa"/>
          </w:tcPr>
          <w:p>
            <w:pPr>
              <w:pStyle w:val="TableParagraph"/>
              <w:spacing w:line="240" w:lineRule="auto" w:before="125"/>
              <w:ind w:right="94"/>
              <w:rPr>
                <w:sz w:val="22"/>
              </w:rPr>
            </w:pPr>
            <w:r>
              <w:rPr>
                <w:w w:val="100"/>
                <w:sz w:val="22"/>
              </w:rPr>
              <w:t>2</w:t>
            </w:r>
          </w:p>
        </w:tc>
        <w:tc>
          <w:tcPr>
            <w:tcW w:w="1039" w:type="dxa"/>
          </w:tcPr>
          <w:p>
            <w:pPr>
              <w:pStyle w:val="TableParagraph"/>
              <w:spacing w:line="240" w:lineRule="auto" w:before="125"/>
              <w:ind w:right="94"/>
              <w:rPr>
                <w:sz w:val="22"/>
              </w:rPr>
            </w:pPr>
            <w:r>
              <w:rPr>
                <w:w w:val="100"/>
                <w:sz w:val="22"/>
              </w:rPr>
              <w:t>4</w:t>
            </w:r>
          </w:p>
        </w:tc>
        <w:tc>
          <w:tcPr>
            <w:tcW w:w="876" w:type="dxa"/>
          </w:tcPr>
          <w:p>
            <w:pPr>
              <w:pStyle w:val="TableParagraph"/>
              <w:spacing w:line="240" w:lineRule="auto" w:before="125"/>
              <w:ind w:right="91"/>
              <w:rPr>
                <w:sz w:val="22"/>
              </w:rPr>
            </w:pPr>
            <w:r>
              <w:rPr>
                <w:spacing w:val="-5"/>
                <w:sz w:val="22"/>
              </w:rPr>
              <w:t>11</w:t>
            </w:r>
          </w:p>
        </w:tc>
        <w:tc>
          <w:tcPr>
            <w:tcW w:w="1051" w:type="dxa"/>
          </w:tcPr>
          <w:p>
            <w:pPr>
              <w:pStyle w:val="TableParagraph"/>
              <w:spacing w:line="240" w:lineRule="auto" w:before="125"/>
              <w:ind w:right="96"/>
              <w:rPr>
                <w:sz w:val="22"/>
              </w:rPr>
            </w:pPr>
            <w:r>
              <w:rPr>
                <w:spacing w:val="-5"/>
                <w:sz w:val="22"/>
              </w:rPr>
              <w:t>17</w:t>
            </w:r>
          </w:p>
        </w:tc>
      </w:tr>
    </w:tbl>
    <w:p>
      <w:pPr>
        <w:pStyle w:val="BodyText"/>
        <w:spacing w:before="6"/>
        <w:rPr>
          <w:rFonts w:ascii="Arial"/>
          <w:b/>
          <w:sz w:val="24"/>
        </w:rPr>
      </w:pPr>
    </w:p>
    <w:p>
      <w:pPr>
        <w:spacing w:before="0"/>
        <w:ind w:left="220" w:right="0" w:firstLine="0"/>
        <w:jc w:val="left"/>
        <w:rPr>
          <w:rFonts w:ascii="Arial"/>
          <w:b/>
          <w:sz w:val="20"/>
        </w:rPr>
      </w:pPr>
      <w:bookmarkStart w:name="Top 10 Fastest Growing Occupations (Rank" w:id="177"/>
      <w:bookmarkEnd w:id="177"/>
      <w:r>
        <w:rPr/>
      </w: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Numeric</w:t>
      </w:r>
      <w:r>
        <w:rPr>
          <w:rFonts w:ascii="Arial"/>
          <w:b/>
          <w:spacing w:val="-5"/>
          <w:sz w:val="20"/>
        </w:rPr>
        <w:t> </w:t>
      </w:r>
      <w:r>
        <w:rPr>
          <w:rFonts w:ascii="Arial"/>
          <w:b/>
          <w:sz w:val="20"/>
        </w:rPr>
        <w:t>Change</w:t>
      </w:r>
      <w:r>
        <w:rPr>
          <w:rFonts w:ascii="Arial"/>
          <w:b/>
          <w:spacing w:val="-5"/>
          <w:sz w:val="20"/>
        </w:rPr>
        <w:t> </w:t>
      </w:r>
      <w:r>
        <w:rPr>
          <w:rFonts w:ascii="Arial"/>
          <w:b/>
          <w:sz w:val="20"/>
        </w:rPr>
        <w:t>of</w:t>
      </w:r>
      <w:r>
        <w:rPr>
          <w:rFonts w:ascii="Arial"/>
          <w:b/>
          <w:spacing w:val="-4"/>
          <w:sz w:val="20"/>
        </w:rPr>
        <w:t> </w:t>
      </w:r>
      <w:r>
        <w:rPr>
          <w:rFonts w:ascii="Arial"/>
          <w:b/>
          <w:spacing w:val="-5"/>
          <w:sz w:val="20"/>
        </w:rPr>
        <w:t>3)</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38"/>
        <w:gridCol w:w="878"/>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1"/>
              <w:jc w:val="left"/>
              <w:rPr>
                <w:rFonts w:ascii="Arial"/>
                <w:b/>
                <w:sz w:val="22"/>
              </w:rPr>
            </w:pPr>
          </w:p>
          <w:p>
            <w:pPr>
              <w:pStyle w:val="TableParagraph"/>
              <w:spacing w:line="240" w:lineRule="auto" w:before="0"/>
              <w:ind w:left="1738" w:right="1729"/>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505" w:hRule="atLeast"/>
        </w:trPr>
        <w:tc>
          <w:tcPr>
            <w:tcW w:w="895" w:type="dxa"/>
          </w:tcPr>
          <w:p>
            <w:pPr>
              <w:pStyle w:val="TableParagraph"/>
              <w:spacing w:line="240" w:lineRule="auto" w:before="127"/>
              <w:ind w:left="85" w:right="87"/>
              <w:jc w:val="center"/>
              <w:rPr>
                <w:sz w:val="22"/>
              </w:rPr>
            </w:pPr>
            <w:r>
              <w:rPr>
                <w:spacing w:val="-2"/>
                <w:sz w:val="22"/>
              </w:rPr>
              <w:t>41-</w:t>
            </w:r>
            <w:r>
              <w:rPr>
                <w:spacing w:val="-4"/>
                <w:sz w:val="22"/>
              </w:rPr>
              <w:t>3031</w:t>
            </w:r>
          </w:p>
        </w:tc>
        <w:tc>
          <w:tcPr>
            <w:tcW w:w="4591" w:type="dxa"/>
          </w:tcPr>
          <w:p>
            <w:pPr>
              <w:pStyle w:val="TableParagraph"/>
              <w:spacing w:line="252" w:lineRule="exact" w:before="0"/>
              <w:ind w:left="108"/>
              <w:jc w:val="left"/>
              <w:rPr>
                <w:sz w:val="22"/>
              </w:rPr>
            </w:pPr>
            <w:r>
              <w:rPr>
                <w:sz w:val="22"/>
              </w:rPr>
              <w:t>Securities,</w:t>
            </w:r>
            <w:r>
              <w:rPr>
                <w:spacing w:val="-7"/>
                <w:sz w:val="22"/>
              </w:rPr>
              <w:t> </w:t>
            </w:r>
            <w:r>
              <w:rPr>
                <w:sz w:val="22"/>
              </w:rPr>
              <w:t>Commodities,</w:t>
            </w:r>
            <w:r>
              <w:rPr>
                <w:spacing w:val="-7"/>
                <w:sz w:val="22"/>
              </w:rPr>
              <w:t> </w:t>
            </w:r>
            <w:r>
              <w:rPr>
                <w:sz w:val="22"/>
              </w:rPr>
              <w:t>and</w:t>
            </w:r>
            <w:r>
              <w:rPr>
                <w:spacing w:val="-10"/>
                <w:sz w:val="22"/>
              </w:rPr>
              <w:t> </w:t>
            </w:r>
            <w:r>
              <w:rPr>
                <w:sz w:val="22"/>
              </w:rPr>
              <w:t>Financial</w:t>
            </w:r>
            <w:r>
              <w:rPr>
                <w:spacing w:val="-7"/>
                <w:sz w:val="22"/>
              </w:rPr>
              <w:t> </w:t>
            </w:r>
            <w:r>
              <w:rPr>
                <w:sz w:val="22"/>
              </w:rPr>
              <w:t>Services</w:t>
            </w:r>
            <w:r>
              <w:rPr>
                <w:spacing w:val="-7"/>
                <w:sz w:val="22"/>
              </w:rPr>
              <w:t> </w:t>
            </w:r>
            <w:r>
              <w:rPr>
                <w:sz w:val="22"/>
              </w:rPr>
              <w:t>Sales </w:t>
            </w:r>
            <w:r>
              <w:rPr>
                <w:spacing w:val="-2"/>
                <w:sz w:val="22"/>
              </w:rPr>
              <w:t>Agents</w:t>
            </w:r>
          </w:p>
        </w:tc>
        <w:tc>
          <w:tcPr>
            <w:tcW w:w="1298" w:type="dxa"/>
          </w:tcPr>
          <w:p>
            <w:pPr>
              <w:pStyle w:val="TableParagraph"/>
              <w:spacing w:line="240" w:lineRule="auto" w:before="127"/>
              <w:ind w:right="97"/>
              <w:rPr>
                <w:sz w:val="22"/>
              </w:rPr>
            </w:pPr>
            <w:r>
              <w:rPr>
                <w:spacing w:val="-5"/>
                <w:sz w:val="22"/>
              </w:rPr>
              <w:t>59</w:t>
            </w:r>
          </w:p>
        </w:tc>
        <w:tc>
          <w:tcPr>
            <w:tcW w:w="1298" w:type="dxa"/>
          </w:tcPr>
          <w:p>
            <w:pPr>
              <w:pStyle w:val="TableParagraph"/>
              <w:spacing w:line="240" w:lineRule="auto" w:before="127"/>
              <w:ind w:right="95"/>
              <w:rPr>
                <w:sz w:val="22"/>
              </w:rPr>
            </w:pPr>
            <w:r>
              <w:rPr>
                <w:spacing w:val="-5"/>
                <w:sz w:val="22"/>
              </w:rPr>
              <w:t>81</w:t>
            </w:r>
          </w:p>
        </w:tc>
        <w:tc>
          <w:tcPr>
            <w:tcW w:w="938" w:type="dxa"/>
          </w:tcPr>
          <w:p>
            <w:pPr>
              <w:pStyle w:val="TableParagraph"/>
              <w:spacing w:line="240" w:lineRule="auto" w:before="127"/>
              <w:ind w:right="94"/>
              <w:rPr>
                <w:sz w:val="22"/>
              </w:rPr>
            </w:pPr>
            <w:r>
              <w:rPr>
                <w:spacing w:val="-5"/>
                <w:sz w:val="22"/>
              </w:rPr>
              <w:t>22</w:t>
            </w:r>
          </w:p>
        </w:tc>
        <w:tc>
          <w:tcPr>
            <w:tcW w:w="878" w:type="dxa"/>
          </w:tcPr>
          <w:p>
            <w:pPr>
              <w:pStyle w:val="TableParagraph"/>
              <w:spacing w:line="240" w:lineRule="auto" w:before="127"/>
              <w:ind w:left="145" w:right="79"/>
              <w:jc w:val="center"/>
              <w:rPr>
                <w:b/>
                <w:sz w:val="22"/>
              </w:rPr>
            </w:pPr>
            <w:r>
              <w:rPr>
                <w:b/>
                <w:spacing w:val="-2"/>
                <w:sz w:val="22"/>
              </w:rPr>
              <w:t>37.29%</w:t>
            </w:r>
          </w:p>
        </w:tc>
        <w:tc>
          <w:tcPr>
            <w:tcW w:w="828" w:type="dxa"/>
          </w:tcPr>
          <w:p>
            <w:pPr>
              <w:pStyle w:val="TableParagraph"/>
              <w:spacing w:line="240" w:lineRule="auto" w:before="127"/>
              <w:ind w:right="94"/>
              <w:rPr>
                <w:sz w:val="22"/>
              </w:rPr>
            </w:pPr>
            <w:r>
              <w:rPr>
                <w:w w:val="100"/>
                <w:sz w:val="22"/>
              </w:rPr>
              <w:t>2</w:t>
            </w:r>
          </w:p>
        </w:tc>
        <w:tc>
          <w:tcPr>
            <w:tcW w:w="1039" w:type="dxa"/>
          </w:tcPr>
          <w:p>
            <w:pPr>
              <w:pStyle w:val="TableParagraph"/>
              <w:spacing w:line="240" w:lineRule="auto" w:before="127"/>
              <w:ind w:right="94"/>
              <w:rPr>
                <w:sz w:val="22"/>
              </w:rPr>
            </w:pPr>
            <w:r>
              <w:rPr>
                <w:w w:val="100"/>
                <w:sz w:val="22"/>
              </w:rPr>
              <w:t>4</w:t>
            </w:r>
          </w:p>
        </w:tc>
        <w:tc>
          <w:tcPr>
            <w:tcW w:w="878" w:type="dxa"/>
          </w:tcPr>
          <w:p>
            <w:pPr>
              <w:pStyle w:val="TableParagraph"/>
              <w:spacing w:line="240" w:lineRule="auto" w:before="127"/>
              <w:ind w:right="93"/>
              <w:rPr>
                <w:sz w:val="22"/>
              </w:rPr>
            </w:pPr>
            <w:r>
              <w:rPr>
                <w:spacing w:val="-5"/>
                <w:sz w:val="22"/>
              </w:rPr>
              <w:t>11</w:t>
            </w:r>
          </w:p>
        </w:tc>
        <w:tc>
          <w:tcPr>
            <w:tcW w:w="1048" w:type="dxa"/>
          </w:tcPr>
          <w:p>
            <w:pPr>
              <w:pStyle w:val="TableParagraph"/>
              <w:spacing w:line="240" w:lineRule="auto" w:before="127"/>
              <w:ind w:right="92"/>
              <w:rPr>
                <w:sz w:val="22"/>
              </w:rPr>
            </w:pPr>
            <w:r>
              <w:rPr>
                <w:spacing w:val="-5"/>
                <w:sz w:val="22"/>
              </w:rPr>
              <w:t>17</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13-</w:t>
            </w:r>
            <w:r>
              <w:rPr>
                <w:spacing w:val="-4"/>
                <w:sz w:val="22"/>
              </w:rPr>
              <w:t>1111</w:t>
            </w:r>
          </w:p>
        </w:tc>
        <w:tc>
          <w:tcPr>
            <w:tcW w:w="4591" w:type="dxa"/>
          </w:tcPr>
          <w:p>
            <w:pPr>
              <w:pStyle w:val="TableParagraph"/>
              <w:spacing w:line="234" w:lineRule="exact" w:before="0"/>
              <w:ind w:left="108"/>
              <w:jc w:val="left"/>
              <w:rPr>
                <w:sz w:val="22"/>
              </w:rPr>
            </w:pPr>
            <w:r>
              <w:rPr>
                <w:sz w:val="22"/>
              </w:rPr>
              <w:t>Management</w:t>
            </w:r>
            <w:r>
              <w:rPr>
                <w:spacing w:val="-3"/>
                <w:sz w:val="22"/>
              </w:rPr>
              <w:t> </w:t>
            </w:r>
            <w:r>
              <w:rPr>
                <w:spacing w:val="-2"/>
                <w:sz w:val="22"/>
              </w:rPr>
              <w:t>Analysts</w:t>
            </w:r>
          </w:p>
        </w:tc>
        <w:tc>
          <w:tcPr>
            <w:tcW w:w="1298" w:type="dxa"/>
          </w:tcPr>
          <w:p>
            <w:pPr>
              <w:pStyle w:val="TableParagraph"/>
              <w:spacing w:line="234" w:lineRule="exact" w:before="0"/>
              <w:ind w:right="95"/>
              <w:rPr>
                <w:sz w:val="22"/>
              </w:rPr>
            </w:pPr>
            <w:r>
              <w:rPr>
                <w:spacing w:val="-5"/>
                <w:sz w:val="22"/>
              </w:rPr>
              <w:t>310</w:t>
            </w:r>
          </w:p>
        </w:tc>
        <w:tc>
          <w:tcPr>
            <w:tcW w:w="1298" w:type="dxa"/>
          </w:tcPr>
          <w:p>
            <w:pPr>
              <w:pStyle w:val="TableParagraph"/>
              <w:spacing w:line="234" w:lineRule="exact" w:before="0"/>
              <w:ind w:right="92"/>
              <w:rPr>
                <w:sz w:val="22"/>
              </w:rPr>
            </w:pPr>
            <w:r>
              <w:rPr>
                <w:spacing w:val="-5"/>
                <w:sz w:val="22"/>
              </w:rPr>
              <w:t>374</w:t>
            </w:r>
          </w:p>
        </w:tc>
        <w:tc>
          <w:tcPr>
            <w:tcW w:w="938" w:type="dxa"/>
          </w:tcPr>
          <w:p>
            <w:pPr>
              <w:pStyle w:val="TableParagraph"/>
              <w:spacing w:line="234" w:lineRule="exact" w:before="0"/>
              <w:ind w:right="94"/>
              <w:rPr>
                <w:sz w:val="22"/>
              </w:rPr>
            </w:pPr>
            <w:r>
              <w:rPr>
                <w:spacing w:val="-5"/>
                <w:sz w:val="22"/>
              </w:rPr>
              <w:t>64</w:t>
            </w:r>
          </w:p>
        </w:tc>
        <w:tc>
          <w:tcPr>
            <w:tcW w:w="878" w:type="dxa"/>
          </w:tcPr>
          <w:p>
            <w:pPr>
              <w:pStyle w:val="TableParagraph"/>
              <w:spacing w:line="234" w:lineRule="exact" w:before="0"/>
              <w:ind w:left="145" w:right="79"/>
              <w:jc w:val="center"/>
              <w:rPr>
                <w:b/>
                <w:sz w:val="22"/>
              </w:rPr>
            </w:pPr>
            <w:r>
              <w:rPr>
                <w:b/>
                <w:spacing w:val="-2"/>
                <w:sz w:val="22"/>
              </w:rPr>
              <w:t>20.65%</w:t>
            </w:r>
          </w:p>
        </w:tc>
        <w:tc>
          <w:tcPr>
            <w:tcW w:w="828" w:type="dxa"/>
          </w:tcPr>
          <w:p>
            <w:pPr>
              <w:pStyle w:val="TableParagraph"/>
              <w:spacing w:line="234" w:lineRule="exact" w:before="0"/>
              <w:ind w:right="94"/>
              <w:rPr>
                <w:sz w:val="22"/>
              </w:rPr>
            </w:pPr>
            <w:r>
              <w:rPr>
                <w:spacing w:val="-5"/>
                <w:sz w:val="22"/>
              </w:rPr>
              <w:t>12</w:t>
            </w:r>
          </w:p>
        </w:tc>
        <w:tc>
          <w:tcPr>
            <w:tcW w:w="1039" w:type="dxa"/>
          </w:tcPr>
          <w:p>
            <w:pPr>
              <w:pStyle w:val="TableParagraph"/>
              <w:spacing w:line="234" w:lineRule="exact" w:before="0"/>
              <w:ind w:right="94"/>
              <w:rPr>
                <w:sz w:val="22"/>
              </w:rPr>
            </w:pPr>
            <w:r>
              <w:rPr>
                <w:spacing w:val="-5"/>
                <w:sz w:val="22"/>
              </w:rPr>
              <w:t>18</w:t>
            </w:r>
          </w:p>
        </w:tc>
        <w:tc>
          <w:tcPr>
            <w:tcW w:w="878" w:type="dxa"/>
          </w:tcPr>
          <w:p>
            <w:pPr>
              <w:pStyle w:val="TableParagraph"/>
              <w:spacing w:line="234" w:lineRule="exact" w:before="0"/>
              <w:ind w:right="93"/>
              <w:rPr>
                <w:sz w:val="22"/>
              </w:rPr>
            </w:pPr>
            <w:r>
              <w:rPr>
                <w:spacing w:val="-5"/>
                <w:sz w:val="22"/>
              </w:rPr>
              <w:t>32</w:t>
            </w:r>
          </w:p>
        </w:tc>
        <w:tc>
          <w:tcPr>
            <w:tcW w:w="1048" w:type="dxa"/>
          </w:tcPr>
          <w:p>
            <w:pPr>
              <w:pStyle w:val="TableParagraph"/>
              <w:spacing w:line="234" w:lineRule="exact" w:before="0"/>
              <w:ind w:right="92"/>
              <w:rPr>
                <w:sz w:val="22"/>
              </w:rPr>
            </w:pPr>
            <w:r>
              <w:rPr>
                <w:spacing w:val="-5"/>
                <w:sz w:val="22"/>
              </w:rPr>
              <w:t>62</w:t>
            </w:r>
          </w:p>
        </w:tc>
      </w:tr>
      <w:tr>
        <w:trPr>
          <w:trHeight w:val="254" w:hRule="atLeast"/>
        </w:trPr>
        <w:tc>
          <w:tcPr>
            <w:tcW w:w="895" w:type="dxa"/>
          </w:tcPr>
          <w:p>
            <w:pPr>
              <w:pStyle w:val="TableParagraph"/>
              <w:ind w:left="85" w:right="87"/>
              <w:jc w:val="center"/>
              <w:rPr>
                <w:sz w:val="22"/>
              </w:rPr>
            </w:pPr>
            <w:r>
              <w:rPr>
                <w:spacing w:val="-2"/>
                <w:sz w:val="22"/>
              </w:rPr>
              <w:t>41-</w:t>
            </w:r>
            <w:r>
              <w:rPr>
                <w:spacing w:val="-4"/>
                <w:sz w:val="22"/>
              </w:rPr>
              <w:t>3021</w:t>
            </w:r>
          </w:p>
        </w:tc>
        <w:tc>
          <w:tcPr>
            <w:tcW w:w="4591"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5"/>
              <w:rPr>
                <w:sz w:val="22"/>
              </w:rPr>
            </w:pPr>
            <w:r>
              <w:rPr>
                <w:spacing w:val="-5"/>
                <w:sz w:val="22"/>
              </w:rPr>
              <w:t>217</w:t>
            </w:r>
          </w:p>
        </w:tc>
        <w:tc>
          <w:tcPr>
            <w:tcW w:w="1298" w:type="dxa"/>
          </w:tcPr>
          <w:p>
            <w:pPr>
              <w:pStyle w:val="TableParagraph"/>
              <w:ind w:right="92"/>
              <w:rPr>
                <w:sz w:val="22"/>
              </w:rPr>
            </w:pPr>
            <w:r>
              <w:rPr>
                <w:spacing w:val="-5"/>
                <w:sz w:val="22"/>
              </w:rPr>
              <w:t>256</w:t>
            </w:r>
          </w:p>
        </w:tc>
        <w:tc>
          <w:tcPr>
            <w:tcW w:w="938" w:type="dxa"/>
          </w:tcPr>
          <w:p>
            <w:pPr>
              <w:pStyle w:val="TableParagraph"/>
              <w:ind w:right="94"/>
              <w:rPr>
                <w:sz w:val="22"/>
              </w:rPr>
            </w:pPr>
            <w:r>
              <w:rPr>
                <w:spacing w:val="-5"/>
                <w:sz w:val="22"/>
              </w:rPr>
              <w:t>39</w:t>
            </w:r>
          </w:p>
        </w:tc>
        <w:tc>
          <w:tcPr>
            <w:tcW w:w="878" w:type="dxa"/>
          </w:tcPr>
          <w:p>
            <w:pPr>
              <w:pStyle w:val="TableParagraph"/>
              <w:ind w:left="145" w:right="79"/>
              <w:jc w:val="center"/>
              <w:rPr>
                <w:b/>
                <w:sz w:val="22"/>
              </w:rPr>
            </w:pPr>
            <w:r>
              <w:rPr>
                <w:b/>
                <w:spacing w:val="-2"/>
                <w:sz w:val="22"/>
              </w:rPr>
              <w:t>17.97%</w:t>
            </w:r>
          </w:p>
        </w:tc>
        <w:tc>
          <w:tcPr>
            <w:tcW w:w="828" w:type="dxa"/>
          </w:tcPr>
          <w:p>
            <w:pPr>
              <w:pStyle w:val="TableParagraph"/>
              <w:ind w:right="94"/>
              <w:rPr>
                <w:sz w:val="22"/>
              </w:rPr>
            </w:pPr>
            <w:r>
              <w:rPr>
                <w:spacing w:val="-5"/>
                <w:sz w:val="22"/>
              </w:rPr>
              <w:t>10</w:t>
            </w:r>
          </w:p>
        </w:tc>
        <w:tc>
          <w:tcPr>
            <w:tcW w:w="1039" w:type="dxa"/>
          </w:tcPr>
          <w:p>
            <w:pPr>
              <w:pStyle w:val="TableParagraph"/>
              <w:ind w:right="94"/>
              <w:rPr>
                <w:sz w:val="22"/>
              </w:rPr>
            </w:pPr>
            <w:r>
              <w:rPr>
                <w:spacing w:val="-5"/>
                <w:sz w:val="22"/>
              </w:rPr>
              <w:t>12</w:t>
            </w:r>
          </w:p>
        </w:tc>
        <w:tc>
          <w:tcPr>
            <w:tcW w:w="878" w:type="dxa"/>
          </w:tcPr>
          <w:p>
            <w:pPr>
              <w:pStyle w:val="TableParagraph"/>
              <w:ind w:right="93"/>
              <w:rPr>
                <w:sz w:val="22"/>
              </w:rPr>
            </w:pPr>
            <w:r>
              <w:rPr>
                <w:spacing w:val="-5"/>
                <w:sz w:val="22"/>
              </w:rPr>
              <w:t>20</w:t>
            </w:r>
          </w:p>
        </w:tc>
        <w:tc>
          <w:tcPr>
            <w:tcW w:w="1048" w:type="dxa"/>
          </w:tcPr>
          <w:p>
            <w:pPr>
              <w:pStyle w:val="TableParagraph"/>
              <w:ind w:right="92"/>
              <w:rPr>
                <w:sz w:val="22"/>
              </w:rPr>
            </w:pPr>
            <w:r>
              <w:rPr>
                <w:spacing w:val="-5"/>
                <w:sz w:val="22"/>
              </w:rPr>
              <w:t>42</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3053</w:t>
            </w:r>
          </w:p>
        </w:tc>
        <w:tc>
          <w:tcPr>
            <w:tcW w:w="4591" w:type="dxa"/>
          </w:tcPr>
          <w:p>
            <w:pPr>
              <w:pStyle w:val="TableParagraph"/>
              <w:spacing w:line="234" w:lineRule="exact"/>
              <w:ind w:left="108"/>
              <w:jc w:val="left"/>
              <w:rPr>
                <w:sz w:val="22"/>
              </w:rPr>
            </w:pPr>
            <w:r>
              <w:rPr>
                <w:sz w:val="22"/>
              </w:rPr>
              <w:t>Shuttle</w:t>
            </w:r>
            <w:r>
              <w:rPr>
                <w:spacing w:val="-4"/>
                <w:sz w:val="22"/>
              </w:rPr>
              <w:t> </w:t>
            </w:r>
            <w:r>
              <w:rPr>
                <w:sz w:val="22"/>
              </w:rPr>
              <w:t>Drivers</w:t>
            </w:r>
            <w:r>
              <w:rPr>
                <w:spacing w:val="-3"/>
                <w:sz w:val="22"/>
              </w:rPr>
              <w:t> </w:t>
            </w:r>
            <w:r>
              <w:rPr>
                <w:sz w:val="22"/>
              </w:rPr>
              <w:t>and</w:t>
            </w:r>
            <w:r>
              <w:rPr>
                <w:spacing w:val="-3"/>
                <w:sz w:val="22"/>
              </w:rPr>
              <w:t> </w:t>
            </w:r>
            <w:r>
              <w:rPr>
                <w:spacing w:val="-2"/>
                <w:sz w:val="22"/>
              </w:rPr>
              <w:t>Chauffeurs</w:t>
            </w:r>
          </w:p>
        </w:tc>
        <w:tc>
          <w:tcPr>
            <w:tcW w:w="1298" w:type="dxa"/>
          </w:tcPr>
          <w:p>
            <w:pPr>
              <w:pStyle w:val="TableParagraph"/>
              <w:spacing w:line="234" w:lineRule="exact"/>
              <w:ind w:right="95"/>
              <w:rPr>
                <w:sz w:val="22"/>
              </w:rPr>
            </w:pPr>
            <w:r>
              <w:rPr>
                <w:spacing w:val="-5"/>
                <w:sz w:val="22"/>
              </w:rPr>
              <w:t>116</w:t>
            </w:r>
          </w:p>
        </w:tc>
        <w:tc>
          <w:tcPr>
            <w:tcW w:w="1298" w:type="dxa"/>
          </w:tcPr>
          <w:p>
            <w:pPr>
              <w:pStyle w:val="TableParagraph"/>
              <w:spacing w:line="234" w:lineRule="exact"/>
              <w:ind w:right="92"/>
              <w:rPr>
                <w:sz w:val="22"/>
              </w:rPr>
            </w:pPr>
            <w:r>
              <w:rPr>
                <w:spacing w:val="-5"/>
                <w:sz w:val="22"/>
              </w:rPr>
              <w:t>135</w:t>
            </w:r>
          </w:p>
        </w:tc>
        <w:tc>
          <w:tcPr>
            <w:tcW w:w="938" w:type="dxa"/>
          </w:tcPr>
          <w:p>
            <w:pPr>
              <w:pStyle w:val="TableParagraph"/>
              <w:spacing w:line="234" w:lineRule="exact"/>
              <w:ind w:right="94"/>
              <w:rPr>
                <w:sz w:val="22"/>
              </w:rPr>
            </w:pPr>
            <w:r>
              <w:rPr>
                <w:spacing w:val="-5"/>
                <w:sz w:val="22"/>
              </w:rPr>
              <w:t>19</w:t>
            </w:r>
          </w:p>
        </w:tc>
        <w:tc>
          <w:tcPr>
            <w:tcW w:w="878" w:type="dxa"/>
          </w:tcPr>
          <w:p>
            <w:pPr>
              <w:pStyle w:val="TableParagraph"/>
              <w:spacing w:line="234" w:lineRule="exact"/>
              <w:ind w:left="145" w:right="79"/>
              <w:jc w:val="center"/>
              <w:rPr>
                <w:b/>
                <w:sz w:val="22"/>
              </w:rPr>
            </w:pPr>
            <w:r>
              <w:rPr>
                <w:b/>
                <w:spacing w:val="-2"/>
                <w:sz w:val="22"/>
              </w:rPr>
              <w:t>16.38%</w:t>
            </w:r>
          </w:p>
        </w:tc>
        <w:tc>
          <w:tcPr>
            <w:tcW w:w="828" w:type="dxa"/>
          </w:tcPr>
          <w:p>
            <w:pPr>
              <w:pStyle w:val="TableParagraph"/>
              <w:spacing w:line="234" w:lineRule="exact"/>
              <w:ind w:right="94"/>
              <w:rPr>
                <w:sz w:val="22"/>
              </w:rPr>
            </w:pPr>
            <w:r>
              <w:rPr>
                <w:spacing w:val="-5"/>
                <w:sz w:val="22"/>
              </w:rPr>
              <w:t>10</w:t>
            </w:r>
          </w:p>
        </w:tc>
        <w:tc>
          <w:tcPr>
            <w:tcW w:w="1039" w:type="dxa"/>
          </w:tcPr>
          <w:p>
            <w:pPr>
              <w:pStyle w:val="TableParagraph"/>
              <w:spacing w:line="234" w:lineRule="exact"/>
              <w:ind w:right="94"/>
              <w:rPr>
                <w:sz w:val="22"/>
              </w:rPr>
            </w:pPr>
            <w:r>
              <w:rPr>
                <w:w w:val="100"/>
                <w:sz w:val="22"/>
              </w:rPr>
              <w:t>7</w:t>
            </w:r>
          </w:p>
        </w:tc>
        <w:tc>
          <w:tcPr>
            <w:tcW w:w="878" w:type="dxa"/>
          </w:tcPr>
          <w:p>
            <w:pPr>
              <w:pStyle w:val="TableParagraph"/>
              <w:spacing w:line="234" w:lineRule="exact"/>
              <w:ind w:right="93"/>
              <w:rPr>
                <w:sz w:val="22"/>
              </w:rPr>
            </w:pPr>
            <w:r>
              <w:rPr>
                <w:spacing w:val="-5"/>
                <w:sz w:val="22"/>
              </w:rPr>
              <w:t>10</w:t>
            </w:r>
          </w:p>
        </w:tc>
        <w:tc>
          <w:tcPr>
            <w:tcW w:w="1048" w:type="dxa"/>
          </w:tcPr>
          <w:p>
            <w:pPr>
              <w:pStyle w:val="TableParagraph"/>
              <w:spacing w:line="234" w:lineRule="exact"/>
              <w:ind w:right="92"/>
              <w:rPr>
                <w:sz w:val="22"/>
              </w:rPr>
            </w:pPr>
            <w:r>
              <w:rPr>
                <w:spacing w:val="-5"/>
                <w:sz w:val="22"/>
              </w:rPr>
              <w:t>27</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31-</w:t>
            </w:r>
            <w:r>
              <w:rPr>
                <w:spacing w:val="-4"/>
                <w:sz w:val="22"/>
              </w:rPr>
              <w:t>9099</w:t>
            </w:r>
          </w:p>
        </w:tc>
        <w:tc>
          <w:tcPr>
            <w:tcW w:w="4591" w:type="dxa"/>
          </w:tcPr>
          <w:p>
            <w:pPr>
              <w:pStyle w:val="TableParagraph"/>
              <w:spacing w:line="234" w:lineRule="exact" w:before="0"/>
              <w:ind w:left="108"/>
              <w:jc w:val="left"/>
              <w:rPr>
                <w:sz w:val="22"/>
              </w:rPr>
            </w:pPr>
            <w:r>
              <w:rPr>
                <w:sz w:val="22"/>
              </w:rPr>
              <w:t>Healthcare</w:t>
            </w:r>
            <w:r>
              <w:rPr>
                <w:spacing w:val="-7"/>
                <w:sz w:val="22"/>
              </w:rPr>
              <w:t> </w:t>
            </w:r>
            <w:r>
              <w:rPr>
                <w:sz w:val="22"/>
              </w:rPr>
              <w:t>Support</w:t>
            </w:r>
            <w:r>
              <w:rPr>
                <w:spacing w:val="-3"/>
                <w:sz w:val="22"/>
              </w:rPr>
              <w:t> </w:t>
            </w:r>
            <w:r>
              <w:rPr>
                <w:sz w:val="22"/>
              </w:rPr>
              <w:t>Workers,</w:t>
            </w:r>
            <w:r>
              <w:rPr>
                <w:spacing w:val="-6"/>
                <w:sz w:val="22"/>
              </w:rPr>
              <w:t> </w:t>
            </w:r>
            <w:r>
              <w:rPr>
                <w:sz w:val="22"/>
              </w:rPr>
              <w:t>All</w:t>
            </w:r>
            <w:r>
              <w:rPr>
                <w:spacing w:val="-3"/>
                <w:sz w:val="22"/>
              </w:rPr>
              <w:t> </w:t>
            </w:r>
            <w:r>
              <w:rPr>
                <w:spacing w:val="-4"/>
                <w:sz w:val="22"/>
              </w:rPr>
              <w:t>Other</w:t>
            </w:r>
          </w:p>
        </w:tc>
        <w:tc>
          <w:tcPr>
            <w:tcW w:w="1298" w:type="dxa"/>
          </w:tcPr>
          <w:p>
            <w:pPr>
              <w:pStyle w:val="TableParagraph"/>
              <w:spacing w:line="234" w:lineRule="exact" w:before="0"/>
              <w:ind w:right="97"/>
              <w:rPr>
                <w:sz w:val="22"/>
              </w:rPr>
            </w:pPr>
            <w:r>
              <w:rPr>
                <w:spacing w:val="-5"/>
                <w:sz w:val="22"/>
              </w:rPr>
              <w:t>49</w:t>
            </w:r>
          </w:p>
        </w:tc>
        <w:tc>
          <w:tcPr>
            <w:tcW w:w="1298" w:type="dxa"/>
          </w:tcPr>
          <w:p>
            <w:pPr>
              <w:pStyle w:val="TableParagraph"/>
              <w:spacing w:line="234" w:lineRule="exact" w:before="0"/>
              <w:ind w:right="95"/>
              <w:rPr>
                <w:sz w:val="22"/>
              </w:rPr>
            </w:pPr>
            <w:r>
              <w:rPr>
                <w:spacing w:val="-5"/>
                <w:sz w:val="22"/>
              </w:rPr>
              <w:t>57</w:t>
            </w:r>
          </w:p>
        </w:tc>
        <w:tc>
          <w:tcPr>
            <w:tcW w:w="938" w:type="dxa"/>
          </w:tcPr>
          <w:p>
            <w:pPr>
              <w:pStyle w:val="TableParagraph"/>
              <w:spacing w:line="234" w:lineRule="exact" w:before="0"/>
              <w:ind w:right="94"/>
              <w:rPr>
                <w:sz w:val="22"/>
              </w:rPr>
            </w:pPr>
            <w:r>
              <w:rPr>
                <w:w w:val="100"/>
                <w:sz w:val="22"/>
              </w:rPr>
              <w:t>8</w:t>
            </w:r>
          </w:p>
        </w:tc>
        <w:tc>
          <w:tcPr>
            <w:tcW w:w="878" w:type="dxa"/>
          </w:tcPr>
          <w:p>
            <w:pPr>
              <w:pStyle w:val="TableParagraph"/>
              <w:spacing w:line="234" w:lineRule="exact" w:before="0"/>
              <w:ind w:left="145" w:right="79"/>
              <w:jc w:val="center"/>
              <w:rPr>
                <w:b/>
                <w:sz w:val="22"/>
              </w:rPr>
            </w:pPr>
            <w:r>
              <w:rPr>
                <w:b/>
                <w:spacing w:val="-2"/>
                <w:sz w:val="22"/>
              </w:rPr>
              <w:t>16.33%</w:t>
            </w:r>
          </w:p>
        </w:tc>
        <w:tc>
          <w:tcPr>
            <w:tcW w:w="828" w:type="dxa"/>
          </w:tcPr>
          <w:p>
            <w:pPr>
              <w:pStyle w:val="TableParagraph"/>
              <w:spacing w:line="234" w:lineRule="exact" w:before="0"/>
              <w:ind w:right="94"/>
              <w:rPr>
                <w:sz w:val="22"/>
              </w:rPr>
            </w:pPr>
            <w:r>
              <w:rPr>
                <w:w w:val="100"/>
                <w:sz w:val="22"/>
              </w:rPr>
              <w:t>3</w:t>
            </w:r>
          </w:p>
        </w:tc>
        <w:tc>
          <w:tcPr>
            <w:tcW w:w="1039" w:type="dxa"/>
          </w:tcPr>
          <w:p>
            <w:pPr>
              <w:pStyle w:val="TableParagraph"/>
              <w:spacing w:line="234" w:lineRule="exact" w:before="0"/>
              <w:ind w:right="94"/>
              <w:rPr>
                <w:sz w:val="22"/>
              </w:rPr>
            </w:pPr>
            <w:r>
              <w:rPr>
                <w:w w:val="100"/>
                <w:sz w:val="22"/>
              </w:rPr>
              <w:t>4</w:t>
            </w:r>
          </w:p>
        </w:tc>
        <w:tc>
          <w:tcPr>
            <w:tcW w:w="878" w:type="dxa"/>
          </w:tcPr>
          <w:p>
            <w:pPr>
              <w:pStyle w:val="TableParagraph"/>
              <w:spacing w:line="234" w:lineRule="exact" w:before="0"/>
              <w:ind w:right="93"/>
              <w:rPr>
                <w:sz w:val="22"/>
              </w:rPr>
            </w:pPr>
            <w:r>
              <w:rPr>
                <w:w w:val="100"/>
                <w:sz w:val="22"/>
              </w:rPr>
              <w:t>4</w:t>
            </w:r>
          </w:p>
        </w:tc>
        <w:tc>
          <w:tcPr>
            <w:tcW w:w="1048" w:type="dxa"/>
          </w:tcPr>
          <w:p>
            <w:pPr>
              <w:pStyle w:val="TableParagraph"/>
              <w:spacing w:line="234" w:lineRule="exact" w:before="0"/>
              <w:ind w:right="92"/>
              <w:rPr>
                <w:sz w:val="22"/>
              </w:rPr>
            </w:pPr>
            <w:r>
              <w:rPr>
                <w:spacing w:val="-5"/>
                <w:sz w:val="22"/>
              </w:rPr>
              <w:t>11</w:t>
            </w:r>
          </w:p>
        </w:tc>
      </w:tr>
      <w:tr>
        <w:trPr>
          <w:trHeight w:val="256" w:hRule="atLeast"/>
        </w:trPr>
        <w:tc>
          <w:tcPr>
            <w:tcW w:w="895" w:type="dxa"/>
          </w:tcPr>
          <w:p>
            <w:pPr>
              <w:pStyle w:val="TableParagraph"/>
              <w:spacing w:line="234" w:lineRule="exact"/>
              <w:ind w:left="85" w:right="87"/>
              <w:jc w:val="center"/>
              <w:rPr>
                <w:sz w:val="22"/>
              </w:rPr>
            </w:pPr>
            <w:r>
              <w:rPr>
                <w:spacing w:val="-2"/>
                <w:sz w:val="22"/>
              </w:rPr>
              <w:t>43-</w:t>
            </w:r>
            <w:r>
              <w:rPr>
                <w:spacing w:val="-4"/>
                <w:sz w:val="22"/>
              </w:rPr>
              <w:t>9041</w:t>
            </w:r>
          </w:p>
        </w:tc>
        <w:tc>
          <w:tcPr>
            <w:tcW w:w="4591" w:type="dxa"/>
          </w:tcPr>
          <w:p>
            <w:pPr>
              <w:pStyle w:val="TableParagraph"/>
              <w:spacing w:line="234" w:lineRule="exact"/>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line="234" w:lineRule="exact"/>
              <w:ind w:right="97"/>
              <w:rPr>
                <w:sz w:val="22"/>
              </w:rPr>
            </w:pPr>
            <w:r>
              <w:rPr>
                <w:spacing w:val="-5"/>
                <w:sz w:val="22"/>
              </w:rPr>
              <w:t>61</w:t>
            </w:r>
          </w:p>
        </w:tc>
        <w:tc>
          <w:tcPr>
            <w:tcW w:w="1298" w:type="dxa"/>
          </w:tcPr>
          <w:p>
            <w:pPr>
              <w:pStyle w:val="TableParagraph"/>
              <w:spacing w:line="234" w:lineRule="exact"/>
              <w:ind w:right="95"/>
              <w:rPr>
                <w:sz w:val="22"/>
              </w:rPr>
            </w:pPr>
            <w:r>
              <w:rPr>
                <w:spacing w:val="-5"/>
                <w:sz w:val="22"/>
              </w:rPr>
              <w:t>69</w:t>
            </w:r>
          </w:p>
        </w:tc>
        <w:tc>
          <w:tcPr>
            <w:tcW w:w="938" w:type="dxa"/>
          </w:tcPr>
          <w:p>
            <w:pPr>
              <w:pStyle w:val="TableParagraph"/>
              <w:spacing w:line="234" w:lineRule="exact"/>
              <w:ind w:right="94"/>
              <w:rPr>
                <w:sz w:val="22"/>
              </w:rPr>
            </w:pPr>
            <w:r>
              <w:rPr>
                <w:w w:val="100"/>
                <w:sz w:val="22"/>
              </w:rPr>
              <w:t>8</w:t>
            </w:r>
          </w:p>
        </w:tc>
        <w:tc>
          <w:tcPr>
            <w:tcW w:w="878" w:type="dxa"/>
          </w:tcPr>
          <w:p>
            <w:pPr>
              <w:pStyle w:val="TableParagraph"/>
              <w:spacing w:line="234" w:lineRule="exact"/>
              <w:ind w:left="145" w:right="79"/>
              <w:jc w:val="center"/>
              <w:rPr>
                <w:b/>
                <w:sz w:val="22"/>
              </w:rPr>
            </w:pPr>
            <w:r>
              <w:rPr>
                <w:b/>
                <w:spacing w:val="-2"/>
                <w:sz w:val="22"/>
              </w:rPr>
              <w:t>13.11%</w:t>
            </w:r>
          </w:p>
        </w:tc>
        <w:tc>
          <w:tcPr>
            <w:tcW w:w="828" w:type="dxa"/>
          </w:tcPr>
          <w:p>
            <w:pPr>
              <w:pStyle w:val="TableParagraph"/>
              <w:spacing w:line="234" w:lineRule="exact"/>
              <w:ind w:right="94"/>
              <w:rPr>
                <w:sz w:val="22"/>
              </w:rPr>
            </w:pPr>
            <w:r>
              <w:rPr>
                <w:w w:val="100"/>
                <w:sz w:val="22"/>
              </w:rPr>
              <w:t>2</w:t>
            </w:r>
          </w:p>
        </w:tc>
        <w:tc>
          <w:tcPr>
            <w:tcW w:w="1039" w:type="dxa"/>
          </w:tcPr>
          <w:p>
            <w:pPr>
              <w:pStyle w:val="TableParagraph"/>
              <w:spacing w:line="234" w:lineRule="exact"/>
              <w:ind w:right="94"/>
              <w:rPr>
                <w:sz w:val="22"/>
              </w:rPr>
            </w:pPr>
            <w:r>
              <w:rPr>
                <w:w w:val="100"/>
                <w:sz w:val="22"/>
              </w:rPr>
              <w:t>4</w:t>
            </w:r>
          </w:p>
        </w:tc>
        <w:tc>
          <w:tcPr>
            <w:tcW w:w="878" w:type="dxa"/>
          </w:tcPr>
          <w:p>
            <w:pPr>
              <w:pStyle w:val="TableParagraph"/>
              <w:spacing w:line="234" w:lineRule="exact"/>
              <w:ind w:right="93"/>
              <w:rPr>
                <w:sz w:val="22"/>
              </w:rPr>
            </w:pPr>
            <w:r>
              <w:rPr>
                <w:w w:val="100"/>
                <w:sz w:val="22"/>
              </w:rPr>
              <w:t>4</w:t>
            </w:r>
          </w:p>
        </w:tc>
        <w:tc>
          <w:tcPr>
            <w:tcW w:w="1048" w:type="dxa"/>
          </w:tcPr>
          <w:p>
            <w:pPr>
              <w:pStyle w:val="TableParagraph"/>
              <w:spacing w:line="234" w:lineRule="exact"/>
              <w:ind w:right="92"/>
              <w:rPr>
                <w:sz w:val="22"/>
              </w:rPr>
            </w:pPr>
            <w:r>
              <w:rPr>
                <w:spacing w:val="-5"/>
                <w:sz w:val="22"/>
              </w:rPr>
              <w:t>10</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41-</w:t>
            </w:r>
            <w:r>
              <w:rPr>
                <w:spacing w:val="-4"/>
                <w:sz w:val="22"/>
              </w:rPr>
              <w:t>4011</w:t>
            </w:r>
          </w:p>
        </w:tc>
        <w:tc>
          <w:tcPr>
            <w:tcW w:w="4591" w:type="dxa"/>
          </w:tcPr>
          <w:p>
            <w:pPr>
              <w:pStyle w:val="TableParagraph"/>
              <w:spacing w:line="252" w:lineRule="exact" w:before="0"/>
              <w:ind w:left="108"/>
              <w:jc w:val="left"/>
              <w:rPr>
                <w:sz w:val="22"/>
              </w:rPr>
            </w:pPr>
            <w:r>
              <w:rPr>
                <w:sz w:val="22"/>
              </w:rPr>
              <w:t>Sales</w:t>
            </w:r>
            <w:r>
              <w:rPr>
                <w:spacing w:val="-9"/>
                <w:sz w:val="22"/>
              </w:rPr>
              <w:t> </w:t>
            </w:r>
            <w:r>
              <w:rPr>
                <w:sz w:val="22"/>
              </w:rPr>
              <w:t>Representatives,</w:t>
            </w:r>
            <w:r>
              <w:rPr>
                <w:spacing w:val="-9"/>
                <w:sz w:val="22"/>
              </w:rPr>
              <w:t> </w:t>
            </w:r>
            <w:r>
              <w:rPr>
                <w:sz w:val="22"/>
              </w:rPr>
              <w:t>Wholesale</w:t>
            </w:r>
            <w:r>
              <w:rPr>
                <w:spacing w:val="-9"/>
                <w:sz w:val="22"/>
              </w:rPr>
              <w:t> </w:t>
            </w:r>
            <w:r>
              <w:rPr>
                <w:sz w:val="22"/>
              </w:rPr>
              <w:t>and</w:t>
            </w:r>
            <w:r>
              <w:rPr>
                <w:spacing w:val="-9"/>
                <w:sz w:val="22"/>
              </w:rPr>
              <w:t> </w:t>
            </w:r>
            <w:r>
              <w:rPr>
                <w:sz w:val="22"/>
              </w:rPr>
              <w:t>Manufacturing, Technical and Scientific Products</w:t>
            </w:r>
          </w:p>
        </w:tc>
        <w:tc>
          <w:tcPr>
            <w:tcW w:w="1298" w:type="dxa"/>
          </w:tcPr>
          <w:p>
            <w:pPr>
              <w:pStyle w:val="TableParagraph"/>
              <w:spacing w:line="240" w:lineRule="auto" w:before="125"/>
              <w:ind w:right="97"/>
              <w:rPr>
                <w:sz w:val="22"/>
              </w:rPr>
            </w:pPr>
            <w:r>
              <w:rPr>
                <w:spacing w:val="-5"/>
                <w:sz w:val="22"/>
              </w:rPr>
              <w:t>95</w:t>
            </w:r>
          </w:p>
        </w:tc>
        <w:tc>
          <w:tcPr>
            <w:tcW w:w="1298" w:type="dxa"/>
          </w:tcPr>
          <w:p>
            <w:pPr>
              <w:pStyle w:val="TableParagraph"/>
              <w:spacing w:line="240" w:lineRule="auto" w:before="125"/>
              <w:ind w:right="92"/>
              <w:rPr>
                <w:sz w:val="22"/>
              </w:rPr>
            </w:pPr>
            <w:r>
              <w:rPr>
                <w:spacing w:val="-5"/>
                <w:sz w:val="22"/>
              </w:rPr>
              <w:t>107</w:t>
            </w:r>
          </w:p>
        </w:tc>
        <w:tc>
          <w:tcPr>
            <w:tcW w:w="938" w:type="dxa"/>
          </w:tcPr>
          <w:p>
            <w:pPr>
              <w:pStyle w:val="TableParagraph"/>
              <w:spacing w:line="240" w:lineRule="auto" w:before="125"/>
              <w:ind w:right="94"/>
              <w:rPr>
                <w:sz w:val="22"/>
              </w:rPr>
            </w:pPr>
            <w:r>
              <w:rPr>
                <w:spacing w:val="-5"/>
                <w:sz w:val="22"/>
              </w:rPr>
              <w:t>12</w:t>
            </w:r>
          </w:p>
        </w:tc>
        <w:tc>
          <w:tcPr>
            <w:tcW w:w="878" w:type="dxa"/>
          </w:tcPr>
          <w:p>
            <w:pPr>
              <w:pStyle w:val="TableParagraph"/>
              <w:spacing w:line="240" w:lineRule="auto" w:before="125"/>
              <w:ind w:left="145" w:right="79"/>
              <w:jc w:val="center"/>
              <w:rPr>
                <w:b/>
                <w:sz w:val="22"/>
              </w:rPr>
            </w:pPr>
            <w:r>
              <w:rPr>
                <w:b/>
                <w:spacing w:val="-2"/>
                <w:sz w:val="22"/>
              </w:rPr>
              <w:t>12.63%</w:t>
            </w:r>
          </w:p>
        </w:tc>
        <w:tc>
          <w:tcPr>
            <w:tcW w:w="828" w:type="dxa"/>
          </w:tcPr>
          <w:p>
            <w:pPr>
              <w:pStyle w:val="TableParagraph"/>
              <w:spacing w:line="240" w:lineRule="auto" w:before="125"/>
              <w:ind w:right="94"/>
              <w:rPr>
                <w:sz w:val="22"/>
              </w:rPr>
            </w:pPr>
            <w:r>
              <w:rPr>
                <w:w w:val="100"/>
                <w:sz w:val="22"/>
              </w:rPr>
              <w:t>4</w:t>
            </w:r>
          </w:p>
        </w:tc>
        <w:tc>
          <w:tcPr>
            <w:tcW w:w="1039" w:type="dxa"/>
          </w:tcPr>
          <w:p>
            <w:pPr>
              <w:pStyle w:val="TableParagraph"/>
              <w:spacing w:line="240" w:lineRule="auto" w:before="125"/>
              <w:ind w:right="93"/>
              <w:rPr>
                <w:sz w:val="22"/>
              </w:rPr>
            </w:pPr>
            <w:r>
              <w:rPr>
                <w:w w:val="100"/>
                <w:sz w:val="22"/>
              </w:rPr>
              <w:t>6</w:t>
            </w:r>
          </w:p>
        </w:tc>
        <w:tc>
          <w:tcPr>
            <w:tcW w:w="878" w:type="dxa"/>
          </w:tcPr>
          <w:p>
            <w:pPr>
              <w:pStyle w:val="TableParagraph"/>
              <w:spacing w:line="240" w:lineRule="auto" w:before="125"/>
              <w:ind w:right="93"/>
              <w:rPr>
                <w:sz w:val="22"/>
              </w:rPr>
            </w:pPr>
            <w:r>
              <w:rPr>
                <w:w w:val="100"/>
                <w:sz w:val="22"/>
              </w:rPr>
              <w:t>6</w:t>
            </w:r>
          </w:p>
        </w:tc>
        <w:tc>
          <w:tcPr>
            <w:tcW w:w="1048" w:type="dxa"/>
          </w:tcPr>
          <w:p>
            <w:pPr>
              <w:pStyle w:val="TableParagraph"/>
              <w:spacing w:line="240" w:lineRule="auto" w:before="125"/>
              <w:ind w:right="92"/>
              <w:rPr>
                <w:sz w:val="22"/>
              </w:rPr>
            </w:pPr>
            <w:r>
              <w:rPr>
                <w:spacing w:val="-5"/>
                <w:sz w:val="22"/>
              </w:rPr>
              <w:t>16</w:t>
            </w:r>
          </w:p>
        </w:tc>
      </w:tr>
      <w:tr>
        <w:trPr>
          <w:trHeight w:val="256" w:hRule="atLeast"/>
        </w:trPr>
        <w:tc>
          <w:tcPr>
            <w:tcW w:w="895" w:type="dxa"/>
          </w:tcPr>
          <w:p>
            <w:pPr>
              <w:pStyle w:val="TableParagraph"/>
              <w:spacing w:line="234" w:lineRule="exact"/>
              <w:ind w:left="85" w:right="87"/>
              <w:jc w:val="center"/>
              <w:rPr>
                <w:sz w:val="22"/>
              </w:rPr>
            </w:pPr>
            <w:r>
              <w:rPr>
                <w:spacing w:val="-2"/>
                <w:sz w:val="22"/>
              </w:rPr>
              <w:t>27-</w:t>
            </w:r>
            <w:r>
              <w:rPr>
                <w:spacing w:val="-4"/>
                <w:sz w:val="22"/>
              </w:rPr>
              <w:t>3031</w:t>
            </w:r>
          </w:p>
        </w:tc>
        <w:tc>
          <w:tcPr>
            <w:tcW w:w="4591" w:type="dxa"/>
          </w:tcPr>
          <w:p>
            <w:pPr>
              <w:pStyle w:val="TableParagraph"/>
              <w:spacing w:line="234" w:lineRule="exact"/>
              <w:ind w:left="108"/>
              <w:jc w:val="left"/>
              <w:rPr>
                <w:sz w:val="22"/>
              </w:rPr>
            </w:pPr>
            <w:r>
              <w:rPr>
                <w:sz w:val="22"/>
              </w:rPr>
              <w:t>Public</w:t>
            </w:r>
            <w:r>
              <w:rPr>
                <w:spacing w:val="-5"/>
                <w:sz w:val="22"/>
              </w:rPr>
              <w:t> </w:t>
            </w:r>
            <w:r>
              <w:rPr>
                <w:sz w:val="22"/>
              </w:rPr>
              <w:t>Relations</w:t>
            </w:r>
            <w:r>
              <w:rPr>
                <w:spacing w:val="-4"/>
                <w:sz w:val="22"/>
              </w:rPr>
              <w:t> </w:t>
            </w:r>
            <w:r>
              <w:rPr>
                <w:spacing w:val="-2"/>
                <w:sz w:val="22"/>
              </w:rPr>
              <w:t>Specialists</w:t>
            </w:r>
          </w:p>
        </w:tc>
        <w:tc>
          <w:tcPr>
            <w:tcW w:w="1298" w:type="dxa"/>
          </w:tcPr>
          <w:p>
            <w:pPr>
              <w:pStyle w:val="TableParagraph"/>
              <w:spacing w:line="234" w:lineRule="exact"/>
              <w:ind w:right="95"/>
              <w:rPr>
                <w:sz w:val="22"/>
              </w:rPr>
            </w:pPr>
            <w:r>
              <w:rPr>
                <w:spacing w:val="-5"/>
                <w:sz w:val="22"/>
              </w:rPr>
              <w:t>106</w:t>
            </w:r>
          </w:p>
        </w:tc>
        <w:tc>
          <w:tcPr>
            <w:tcW w:w="1298" w:type="dxa"/>
          </w:tcPr>
          <w:p>
            <w:pPr>
              <w:pStyle w:val="TableParagraph"/>
              <w:spacing w:line="234" w:lineRule="exact"/>
              <w:ind w:right="92"/>
              <w:rPr>
                <w:sz w:val="22"/>
              </w:rPr>
            </w:pPr>
            <w:r>
              <w:rPr>
                <w:spacing w:val="-5"/>
                <w:sz w:val="22"/>
              </w:rPr>
              <w:t>119</w:t>
            </w:r>
          </w:p>
        </w:tc>
        <w:tc>
          <w:tcPr>
            <w:tcW w:w="938" w:type="dxa"/>
          </w:tcPr>
          <w:p>
            <w:pPr>
              <w:pStyle w:val="TableParagraph"/>
              <w:spacing w:line="234" w:lineRule="exact"/>
              <w:ind w:right="94"/>
              <w:rPr>
                <w:sz w:val="22"/>
              </w:rPr>
            </w:pPr>
            <w:r>
              <w:rPr>
                <w:spacing w:val="-5"/>
                <w:sz w:val="22"/>
              </w:rPr>
              <w:t>13</w:t>
            </w:r>
          </w:p>
        </w:tc>
        <w:tc>
          <w:tcPr>
            <w:tcW w:w="878" w:type="dxa"/>
          </w:tcPr>
          <w:p>
            <w:pPr>
              <w:pStyle w:val="TableParagraph"/>
              <w:spacing w:line="234" w:lineRule="exact"/>
              <w:ind w:left="145" w:right="79"/>
              <w:jc w:val="center"/>
              <w:rPr>
                <w:b/>
                <w:sz w:val="22"/>
              </w:rPr>
            </w:pPr>
            <w:r>
              <w:rPr>
                <w:b/>
                <w:spacing w:val="-2"/>
                <w:sz w:val="22"/>
              </w:rPr>
              <w:t>12.26%</w:t>
            </w:r>
          </w:p>
        </w:tc>
        <w:tc>
          <w:tcPr>
            <w:tcW w:w="828" w:type="dxa"/>
          </w:tcPr>
          <w:p>
            <w:pPr>
              <w:pStyle w:val="TableParagraph"/>
              <w:spacing w:line="234" w:lineRule="exact"/>
              <w:ind w:right="94"/>
              <w:rPr>
                <w:sz w:val="22"/>
              </w:rPr>
            </w:pPr>
            <w:r>
              <w:rPr>
                <w:w w:val="100"/>
                <w:sz w:val="22"/>
              </w:rPr>
              <w:t>3</w:t>
            </w:r>
          </w:p>
        </w:tc>
        <w:tc>
          <w:tcPr>
            <w:tcW w:w="1039" w:type="dxa"/>
          </w:tcPr>
          <w:p>
            <w:pPr>
              <w:pStyle w:val="TableParagraph"/>
              <w:spacing w:line="234" w:lineRule="exact"/>
              <w:ind w:right="94"/>
              <w:rPr>
                <w:sz w:val="22"/>
              </w:rPr>
            </w:pPr>
            <w:r>
              <w:rPr>
                <w:w w:val="100"/>
                <w:sz w:val="22"/>
              </w:rPr>
              <w:t>7</w:t>
            </w:r>
          </w:p>
        </w:tc>
        <w:tc>
          <w:tcPr>
            <w:tcW w:w="878" w:type="dxa"/>
          </w:tcPr>
          <w:p>
            <w:pPr>
              <w:pStyle w:val="TableParagraph"/>
              <w:spacing w:line="234" w:lineRule="exact"/>
              <w:ind w:right="93"/>
              <w:rPr>
                <w:sz w:val="22"/>
              </w:rPr>
            </w:pPr>
            <w:r>
              <w:rPr>
                <w:w w:val="100"/>
                <w:sz w:val="22"/>
              </w:rPr>
              <w:t>6</w:t>
            </w:r>
          </w:p>
        </w:tc>
        <w:tc>
          <w:tcPr>
            <w:tcW w:w="1048" w:type="dxa"/>
          </w:tcPr>
          <w:p>
            <w:pPr>
              <w:pStyle w:val="TableParagraph"/>
              <w:spacing w:line="234" w:lineRule="exact"/>
              <w:ind w:right="92"/>
              <w:rPr>
                <w:sz w:val="22"/>
              </w:rPr>
            </w:pPr>
            <w:r>
              <w:rPr>
                <w:spacing w:val="-5"/>
                <w:sz w:val="22"/>
              </w:rPr>
              <w:t>16</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13-</w:t>
            </w:r>
            <w:r>
              <w:rPr>
                <w:spacing w:val="-4"/>
                <w:sz w:val="22"/>
              </w:rPr>
              <w:t>1121</w:t>
            </w:r>
          </w:p>
        </w:tc>
        <w:tc>
          <w:tcPr>
            <w:tcW w:w="4591" w:type="dxa"/>
          </w:tcPr>
          <w:p>
            <w:pPr>
              <w:pStyle w:val="TableParagraph"/>
              <w:spacing w:line="234" w:lineRule="exact" w:before="0"/>
              <w:ind w:left="108"/>
              <w:jc w:val="left"/>
              <w:rPr>
                <w:sz w:val="22"/>
              </w:rPr>
            </w:pPr>
            <w:r>
              <w:rPr>
                <w:sz w:val="22"/>
              </w:rPr>
              <w:t>Meeting,</w:t>
            </w:r>
            <w:r>
              <w:rPr>
                <w:spacing w:val="-5"/>
                <w:sz w:val="22"/>
              </w:rPr>
              <w:t> </w:t>
            </w:r>
            <w:r>
              <w:rPr>
                <w:sz w:val="22"/>
              </w:rPr>
              <w:t>Convention,</w:t>
            </w:r>
            <w:r>
              <w:rPr>
                <w:spacing w:val="-4"/>
                <w:sz w:val="22"/>
              </w:rPr>
              <w:t> </w:t>
            </w:r>
            <w:r>
              <w:rPr>
                <w:sz w:val="22"/>
              </w:rPr>
              <w:t>and</w:t>
            </w:r>
            <w:r>
              <w:rPr>
                <w:spacing w:val="-5"/>
                <w:sz w:val="22"/>
              </w:rPr>
              <w:t> </w:t>
            </w:r>
            <w:r>
              <w:rPr>
                <w:sz w:val="22"/>
              </w:rPr>
              <w:t>Event</w:t>
            </w:r>
            <w:r>
              <w:rPr>
                <w:spacing w:val="-4"/>
                <w:sz w:val="22"/>
              </w:rPr>
              <w:t> </w:t>
            </w:r>
            <w:r>
              <w:rPr>
                <w:spacing w:val="-2"/>
                <w:sz w:val="22"/>
              </w:rPr>
              <w:t>Planners</w:t>
            </w:r>
          </w:p>
        </w:tc>
        <w:tc>
          <w:tcPr>
            <w:tcW w:w="1298" w:type="dxa"/>
          </w:tcPr>
          <w:p>
            <w:pPr>
              <w:pStyle w:val="TableParagraph"/>
              <w:spacing w:line="234" w:lineRule="exact" w:before="0"/>
              <w:ind w:right="97"/>
              <w:rPr>
                <w:sz w:val="22"/>
              </w:rPr>
            </w:pPr>
            <w:r>
              <w:rPr>
                <w:spacing w:val="-5"/>
                <w:sz w:val="22"/>
              </w:rPr>
              <w:t>25</w:t>
            </w:r>
          </w:p>
        </w:tc>
        <w:tc>
          <w:tcPr>
            <w:tcW w:w="1298" w:type="dxa"/>
          </w:tcPr>
          <w:p>
            <w:pPr>
              <w:pStyle w:val="TableParagraph"/>
              <w:spacing w:line="234" w:lineRule="exact" w:before="0"/>
              <w:ind w:right="95"/>
              <w:rPr>
                <w:sz w:val="22"/>
              </w:rPr>
            </w:pPr>
            <w:r>
              <w:rPr>
                <w:spacing w:val="-5"/>
                <w:sz w:val="22"/>
              </w:rPr>
              <w:t>28</w:t>
            </w:r>
          </w:p>
        </w:tc>
        <w:tc>
          <w:tcPr>
            <w:tcW w:w="938" w:type="dxa"/>
          </w:tcPr>
          <w:p>
            <w:pPr>
              <w:pStyle w:val="TableParagraph"/>
              <w:spacing w:line="234" w:lineRule="exact" w:before="0"/>
              <w:ind w:right="94"/>
              <w:rPr>
                <w:sz w:val="22"/>
              </w:rPr>
            </w:pPr>
            <w:r>
              <w:rPr>
                <w:w w:val="100"/>
                <w:sz w:val="22"/>
              </w:rPr>
              <w:t>3</w:t>
            </w:r>
          </w:p>
        </w:tc>
        <w:tc>
          <w:tcPr>
            <w:tcW w:w="878" w:type="dxa"/>
          </w:tcPr>
          <w:p>
            <w:pPr>
              <w:pStyle w:val="TableParagraph"/>
              <w:spacing w:line="234" w:lineRule="exact" w:before="0"/>
              <w:ind w:left="145" w:right="79"/>
              <w:jc w:val="center"/>
              <w:rPr>
                <w:b/>
                <w:sz w:val="22"/>
              </w:rPr>
            </w:pPr>
            <w:r>
              <w:rPr>
                <w:b/>
                <w:spacing w:val="-2"/>
                <w:sz w:val="22"/>
              </w:rPr>
              <w:t>12.00%</w:t>
            </w:r>
          </w:p>
        </w:tc>
        <w:tc>
          <w:tcPr>
            <w:tcW w:w="828" w:type="dxa"/>
          </w:tcPr>
          <w:p>
            <w:pPr>
              <w:pStyle w:val="TableParagraph"/>
              <w:spacing w:line="234" w:lineRule="exact" w:before="0"/>
              <w:ind w:right="94"/>
              <w:rPr>
                <w:sz w:val="22"/>
              </w:rPr>
            </w:pPr>
            <w:r>
              <w:rPr>
                <w:w w:val="100"/>
                <w:sz w:val="22"/>
              </w:rPr>
              <w:t>1</w:t>
            </w:r>
          </w:p>
        </w:tc>
        <w:tc>
          <w:tcPr>
            <w:tcW w:w="1039" w:type="dxa"/>
          </w:tcPr>
          <w:p>
            <w:pPr>
              <w:pStyle w:val="TableParagraph"/>
              <w:spacing w:line="234" w:lineRule="exact" w:before="0"/>
              <w:ind w:right="94"/>
              <w:rPr>
                <w:sz w:val="22"/>
              </w:rPr>
            </w:pPr>
            <w:r>
              <w:rPr>
                <w:w w:val="100"/>
                <w:sz w:val="22"/>
              </w:rPr>
              <w:t>2</w:t>
            </w:r>
          </w:p>
        </w:tc>
        <w:tc>
          <w:tcPr>
            <w:tcW w:w="878" w:type="dxa"/>
          </w:tcPr>
          <w:p>
            <w:pPr>
              <w:pStyle w:val="TableParagraph"/>
              <w:spacing w:line="234" w:lineRule="exact" w:before="0"/>
              <w:ind w:right="93"/>
              <w:rPr>
                <w:sz w:val="22"/>
              </w:rPr>
            </w:pPr>
            <w:r>
              <w:rPr>
                <w:w w:val="100"/>
                <w:sz w:val="22"/>
              </w:rPr>
              <w:t>2</w:t>
            </w:r>
          </w:p>
        </w:tc>
        <w:tc>
          <w:tcPr>
            <w:tcW w:w="1048" w:type="dxa"/>
          </w:tcPr>
          <w:p>
            <w:pPr>
              <w:pStyle w:val="TableParagraph"/>
              <w:spacing w:line="234" w:lineRule="exact" w:before="0"/>
              <w:ind w:right="92"/>
              <w:rPr>
                <w:sz w:val="22"/>
              </w:rPr>
            </w:pPr>
            <w:r>
              <w:rPr>
                <w:w w:val="100"/>
                <w:sz w:val="22"/>
              </w:rPr>
              <w:t>5</w:t>
            </w:r>
          </w:p>
        </w:tc>
      </w:tr>
      <w:tr>
        <w:trPr>
          <w:trHeight w:val="256" w:hRule="atLeast"/>
        </w:trPr>
        <w:tc>
          <w:tcPr>
            <w:tcW w:w="895" w:type="dxa"/>
          </w:tcPr>
          <w:p>
            <w:pPr>
              <w:pStyle w:val="TableParagraph"/>
              <w:spacing w:line="234" w:lineRule="exact"/>
              <w:ind w:left="85" w:right="87"/>
              <w:jc w:val="center"/>
              <w:rPr>
                <w:sz w:val="22"/>
              </w:rPr>
            </w:pPr>
            <w:r>
              <w:rPr>
                <w:spacing w:val="-2"/>
                <w:sz w:val="22"/>
              </w:rPr>
              <w:t>15-</w:t>
            </w:r>
            <w:r>
              <w:rPr>
                <w:spacing w:val="-4"/>
                <w:sz w:val="22"/>
              </w:rPr>
              <w:t>1212</w:t>
            </w:r>
          </w:p>
        </w:tc>
        <w:tc>
          <w:tcPr>
            <w:tcW w:w="4591" w:type="dxa"/>
          </w:tcPr>
          <w:p>
            <w:pPr>
              <w:pStyle w:val="TableParagraph"/>
              <w:spacing w:line="234" w:lineRule="exact"/>
              <w:ind w:left="108"/>
              <w:jc w:val="left"/>
              <w:rPr>
                <w:sz w:val="22"/>
              </w:rPr>
            </w:pPr>
            <w:r>
              <w:rPr>
                <w:sz w:val="22"/>
              </w:rPr>
              <w:t>Information</w:t>
            </w:r>
            <w:r>
              <w:rPr>
                <w:spacing w:val="-5"/>
                <w:sz w:val="22"/>
              </w:rPr>
              <w:t> </w:t>
            </w:r>
            <w:r>
              <w:rPr>
                <w:sz w:val="22"/>
              </w:rPr>
              <w:t>Security</w:t>
            </w:r>
            <w:r>
              <w:rPr>
                <w:spacing w:val="-5"/>
                <w:sz w:val="22"/>
              </w:rPr>
              <w:t> </w:t>
            </w:r>
            <w:r>
              <w:rPr>
                <w:spacing w:val="-2"/>
                <w:sz w:val="22"/>
              </w:rPr>
              <w:t>Analysts</w:t>
            </w:r>
          </w:p>
        </w:tc>
        <w:tc>
          <w:tcPr>
            <w:tcW w:w="1298" w:type="dxa"/>
          </w:tcPr>
          <w:p>
            <w:pPr>
              <w:pStyle w:val="TableParagraph"/>
              <w:spacing w:line="234" w:lineRule="exact"/>
              <w:ind w:right="97"/>
              <w:rPr>
                <w:sz w:val="22"/>
              </w:rPr>
            </w:pPr>
            <w:r>
              <w:rPr>
                <w:spacing w:val="-5"/>
                <w:sz w:val="22"/>
              </w:rPr>
              <w:t>27</w:t>
            </w:r>
          </w:p>
        </w:tc>
        <w:tc>
          <w:tcPr>
            <w:tcW w:w="1298" w:type="dxa"/>
          </w:tcPr>
          <w:p>
            <w:pPr>
              <w:pStyle w:val="TableParagraph"/>
              <w:spacing w:line="234" w:lineRule="exact"/>
              <w:ind w:right="95"/>
              <w:rPr>
                <w:sz w:val="22"/>
              </w:rPr>
            </w:pPr>
            <w:r>
              <w:rPr>
                <w:spacing w:val="-5"/>
                <w:sz w:val="22"/>
              </w:rPr>
              <w:t>30</w:t>
            </w:r>
          </w:p>
        </w:tc>
        <w:tc>
          <w:tcPr>
            <w:tcW w:w="938" w:type="dxa"/>
          </w:tcPr>
          <w:p>
            <w:pPr>
              <w:pStyle w:val="TableParagraph"/>
              <w:spacing w:line="234" w:lineRule="exact"/>
              <w:ind w:right="94"/>
              <w:rPr>
                <w:sz w:val="22"/>
              </w:rPr>
            </w:pPr>
            <w:r>
              <w:rPr>
                <w:w w:val="100"/>
                <w:sz w:val="22"/>
              </w:rPr>
              <w:t>3</w:t>
            </w:r>
          </w:p>
        </w:tc>
        <w:tc>
          <w:tcPr>
            <w:tcW w:w="878" w:type="dxa"/>
          </w:tcPr>
          <w:p>
            <w:pPr>
              <w:pStyle w:val="TableParagraph"/>
              <w:spacing w:line="234" w:lineRule="exact"/>
              <w:ind w:left="145" w:right="79"/>
              <w:jc w:val="center"/>
              <w:rPr>
                <w:b/>
                <w:sz w:val="22"/>
              </w:rPr>
            </w:pPr>
            <w:r>
              <w:rPr>
                <w:b/>
                <w:spacing w:val="-2"/>
                <w:sz w:val="22"/>
              </w:rPr>
              <w:t>11.11%</w:t>
            </w:r>
          </w:p>
        </w:tc>
        <w:tc>
          <w:tcPr>
            <w:tcW w:w="828" w:type="dxa"/>
          </w:tcPr>
          <w:p>
            <w:pPr>
              <w:pStyle w:val="TableParagraph"/>
              <w:spacing w:line="234" w:lineRule="exact"/>
              <w:ind w:right="94"/>
              <w:rPr>
                <w:sz w:val="22"/>
              </w:rPr>
            </w:pPr>
            <w:r>
              <w:rPr>
                <w:w w:val="100"/>
                <w:sz w:val="22"/>
              </w:rPr>
              <w:t>0</w:t>
            </w:r>
          </w:p>
        </w:tc>
        <w:tc>
          <w:tcPr>
            <w:tcW w:w="1039" w:type="dxa"/>
          </w:tcPr>
          <w:p>
            <w:pPr>
              <w:pStyle w:val="TableParagraph"/>
              <w:spacing w:line="234" w:lineRule="exact"/>
              <w:ind w:right="94"/>
              <w:rPr>
                <w:sz w:val="22"/>
              </w:rPr>
            </w:pPr>
            <w:r>
              <w:rPr>
                <w:w w:val="100"/>
                <w:sz w:val="22"/>
              </w:rPr>
              <w:t>2</w:t>
            </w:r>
          </w:p>
        </w:tc>
        <w:tc>
          <w:tcPr>
            <w:tcW w:w="878" w:type="dxa"/>
          </w:tcPr>
          <w:p>
            <w:pPr>
              <w:pStyle w:val="TableParagraph"/>
              <w:spacing w:line="234" w:lineRule="exact"/>
              <w:ind w:right="93"/>
              <w:rPr>
                <w:sz w:val="22"/>
              </w:rPr>
            </w:pPr>
            <w:r>
              <w:rPr>
                <w:w w:val="100"/>
                <w:sz w:val="22"/>
              </w:rPr>
              <w:t>2</w:t>
            </w:r>
          </w:p>
        </w:tc>
        <w:tc>
          <w:tcPr>
            <w:tcW w:w="1048" w:type="dxa"/>
          </w:tcPr>
          <w:p>
            <w:pPr>
              <w:pStyle w:val="TableParagraph"/>
              <w:spacing w:line="234" w:lineRule="exact"/>
              <w:ind w:right="92"/>
              <w:rPr>
                <w:sz w:val="22"/>
              </w:rPr>
            </w:pPr>
            <w:r>
              <w:rPr>
                <w:w w:val="100"/>
                <w:sz w:val="22"/>
              </w:rPr>
              <w:t>4</w:t>
            </w:r>
          </w:p>
        </w:tc>
      </w:tr>
    </w:tbl>
    <w:p>
      <w:pPr>
        <w:spacing w:after="0" w:line="234" w:lineRule="exact"/>
        <w:rPr>
          <w:sz w:val="22"/>
        </w:rPr>
        <w:sectPr>
          <w:footerReference w:type="default" r:id="rId134"/>
          <w:pgSz w:w="15840" w:h="12240" w:orient="landscape"/>
          <w:pgMar w:footer="0" w:header="0" w:top="460" w:bottom="700" w:left="500" w:right="260"/>
          <w:pgNumType w:start="91"/>
        </w:sectPr>
      </w:pPr>
    </w:p>
    <w:p>
      <w:pPr>
        <w:spacing w:before="75"/>
        <w:ind w:left="0" w:right="906" w:firstLine="0"/>
        <w:jc w:val="right"/>
        <w:rPr>
          <w:rFonts w:ascii="Tahoma"/>
          <w:sz w:val="24"/>
        </w:rPr>
      </w:pPr>
      <w:bookmarkStart w:name="Top 10 Occupations by Annual Exits" w:id="178"/>
      <w:bookmarkEnd w:id="178"/>
      <w:r>
        <w:rPr/>
      </w:r>
      <w:r>
        <w:rPr>
          <w:rFonts w:ascii="Tahoma"/>
          <w:spacing w:val="-5"/>
          <w:w w:val="115"/>
          <w:sz w:val="24"/>
        </w:rPr>
        <w:t>92</w:t>
      </w:r>
    </w:p>
    <w:p>
      <w:pPr>
        <w:spacing w:before="3"/>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3,530</w:t>
            </w:r>
          </w:p>
        </w:tc>
        <w:tc>
          <w:tcPr>
            <w:tcW w:w="1298" w:type="dxa"/>
          </w:tcPr>
          <w:p>
            <w:pPr>
              <w:pStyle w:val="TableParagraph"/>
              <w:ind w:right="92"/>
              <w:rPr>
                <w:sz w:val="22"/>
              </w:rPr>
            </w:pPr>
            <w:r>
              <w:rPr>
                <w:spacing w:val="-2"/>
                <w:sz w:val="22"/>
              </w:rPr>
              <w:t>3,554</w:t>
            </w:r>
          </w:p>
        </w:tc>
        <w:tc>
          <w:tcPr>
            <w:tcW w:w="938" w:type="dxa"/>
          </w:tcPr>
          <w:p>
            <w:pPr>
              <w:pStyle w:val="TableParagraph"/>
              <w:ind w:right="94"/>
              <w:rPr>
                <w:sz w:val="22"/>
              </w:rPr>
            </w:pPr>
            <w:r>
              <w:rPr>
                <w:spacing w:val="-5"/>
                <w:sz w:val="22"/>
              </w:rPr>
              <w:t>24</w:t>
            </w:r>
          </w:p>
        </w:tc>
        <w:tc>
          <w:tcPr>
            <w:tcW w:w="878" w:type="dxa"/>
          </w:tcPr>
          <w:p>
            <w:pPr>
              <w:pStyle w:val="TableParagraph"/>
              <w:ind w:right="91"/>
              <w:rPr>
                <w:sz w:val="22"/>
              </w:rPr>
            </w:pPr>
            <w:r>
              <w:rPr>
                <w:spacing w:val="-2"/>
                <w:sz w:val="22"/>
              </w:rPr>
              <w:t>0.68%</w:t>
            </w:r>
          </w:p>
        </w:tc>
        <w:tc>
          <w:tcPr>
            <w:tcW w:w="828" w:type="dxa"/>
          </w:tcPr>
          <w:p>
            <w:pPr>
              <w:pStyle w:val="TableParagraph"/>
              <w:ind w:right="91"/>
              <w:rPr>
                <w:b/>
                <w:sz w:val="22"/>
              </w:rPr>
            </w:pPr>
            <w:r>
              <w:rPr>
                <w:b/>
                <w:spacing w:val="-5"/>
                <w:sz w:val="22"/>
              </w:rPr>
              <w:t>247</w:t>
            </w:r>
          </w:p>
        </w:tc>
        <w:tc>
          <w:tcPr>
            <w:tcW w:w="1039" w:type="dxa"/>
          </w:tcPr>
          <w:p>
            <w:pPr>
              <w:pStyle w:val="TableParagraph"/>
              <w:ind w:right="91"/>
              <w:rPr>
                <w:sz w:val="22"/>
              </w:rPr>
            </w:pPr>
            <w:r>
              <w:rPr>
                <w:spacing w:val="-5"/>
                <w:sz w:val="22"/>
              </w:rPr>
              <w:t>126</w:t>
            </w:r>
          </w:p>
        </w:tc>
        <w:tc>
          <w:tcPr>
            <w:tcW w:w="876" w:type="dxa"/>
          </w:tcPr>
          <w:p>
            <w:pPr>
              <w:pStyle w:val="TableParagraph"/>
              <w:ind w:right="91"/>
              <w:rPr>
                <w:sz w:val="22"/>
              </w:rPr>
            </w:pPr>
            <w:r>
              <w:rPr>
                <w:spacing w:val="-5"/>
                <w:sz w:val="22"/>
              </w:rPr>
              <w:t>12</w:t>
            </w:r>
          </w:p>
        </w:tc>
        <w:tc>
          <w:tcPr>
            <w:tcW w:w="1051" w:type="dxa"/>
          </w:tcPr>
          <w:p>
            <w:pPr>
              <w:pStyle w:val="TableParagraph"/>
              <w:ind w:right="93"/>
              <w:rPr>
                <w:sz w:val="22"/>
              </w:rPr>
            </w:pPr>
            <w:r>
              <w:rPr>
                <w:spacing w:val="-5"/>
                <w:sz w:val="22"/>
              </w:rPr>
              <w:t>385</w:t>
            </w:r>
          </w:p>
        </w:tc>
      </w:tr>
      <w:tr>
        <w:trPr>
          <w:trHeight w:val="256" w:hRule="atLeast"/>
        </w:trPr>
        <w:tc>
          <w:tcPr>
            <w:tcW w:w="895" w:type="dxa"/>
          </w:tcPr>
          <w:p>
            <w:pPr>
              <w:pStyle w:val="TableParagraph"/>
              <w:spacing w:line="234" w:lineRule="exact"/>
              <w:ind w:left="85" w:right="87"/>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1,959</w:t>
            </w:r>
          </w:p>
        </w:tc>
        <w:tc>
          <w:tcPr>
            <w:tcW w:w="1298" w:type="dxa"/>
          </w:tcPr>
          <w:p>
            <w:pPr>
              <w:pStyle w:val="TableParagraph"/>
              <w:spacing w:line="234" w:lineRule="exact"/>
              <w:ind w:right="92"/>
              <w:rPr>
                <w:sz w:val="22"/>
              </w:rPr>
            </w:pPr>
            <w:r>
              <w:rPr>
                <w:spacing w:val="-2"/>
                <w:sz w:val="22"/>
              </w:rPr>
              <w:t>2,005</w:t>
            </w:r>
          </w:p>
        </w:tc>
        <w:tc>
          <w:tcPr>
            <w:tcW w:w="938" w:type="dxa"/>
          </w:tcPr>
          <w:p>
            <w:pPr>
              <w:pStyle w:val="TableParagraph"/>
              <w:spacing w:line="234" w:lineRule="exact"/>
              <w:ind w:right="94"/>
              <w:rPr>
                <w:sz w:val="22"/>
              </w:rPr>
            </w:pPr>
            <w:r>
              <w:rPr>
                <w:spacing w:val="-5"/>
                <w:sz w:val="22"/>
              </w:rPr>
              <w:t>46</w:t>
            </w:r>
          </w:p>
        </w:tc>
        <w:tc>
          <w:tcPr>
            <w:tcW w:w="878" w:type="dxa"/>
          </w:tcPr>
          <w:p>
            <w:pPr>
              <w:pStyle w:val="TableParagraph"/>
              <w:spacing w:line="234" w:lineRule="exact"/>
              <w:ind w:right="91"/>
              <w:rPr>
                <w:sz w:val="22"/>
              </w:rPr>
            </w:pPr>
            <w:r>
              <w:rPr>
                <w:spacing w:val="-2"/>
                <w:sz w:val="22"/>
              </w:rPr>
              <w:t>2.35%</w:t>
            </w:r>
          </w:p>
        </w:tc>
        <w:tc>
          <w:tcPr>
            <w:tcW w:w="828" w:type="dxa"/>
          </w:tcPr>
          <w:p>
            <w:pPr>
              <w:pStyle w:val="TableParagraph"/>
              <w:spacing w:line="234" w:lineRule="exact"/>
              <w:ind w:right="91"/>
              <w:rPr>
                <w:b/>
                <w:sz w:val="22"/>
              </w:rPr>
            </w:pPr>
            <w:r>
              <w:rPr>
                <w:b/>
                <w:spacing w:val="-5"/>
                <w:sz w:val="22"/>
              </w:rPr>
              <w:t>215</w:t>
            </w:r>
          </w:p>
        </w:tc>
        <w:tc>
          <w:tcPr>
            <w:tcW w:w="1039" w:type="dxa"/>
          </w:tcPr>
          <w:p>
            <w:pPr>
              <w:pStyle w:val="TableParagraph"/>
              <w:spacing w:line="234" w:lineRule="exact"/>
              <w:ind w:right="91"/>
              <w:rPr>
                <w:sz w:val="22"/>
              </w:rPr>
            </w:pPr>
            <w:r>
              <w:rPr>
                <w:spacing w:val="-5"/>
                <w:sz w:val="22"/>
              </w:rPr>
              <w:t>214</w:t>
            </w:r>
          </w:p>
        </w:tc>
        <w:tc>
          <w:tcPr>
            <w:tcW w:w="876" w:type="dxa"/>
          </w:tcPr>
          <w:p>
            <w:pPr>
              <w:pStyle w:val="TableParagraph"/>
              <w:spacing w:line="234" w:lineRule="exact"/>
              <w:ind w:right="91"/>
              <w:rPr>
                <w:sz w:val="22"/>
              </w:rPr>
            </w:pPr>
            <w:r>
              <w:rPr>
                <w:spacing w:val="-5"/>
                <w:sz w:val="22"/>
              </w:rPr>
              <w:t>23</w:t>
            </w:r>
          </w:p>
        </w:tc>
        <w:tc>
          <w:tcPr>
            <w:tcW w:w="1051" w:type="dxa"/>
          </w:tcPr>
          <w:p>
            <w:pPr>
              <w:pStyle w:val="TableParagraph"/>
              <w:spacing w:line="234" w:lineRule="exact"/>
              <w:ind w:right="93"/>
              <w:rPr>
                <w:sz w:val="22"/>
              </w:rPr>
            </w:pPr>
            <w:r>
              <w:rPr>
                <w:spacing w:val="-5"/>
                <w:sz w:val="22"/>
              </w:rPr>
              <w:t>452</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1,829</w:t>
            </w:r>
          </w:p>
        </w:tc>
        <w:tc>
          <w:tcPr>
            <w:tcW w:w="1298" w:type="dxa"/>
          </w:tcPr>
          <w:p>
            <w:pPr>
              <w:pStyle w:val="TableParagraph"/>
              <w:spacing w:line="234" w:lineRule="exact" w:before="0"/>
              <w:ind w:right="92"/>
              <w:rPr>
                <w:sz w:val="22"/>
              </w:rPr>
            </w:pPr>
            <w:r>
              <w:rPr>
                <w:spacing w:val="-2"/>
                <w:sz w:val="22"/>
              </w:rPr>
              <w:t>1,788</w:t>
            </w:r>
          </w:p>
        </w:tc>
        <w:tc>
          <w:tcPr>
            <w:tcW w:w="938" w:type="dxa"/>
          </w:tcPr>
          <w:p>
            <w:pPr>
              <w:pStyle w:val="TableParagraph"/>
              <w:spacing w:line="234" w:lineRule="exact" w:before="0"/>
              <w:ind w:right="94"/>
              <w:rPr>
                <w:sz w:val="22"/>
              </w:rPr>
            </w:pPr>
            <w:r>
              <w:rPr>
                <w:spacing w:val="-2"/>
                <w:sz w:val="22"/>
              </w:rPr>
              <w:t>-</w:t>
            </w:r>
            <w:r>
              <w:rPr>
                <w:spacing w:val="-7"/>
                <w:sz w:val="22"/>
              </w:rPr>
              <w:t>41</w:t>
            </w:r>
          </w:p>
        </w:tc>
        <w:tc>
          <w:tcPr>
            <w:tcW w:w="878" w:type="dxa"/>
          </w:tcPr>
          <w:p>
            <w:pPr>
              <w:pStyle w:val="TableParagraph"/>
              <w:spacing w:line="234" w:lineRule="exact" w:before="0"/>
              <w:ind w:right="91"/>
              <w:rPr>
                <w:sz w:val="22"/>
              </w:rPr>
            </w:pPr>
            <w:r>
              <w:rPr>
                <w:spacing w:val="-2"/>
                <w:sz w:val="22"/>
              </w:rPr>
              <w:t>-2.24%</w:t>
            </w:r>
          </w:p>
        </w:tc>
        <w:tc>
          <w:tcPr>
            <w:tcW w:w="828" w:type="dxa"/>
          </w:tcPr>
          <w:p>
            <w:pPr>
              <w:pStyle w:val="TableParagraph"/>
              <w:spacing w:line="234" w:lineRule="exact" w:before="0"/>
              <w:ind w:right="91"/>
              <w:rPr>
                <w:b/>
                <w:sz w:val="22"/>
              </w:rPr>
            </w:pPr>
            <w:r>
              <w:rPr>
                <w:b/>
                <w:spacing w:val="-5"/>
                <w:sz w:val="22"/>
              </w:rPr>
              <w:t>174</w:t>
            </w:r>
          </w:p>
        </w:tc>
        <w:tc>
          <w:tcPr>
            <w:tcW w:w="1039" w:type="dxa"/>
          </w:tcPr>
          <w:p>
            <w:pPr>
              <w:pStyle w:val="TableParagraph"/>
              <w:spacing w:line="234" w:lineRule="exact" w:before="0"/>
              <w:ind w:right="91"/>
              <w:rPr>
                <w:sz w:val="22"/>
              </w:rPr>
            </w:pPr>
            <w:r>
              <w:rPr>
                <w:spacing w:val="-5"/>
                <w:sz w:val="22"/>
              </w:rPr>
              <w:t>168</w:t>
            </w:r>
          </w:p>
        </w:tc>
        <w:tc>
          <w:tcPr>
            <w:tcW w:w="876" w:type="dxa"/>
          </w:tcPr>
          <w:p>
            <w:pPr>
              <w:pStyle w:val="TableParagraph"/>
              <w:spacing w:line="234" w:lineRule="exact" w:before="0"/>
              <w:ind w:right="91"/>
              <w:rPr>
                <w:sz w:val="22"/>
              </w:rPr>
            </w:pPr>
            <w:r>
              <w:rPr>
                <w:spacing w:val="-2"/>
                <w:sz w:val="22"/>
              </w:rPr>
              <w:t>-</w:t>
            </w:r>
            <w:r>
              <w:rPr>
                <w:spacing w:val="-7"/>
                <w:sz w:val="22"/>
              </w:rPr>
              <w:t>20</w:t>
            </w:r>
          </w:p>
        </w:tc>
        <w:tc>
          <w:tcPr>
            <w:tcW w:w="1051" w:type="dxa"/>
          </w:tcPr>
          <w:p>
            <w:pPr>
              <w:pStyle w:val="TableParagraph"/>
              <w:spacing w:line="234" w:lineRule="exact" w:before="0"/>
              <w:ind w:right="93"/>
              <w:rPr>
                <w:sz w:val="22"/>
              </w:rPr>
            </w:pPr>
            <w:r>
              <w:rPr>
                <w:spacing w:val="-5"/>
                <w:sz w:val="22"/>
              </w:rPr>
              <w:t>322</w:t>
            </w:r>
          </w:p>
        </w:tc>
      </w:tr>
      <w:tr>
        <w:trPr>
          <w:trHeight w:val="256" w:hRule="atLeast"/>
        </w:trPr>
        <w:tc>
          <w:tcPr>
            <w:tcW w:w="895" w:type="dxa"/>
          </w:tcPr>
          <w:p>
            <w:pPr>
              <w:pStyle w:val="TableParagraph"/>
              <w:spacing w:line="234" w:lineRule="exact"/>
              <w:ind w:left="85" w:right="87"/>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1,324</w:t>
            </w:r>
          </w:p>
        </w:tc>
        <w:tc>
          <w:tcPr>
            <w:tcW w:w="1298" w:type="dxa"/>
          </w:tcPr>
          <w:p>
            <w:pPr>
              <w:pStyle w:val="TableParagraph"/>
              <w:spacing w:line="234" w:lineRule="exact"/>
              <w:ind w:right="92"/>
              <w:rPr>
                <w:sz w:val="22"/>
              </w:rPr>
            </w:pPr>
            <w:r>
              <w:rPr>
                <w:spacing w:val="-2"/>
                <w:sz w:val="22"/>
              </w:rPr>
              <w:t>1,321</w:t>
            </w:r>
          </w:p>
        </w:tc>
        <w:tc>
          <w:tcPr>
            <w:tcW w:w="938" w:type="dxa"/>
          </w:tcPr>
          <w:p>
            <w:pPr>
              <w:pStyle w:val="TableParagraph"/>
              <w:spacing w:line="234" w:lineRule="exact"/>
              <w:ind w:right="94"/>
              <w:rPr>
                <w:sz w:val="22"/>
              </w:rPr>
            </w:pPr>
            <w:r>
              <w:rPr>
                <w:spacing w:val="-2"/>
                <w:sz w:val="22"/>
              </w:rPr>
              <w:t>-</w:t>
            </w:r>
            <w:r>
              <w:rPr>
                <w:spacing w:val="-12"/>
                <w:sz w:val="22"/>
              </w:rPr>
              <w:t>3</w:t>
            </w:r>
          </w:p>
        </w:tc>
        <w:tc>
          <w:tcPr>
            <w:tcW w:w="878" w:type="dxa"/>
          </w:tcPr>
          <w:p>
            <w:pPr>
              <w:pStyle w:val="TableParagraph"/>
              <w:spacing w:line="234" w:lineRule="exact"/>
              <w:ind w:right="91"/>
              <w:rPr>
                <w:sz w:val="22"/>
              </w:rPr>
            </w:pPr>
            <w:r>
              <w:rPr>
                <w:spacing w:val="-2"/>
                <w:sz w:val="22"/>
              </w:rPr>
              <w:t>-0.23%</w:t>
            </w:r>
          </w:p>
        </w:tc>
        <w:tc>
          <w:tcPr>
            <w:tcW w:w="828" w:type="dxa"/>
          </w:tcPr>
          <w:p>
            <w:pPr>
              <w:pStyle w:val="TableParagraph"/>
              <w:spacing w:line="234" w:lineRule="exact"/>
              <w:ind w:right="91"/>
              <w:rPr>
                <w:b/>
                <w:sz w:val="22"/>
              </w:rPr>
            </w:pPr>
            <w:r>
              <w:rPr>
                <w:b/>
                <w:spacing w:val="-5"/>
                <w:sz w:val="22"/>
              </w:rPr>
              <w:t>107</w:t>
            </w:r>
          </w:p>
        </w:tc>
        <w:tc>
          <w:tcPr>
            <w:tcW w:w="1039" w:type="dxa"/>
          </w:tcPr>
          <w:p>
            <w:pPr>
              <w:pStyle w:val="TableParagraph"/>
              <w:spacing w:line="234" w:lineRule="exact"/>
              <w:ind w:right="94"/>
              <w:rPr>
                <w:sz w:val="22"/>
              </w:rPr>
            </w:pPr>
            <w:r>
              <w:rPr>
                <w:spacing w:val="-5"/>
                <w:sz w:val="22"/>
              </w:rPr>
              <w:t>92</w:t>
            </w:r>
          </w:p>
        </w:tc>
        <w:tc>
          <w:tcPr>
            <w:tcW w:w="876" w:type="dxa"/>
          </w:tcPr>
          <w:p>
            <w:pPr>
              <w:pStyle w:val="TableParagraph"/>
              <w:spacing w:line="234" w:lineRule="exact"/>
              <w:ind w:right="91"/>
              <w:rPr>
                <w:sz w:val="22"/>
              </w:rPr>
            </w:pPr>
            <w:r>
              <w:rPr>
                <w:spacing w:val="-2"/>
                <w:sz w:val="22"/>
              </w:rPr>
              <w:t>-</w:t>
            </w:r>
            <w:r>
              <w:rPr>
                <w:spacing w:val="-12"/>
                <w:sz w:val="22"/>
              </w:rPr>
              <w:t>2</w:t>
            </w:r>
          </w:p>
        </w:tc>
        <w:tc>
          <w:tcPr>
            <w:tcW w:w="1051" w:type="dxa"/>
          </w:tcPr>
          <w:p>
            <w:pPr>
              <w:pStyle w:val="TableParagraph"/>
              <w:spacing w:line="234" w:lineRule="exact"/>
              <w:ind w:right="93"/>
              <w:rPr>
                <w:sz w:val="22"/>
              </w:rPr>
            </w:pPr>
            <w:r>
              <w:rPr>
                <w:spacing w:val="-5"/>
                <w:sz w:val="22"/>
              </w:rPr>
              <w:t>197</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1,488</w:t>
            </w:r>
          </w:p>
        </w:tc>
        <w:tc>
          <w:tcPr>
            <w:tcW w:w="1298" w:type="dxa"/>
          </w:tcPr>
          <w:p>
            <w:pPr>
              <w:pStyle w:val="TableParagraph"/>
              <w:spacing w:line="234" w:lineRule="exact" w:before="0"/>
              <w:ind w:right="92"/>
              <w:rPr>
                <w:sz w:val="22"/>
              </w:rPr>
            </w:pPr>
            <w:r>
              <w:rPr>
                <w:spacing w:val="-2"/>
                <w:sz w:val="22"/>
              </w:rPr>
              <w:t>1,486</w:t>
            </w:r>
          </w:p>
        </w:tc>
        <w:tc>
          <w:tcPr>
            <w:tcW w:w="938" w:type="dxa"/>
          </w:tcPr>
          <w:p>
            <w:pPr>
              <w:pStyle w:val="TableParagraph"/>
              <w:spacing w:line="234" w:lineRule="exact" w:before="0"/>
              <w:ind w:right="94"/>
              <w:rPr>
                <w:sz w:val="22"/>
              </w:rPr>
            </w:pPr>
            <w:r>
              <w:rPr>
                <w:spacing w:val="-2"/>
                <w:sz w:val="22"/>
              </w:rPr>
              <w:t>-</w:t>
            </w:r>
            <w:r>
              <w:rPr>
                <w:spacing w:val="-12"/>
                <w:sz w:val="22"/>
              </w:rPr>
              <w:t>2</w:t>
            </w:r>
          </w:p>
        </w:tc>
        <w:tc>
          <w:tcPr>
            <w:tcW w:w="878" w:type="dxa"/>
          </w:tcPr>
          <w:p>
            <w:pPr>
              <w:pStyle w:val="TableParagraph"/>
              <w:spacing w:line="234" w:lineRule="exact" w:before="0"/>
              <w:ind w:right="91"/>
              <w:rPr>
                <w:sz w:val="22"/>
              </w:rPr>
            </w:pPr>
            <w:r>
              <w:rPr>
                <w:spacing w:val="-2"/>
                <w:sz w:val="22"/>
              </w:rPr>
              <w:t>-0.13%</w:t>
            </w:r>
          </w:p>
        </w:tc>
        <w:tc>
          <w:tcPr>
            <w:tcW w:w="828" w:type="dxa"/>
          </w:tcPr>
          <w:p>
            <w:pPr>
              <w:pStyle w:val="TableParagraph"/>
              <w:spacing w:line="234" w:lineRule="exact" w:before="0"/>
              <w:ind w:right="94"/>
              <w:rPr>
                <w:b/>
                <w:sz w:val="22"/>
              </w:rPr>
            </w:pPr>
            <w:r>
              <w:rPr>
                <w:b/>
                <w:spacing w:val="-5"/>
                <w:sz w:val="22"/>
              </w:rPr>
              <w:t>94</w:t>
            </w:r>
          </w:p>
        </w:tc>
        <w:tc>
          <w:tcPr>
            <w:tcW w:w="1039" w:type="dxa"/>
          </w:tcPr>
          <w:p>
            <w:pPr>
              <w:pStyle w:val="TableParagraph"/>
              <w:spacing w:line="234" w:lineRule="exact" w:before="0"/>
              <w:ind w:right="94"/>
              <w:rPr>
                <w:sz w:val="22"/>
              </w:rPr>
            </w:pPr>
            <w:r>
              <w:rPr>
                <w:spacing w:val="-5"/>
                <w:sz w:val="22"/>
              </w:rPr>
              <w:t>94</w:t>
            </w:r>
          </w:p>
        </w:tc>
        <w:tc>
          <w:tcPr>
            <w:tcW w:w="876" w:type="dxa"/>
          </w:tcPr>
          <w:p>
            <w:pPr>
              <w:pStyle w:val="TableParagraph"/>
              <w:spacing w:line="234" w:lineRule="exact" w:before="0"/>
              <w:ind w:right="91"/>
              <w:rPr>
                <w:sz w:val="22"/>
              </w:rPr>
            </w:pPr>
            <w:r>
              <w:rPr>
                <w:spacing w:val="-2"/>
                <w:sz w:val="22"/>
              </w:rPr>
              <w:t>-</w:t>
            </w:r>
            <w:r>
              <w:rPr>
                <w:spacing w:val="-12"/>
                <w:sz w:val="22"/>
              </w:rPr>
              <w:t>1</w:t>
            </w:r>
          </w:p>
        </w:tc>
        <w:tc>
          <w:tcPr>
            <w:tcW w:w="1051" w:type="dxa"/>
          </w:tcPr>
          <w:p>
            <w:pPr>
              <w:pStyle w:val="TableParagraph"/>
              <w:spacing w:line="234" w:lineRule="exact" w:before="0"/>
              <w:ind w:right="93"/>
              <w:rPr>
                <w:sz w:val="22"/>
              </w:rPr>
            </w:pPr>
            <w:r>
              <w:rPr>
                <w:spacing w:val="-5"/>
                <w:sz w:val="22"/>
              </w:rPr>
              <w:t>187</w:t>
            </w:r>
          </w:p>
        </w:tc>
      </w:tr>
      <w:tr>
        <w:trPr>
          <w:trHeight w:val="253" w:hRule="atLeast"/>
        </w:trPr>
        <w:tc>
          <w:tcPr>
            <w:tcW w:w="895" w:type="dxa"/>
          </w:tcPr>
          <w:p>
            <w:pPr>
              <w:pStyle w:val="TableParagraph"/>
              <w:ind w:left="85" w:right="87"/>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1,394</w:t>
            </w:r>
          </w:p>
        </w:tc>
        <w:tc>
          <w:tcPr>
            <w:tcW w:w="1298" w:type="dxa"/>
          </w:tcPr>
          <w:p>
            <w:pPr>
              <w:pStyle w:val="TableParagraph"/>
              <w:ind w:right="92"/>
              <w:rPr>
                <w:sz w:val="22"/>
              </w:rPr>
            </w:pPr>
            <w:r>
              <w:rPr>
                <w:spacing w:val="-2"/>
                <w:sz w:val="22"/>
              </w:rPr>
              <w:t>1,416</w:t>
            </w:r>
          </w:p>
        </w:tc>
        <w:tc>
          <w:tcPr>
            <w:tcW w:w="938" w:type="dxa"/>
          </w:tcPr>
          <w:p>
            <w:pPr>
              <w:pStyle w:val="TableParagraph"/>
              <w:ind w:right="94"/>
              <w:rPr>
                <w:sz w:val="22"/>
              </w:rPr>
            </w:pPr>
            <w:r>
              <w:rPr>
                <w:spacing w:val="-5"/>
                <w:sz w:val="22"/>
              </w:rPr>
              <w:t>22</w:t>
            </w:r>
          </w:p>
        </w:tc>
        <w:tc>
          <w:tcPr>
            <w:tcW w:w="878" w:type="dxa"/>
          </w:tcPr>
          <w:p>
            <w:pPr>
              <w:pStyle w:val="TableParagraph"/>
              <w:ind w:right="91"/>
              <w:rPr>
                <w:sz w:val="22"/>
              </w:rPr>
            </w:pPr>
            <w:r>
              <w:rPr>
                <w:spacing w:val="-2"/>
                <w:sz w:val="22"/>
              </w:rPr>
              <w:t>1.58%</w:t>
            </w:r>
          </w:p>
        </w:tc>
        <w:tc>
          <w:tcPr>
            <w:tcW w:w="828" w:type="dxa"/>
          </w:tcPr>
          <w:p>
            <w:pPr>
              <w:pStyle w:val="TableParagraph"/>
              <w:ind w:right="94"/>
              <w:rPr>
                <w:b/>
                <w:sz w:val="22"/>
              </w:rPr>
            </w:pPr>
            <w:r>
              <w:rPr>
                <w:b/>
                <w:spacing w:val="-5"/>
                <w:sz w:val="22"/>
              </w:rPr>
              <w:t>90</w:t>
            </w:r>
          </w:p>
        </w:tc>
        <w:tc>
          <w:tcPr>
            <w:tcW w:w="1039" w:type="dxa"/>
          </w:tcPr>
          <w:p>
            <w:pPr>
              <w:pStyle w:val="TableParagraph"/>
              <w:ind w:right="91"/>
              <w:rPr>
                <w:sz w:val="22"/>
              </w:rPr>
            </w:pPr>
            <w:r>
              <w:rPr>
                <w:spacing w:val="-5"/>
                <w:sz w:val="22"/>
              </w:rPr>
              <w:t>114</w:t>
            </w:r>
          </w:p>
        </w:tc>
        <w:tc>
          <w:tcPr>
            <w:tcW w:w="876" w:type="dxa"/>
          </w:tcPr>
          <w:p>
            <w:pPr>
              <w:pStyle w:val="TableParagraph"/>
              <w:ind w:right="91"/>
              <w:rPr>
                <w:sz w:val="22"/>
              </w:rPr>
            </w:pPr>
            <w:r>
              <w:rPr>
                <w:spacing w:val="-5"/>
                <w:sz w:val="22"/>
              </w:rPr>
              <w:t>11</w:t>
            </w:r>
          </w:p>
        </w:tc>
        <w:tc>
          <w:tcPr>
            <w:tcW w:w="1051" w:type="dxa"/>
          </w:tcPr>
          <w:p>
            <w:pPr>
              <w:pStyle w:val="TableParagraph"/>
              <w:ind w:right="93"/>
              <w:rPr>
                <w:sz w:val="22"/>
              </w:rPr>
            </w:pPr>
            <w:r>
              <w:rPr>
                <w:spacing w:val="-5"/>
                <w:sz w:val="22"/>
              </w:rPr>
              <w:t>215</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1,595</w:t>
            </w:r>
          </w:p>
        </w:tc>
        <w:tc>
          <w:tcPr>
            <w:tcW w:w="1298" w:type="dxa"/>
          </w:tcPr>
          <w:p>
            <w:pPr>
              <w:pStyle w:val="TableParagraph"/>
              <w:spacing w:line="234" w:lineRule="exact"/>
              <w:ind w:right="92"/>
              <w:rPr>
                <w:sz w:val="22"/>
              </w:rPr>
            </w:pPr>
            <w:r>
              <w:rPr>
                <w:spacing w:val="-2"/>
                <w:sz w:val="22"/>
              </w:rPr>
              <w:t>1,629</w:t>
            </w:r>
          </w:p>
        </w:tc>
        <w:tc>
          <w:tcPr>
            <w:tcW w:w="938" w:type="dxa"/>
          </w:tcPr>
          <w:p>
            <w:pPr>
              <w:pStyle w:val="TableParagraph"/>
              <w:spacing w:line="234" w:lineRule="exact"/>
              <w:ind w:right="94"/>
              <w:rPr>
                <w:sz w:val="22"/>
              </w:rPr>
            </w:pPr>
            <w:r>
              <w:rPr>
                <w:spacing w:val="-5"/>
                <w:sz w:val="22"/>
              </w:rPr>
              <w:t>34</w:t>
            </w:r>
          </w:p>
        </w:tc>
        <w:tc>
          <w:tcPr>
            <w:tcW w:w="878" w:type="dxa"/>
          </w:tcPr>
          <w:p>
            <w:pPr>
              <w:pStyle w:val="TableParagraph"/>
              <w:spacing w:line="234" w:lineRule="exact"/>
              <w:ind w:right="91"/>
              <w:rPr>
                <w:sz w:val="22"/>
              </w:rPr>
            </w:pPr>
            <w:r>
              <w:rPr>
                <w:spacing w:val="-2"/>
                <w:sz w:val="22"/>
              </w:rPr>
              <w:t>2.13%</w:t>
            </w:r>
          </w:p>
        </w:tc>
        <w:tc>
          <w:tcPr>
            <w:tcW w:w="828" w:type="dxa"/>
          </w:tcPr>
          <w:p>
            <w:pPr>
              <w:pStyle w:val="TableParagraph"/>
              <w:spacing w:line="234" w:lineRule="exact"/>
              <w:ind w:right="94"/>
              <w:rPr>
                <w:b/>
                <w:sz w:val="22"/>
              </w:rPr>
            </w:pPr>
            <w:r>
              <w:rPr>
                <w:b/>
                <w:spacing w:val="-5"/>
                <w:sz w:val="22"/>
              </w:rPr>
              <w:t>78</w:t>
            </w:r>
          </w:p>
        </w:tc>
        <w:tc>
          <w:tcPr>
            <w:tcW w:w="1039" w:type="dxa"/>
          </w:tcPr>
          <w:p>
            <w:pPr>
              <w:pStyle w:val="TableParagraph"/>
              <w:spacing w:line="234" w:lineRule="exact"/>
              <w:ind w:right="91"/>
              <w:rPr>
                <w:sz w:val="22"/>
              </w:rPr>
            </w:pPr>
            <w:r>
              <w:rPr>
                <w:spacing w:val="-5"/>
                <w:sz w:val="22"/>
              </w:rPr>
              <w:t>148</w:t>
            </w:r>
          </w:p>
        </w:tc>
        <w:tc>
          <w:tcPr>
            <w:tcW w:w="876" w:type="dxa"/>
          </w:tcPr>
          <w:p>
            <w:pPr>
              <w:pStyle w:val="TableParagraph"/>
              <w:spacing w:line="234" w:lineRule="exact"/>
              <w:ind w:right="91"/>
              <w:rPr>
                <w:sz w:val="22"/>
              </w:rPr>
            </w:pPr>
            <w:r>
              <w:rPr>
                <w:spacing w:val="-5"/>
                <w:sz w:val="22"/>
              </w:rPr>
              <w:t>17</w:t>
            </w:r>
          </w:p>
        </w:tc>
        <w:tc>
          <w:tcPr>
            <w:tcW w:w="1051" w:type="dxa"/>
          </w:tcPr>
          <w:p>
            <w:pPr>
              <w:pStyle w:val="TableParagraph"/>
              <w:spacing w:line="234" w:lineRule="exact"/>
              <w:ind w:right="93"/>
              <w:rPr>
                <w:sz w:val="22"/>
              </w:rPr>
            </w:pPr>
            <w:r>
              <w:rPr>
                <w:spacing w:val="-5"/>
                <w:sz w:val="22"/>
              </w:rPr>
              <w:t>243</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5"/>
                <w:sz w:val="22"/>
              </w:rPr>
              <w:t>923</w:t>
            </w:r>
          </w:p>
        </w:tc>
        <w:tc>
          <w:tcPr>
            <w:tcW w:w="1298" w:type="dxa"/>
          </w:tcPr>
          <w:p>
            <w:pPr>
              <w:pStyle w:val="TableParagraph"/>
              <w:spacing w:line="240" w:lineRule="auto" w:before="127"/>
              <w:ind w:right="92"/>
              <w:rPr>
                <w:sz w:val="22"/>
              </w:rPr>
            </w:pPr>
            <w:r>
              <w:rPr>
                <w:spacing w:val="-5"/>
                <w:sz w:val="22"/>
              </w:rPr>
              <w:t>927</w:t>
            </w:r>
          </w:p>
        </w:tc>
        <w:tc>
          <w:tcPr>
            <w:tcW w:w="938" w:type="dxa"/>
          </w:tcPr>
          <w:p>
            <w:pPr>
              <w:pStyle w:val="TableParagraph"/>
              <w:spacing w:line="240" w:lineRule="auto" w:before="127"/>
              <w:ind w:right="94"/>
              <w:rPr>
                <w:sz w:val="22"/>
              </w:rPr>
            </w:pPr>
            <w:r>
              <w:rPr>
                <w:w w:val="100"/>
                <w:sz w:val="22"/>
              </w:rPr>
              <w:t>4</w:t>
            </w:r>
          </w:p>
        </w:tc>
        <w:tc>
          <w:tcPr>
            <w:tcW w:w="878" w:type="dxa"/>
          </w:tcPr>
          <w:p>
            <w:pPr>
              <w:pStyle w:val="TableParagraph"/>
              <w:spacing w:line="240" w:lineRule="auto" w:before="127"/>
              <w:ind w:right="91"/>
              <w:rPr>
                <w:sz w:val="22"/>
              </w:rPr>
            </w:pPr>
            <w:r>
              <w:rPr>
                <w:spacing w:val="-2"/>
                <w:sz w:val="22"/>
              </w:rPr>
              <w:t>0.43%</w:t>
            </w:r>
          </w:p>
        </w:tc>
        <w:tc>
          <w:tcPr>
            <w:tcW w:w="828" w:type="dxa"/>
          </w:tcPr>
          <w:p>
            <w:pPr>
              <w:pStyle w:val="TableParagraph"/>
              <w:spacing w:line="240" w:lineRule="auto" w:before="127"/>
              <w:ind w:right="94"/>
              <w:rPr>
                <w:b/>
                <w:sz w:val="22"/>
              </w:rPr>
            </w:pPr>
            <w:r>
              <w:rPr>
                <w:b/>
                <w:spacing w:val="-5"/>
                <w:sz w:val="22"/>
              </w:rPr>
              <w:t>64</w:t>
            </w:r>
          </w:p>
        </w:tc>
        <w:tc>
          <w:tcPr>
            <w:tcW w:w="1039" w:type="dxa"/>
          </w:tcPr>
          <w:p>
            <w:pPr>
              <w:pStyle w:val="TableParagraph"/>
              <w:spacing w:line="240" w:lineRule="auto" w:before="127"/>
              <w:ind w:right="94"/>
              <w:rPr>
                <w:sz w:val="22"/>
              </w:rPr>
            </w:pPr>
            <w:r>
              <w:rPr>
                <w:spacing w:val="-5"/>
                <w:sz w:val="22"/>
              </w:rPr>
              <w:t>65</w:t>
            </w:r>
          </w:p>
        </w:tc>
        <w:tc>
          <w:tcPr>
            <w:tcW w:w="876" w:type="dxa"/>
          </w:tcPr>
          <w:p>
            <w:pPr>
              <w:pStyle w:val="TableParagraph"/>
              <w:spacing w:line="240" w:lineRule="auto" w:before="127"/>
              <w:ind w:right="91"/>
              <w:rPr>
                <w:sz w:val="22"/>
              </w:rPr>
            </w:pPr>
            <w:r>
              <w:rPr>
                <w:w w:val="100"/>
                <w:sz w:val="22"/>
              </w:rPr>
              <w:t>2</w:t>
            </w:r>
          </w:p>
        </w:tc>
        <w:tc>
          <w:tcPr>
            <w:tcW w:w="1051" w:type="dxa"/>
          </w:tcPr>
          <w:p>
            <w:pPr>
              <w:pStyle w:val="TableParagraph"/>
              <w:spacing w:line="240" w:lineRule="auto" w:before="127"/>
              <w:ind w:right="93"/>
              <w:rPr>
                <w:sz w:val="22"/>
              </w:rPr>
            </w:pPr>
            <w:r>
              <w:rPr>
                <w:spacing w:val="-5"/>
                <w:sz w:val="22"/>
              </w:rPr>
              <w:t>131</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5"/>
                <w:sz w:val="22"/>
              </w:rPr>
              <w:t>988</w:t>
            </w:r>
          </w:p>
        </w:tc>
        <w:tc>
          <w:tcPr>
            <w:tcW w:w="1298" w:type="dxa"/>
          </w:tcPr>
          <w:p>
            <w:pPr>
              <w:pStyle w:val="TableParagraph"/>
              <w:spacing w:line="234" w:lineRule="exact"/>
              <w:ind w:right="92"/>
              <w:rPr>
                <w:sz w:val="22"/>
              </w:rPr>
            </w:pPr>
            <w:r>
              <w:rPr>
                <w:spacing w:val="-2"/>
                <w:sz w:val="22"/>
              </w:rPr>
              <w:t>1,025</w:t>
            </w:r>
          </w:p>
        </w:tc>
        <w:tc>
          <w:tcPr>
            <w:tcW w:w="938" w:type="dxa"/>
          </w:tcPr>
          <w:p>
            <w:pPr>
              <w:pStyle w:val="TableParagraph"/>
              <w:spacing w:line="234" w:lineRule="exact"/>
              <w:ind w:right="94"/>
              <w:rPr>
                <w:sz w:val="22"/>
              </w:rPr>
            </w:pPr>
            <w:r>
              <w:rPr>
                <w:spacing w:val="-5"/>
                <w:sz w:val="22"/>
              </w:rPr>
              <w:t>37</w:t>
            </w:r>
          </w:p>
        </w:tc>
        <w:tc>
          <w:tcPr>
            <w:tcW w:w="878" w:type="dxa"/>
          </w:tcPr>
          <w:p>
            <w:pPr>
              <w:pStyle w:val="TableParagraph"/>
              <w:spacing w:line="234" w:lineRule="exact"/>
              <w:ind w:right="91"/>
              <w:rPr>
                <w:sz w:val="22"/>
              </w:rPr>
            </w:pPr>
            <w:r>
              <w:rPr>
                <w:spacing w:val="-2"/>
                <w:sz w:val="22"/>
              </w:rPr>
              <w:t>3.74%</w:t>
            </w:r>
          </w:p>
        </w:tc>
        <w:tc>
          <w:tcPr>
            <w:tcW w:w="828" w:type="dxa"/>
          </w:tcPr>
          <w:p>
            <w:pPr>
              <w:pStyle w:val="TableParagraph"/>
              <w:spacing w:line="234" w:lineRule="exact"/>
              <w:ind w:right="94"/>
              <w:rPr>
                <w:b/>
                <w:sz w:val="22"/>
              </w:rPr>
            </w:pPr>
            <w:r>
              <w:rPr>
                <w:b/>
                <w:spacing w:val="-5"/>
                <w:sz w:val="22"/>
              </w:rPr>
              <w:t>64</w:t>
            </w:r>
          </w:p>
        </w:tc>
        <w:tc>
          <w:tcPr>
            <w:tcW w:w="1039" w:type="dxa"/>
          </w:tcPr>
          <w:p>
            <w:pPr>
              <w:pStyle w:val="TableParagraph"/>
              <w:spacing w:line="234" w:lineRule="exact"/>
              <w:ind w:right="91"/>
              <w:rPr>
                <w:sz w:val="22"/>
              </w:rPr>
            </w:pPr>
            <w:r>
              <w:rPr>
                <w:spacing w:val="-5"/>
                <w:sz w:val="22"/>
              </w:rPr>
              <w:t>107</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sz w:val="22"/>
              </w:rPr>
            </w:pPr>
            <w:r>
              <w:rPr>
                <w:spacing w:val="-5"/>
                <w:sz w:val="22"/>
              </w:rPr>
              <w:t>189</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3032</w:t>
            </w:r>
          </w:p>
        </w:tc>
        <w:tc>
          <w:tcPr>
            <w:tcW w:w="477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1,363</w:t>
            </w:r>
          </w:p>
        </w:tc>
        <w:tc>
          <w:tcPr>
            <w:tcW w:w="1298" w:type="dxa"/>
          </w:tcPr>
          <w:p>
            <w:pPr>
              <w:pStyle w:val="TableParagraph"/>
              <w:spacing w:line="234" w:lineRule="exact" w:before="0"/>
              <w:ind w:right="92"/>
              <w:rPr>
                <w:sz w:val="22"/>
              </w:rPr>
            </w:pPr>
            <w:r>
              <w:rPr>
                <w:spacing w:val="-2"/>
                <w:sz w:val="22"/>
              </w:rPr>
              <w:t>1,351</w:t>
            </w:r>
          </w:p>
        </w:tc>
        <w:tc>
          <w:tcPr>
            <w:tcW w:w="938" w:type="dxa"/>
          </w:tcPr>
          <w:p>
            <w:pPr>
              <w:pStyle w:val="TableParagraph"/>
              <w:spacing w:line="234" w:lineRule="exact" w:before="0"/>
              <w:ind w:right="94"/>
              <w:rPr>
                <w:sz w:val="22"/>
              </w:rPr>
            </w:pPr>
            <w:r>
              <w:rPr>
                <w:spacing w:val="-2"/>
                <w:sz w:val="22"/>
              </w:rPr>
              <w:t>-</w:t>
            </w:r>
            <w:r>
              <w:rPr>
                <w:spacing w:val="-7"/>
                <w:sz w:val="22"/>
              </w:rPr>
              <w:t>12</w:t>
            </w:r>
          </w:p>
        </w:tc>
        <w:tc>
          <w:tcPr>
            <w:tcW w:w="878" w:type="dxa"/>
          </w:tcPr>
          <w:p>
            <w:pPr>
              <w:pStyle w:val="TableParagraph"/>
              <w:spacing w:line="234" w:lineRule="exact" w:before="0"/>
              <w:ind w:right="91"/>
              <w:rPr>
                <w:sz w:val="22"/>
              </w:rPr>
            </w:pPr>
            <w:r>
              <w:rPr>
                <w:spacing w:val="-2"/>
                <w:sz w:val="22"/>
              </w:rPr>
              <w:t>-0.88%</w:t>
            </w:r>
          </w:p>
        </w:tc>
        <w:tc>
          <w:tcPr>
            <w:tcW w:w="828" w:type="dxa"/>
          </w:tcPr>
          <w:p>
            <w:pPr>
              <w:pStyle w:val="TableParagraph"/>
              <w:spacing w:line="234" w:lineRule="exact" w:before="0"/>
              <w:ind w:right="94"/>
              <w:rPr>
                <w:b/>
                <w:sz w:val="22"/>
              </w:rPr>
            </w:pPr>
            <w:r>
              <w:rPr>
                <w:b/>
                <w:spacing w:val="-5"/>
                <w:sz w:val="22"/>
              </w:rPr>
              <w:t>63</w:t>
            </w:r>
          </w:p>
        </w:tc>
        <w:tc>
          <w:tcPr>
            <w:tcW w:w="1039" w:type="dxa"/>
          </w:tcPr>
          <w:p>
            <w:pPr>
              <w:pStyle w:val="TableParagraph"/>
              <w:spacing w:line="234" w:lineRule="exact" w:before="0"/>
              <w:ind w:right="94"/>
              <w:rPr>
                <w:sz w:val="22"/>
              </w:rPr>
            </w:pPr>
            <w:r>
              <w:rPr>
                <w:spacing w:val="-5"/>
                <w:sz w:val="22"/>
              </w:rPr>
              <w:t>96</w:t>
            </w:r>
          </w:p>
        </w:tc>
        <w:tc>
          <w:tcPr>
            <w:tcW w:w="876" w:type="dxa"/>
          </w:tcPr>
          <w:p>
            <w:pPr>
              <w:pStyle w:val="TableParagraph"/>
              <w:spacing w:line="234" w:lineRule="exact" w:before="0"/>
              <w:ind w:right="91"/>
              <w:rPr>
                <w:sz w:val="22"/>
              </w:rPr>
            </w:pPr>
            <w:r>
              <w:rPr>
                <w:spacing w:val="-2"/>
                <w:sz w:val="22"/>
              </w:rPr>
              <w:t>-</w:t>
            </w:r>
            <w:r>
              <w:rPr>
                <w:spacing w:val="-12"/>
                <w:sz w:val="22"/>
              </w:rPr>
              <w:t>6</w:t>
            </w:r>
          </w:p>
        </w:tc>
        <w:tc>
          <w:tcPr>
            <w:tcW w:w="1051" w:type="dxa"/>
          </w:tcPr>
          <w:p>
            <w:pPr>
              <w:pStyle w:val="TableParagraph"/>
              <w:spacing w:line="234" w:lineRule="exact" w:before="0"/>
              <w:ind w:right="93"/>
              <w:rPr>
                <w:sz w:val="22"/>
              </w:rPr>
            </w:pPr>
            <w:r>
              <w:rPr>
                <w:spacing w:val="-5"/>
                <w:sz w:val="22"/>
              </w:rPr>
              <w:t>153</w:t>
            </w:r>
          </w:p>
        </w:tc>
      </w:tr>
    </w:tbl>
    <w:p>
      <w:pPr>
        <w:pStyle w:val="BodyText"/>
        <w:rPr>
          <w:rFonts w:ascii="Arial"/>
          <w:b/>
        </w:rPr>
      </w:pPr>
    </w:p>
    <w:p>
      <w:pPr>
        <w:pStyle w:val="BodyText"/>
        <w:spacing w:before="5"/>
        <w:rPr>
          <w:rFonts w:ascii="Arial"/>
          <w:b/>
        </w:rPr>
      </w:pPr>
    </w:p>
    <w:p>
      <w:pPr>
        <w:spacing w:before="92"/>
        <w:ind w:left="220" w:right="0" w:firstLine="0"/>
        <w:jc w:val="left"/>
        <w:rPr>
          <w:rFonts w:ascii="Arial"/>
          <w:b/>
          <w:sz w:val="24"/>
        </w:rPr>
      </w:pPr>
      <w:bookmarkStart w:name="Top 10 Occupations by Annual Transfers" w:id="179"/>
      <w:bookmarkEnd w:id="179"/>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964" w:right="195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1,959</w:t>
            </w:r>
          </w:p>
        </w:tc>
        <w:tc>
          <w:tcPr>
            <w:tcW w:w="1298" w:type="dxa"/>
          </w:tcPr>
          <w:p>
            <w:pPr>
              <w:pStyle w:val="TableParagraph"/>
              <w:ind w:right="92"/>
              <w:rPr>
                <w:sz w:val="22"/>
              </w:rPr>
            </w:pPr>
            <w:r>
              <w:rPr>
                <w:spacing w:val="-2"/>
                <w:sz w:val="22"/>
              </w:rPr>
              <w:t>2,005</w:t>
            </w:r>
          </w:p>
        </w:tc>
        <w:tc>
          <w:tcPr>
            <w:tcW w:w="938" w:type="dxa"/>
          </w:tcPr>
          <w:p>
            <w:pPr>
              <w:pStyle w:val="TableParagraph"/>
              <w:ind w:right="94"/>
              <w:rPr>
                <w:sz w:val="22"/>
              </w:rPr>
            </w:pPr>
            <w:r>
              <w:rPr>
                <w:spacing w:val="-5"/>
                <w:sz w:val="22"/>
              </w:rPr>
              <w:t>46</w:t>
            </w:r>
          </w:p>
        </w:tc>
        <w:tc>
          <w:tcPr>
            <w:tcW w:w="878" w:type="dxa"/>
          </w:tcPr>
          <w:p>
            <w:pPr>
              <w:pStyle w:val="TableParagraph"/>
              <w:ind w:right="91"/>
              <w:rPr>
                <w:sz w:val="22"/>
              </w:rPr>
            </w:pPr>
            <w:r>
              <w:rPr>
                <w:spacing w:val="-2"/>
                <w:sz w:val="22"/>
              </w:rPr>
              <w:t>2.35%</w:t>
            </w:r>
          </w:p>
        </w:tc>
        <w:tc>
          <w:tcPr>
            <w:tcW w:w="828" w:type="dxa"/>
          </w:tcPr>
          <w:p>
            <w:pPr>
              <w:pStyle w:val="TableParagraph"/>
              <w:ind w:right="91"/>
              <w:rPr>
                <w:sz w:val="22"/>
              </w:rPr>
            </w:pPr>
            <w:r>
              <w:rPr>
                <w:spacing w:val="-5"/>
                <w:sz w:val="22"/>
              </w:rPr>
              <w:t>215</w:t>
            </w:r>
          </w:p>
        </w:tc>
        <w:tc>
          <w:tcPr>
            <w:tcW w:w="1039" w:type="dxa"/>
          </w:tcPr>
          <w:p>
            <w:pPr>
              <w:pStyle w:val="TableParagraph"/>
              <w:ind w:right="91"/>
              <w:rPr>
                <w:b/>
                <w:sz w:val="22"/>
              </w:rPr>
            </w:pPr>
            <w:r>
              <w:rPr>
                <w:b/>
                <w:spacing w:val="-5"/>
                <w:sz w:val="22"/>
              </w:rPr>
              <w:t>214</w:t>
            </w:r>
          </w:p>
        </w:tc>
        <w:tc>
          <w:tcPr>
            <w:tcW w:w="876" w:type="dxa"/>
          </w:tcPr>
          <w:p>
            <w:pPr>
              <w:pStyle w:val="TableParagraph"/>
              <w:ind w:right="91"/>
              <w:rPr>
                <w:sz w:val="22"/>
              </w:rPr>
            </w:pPr>
            <w:r>
              <w:rPr>
                <w:spacing w:val="-5"/>
                <w:sz w:val="22"/>
              </w:rPr>
              <w:t>23</w:t>
            </w:r>
          </w:p>
        </w:tc>
        <w:tc>
          <w:tcPr>
            <w:tcW w:w="1051" w:type="dxa"/>
          </w:tcPr>
          <w:p>
            <w:pPr>
              <w:pStyle w:val="TableParagraph"/>
              <w:ind w:right="93"/>
              <w:rPr>
                <w:sz w:val="22"/>
              </w:rPr>
            </w:pPr>
            <w:r>
              <w:rPr>
                <w:spacing w:val="-5"/>
                <w:sz w:val="22"/>
              </w:rPr>
              <w:t>452</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1,829</w:t>
            </w:r>
          </w:p>
        </w:tc>
        <w:tc>
          <w:tcPr>
            <w:tcW w:w="1298" w:type="dxa"/>
          </w:tcPr>
          <w:p>
            <w:pPr>
              <w:pStyle w:val="TableParagraph"/>
              <w:spacing w:line="234" w:lineRule="exact"/>
              <w:ind w:right="92"/>
              <w:rPr>
                <w:sz w:val="22"/>
              </w:rPr>
            </w:pPr>
            <w:r>
              <w:rPr>
                <w:spacing w:val="-2"/>
                <w:sz w:val="22"/>
              </w:rPr>
              <w:t>1,788</w:t>
            </w:r>
          </w:p>
        </w:tc>
        <w:tc>
          <w:tcPr>
            <w:tcW w:w="938" w:type="dxa"/>
          </w:tcPr>
          <w:p>
            <w:pPr>
              <w:pStyle w:val="TableParagraph"/>
              <w:spacing w:line="234" w:lineRule="exact"/>
              <w:ind w:right="94"/>
              <w:rPr>
                <w:sz w:val="22"/>
              </w:rPr>
            </w:pPr>
            <w:r>
              <w:rPr>
                <w:spacing w:val="-2"/>
                <w:sz w:val="22"/>
              </w:rPr>
              <w:t>-</w:t>
            </w:r>
            <w:r>
              <w:rPr>
                <w:spacing w:val="-7"/>
                <w:sz w:val="22"/>
              </w:rPr>
              <w:t>41</w:t>
            </w:r>
          </w:p>
        </w:tc>
        <w:tc>
          <w:tcPr>
            <w:tcW w:w="878" w:type="dxa"/>
          </w:tcPr>
          <w:p>
            <w:pPr>
              <w:pStyle w:val="TableParagraph"/>
              <w:spacing w:line="234" w:lineRule="exact"/>
              <w:ind w:right="91"/>
              <w:rPr>
                <w:sz w:val="22"/>
              </w:rPr>
            </w:pPr>
            <w:r>
              <w:rPr>
                <w:spacing w:val="-2"/>
                <w:sz w:val="22"/>
              </w:rPr>
              <w:t>-2.24%</w:t>
            </w:r>
          </w:p>
        </w:tc>
        <w:tc>
          <w:tcPr>
            <w:tcW w:w="828" w:type="dxa"/>
          </w:tcPr>
          <w:p>
            <w:pPr>
              <w:pStyle w:val="TableParagraph"/>
              <w:spacing w:line="234" w:lineRule="exact"/>
              <w:ind w:right="91"/>
              <w:rPr>
                <w:sz w:val="22"/>
              </w:rPr>
            </w:pPr>
            <w:r>
              <w:rPr>
                <w:spacing w:val="-5"/>
                <w:sz w:val="22"/>
              </w:rPr>
              <w:t>174</w:t>
            </w:r>
          </w:p>
        </w:tc>
        <w:tc>
          <w:tcPr>
            <w:tcW w:w="1039" w:type="dxa"/>
          </w:tcPr>
          <w:p>
            <w:pPr>
              <w:pStyle w:val="TableParagraph"/>
              <w:spacing w:line="234" w:lineRule="exact"/>
              <w:ind w:right="91"/>
              <w:rPr>
                <w:b/>
                <w:sz w:val="22"/>
              </w:rPr>
            </w:pPr>
            <w:r>
              <w:rPr>
                <w:b/>
                <w:spacing w:val="-5"/>
                <w:sz w:val="22"/>
              </w:rPr>
              <w:t>168</w:t>
            </w:r>
          </w:p>
        </w:tc>
        <w:tc>
          <w:tcPr>
            <w:tcW w:w="876" w:type="dxa"/>
          </w:tcPr>
          <w:p>
            <w:pPr>
              <w:pStyle w:val="TableParagraph"/>
              <w:spacing w:line="234" w:lineRule="exact"/>
              <w:ind w:right="91"/>
              <w:rPr>
                <w:sz w:val="22"/>
              </w:rPr>
            </w:pPr>
            <w:r>
              <w:rPr>
                <w:spacing w:val="-2"/>
                <w:sz w:val="22"/>
              </w:rPr>
              <w:t>-</w:t>
            </w:r>
            <w:r>
              <w:rPr>
                <w:spacing w:val="-7"/>
                <w:sz w:val="22"/>
              </w:rPr>
              <w:t>20</w:t>
            </w:r>
          </w:p>
        </w:tc>
        <w:tc>
          <w:tcPr>
            <w:tcW w:w="1051" w:type="dxa"/>
          </w:tcPr>
          <w:p>
            <w:pPr>
              <w:pStyle w:val="TableParagraph"/>
              <w:spacing w:line="234" w:lineRule="exact"/>
              <w:ind w:right="93"/>
              <w:rPr>
                <w:sz w:val="22"/>
              </w:rPr>
            </w:pPr>
            <w:r>
              <w:rPr>
                <w:spacing w:val="-5"/>
                <w:sz w:val="22"/>
              </w:rPr>
              <w:t>322</w:t>
            </w:r>
          </w:p>
        </w:tc>
      </w:tr>
      <w:tr>
        <w:trPr>
          <w:trHeight w:val="254" w:hRule="atLeast"/>
        </w:trPr>
        <w:tc>
          <w:tcPr>
            <w:tcW w:w="895" w:type="dxa"/>
          </w:tcPr>
          <w:p>
            <w:pPr>
              <w:pStyle w:val="TableParagraph"/>
              <w:ind w:left="85" w:right="87"/>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1,595</w:t>
            </w:r>
          </w:p>
        </w:tc>
        <w:tc>
          <w:tcPr>
            <w:tcW w:w="1298" w:type="dxa"/>
          </w:tcPr>
          <w:p>
            <w:pPr>
              <w:pStyle w:val="TableParagraph"/>
              <w:ind w:right="92"/>
              <w:rPr>
                <w:sz w:val="22"/>
              </w:rPr>
            </w:pPr>
            <w:r>
              <w:rPr>
                <w:spacing w:val="-2"/>
                <w:sz w:val="22"/>
              </w:rPr>
              <w:t>1,629</w:t>
            </w:r>
          </w:p>
        </w:tc>
        <w:tc>
          <w:tcPr>
            <w:tcW w:w="938" w:type="dxa"/>
          </w:tcPr>
          <w:p>
            <w:pPr>
              <w:pStyle w:val="TableParagraph"/>
              <w:ind w:right="94"/>
              <w:rPr>
                <w:sz w:val="22"/>
              </w:rPr>
            </w:pPr>
            <w:r>
              <w:rPr>
                <w:spacing w:val="-5"/>
                <w:sz w:val="22"/>
              </w:rPr>
              <w:t>34</w:t>
            </w:r>
          </w:p>
        </w:tc>
        <w:tc>
          <w:tcPr>
            <w:tcW w:w="878" w:type="dxa"/>
          </w:tcPr>
          <w:p>
            <w:pPr>
              <w:pStyle w:val="TableParagraph"/>
              <w:ind w:right="91"/>
              <w:rPr>
                <w:sz w:val="22"/>
              </w:rPr>
            </w:pPr>
            <w:r>
              <w:rPr>
                <w:spacing w:val="-2"/>
                <w:sz w:val="22"/>
              </w:rPr>
              <w:t>2.13%</w:t>
            </w:r>
          </w:p>
        </w:tc>
        <w:tc>
          <w:tcPr>
            <w:tcW w:w="828" w:type="dxa"/>
          </w:tcPr>
          <w:p>
            <w:pPr>
              <w:pStyle w:val="TableParagraph"/>
              <w:ind w:right="94"/>
              <w:rPr>
                <w:sz w:val="22"/>
              </w:rPr>
            </w:pPr>
            <w:r>
              <w:rPr>
                <w:spacing w:val="-5"/>
                <w:sz w:val="22"/>
              </w:rPr>
              <w:t>78</w:t>
            </w:r>
          </w:p>
        </w:tc>
        <w:tc>
          <w:tcPr>
            <w:tcW w:w="1039" w:type="dxa"/>
          </w:tcPr>
          <w:p>
            <w:pPr>
              <w:pStyle w:val="TableParagraph"/>
              <w:ind w:right="91"/>
              <w:rPr>
                <w:b/>
                <w:sz w:val="22"/>
              </w:rPr>
            </w:pPr>
            <w:r>
              <w:rPr>
                <w:b/>
                <w:spacing w:val="-5"/>
                <w:sz w:val="22"/>
              </w:rPr>
              <w:t>148</w:t>
            </w:r>
          </w:p>
        </w:tc>
        <w:tc>
          <w:tcPr>
            <w:tcW w:w="876" w:type="dxa"/>
          </w:tcPr>
          <w:p>
            <w:pPr>
              <w:pStyle w:val="TableParagraph"/>
              <w:ind w:right="91"/>
              <w:rPr>
                <w:sz w:val="22"/>
              </w:rPr>
            </w:pPr>
            <w:r>
              <w:rPr>
                <w:spacing w:val="-5"/>
                <w:sz w:val="22"/>
              </w:rPr>
              <w:t>17</w:t>
            </w:r>
          </w:p>
        </w:tc>
        <w:tc>
          <w:tcPr>
            <w:tcW w:w="1051" w:type="dxa"/>
          </w:tcPr>
          <w:p>
            <w:pPr>
              <w:pStyle w:val="TableParagraph"/>
              <w:ind w:right="93"/>
              <w:rPr>
                <w:sz w:val="22"/>
              </w:rPr>
            </w:pPr>
            <w:r>
              <w:rPr>
                <w:spacing w:val="-5"/>
                <w:sz w:val="22"/>
              </w:rPr>
              <w:t>243</w:t>
            </w:r>
          </w:p>
        </w:tc>
      </w:tr>
      <w:tr>
        <w:trPr>
          <w:trHeight w:val="256" w:hRule="atLeast"/>
        </w:trPr>
        <w:tc>
          <w:tcPr>
            <w:tcW w:w="895" w:type="dxa"/>
          </w:tcPr>
          <w:p>
            <w:pPr>
              <w:pStyle w:val="TableParagraph"/>
              <w:spacing w:line="234" w:lineRule="exact"/>
              <w:ind w:left="85" w:right="87"/>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3,530</w:t>
            </w:r>
          </w:p>
        </w:tc>
        <w:tc>
          <w:tcPr>
            <w:tcW w:w="1298" w:type="dxa"/>
          </w:tcPr>
          <w:p>
            <w:pPr>
              <w:pStyle w:val="TableParagraph"/>
              <w:spacing w:line="234" w:lineRule="exact"/>
              <w:ind w:right="92"/>
              <w:rPr>
                <w:sz w:val="22"/>
              </w:rPr>
            </w:pPr>
            <w:r>
              <w:rPr>
                <w:spacing w:val="-2"/>
                <w:sz w:val="22"/>
              </w:rPr>
              <w:t>3,554</w:t>
            </w:r>
          </w:p>
        </w:tc>
        <w:tc>
          <w:tcPr>
            <w:tcW w:w="938" w:type="dxa"/>
          </w:tcPr>
          <w:p>
            <w:pPr>
              <w:pStyle w:val="TableParagraph"/>
              <w:spacing w:line="234" w:lineRule="exact"/>
              <w:ind w:right="94"/>
              <w:rPr>
                <w:sz w:val="22"/>
              </w:rPr>
            </w:pPr>
            <w:r>
              <w:rPr>
                <w:spacing w:val="-5"/>
                <w:sz w:val="22"/>
              </w:rPr>
              <w:t>24</w:t>
            </w:r>
          </w:p>
        </w:tc>
        <w:tc>
          <w:tcPr>
            <w:tcW w:w="878" w:type="dxa"/>
          </w:tcPr>
          <w:p>
            <w:pPr>
              <w:pStyle w:val="TableParagraph"/>
              <w:spacing w:line="234" w:lineRule="exact"/>
              <w:ind w:right="91"/>
              <w:rPr>
                <w:sz w:val="22"/>
              </w:rPr>
            </w:pPr>
            <w:r>
              <w:rPr>
                <w:spacing w:val="-2"/>
                <w:sz w:val="22"/>
              </w:rPr>
              <w:t>0.68%</w:t>
            </w:r>
          </w:p>
        </w:tc>
        <w:tc>
          <w:tcPr>
            <w:tcW w:w="828" w:type="dxa"/>
          </w:tcPr>
          <w:p>
            <w:pPr>
              <w:pStyle w:val="TableParagraph"/>
              <w:spacing w:line="234" w:lineRule="exact"/>
              <w:ind w:right="91"/>
              <w:rPr>
                <w:sz w:val="22"/>
              </w:rPr>
            </w:pPr>
            <w:r>
              <w:rPr>
                <w:spacing w:val="-5"/>
                <w:sz w:val="22"/>
              </w:rPr>
              <w:t>247</w:t>
            </w:r>
          </w:p>
        </w:tc>
        <w:tc>
          <w:tcPr>
            <w:tcW w:w="1039" w:type="dxa"/>
          </w:tcPr>
          <w:p>
            <w:pPr>
              <w:pStyle w:val="TableParagraph"/>
              <w:spacing w:line="234" w:lineRule="exact"/>
              <w:ind w:right="91"/>
              <w:rPr>
                <w:b/>
                <w:sz w:val="22"/>
              </w:rPr>
            </w:pPr>
            <w:r>
              <w:rPr>
                <w:b/>
                <w:spacing w:val="-5"/>
                <w:sz w:val="22"/>
              </w:rPr>
              <w:t>126</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3"/>
              <w:rPr>
                <w:sz w:val="22"/>
              </w:rPr>
            </w:pPr>
            <w:r>
              <w:rPr>
                <w:spacing w:val="-5"/>
                <w:sz w:val="22"/>
              </w:rPr>
              <w:t>385</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45-</w:t>
            </w:r>
            <w:r>
              <w:rPr>
                <w:spacing w:val="-4"/>
                <w:sz w:val="22"/>
              </w:rPr>
              <w:t>2092</w:t>
            </w:r>
          </w:p>
        </w:tc>
        <w:tc>
          <w:tcPr>
            <w:tcW w:w="477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5"/>
              <w:ind w:right="95"/>
              <w:rPr>
                <w:sz w:val="22"/>
              </w:rPr>
            </w:pPr>
            <w:r>
              <w:rPr>
                <w:spacing w:val="-2"/>
                <w:sz w:val="22"/>
              </w:rPr>
              <w:t>1,058</w:t>
            </w:r>
          </w:p>
        </w:tc>
        <w:tc>
          <w:tcPr>
            <w:tcW w:w="1298" w:type="dxa"/>
          </w:tcPr>
          <w:p>
            <w:pPr>
              <w:pStyle w:val="TableParagraph"/>
              <w:spacing w:line="240" w:lineRule="auto" w:before="125"/>
              <w:ind w:right="92"/>
              <w:rPr>
                <w:sz w:val="22"/>
              </w:rPr>
            </w:pPr>
            <w:r>
              <w:rPr>
                <w:spacing w:val="-2"/>
                <w:sz w:val="22"/>
              </w:rPr>
              <w:t>1,067</w:t>
            </w:r>
          </w:p>
        </w:tc>
        <w:tc>
          <w:tcPr>
            <w:tcW w:w="938" w:type="dxa"/>
          </w:tcPr>
          <w:p>
            <w:pPr>
              <w:pStyle w:val="TableParagraph"/>
              <w:spacing w:line="240" w:lineRule="auto" w:before="125"/>
              <w:ind w:right="94"/>
              <w:rPr>
                <w:sz w:val="22"/>
              </w:rPr>
            </w:pPr>
            <w:r>
              <w:rPr>
                <w:w w:val="100"/>
                <w:sz w:val="22"/>
              </w:rPr>
              <w:t>9</w:t>
            </w:r>
          </w:p>
        </w:tc>
        <w:tc>
          <w:tcPr>
            <w:tcW w:w="878" w:type="dxa"/>
          </w:tcPr>
          <w:p>
            <w:pPr>
              <w:pStyle w:val="TableParagraph"/>
              <w:spacing w:line="240" w:lineRule="auto" w:before="125"/>
              <w:ind w:right="91"/>
              <w:rPr>
                <w:sz w:val="22"/>
              </w:rPr>
            </w:pPr>
            <w:r>
              <w:rPr>
                <w:spacing w:val="-2"/>
                <w:sz w:val="22"/>
              </w:rPr>
              <w:t>0.85%</w:t>
            </w:r>
          </w:p>
        </w:tc>
        <w:tc>
          <w:tcPr>
            <w:tcW w:w="828" w:type="dxa"/>
          </w:tcPr>
          <w:p>
            <w:pPr>
              <w:pStyle w:val="TableParagraph"/>
              <w:spacing w:line="240" w:lineRule="auto" w:before="125"/>
              <w:ind w:right="94"/>
              <w:rPr>
                <w:sz w:val="22"/>
              </w:rPr>
            </w:pPr>
            <w:r>
              <w:rPr>
                <w:spacing w:val="-5"/>
                <w:sz w:val="22"/>
              </w:rPr>
              <w:t>56</w:t>
            </w:r>
          </w:p>
        </w:tc>
        <w:tc>
          <w:tcPr>
            <w:tcW w:w="1039" w:type="dxa"/>
          </w:tcPr>
          <w:p>
            <w:pPr>
              <w:pStyle w:val="TableParagraph"/>
              <w:spacing w:line="240" w:lineRule="auto" w:before="125"/>
              <w:ind w:right="91"/>
              <w:rPr>
                <w:b/>
                <w:sz w:val="22"/>
              </w:rPr>
            </w:pPr>
            <w:r>
              <w:rPr>
                <w:b/>
                <w:spacing w:val="-5"/>
                <w:sz w:val="22"/>
              </w:rPr>
              <w:t>115</w:t>
            </w:r>
          </w:p>
        </w:tc>
        <w:tc>
          <w:tcPr>
            <w:tcW w:w="876" w:type="dxa"/>
          </w:tcPr>
          <w:p>
            <w:pPr>
              <w:pStyle w:val="TableParagraph"/>
              <w:spacing w:line="240" w:lineRule="auto" w:before="125"/>
              <w:ind w:right="91"/>
              <w:rPr>
                <w:sz w:val="22"/>
              </w:rPr>
            </w:pPr>
            <w:r>
              <w:rPr>
                <w:w w:val="100"/>
                <w:sz w:val="22"/>
              </w:rPr>
              <w:t>4</w:t>
            </w:r>
          </w:p>
        </w:tc>
        <w:tc>
          <w:tcPr>
            <w:tcW w:w="1051" w:type="dxa"/>
          </w:tcPr>
          <w:p>
            <w:pPr>
              <w:pStyle w:val="TableParagraph"/>
              <w:spacing w:line="240" w:lineRule="auto" w:before="125"/>
              <w:ind w:right="93"/>
              <w:rPr>
                <w:sz w:val="22"/>
              </w:rPr>
            </w:pPr>
            <w:r>
              <w:rPr>
                <w:spacing w:val="-5"/>
                <w:sz w:val="22"/>
              </w:rPr>
              <w:t>175</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1,394</w:t>
            </w:r>
          </w:p>
        </w:tc>
        <w:tc>
          <w:tcPr>
            <w:tcW w:w="1298" w:type="dxa"/>
          </w:tcPr>
          <w:p>
            <w:pPr>
              <w:pStyle w:val="TableParagraph"/>
              <w:spacing w:line="234" w:lineRule="exact"/>
              <w:ind w:right="92"/>
              <w:rPr>
                <w:sz w:val="22"/>
              </w:rPr>
            </w:pPr>
            <w:r>
              <w:rPr>
                <w:spacing w:val="-2"/>
                <w:sz w:val="22"/>
              </w:rPr>
              <w:t>1,416</w:t>
            </w:r>
          </w:p>
        </w:tc>
        <w:tc>
          <w:tcPr>
            <w:tcW w:w="938" w:type="dxa"/>
          </w:tcPr>
          <w:p>
            <w:pPr>
              <w:pStyle w:val="TableParagraph"/>
              <w:spacing w:line="234" w:lineRule="exact"/>
              <w:ind w:right="94"/>
              <w:rPr>
                <w:sz w:val="22"/>
              </w:rPr>
            </w:pPr>
            <w:r>
              <w:rPr>
                <w:spacing w:val="-5"/>
                <w:sz w:val="22"/>
              </w:rPr>
              <w:t>22</w:t>
            </w:r>
          </w:p>
        </w:tc>
        <w:tc>
          <w:tcPr>
            <w:tcW w:w="878" w:type="dxa"/>
          </w:tcPr>
          <w:p>
            <w:pPr>
              <w:pStyle w:val="TableParagraph"/>
              <w:spacing w:line="234" w:lineRule="exact"/>
              <w:ind w:right="91"/>
              <w:rPr>
                <w:sz w:val="22"/>
              </w:rPr>
            </w:pPr>
            <w:r>
              <w:rPr>
                <w:spacing w:val="-2"/>
                <w:sz w:val="22"/>
              </w:rPr>
              <w:t>1.58%</w:t>
            </w:r>
          </w:p>
        </w:tc>
        <w:tc>
          <w:tcPr>
            <w:tcW w:w="828" w:type="dxa"/>
          </w:tcPr>
          <w:p>
            <w:pPr>
              <w:pStyle w:val="TableParagraph"/>
              <w:spacing w:line="234" w:lineRule="exact"/>
              <w:ind w:right="94"/>
              <w:rPr>
                <w:sz w:val="22"/>
              </w:rPr>
            </w:pPr>
            <w:r>
              <w:rPr>
                <w:spacing w:val="-5"/>
                <w:sz w:val="22"/>
              </w:rPr>
              <w:t>90</w:t>
            </w:r>
          </w:p>
        </w:tc>
        <w:tc>
          <w:tcPr>
            <w:tcW w:w="1039" w:type="dxa"/>
          </w:tcPr>
          <w:p>
            <w:pPr>
              <w:pStyle w:val="TableParagraph"/>
              <w:spacing w:line="234" w:lineRule="exact"/>
              <w:ind w:right="91"/>
              <w:rPr>
                <w:b/>
                <w:sz w:val="22"/>
              </w:rPr>
            </w:pPr>
            <w:r>
              <w:rPr>
                <w:b/>
                <w:spacing w:val="-5"/>
                <w:sz w:val="22"/>
              </w:rPr>
              <w:t>114</w:t>
            </w:r>
          </w:p>
        </w:tc>
        <w:tc>
          <w:tcPr>
            <w:tcW w:w="876" w:type="dxa"/>
          </w:tcPr>
          <w:p>
            <w:pPr>
              <w:pStyle w:val="TableParagraph"/>
              <w:spacing w:line="234" w:lineRule="exact"/>
              <w:ind w:right="91"/>
              <w:rPr>
                <w:sz w:val="22"/>
              </w:rPr>
            </w:pPr>
            <w:r>
              <w:rPr>
                <w:spacing w:val="-5"/>
                <w:sz w:val="22"/>
              </w:rPr>
              <w:t>11</w:t>
            </w:r>
          </w:p>
        </w:tc>
        <w:tc>
          <w:tcPr>
            <w:tcW w:w="1051" w:type="dxa"/>
          </w:tcPr>
          <w:p>
            <w:pPr>
              <w:pStyle w:val="TableParagraph"/>
              <w:spacing w:line="234" w:lineRule="exact"/>
              <w:ind w:right="93"/>
              <w:rPr>
                <w:sz w:val="22"/>
              </w:rPr>
            </w:pPr>
            <w:r>
              <w:rPr>
                <w:spacing w:val="-5"/>
                <w:sz w:val="22"/>
              </w:rPr>
              <w:t>215</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5"/>
                <w:sz w:val="22"/>
              </w:rPr>
              <w:t>988</w:t>
            </w:r>
          </w:p>
        </w:tc>
        <w:tc>
          <w:tcPr>
            <w:tcW w:w="1298" w:type="dxa"/>
          </w:tcPr>
          <w:p>
            <w:pPr>
              <w:pStyle w:val="TableParagraph"/>
              <w:spacing w:line="234" w:lineRule="exact" w:before="0"/>
              <w:ind w:right="92"/>
              <w:rPr>
                <w:sz w:val="22"/>
              </w:rPr>
            </w:pPr>
            <w:r>
              <w:rPr>
                <w:spacing w:val="-2"/>
                <w:sz w:val="22"/>
              </w:rPr>
              <w:t>1,025</w:t>
            </w:r>
          </w:p>
        </w:tc>
        <w:tc>
          <w:tcPr>
            <w:tcW w:w="938" w:type="dxa"/>
          </w:tcPr>
          <w:p>
            <w:pPr>
              <w:pStyle w:val="TableParagraph"/>
              <w:spacing w:line="234" w:lineRule="exact" w:before="0"/>
              <w:ind w:right="94"/>
              <w:rPr>
                <w:sz w:val="22"/>
              </w:rPr>
            </w:pPr>
            <w:r>
              <w:rPr>
                <w:spacing w:val="-5"/>
                <w:sz w:val="22"/>
              </w:rPr>
              <w:t>37</w:t>
            </w:r>
          </w:p>
        </w:tc>
        <w:tc>
          <w:tcPr>
            <w:tcW w:w="878" w:type="dxa"/>
          </w:tcPr>
          <w:p>
            <w:pPr>
              <w:pStyle w:val="TableParagraph"/>
              <w:spacing w:line="234" w:lineRule="exact" w:before="0"/>
              <w:ind w:right="91"/>
              <w:rPr>
                <w:sz w:val="22"/>
              </w:rPr>
            </w:pPr>
            <w:r>
              <w:rPr>
                <w:spacing w:val="-2"/>
                <w:sz w:val="22"/>
              </w:rPr>
              <w:t>3.74%</w:t>
            </w:r>
          </w:p>
        </w:tc>
        <w:tc>
          <w:tcPr>
            <w:tcW w:w="828" w:type="dxa"/>
          </w:tcPr>
          <w:p>
            <w:pPr>
              <w:pStyle w:val="TableParagraph"/>
              <w:spacing w:line="234" w:lineRule="exact" w:before="0"/>
              <w:ind w:right="94"/>
              <w:rPr>
                <w:sz w:val="22"/>
              </w:rPr>
            </w:pPr>
            <w:r>
              <w:rPr>
                <w:spacing w:val="-5"/>
                <w:sz w:val="22"/>
              </w:rPr>
              <w:t>64</w:t>
            </w:r>
          </w:p>
        </w:tc>
        <w:tc>
          <w:tcPr>
            <w:tcW w:w="1039" w:type="dxa"/>
          </w:tcPr>
          <w:p>
            <w:pPr>
              <w:pStyle w:val="TableParagraph"/>
              <w:spacing w:line="234" w:lineRule="exact" w:before="0"/>
              <w:ind w:right="91"/>
              <w:rPr>
                <w:b/>
                <w:sz w:val="22"/>
              </w:rPr>
            </w:pPr>
            <w:r>
              <w:rPr>
                <w:b/>
                <w:spacing w:val="-5"/>
                <w:sz w:val="22"/>
              </w:rPr>
              <w:t>107</w:t>
            </w:r>
          </w:p>
        </w:tc>
        <w:tc>
          <w:tcPr>
            <w:tcW w:w="876" w:type="dxa"/>
          </w:tcPr>
          <w:p>
            <w:pPr>
              <w:pStyle w:val="TableParagraph"/>
              <w:spacing w:line="234" w:lineRule="exact" w:before="0"/>
              <w:ind w:right="91"/>
              <w:rPr>
                <w:sz w:val="22"/>
              </w:rPr>
            </w:pPr>
            <w:r>
              <w:rPr>
                <w:spacing w:val="-5"/>
                <w:sz w:val="22"/>
              </w:rPr>
              <w:t>18</w:t>
            </w:r>
          </w:p>
        </w:tc>
        <w:tc>
          <w:tcPr>
            <w:tcW w:w="1051" w:type="dxa"/>
          </w:tcPr>
          <w:p>
            <w:pPr>
              <w:pStyle w:val="TableParagraph"/>
              <w:spacing w:line="234" w:lineRule="exact" w:before="0"/>
              <w:ind w:right="93"/>
              <w:rPr>
                <w:sz w:val="22"/>
              </w:rPr>
            </w:pPr>
            <w:r>
              <w:rPr>
                <w:spacing w:val="-5"/>
                <w:sz w:val="22"/>
              </w:rPr>
              <w:t>189</w:t>
            </w:r>
          </w:p>
        </w:tc>
      </w:tr>
      <w:tr>
        <w:trPr>
          <w:trHeight w:val="253" w:hRule="atLeast"/>
        </w:trPr>
        <w:tc>
          <w:tcPr>
            <w:tcW w:w="895" w:type="dxa"/>
          </w:tcPr>
          <w:p>
            <w:pPr>
              <w:pStyle w:val="TableParagraph"/>
              <w:ind w:left="85" w:right="87"/>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1,363</w:t>
            </w:r>
          </w:p>
        </w:tc>
        <w:tc>
          <w:tcPr>
            <w:tcW w:w="1298" w:type="dxa"/>
          </w:tcPr>
          <w:p>
            <w:pPr>
              <w:pStyle w:val="TableParagraph"/>
              <w:ind w:right="92"/>
              <w:rPr>
                <w:sz w:val="22"/>
              </w:rPr>
            </w:pPr>
            <w:r>
              <w:rPr>
                <w:spacing w:val="-2"/>
                <w:sz w:val="22"/>
              </w:rPr>
              <w:t>1,351</w:t>
            </w:r>
          </w:p>
        </w:tc>
        <w:tc>
          <w:tcPr>
            <w:tcW w:w="938" w:type="dxa"/>
          </w:tcPr>
          <w:p>
            <w:pPr>
              <w:pStyle w:val="TableParagraph"/>
              <w:ind w:right="94"/>
              <w:rPr>
                <w:sz w:val="22"/>
              </w:rPr>
            </w:pPr>
            <w:r>
              <w:rPr>
                <w:spacing w:val="-2"/>
                <w:sz w:val="22"/>
              </w:rPr>
              <w:t>-</w:t>
            </w:r>
            <w:r>
              <w:rPr>
                <w:spacing w:val="-7"/>
                <w:sz w:val="22"/>
              </w:rPr>
              <w:t>12</w:t>
            </w:r>
          </w:p>
        </w:tc>
        <w:tc>
          <w:tcPr>
            <w:tcW w:w="878" w:type="dxa"/>
          </w:tcPr>
          <w:p>
            <w:pPr>
              <w:pStyle w:val="TableParagraph"/>
              <w:ind w:right="91"/>
              <w:rPr>
                <w:sz w:val="22"/>
              </w:rPr>
            </w:pPr>
            <w:r>
              <w:rPr>
                <w:spacing w:val="-2"/>
                <w:sz w:val="22"/>
              </w:rPr>
              <w:t>-0.88%</w:t>
            </w:r>
          </w:p>
        </w:tc>
        <w:tc>
          <w:tcPr>
            <w:tcW w:w="828" w:type="dxa"/>
          </w:tcPr>
          <w:p>
            <w:pPr>
              <w:pStyle w:val="TableParagraph"/>
              <w:ind w:right="94"/>
              <w:rPr>
                <w:sz w:val="22"/>
              </w:rPr>
            </w:pPr>
            <w:r>
              <w:rPr>
                <w:spacing w:val="-5"/>
                <w:sz w:val="22"/>
              </w:rPr>
              <w:t>63</w:t>
            </w:r>
          </w:p>
        </w:tc>
        <w:tc>
          <w:tcPr>
            <w:tcW w:w="1039" w:type="dxa"/>
          </w:tcPr>
          <w:p>
            <w:pPr>
              <w:pStyle w:val="TableParagraph"/>
              <w:ind w:right="94"/>
              <w:rPr>
                <w:b/>
                <w:sz w:val="22"/>
              </w:rPr>
            </w:pPr>
            <w:r>
              <w:rPr>
                <w:b/>
                <w:spacing w:val="-5"/>
                <w:sz w:val="22"/>
              </w:rPr>
              <w:t>96</w:t>
            </w:r>
          </w:p>
        </w:tc>
        <w:tc>
          <w:tcPr>
            <w:tcW w:w="876" w:type="dxa"/>
          </w:tcPr>
          <w:p>
            <w:pPr>
              <w:pStyle w:val="TableParagraph"/>
              <w:ind w:right="91"/>
              <w:rPr>
                <w:sz w:val="22"/>
              </w:rPr>
            </w:pPr>
            <w:r>
              <w:rPr>
                <w:spacing w:val="-2"/>
                <w:sz w:val="22"/>
              </w:rPr>
              <w:t>-</w:t>
            </w:r>
            <w:r>
              <w:rPr>
                <w:spacing w:val="-12"/>
                <w:sz w:val="22"/>
              </w:rPr>
              <w:t>6</w:t>
            </w:r>
          </w:p>
        </w:tc>
        <w:tc>
          <w:tcPr>
            <w:tcW w:w="1051" w:type="dxa"/>
          </w:tcPr>
          <w:p>
            <w:pPr>
              <w:pStyle w:val="TableParagraph"/>
              <w:ind w:right="93"/>
              <w:rPr>
                <w:sz w:val="22"/>
              </w:rPr>
            </w:pPr>
            <w:r>
              <w:rPr>
                <w:spacing w:val="-5"/>
                <w:sz w:val="22"/>
              </w:rPr>
              <w:t>153</w:t>
            </w:r>
          </w:p>
        </w:tc>
      </w:tr>
      <w:tr>
        <w:trPr>
          <w:trHeight w:val="256" w:hRule="atLeast"/>
        </w:trPr>
        <w:tc>
          <w:tcPr>
            <w:tcW w:w="895" w:type="dxa"/>
          </w:tcPr>
          <w:p>
            <w:pPr>
              <w:pStyle w:val="TableParagraph"/>
              <w:spacing w:line="234" w:lineRule="exact"/>
              <w:ind w:left="85" w:right="87"/>
              <w:jc w:val="center"/>
              <w:rPr>
                <w:sz w:val="22"/>
              </w:rPr>
            </w:pPr>
            <w:r>
              <w:rPr>
                <w:spacing w:val="-2"/>
                <w:sz w:val="22"/>
              </w:rPr>
              <w:t>33-</w:t>
            </w:r>
            <w:r>
              <w:rPr>
                <w:spacing w:val="-4"/>
                <w:sz w:val="22"/>
              </w:rPr>
              <w:t>3012</w:t>
            </w:r>
          </w:p>
        </w:tc>
        <w:tc>
          <w:tcPr>
            <w:tcW w:w="4771" w:type="dxa"/>
          </w:tcPr>
          <w:p>
            <w:pPr>
              <w:pStyle w:val="TableParagraph"/>
              <w:spacing w:line="234" w:lineRule="exact"/>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line="234" w:lineRule="exact"/>
              <w:ind w:right="95"/>
              <w:rPr>
                <w:sz w:val="22"/>
              </w:rPr>
            </w:pPr>
            <w:r>
              <w:rPr>
                <w:spacing w:val="-2"/>
                <w:sz w:val="22"/>
              </w:rPr>
              <w:t>1,667</w:t>
            </w:r>
          </w:p>
        </w:tc>
        <w:tc>
          <w:tcPr>
            <w:tcW w:w="1298" w:type="dxa"/>
          </w:tcPr>
          <w:p>
            <w:pPr>
              <w:pStyle w:val="TableParagraph"/>
              <w:spacing w:line="234" w:lineRule="exact"/>
              <w:ind w:right="92"/>
              <w:rPr>
                <w:sz w:val="22"/>
              </w:rPr>
            </w:pPr>
            <w:r>
              <w:rPr>
                <w:spacing w:val="-2"/>
                <w:sz w:val="22"/>
              </w:rPr>
              <w:t>1,656</w:t>
            </w:r>
          </w:p>
        </w:tc>
        <w:tc>
          <w:tcPr>
            <w:tcW w:w="938" w:type="dxa"/>
          </w:tcPr>
          <w:p>
            <w:pPr>
              <w:pStyle w:val="TableParagraph"/>
              <w:spacing w:line="234" w:lineRule="exact"/>
              <w:ind w:right="94"/>
              <w:rPr>
                <w:sz w:val="22"/>
              </w:rPr>
            </w:pPr>
            <w:r>
              <w:rPr>
                <w:spacing w:val="-2"/>
                <w:sz w:val="22"/>
              </w:rPr>
              <w:t>-</w:t>
            </w:r>
            <w:r>
              <w:rPr>
                <w:spacing w:val="-7"/>
                <w:sz w:val="22"/>
              </w:rPr>
              <w:t>11</w:t>
            </w:r>
          </w:p>
        </w:tc>
        <w:tc>
          <w:tcPr>
            <w:tcW w:w="878" w:type="dxa"/>
          </w:tcPr>
          <w:p>
            <w:pPr>
              <w:pStyle w:val="TableParagraph"/>
              <w:spacing w:line="234" w:lineRule="exact"/>
              <w:ind w:right="91"/>
              <w:rPr>
                <w:sz w:val="22"/>
              </w:rPr>
            </w:pPr>
            <w:r>
              <w:rPr>
                <w:spacing w:val="-2"/>
                <w:sz w:val="22"/>
              </w:rPr>
              <w:t>-0.66%</w:t>
            </w:r>
          </w:p>
        </w:tc>
        <w:tc>
          <w:tcPr>
            <w:tcW w:w="828" w:type="dxa"/>
          </w:tcPr>
          <w:p>
            <w:pPr>
              <w:pStyle w:val="TableParagraph"/>
              <w:spacing w:line="234" w:lineRule="exact"/>
              <w:ind w:right="94"/>
              <w:rPr>
                <w:sz w:val="22"/>
              </w:rPr>
            </w:pPr>
            <w:r>
              <w:rPr>
                <w:spacing w:val="-5"/>
                <w:sz w:val="22"/>
              </w:rPr>
              <w:t>59</w:t>
            </w:r>
          </w:p>
        </w:tc>
        <w:tc>
          <w:tcPr>
            <w:tcW w:w="1039" w:type="dxa"/>
          </w:tcPr>
          <w:p>
            <w:pPr>
              <w:pStyle w:val="TableParagraph"/>
              <w:spacing w:line="234" w:lineRule="exact"/>
              <w:ind w:right="94"/>
              <w:rPr>
                <w:b/>
                <w:sz w:val="22"/>
              </w:rPr>
            </w:pPr>
            <w:r>
              <w:rPr>
                <w:b/>
                <w:spacing w:val="-5"/>
                <w:sz w:val="22"/>
              </w:rPr>
              <w:t>95</w:t>
            </w:r>
          </w:p>
        </w:tc>
        <w:tc>
          <w:tcPr>
            <w:tcW w:w="876" w:type="dxa"/>
          </w:tcPr>
          <w:p>
            <w:pPr>
              <w:pStyle w:val="TableParagraph"/>
              <w:spacing w:line="234" w:lineRule="exact"/>
              <w:ind w:right="91"/>
              <w:rPr>
                <w:sz w:val="22"/>
              </w:rPr>
            </w:pPr>
            <w:r>
              <w:rPr>
                <w:spacing w:val="-2"/>
                <w:sz w:val="22"/>
              </w:rPr>
              <w:t>-</w:t>
            </w:r>
            <w:r>
              <w:rPr>
                <w:spacing w:val="-12"/>
                <w:sz w:val="22"/>
              </w:rPr>
              <w:t>6</w:t>
            </w:r>
          </w:p>
        </w:tc>
        <w:tc>
          <w:tcPr>
            <w:tcW w:w="1051" w:type="dxa"/>
          </w:tcPr>
          <w:p>
            <w:pPr>
              <w:pStyle w:val="TableParagraph"/>
              <w:spacing w:line="234" w:lineRule="exact"/>
              <w:ind w:right="93"/>
              <w:rPr>
                <w:sz w:val="22"/>
              </w:rPr>
            </w:pPr>
            <w:r>
              <w:rPr>
                <w:spacing w:val="-5"/>
                <w:sz w:val="22"/>
              </w:rPr>
              <w:t>148</w:t>
            </w:r>
          </w:p>
        </w:tc>
      </w:tr>
      <w:tr>
        <w:trPr>
          <w:trHeight w:val="253" w:hRule="atLeast"/>
        </w:trPr>
        <w:tc>
          <w:tcPr>
            <w:tcW w:w="895" w:type="dxa"/>
          </w:tcPr>
          <w:p>
            <w:pPr>
              <w:pStyle w:val="TableParagraph"/>
              <w:ind w:left="85" w:right="87"/>
              <w:jc w:val="center"/>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5"/>
                <w:sz w:val="22"/>
              </w:rPr>
              <w:t> </w:t>
            </w:r>
            <w:r>
              <w:rPr>
                <w:sz w:val="22"/>
              </w:rPr>
              <w:t>Clerks,</w:t>
            </w:r>
            <w:r>
              <w:rPr>
                <w:spacing w:val="-4"/>
                <w:sz w:val="22"/>
              </w:rPr>
              <w:t> </w:t>
            </w:r>
            <w:r>
              <w:rPr>
                <w:spacing w:val="-2"/>
                <w:sz w:val="22"/>
              </w:rPr>
              <w:t>General</w:t>
            </w:r>
          </w:p>
        </w:tc>
        <w:tc>
          <w:tcPr>
            <w:tcW w:w="1298" w:type="dxa"/>
          </w:tcPr>
          <w:p>
            <w:pPr>
              <w:pStyle w:val="TableParagraph"/>
              <w:ind w:right="95"/>
              <w:rPr>
                <w:sz w:val="22"/>
              </w:rPr>
            </w:pPr>
            <w:r>
              <w:rPr>
                <w:spacing w:val="-2"/>
                <w:sz w:val="22"/>
              </w:rPr>
              <w:t>1,488</w:t>
            </w:r>
          </w:p>
        </w:tc>
        <w:tc>
          <w:tcPr>
            <w:tcW w:w="1298" w:type="dxa"/>
          </w:tcPr>
          <w:p>
            <w:pPr>
              <w:pStyle w:val="TableParagraph"/>
              <w:ind w:right="92"/>
              <w:rPr>
                <w:sz w:val="22"/>
              </w:rPr>
            </w:pPr>
            <w:r>
              <w:rPr>
                <w:spacing w:val="-2"/>
                <w:sz w:val="22"/>
              </w:rPr>
              <w:t>1,486</w:t>
            </w:r>
          </w:p>
        </w:tc>
        <w:tc>
          <w:tcPr>
            <w:tcW w:w="938" w:type="dxa"/>
          </w:tcPr>
          <w:p>
            <w:pPr>
              <w:pStyle w:val="TableParagraph"/>
              <w:ind w:right="94"/>
              <w:rPr>
                <w:sz w:val="22"/>
              </w:rPr>
            </w:pPr>
            <w:r>
              <w:rPr>
                <w:spacing w:val="-2"/>
                <w:sz w:val="22"/>
              </w:rPr>
              <w:t>-</w:t>
            </w:r>
            <w:r>
              <w:rPr>
                <w:spacing w:val="-12"/>
                <w:sz w:val="22"/>
              </w:rPr>
              <w:t>2</w:t>
            </w:r>
          </w:p>
        </w:tc>
        <w:tc>
          <w:tcPr>
            <w:tcW w:w="878" w:type="dxa"/>
          </w:tcPr>
          <w:p>
            <w:pPr>
              <w:pStyle w:val="TableParagraph"/>
              <w:ind w:right="91"/>
              <w:rPr>
                <w:sz w:val="22"/>
              </w:rPr>
            </w:pPr>
            <w:r>
              <w:rPr>
                <w:spacing w:val="-2"/>
                <w:sz w:val="22"/>
              </w:rPr>
              <w:t>-0.13%</w:t>
            </w:r>
          </w:p>
        </w:tc>
        <w:tc>
          <w:tcPr>
            <w:tcW w:w="828" w:type="dxa"/>
          </w:tcPr>
          <w:p>
            <w:pPr>
              <w:pStyle w:val="TableParagraph"/>
              <w:ind w:right="94"/>
              <w:rPr>
                <w:sz w:val="22"/>
              </w:rPr>
            </w:pPr>
            <w:r>
              <w:rPr>
                <w:spacing w:val="-5"/>
                <w:sz w:val="22"/>
              </w:rPr>
              <w:t>94</w:t>
            </w:r>
          </w:p>
        </w:tc>
        <w:tc>
          <w:tcPr>
            <w:tcW w:w="1039" w:type="dxa"/>
          </w:tcPr>
          <w:p>
            <w:pPr>
              <w:pStyle w:val="TableParagraph"/>
              <w:ind w:right="94"/>
              <w:rPr>
                <w:b/>
                <w:sz w:val="22"/>
              </w:rPr>
            </w:pPr>
            <w:r>
              <w:rPr>
                <w:b/>
                <w:spacing w:val="-5"/>
                <w:sz w:val="22"/>
              </w:rPr>
              <w:t>94</w:t>
            </w:r>
          </w:p>
        </w:tc>
        <w:tc>
          <w:tcPr>
            <w:tcW w:w="876" w:type="dxa"/>
          </w:tcPr>
          <w:p>
            <w:pPr>
              <w:pStyle w:val="TableParagraph"/>
              <w:ind w:right="91"/>
              <w:rPr>
                <w:sz w:val="22"/>
              </w:rPr>
            </w:pPr>
            <w:r>
              <w:rPr>
                <w:spacing w:val="-2"/>
                <w:sz w:val="22"/>
              </w:rPr>
              <w:t>-</w:t>
            </w:r>
            <w:r>
              <w:rPr>
                <w:spacing w:val="-12"/>
                <w:sz w:val="22"/>
              </w:rPr>
              <w:t>1</w:t>
            </w:r>
          </w:p>
        </w:tc>
        <w:tc>
          <w:tcPr>
            <w:tcW w:w="1051" w:type="dxa"/>
          </w:tcPr>
          <w:p>
            <w:pPr>
              <w:pStyle w:val="TableParagraph"/>
              <w:ind w:right="93"/>
              <w:rPr>
                <w:sz w:val="22"/>
              </w:rPr>
            </w:pPr>
            <w:r>
              <w:rPr>
                <w:spacing w:val="-5"/>
                <w:sz w:val="22"/>
              </w:rPr>
              <w:t>187</w:t>
            </w:r>
          </w:p>
        </w:tc>
      </w:tr>
    </w:tbl>
    <w:p>
      <w:pPr>
        <w:spacing w:after="0"/>
        <w:rPr>
          <w:sz w:val="22"/>
        </w:rPr>
        <w:sectPr>
          <w:footerReference w:type="even" r:id="rId135"/>
          <w:pgSz w:w="15840" w:h="12240" w:orient="landscape"/>
          <w:pgMar w:footer="0" w:header="0" w:top="640" w:bottom="280" w:left="500" w:right="260"/>
        </w:sectPr>
      </w:pPr>
    </w:p>
    <w:p>
      <w:pPr>
        <w:spacing w:before="80"/>
        <w:ind w:left="220" w:right="0" w:firstLine="0"/>
        <w:jc w:val="left"/>
        <w:rPr>
          <w:rFonts w:ascii="Arial"/>
          <w:b/>
          <w:sz w:val="24"/>
        </w:rPr>
      </w:pPr>
      <w:bookmarkStart w:name="Top 10 Occupations by Total Annual Openi" w:id="180"/>
      <w:bookmarkEnd w:id="180"/>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2022</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2024</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2" w:hRule="atLeast"/>
        </w:trPr>
        <w:tc>
          <w:tcPr>
            <w:tcW w:w="895" w:type="dxa"/>
          </w:tcPr>
          <w:p>
            <w:pPr>
              <w:pStyle w:val="TableParagraph"/>
              <w:spacing w:before="0"/>
              <w:ind w:left="85" w:right="87"/>
              <w:jc w:val="center"/>
              <w:rPr>
                <w:sz w:val="22"/>
              </w:rPr>
            </w:pPr>
            <w:r>
              <w:rPr>
                <w:spacing w:val="-2"/>
                <w:sz w:val="22"/>
              </w:rPr>
              <w:t>35-</w:t>
            </w:r>
            <w:r>
              <w:rPr>
                <w:spacing w:val="-4"/>
                <w:sz w:val="22"/>
              </w:rPr>
              <w:t>3023</w:t>
            </w:r>
          </w:p>
        </w:tc>
        <w:tc>
          <w:tcPr>
            <w:tcW w:w="468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1,959</w:t>
            </w:r>
          </w:p>
        </w:tc>
        <w:tc>
          <w:tcPr>
            <w:tcW w:w="1300" w:type="dxa"/>
          </w:tcPr>
          <w:p>
            <w:pPr>
              <w:pStyle w:val="TableParagraph"/>
              <w:spacing w:before="0"/>
              <w:ind w:right="94"/>
              <w:rPr>
                <w:sz w:val="22"/>
              </w:rPr>
            </w:pPr>
            <w:r>
              <w:rPr>
                <w:spacing w:val="-2"/>
                <w:sz w:val="22"/>
              </w:rPr>
              <w:t>2,005</w:t>
            </w:r>
          </w:p>
        </w:tc>
        <w:tc>
          <w:tcPr>
            <w:tcW w:w="935" w:type="dxa"/>
          </w:tcPr>
          <w:p>
            <w:pPr>
              <w:pStyle w:val="TableParagraph"/>
              <w:spacing w:before="0"/>
              <w:ind w:right="93"/>
              <w:rPr>
                <w:sz w:val="22"/>
              </w:rPr>
            </w:pPr>
            <w:r>
              <w:rPr>
                <w:spacing w:val="-5"/>
                <w:sz w:val="22"/>
              </w:rPr>
              <w:t>46</w:t>
            </w:r>
          </w:p>
        </w:tc>
        <w:tc>
          <w:tcPr>
            <w:tcW w:w="877" w:type="dxa"/>
          </w:tcPr>
          <w:p>
            <w:pPr>
              <w:pStyle w:val="TableParagraph"/>
              <w:spacing w:before="0"/>
              <w:ind w:right="89"/>
              <w:rPr>
                <w:sz w:val="22"/>
              </w:rPr>
            </w:pPr>
            <w:r>
              <w:rPr>
                <w:spacing w:val="-2"/>
                <w:sz w:val="22"/>
              </w:rPr>
              <w:t>2.35%</w:t>
            </w:r>
          </w:p>
        </w:tc>
        <w:tc>
          <w:tcPr>
            <w:tcW w:w="827" w:type="dxa"/>
          </w:tcPr>
          <w:p>
            <w:pPr>
              <w:pStyle w:val="TableParagraph"/>
              <w:spacing w:before="0"/>
              <w:ind w:right="89"/>
              <w:rPr>
                <w:sz w:val="22"/>
              </w:rPr>
            </w:pPr>
            <w:r>
              <w:rPr>
                <w:spacing w:val="-5"/>
                <w:sz w:val="22"/>
              </w:rPr>
              <w:t>215</w:t>
            </w:r>
          </w:p>
        </w:tc>
        <w:tc>
          <w:tcPr>
            <w:tcW w:w="1038" w:type="dxa"/>
          </w:tcPr>
          <w:p>
            <w:pPr>
              <w:pStyle w:val="TableParagraph"/>
              <w:spacing w:before="0"/>
              <w:ind w:right="87"/>
              <w:rPr>
                <w:sz w:val="22"/>
              </w:rPr>
            </w:pPr>
            <w:r>
              <w:rPr>
                <w:spacing w:val="-5"/>
                <w:sz w:val="22"/>
              </w:rPr>
              <w:t>214</w:t>
            </w:r>
          </w:p>
        </w:tc>
        <w:tc>
          <w:tcPr>
            <w:tcW w:w="877" w:type="dxa"/>
          </w:tcPr>
          <w:p>
            <w:pPr>
              <w:pStyle w:val="TableParagraph"/>
              <w:spacing w:before="0"/>
              <w:ind w:right="88"/>
              <w:rPr>
                <w:sz w:val="22"/>
              </w:rPr>
            </w:pPr>
            <w:r>
              <w:rPr>
                <w:spacing w:val="-5"/>
                <w:sz w:val="22"/>
              </w:rPr>
              <w:t>23</w:t>
            </w:r>
          </w:p>
        </w:tc>
        <w:tc>
          <w:tcPr>
            <w:tcW w:w="1047" w:type="dxa"/>
          </w:tcPr>
          <w:p>
            <w:pPr>
              <w:pStyle w:val="TableParagraph"/>
              <w:spacing w:before="0"/>
              <w:ind w:right="84"/>
              <w:rPr>
                <w:b/>
                <w:sz w:val="22"/>
              </w:rPr>
            </w:pPr>
            <w:r>
              <w:rPr>
                <w:b/>
                <w:spacing w:val="-5"/>
                <w:sz w:val="22"/>
              </w:rPr>
              <w:t>452</w:t>
            </w:r>
          </w:p>
        </w:tc>
      </w:tr>
      <w:tr>
        <w:trPr>
          <w:trHeight w:val="256" w:hRule="atLeast"/>
        </w:trPr>
        <w:tc>
          <w:tcPr>
            <w:tcW w:w="895" w:type="dxa"/>
          </w:tcPr>
          <w:p>
            <w:pPr>
              <w:pStyle w:val="TableParagraph"/>
              <w:spacing w:line="234" w:lineRule="exact"/>
              <w:ind w:left="85" w:right="87"/>
              <w:jc w:val="center"/>
              <w:rPr>
                <w:sz w:val="22"/>
              </w:rPr>
            </w:pPr>
            <w:r>
              <w:rPr>
                <w:spacing w:val="-2"/>
                <w:sz w:val="22"/>
              </w:rPr>
              <w:t>11-</w:t>
            </w:r>
            <w:r>
              <w:rPr>
                <w:spacing w:val="-4"/>
                <w:sz w:val="22"/>
              </w:rPr>
              <w:t>9013</w:t>
            </w:r>
          </w:p>
        </w:tc>
        <w:tc>
          <w:tcPr>
            <w:tcW w:w="4680"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3,530</w:t>
            </w:r>
          </w:p>
        </w:tc>
        <w:tc>
          <w:tcPr>
            <w:tcW w:w="1300" w:type="dxa"/>
          </w:tcPr>
          <w:p>
            <w:pPr>
              <w:pStyle w:val="TableParagraph"/>
              <w:spacing w:line="234" w:lineRule="exact"/>
              <w:ind w:right="94"/>
              <w:rPr>
                <w:sz w:val="22"/>
              </w:rPr>
            </w:pPr>
            <w:r>
              <w:rPr>
                <w:spacing w:val="-2"/>
                <w:sz w:val="22"/>
              </w:rPr>
              <w:t>3,554</w:t>
            </w:r>
          </w:p>
        </w:tc>
        <w:tc>
          <w:tcPr>
            <w:tcW w:w="935" w:type="dxa"/>
          </w:tcPr>
          <w:p>
            <w:pPr>
              <w:pStyle w:val="TableParagraph"/>
              <w:spacing w:line="234" w:lineRule="exact"/>
              <w:ind w:right="93"/>
              <w:rPr>
                <w:sz w:val="22"/>
              </w:rPr>
            </w:pPr>
            <w:r>
              <w:rPr>
                <w:spacing w:val="-5"/>
                <w:sz w:val="22"/>
              </w:rPr>
              <w:t>24</w:t>
            </w:r>
          </w:p>
        </w:tc>
        <w:tc>
          <w:tcPr>
            <w:tcW w:w="877" w:type="dxa"/>
          </w:tcPr>
          <w:p>
            <w:pPr>
              <w:pStyle w:val="TableParagraph"/>
              <w:spacing w:line="234" w:lineRule="exact"/>
              <w:ind w:right="89"/>
              <w:rPr>
                <w:sz w:val="22"/>
              </w:rPr>
            </w:pPr>
            <w:r>
              <w:rPr>
                <w:spacing w:val="-2"/>
                <w:sz w:val="22"/>
              </w:rPr>
              <w:t>0.68%</w:t>
            </w:r>
          </w:p>
        </w:tc>
        <w:tc>
          <w:tcPr>
            <w:tcW w:w="827" w:type="dxa"/>
          </w:tcPr>
          <w:p>
            <w:pPr>
              <w:pStyle w:val="TableParagraph"/>
              <w:spacing w:line="234" w:lineRule="exact"/>
              <w:ind w:right="89"/>
              <w:rPr>
                <w:sz w:val="22"/>
              </w:rPr>
            </w:pPr>
            <w:r>
              <w:rPr>
                <w:spacing w:val="-5"/>
                <w:sz w:val="22"/>
              </w:rPr>
              <w:t>247</w:t>
            </w:r>
          </w:p>
        </w:tc>
        <w:tc>
          <w:tcPr>
            <w:tcW w:w="1038" w:type="dxa"/>
          </w:tcPr>
          <w:p>
            <w:pPr>
              <w:pStyle w:val="TableParagraph"/>
              <w:spacing w:line="234" w:lineRule="exact"/>
              <w:ind w:right="87"/>
              <w:rPr>
                <w:sz w:val="22"/>
              </w:rPr>
            </w:pPr>
            <w:r>
              <w:rPr>
                <w:spacing w:val="-5"/>
                <w:sz w:val="22"/>
              </w:rPr>
              <w:t>126</w:t>
            </w:r>
          </w:p>
        </w:tc>
        <w:tc>
          <w:tcPr>
            <w:tcW w:w="877" w:type="dxa"/>
          </w:tcPr>
          <w:p>
            <w:pPr>
              <w:pStyle w:val="TableParagraph"/>
              <w:spacing w:line="234" w:lineRule="exact"/>
              <w:ind w:right="88"/>
              <w:rPr>
                <w:sz w:val="22"/>
              </w:rPr>
            </w:pPr>
            <w:r>
              <w:rPr>
                <w:spacing w:val="-5"/>
                <w:sz w:val="22"/>
              </w:rPr>
              <w:t>12</w:t>
            </w:r>
          </w:p>
        </w:tc>
        <w:tc>
          <w:tcPr>
            <w:tcW w:w="1047" w:type="dxa"/>
          </w:tcPr>
          <w:p>
            <w:pPr>
              <w:pStyle w:val="TableParagraph"/>
              <w:spacing w:line="234" w:lineRule="exact"/>
              <w:ind w:right="84"/>
              <w:rPr>
                <w:b/>
                <w:sz w:val="22"/>
              </w:rPr>
            </w:pPr>
            <w:r>
              <w:rPr>
                <w:b/>
                <w:spacing w:val="-5"/>
                <w:sz w:val="22"/>
              </w:rPr>
              <w:t>385</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41-</w:t>
            </w:r>
            <w:r>
              <w:rPr>
                <w:spacing w:val="-4"/>
                <w:sz w:val="22"/>
              </w:rPr>
              <w:t>2011</w:t>
            </w:r>
          </w:p>
        </w:tc>
        <w:tc>
          <w:tcPr>
            <w:tcW w:w="468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1,829</w:t>
            </w:r>
          </w:p>
        </w:tc>
        <w:tc>
          <w:tcPr>
            <w:tcW w:w="1300" w:type="dxa"/>
          </w:tcPr>
          <w:p>
            <w:pPr>
              <w:pStyle w:val="TableParagraph"/>
              <w:spacing w:line="234" w:lineRule="exact" w:before="0"/>
              <w:ind w:right="94"/>
              <w:rPr>
                <w:sz w:val="22"/>
              </w:rPr>
            </w:pPr>
            <w:r>
              <w:rPr>
                <w:spacing w:val="-2"/>
                <w:sz w:val="22"/>
              </w:rPr>
              <w:t>1,788</w:t>
            </w:r>
          </w:p>
        </w:tc>
        <w:tc>
          <w:tcPr>
            <w:tcW w:w="935" w:type="dxa"/>
          </w:tcPr>
          <w:p>
            <w:pPr>
              <w:pStyle w:val="TableParagraph"/>
              <w:spacing w:line="234" w:lineRule="exact" w:before="0"/>
              <w:ind w:right="93"/>
              <w:rPr>
                <w:sz w:val="22"/>
              </w:rPr>
            </w:pPr>
            <w:r>
              <w:rPr>
                <w:spacing w:val="-2"/>
                <w:sz w:val="22"/>
              </w:rPr>
              <w:t>-</w:t>
            </w:r>
            <w:r>
              <w:rPr>
                <w:spacing w:val="-7"/>
                <w:sz w:val="22"/>
              </w:rPr>
              <w:t>41</w:t>
            </w:r>
          </w:p>
        </w:tc>
        <w:tc>
          <w:tcPr>
            <w:tcW w:w="877" w:type="dxa"/>
          </w:tcPr>
          <w:p>
            <w:pPr>
              <w:pStyle w:val="TableParagraph"/>
              <w:spacing w:line="234" w:lineRule="exact" w:before="0"/>
              <w:ind w:right="89"/>
              <w:rPr>
                <w:sz w:val="22"/>
              </w:rPr>
            </w:pPr>
            <w:r>
              <w:rPr>
                <w:spacing w:val="-2"/>
                <w:sz w:val="22"/>
              </w:rPr>
              <w:t>-2.24%</w:t>
            </w:r>
          </w:p>
        </w:tc>
        <w:tc>
          <w:tcPr>
            <w:tcW w:w="827" w:type="dxa"/>
          </w:tcPr>
          <w:p>
            <w:pPr>
              <w:pStyle w:val="TableParagraph"/>
              <w:spacing w:line="234" w:lineRule="exact" w:before="0"/>
              <w:ind w:right="89"/>
              <w:rPr>
                <w:sz w:val="22"/>
              </w:rPr>
            </w:pPr>
            <w:r>
              <w:rPr>
                <w:spacing w:val="-5"/>
                <w:sz w:val="22"/>
              </w:rPr>
              <w:t>174</w:t>
            </w:r>
          </w:p>
        </w:tc>
        <w:tc>
          <w:tcPr>
            <w:tcW w:w="1038" w:type="dxa"/>
          </w:tcPr>
          <w:p>
            <w:pPr>
              <w:pStyle w:val="TableParagraph"/>
              <w:spacing w:line="234" w:lineRule="exact" w:before="0"/>
              <w:ind w:right="87"/>
              <w:rPr>
                <w:sz w:val="22"/>
              </w:rPr>
            </w:pPr>
            <w:r>
              <w:rPr>
                <w:spacing w:val="-5"/>
                <w:sz w:val="22"/>
              </w:rPr>
              <w:t>168</w:t>
            </w:r>
          </w:p>
        </w:tc>
        <w:tc>
          <w:tcPr>
            <w:tcW w:w="877" w:type="dxa"/>
          </w:tcPr>
          <w:p>
            <w:pPr>
              <w:pStyle w:val="TableParagraph"/>
              <w:spacing w:line="234" w:lineRule="exact" w:before="0"/>
              <w:ind w:right="88"/>
              <w:rPr>
                <w:sz w:val="22"/>
              </w:rPr>
            </w:pPr>
            <w:r>
              <w:rPr>
                <w:spacing w:val="-2"/>
                <w:sz w:val="22"/>
              </w:rPr>
              <w:t>-</w:t>
            </w:r>
            <w:r>
              <w:rPr>
                <w:spacing w:val="-7"/>
                <w:sz w:val="22"/>
              </w:rPr>
              <w:t>20</w:t>
            </w:r>
          </w:p>
        </w:tc>
        <w:tc>
          <w:tcPr>
            <w:tcW w:w="1047" w:type="dxa"/>
          </w:tcPr>
          <w:p>
            <w:pPr>
              <w:pStyle w:val="TableParagraph"/>
              <w:spacing w:line="234" w:lineRule="exact" w:before="0"/>
              <w:ind w:right="84"/>
              <w:rPr>
                <w:b/>
                <w:sz w:val="22"/>
              </w:rPr>
            </w:pPr>
            <w:r>
              <w:rPr>
                <w:b/>
                <w:spacing w:val="-5"/>
                <w:sz w:val="22"/>
              </w:rPr>
              <w:t>322</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53-</w:t>
            </w:r>
            <w:r>
              <w:rPr>
                <w:spacing w:val="-4"/>
                <w:sz w:val="22"/>
              </w:rPr>
              <w:t>7062</w:t>
            </w:r>
          </w:p>
        </w:tc>
        <w:tc>
          <w:tcPr>
            <w:tcW w:w="4680" w:type="dxa"/>
          </w:tcPr>
          <w:p>
            <w:pPr>
              <w:pStyle w:val="TableParagraph"/>
              <w:spacing w:line="252" w:lineRule="exact" w:before="0"/>
              <w:ind w:left="108" w:right="195"/>
              <w:jc w:val="left"/>
              <w:rPr>
                <w:sz w:val="22"/>
              </w:rPr>
            </w:pPr>
            <w:r>
              <w:rPr>
                <w:sz w:val="22"/>
              </w:rPr>
              <w:t>Laborers</w:t>
            </w:r>
            <w:r>
              <w:rPr>
                <w:spacing w:val="-7"/>
                <w:sz w:val="22"/>
              </w:rPr>
              <w:t> </w:t>
            </w:r>
            <w:r>
              <w:rPr>
                <w:sz w:val="22"/>
              </w:rPr>
              <w:t>and</w:t>
            </w:r>
            <w:r>
              <w:rPr>
                <w:spacing w:val="-6"/>
                <w:sz w:val="22"/>
              </w:rPr>
              <w:t> </w:t>
            </w:r>
            <w:r>
              <w:rPr>
                <w:sz w:val="22"/>
              </w:rPr>
              <w:t>Freight,</w:t>
            </w:r>
            <w:r>
              <w:rPr>
                <w:spacing w:val="-6"/>
                <w:sz w:val="22"/>
              </w:rPr>
              <w:t> </w:t>
            </w:r>
            <w:r>
              <w:rPr>
                <w:sz w:val="22"/>
              </w:rPr>
              <w:t>Stock,</w:t>
            </w:r>
            <w:r>
              <w:rPr>
                <w:spacing w:val="-8"/>
                <w:sz w:val="22"/>
              </w:rPr>
              <w:t> </w:t>
            </w:r>
            <w:r>
              <w:rPr>
                <w:sz w:val="22"/>
              </w:rPr>
              <w:t>and</w:t>
            </w:r>
            <w:r>
              <w:rPr>
                <w:spacing w:val="-6"/>
                <w:sz w:val="22"/>
              </w:rPr>
              <w:t> </w:t>
            </w:r>
            <w:r>
              <w:rPr>
                <w:sz w:val="22"/>
              </w:rPr>
              <w:t>Material</w:t>
            </w:r>
            <w:r>
              <w:rPr>
                <w:spacing w:val="-7"/>
                <w:sz w:val="22"/>
              </w:rPr>
              <w:t> </w:t>
            </w:r>
            <w:r>
              <w:rPr>
                <w:sz w:val="22"/>
              </w:rPr>
              <w:t>Movers, </w:t>
            </w:r>
            <w:r>
              <w:rPr>
                <w:spacing w:val="-4"/>
                <w:sz w:val="22"/>
              </w:rPr>
              <w:t>Hand</w:t>
            </w:r>
          </w:p>
        </w:tc>
        <w:tc>
          <w:tcPr>
            <w:tcW w:w="1298" w:type="dxa"/>
          </w:tcPr>
          <w:p>
            <w:pPr>
              <w:pStyle w:val="TableParagraph"/>
              <w:spacing w:line="240" w:lineRule="auto" w:before="127"/>
              <w:ind w:right="93"/>
              <w:rPr>
                <w:sz w:val="22"/>
              </w:rPr>
            </w:pPr>
            <w:r>
              <w:rPr>
                <w:spacing w:val="-2"/>
                <w:sz w:val="22"/>
              </w:rPr>
              <w:t>1,595</w:t>
            </w:r>
          </w:p>
        </w:tc>
        <w:tc>
          <w:tcPr>
            <w:tcW w:w="1300" w:type="dxa"/>
          </w:tcPr>
          <w:p>
            <w:pPr>
              <w:pStyle w:val="TableParagraph"/>
              <w:spacing w:line="240" w:lineRule="auto" w:before="127"/>
              <w:ind w:right="96"/>
              <w:rPr>
                <w:sz w:val="22"/>
              </w:rPr>
            </w:pPr>
            <w:r>
              <w:rPr>
                <w:spacing w:val="-2"/>
                <w:sz w:val="22"/>
              </w:rPr>
              <w:t>1,629</w:t>
            </w:r>
          </w:p>
        </w:tc>
        <w:tc>
          <w:tcPr>
            <w:tcW w:w="935" w:type="dxa"/>
          </w:tcPr>
          <w:p>
            <w:pPr>
              <w:pStyle w:val="TableParagraph"/>
              <w:spacing w:line="240" w:lineRule="auto" w:before="127"/>
              <w:ind w:right="94"/>
              <w:rPr>
                <w:sz w:val="22"/>
              </w:rPr>
            </w:pPr>
            <w:r>
              <w:rPr>
                <w:spacing w:val="-5"/>
                <w:sz w:val="22"/>
              </w:rPr>
              <w:t>34</w:t>
            </w:r>
          </w:p>
        </w:tc>
        <w:tc>
          <w:tcPr>
            <w:tcW w:w="877" w:type="dxa"/>
          </w:tcPr>
          <w:p>
            <w:pPr>
              <w:pStyle w:val="TableParagraph"/>
              <w:spacing w:line="240" w:lineRule="auto" w:before="127"/>
              <w:ind w:right="90"/>
              <w:rPr>
                <w:sz w:val="22"/>
              </w:rPr>
            </w:pPr>
            <w:r>
              <w:rPr>
                <w:spacing w:val="-2"/>
                <w:sz w:val="22"/>
              </w:rPr>
              <w:t>2.13%</w:t>
            </w:r>
          </w:p>
        </w:tc>
        <w:tc>
          <w:tcPr>
            <w:tcW w:w="827" w:type="dxa"/>
          </w:tcPr>
          <w:p>
            <w:pPr>
              <w:pStyle w:val="TableParagraph"/>
              <w:spacing w:line="240" w:lineRule="auto" w:before="127"/>
              <w:ind w:right="91"/>
              <w:rPr>
                <w:sz w:val="22"/>
              </w:rPr>
            </w:pPr>
            <w:r>
              <w:rPr>
                <w:spacing w:val="-5"/>
                <w:sz w:val="22"/>
              </w:rPr>
              <w:t>78</w:t>
            </w:r>
          </w:p>
        </w:tc>
        <w:tc>
          <w:tcPr>
            <w:tcW w:w="1038" w:type="dxa"/>
          </w:tcPr>
          <w:p>
            <w:pPr>
              <w:pStyle w:val="TableParagraph"/>
              <w:spacing w:line="240" w:lineRule="auto" w:before="127"/>
              <w:ind w:right="88"/>
              <w:rPr>
                <w:sz w:val="22"/>
              </w:rPr>
            </w:pPr>
            <w:r>
              <w:rPr>
                <w:spacing w:val="-5"/>
                <w:sz w:val="22"/>
              </w:rPr>
              <w:t>148</w:t>
            </w:r>
          </w:p>
        </w:tc>
        <w:tc>
          <w:tcPr>
            <w:tcW w:w="877" w:type="dxa"/>
          </w:tcPr>
          <w:p>
            <w:pPr>
              <w:pStyle w:val="TableParagraph"/>
              <w:spacing w:line="240" w:lineRule="auto" w:before="127"/>
              <w:ind w:right="89"/>
              <w:rPr>
                <w:sz w:val="22"/>
              </w:rPr>
            </w:pPr>
            <w:r>
              <w:rPr>
                <w:spacing w:val="-5"/>
                <w:sz w:val="22"/>
              </w:rPr>
              <w:t>17</w:t>
            </w:r>
          </w:p>
        </w:tc>
        <w:tc>
          <w:tcPr>
            <w:tcW w:w="1047" w:type="dxa"/>
          </w:tcPr>
          <w:p>
            <w:pPr>
              <w:pStyle w:val="TableParagraph"/>
              <w:spacing w:line="240" w:lineRule="auto" w:before="127"/>
              <w:ind w:right="84"/>
              <w:rPr>
                <w:b/>
                <w:sz w:val="22"/>
              </w:rPr>
            </w:pPr>
            <w:r>
              <w:rPr>
                <w:b/>
                <w:spacing w:val="-5"/>
                <w:sz w:val="22"/>
              </w:rPr>
              <w:t>243</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2031</w:t>
            </w:r>
          </w:p>
        </w:tc>
        <w:tc>
          <w:tcPr>
            <w:tcW w:w="468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1,394</w:t>
            </w:r>
          </w:p>
        </w:tc>
        <w:tc>
          <w:tcPr>
            <w:tcW w:w="1300" w:type="dxa"/>
          </w:tcPr>
          <w:p>
            <w:pPr>
              <w:pStyle w:val="TableParagraph"/>
              <w:spacing w:line="234" w:lineRule="exact"/>
              <w:ind w:right="94"/>
              <w:rPr>
                <w:sz w:val="22"/>
              </w:rPr>
            </w:pPr>
            <w:r>
              <w:rPr>
                <w:spacing w:val="-2"/>
                <w:sz w:val="22"/>
              </w:rPr>
              <w:t>1,416</w:t>
            </w:r>
          </w:p>
        </w:tc>
        <w:tc>
          <w:tcPr>
            <w:tcW w:w="935" w:type="dxa"/>
          </w:tcPr>
          <w:p>
            <w:pPr>
              <w:pStyle w:val="TableParagraph"/>
              <w:spacing w:line="234" w:lineRule="exact"/>
              <w:ind w:right="93"/>
              <w:rPr>
                <w:sz w:val="22"/>
              </w:rPr>
            </w:pPr>
            <w:r>
              <w:rPr>
                <w:spacing w:val="-5"/>
                <w:sz w:val="22"/>
              </w:rPr>
              <w:t>22</w:t>
            </w:r>
          </w:p>
        </w:tc>
        <w:tc>
          <w:tcPr>
            <w:tcW w:w="877" w:type="dxa"/>
          </w:tcPr>
          <w:p>
            <w:pPr>
              <w:pStyle w:val="TableParagraph"/>
              <w:spacing w:line="234" w:lineRule="exact"/>
              <w:ind w:right="89"/>
              <w:rPr>
                <w:sz w:val="22"/>
              </w:rPr>
            </w:pPr>
            <w:r>
              <w:rPr>
                <w:spacing w:val="-2"/>
                <w:sz w:val="22"/>
              </w:rPr>
              <w:t>1.58%</w:t>
            </w:r>
          </w:p>
        </w:tc>
        <w:tc>
          <w:tcPr>
            <w:tcW w:w="827" w:type="dxa"/>
          </w:tcPr>
          <w:p>
            <w:pPr>
              <w:pStyle w:val="TableParagraph"/>
              <w:spacing w:line="234" w:lineRule="exact"/>
              <w:ind w:right="91"/>
              <w:rPr>
                <w:sz w:val="22"/>
              </w:rPr>
            </w:pPr>
            <w:r>
              <w:rPr>
                <w:spacing w:val="-5"/>
                <w:sz w:val="22"/>
              </w:rPr>
              <w:t>90</w:t>
            </w:r>
          </w:p>
        </w:tc>
        <w:tc>
          <w:tcPr>
            <w:tcW w:w="1038" w:type="dxa"/>
          </w:tcPr>
          <w:p>
            <w:pPr>
              <w:pStyle w:val="TableParagraph"/>
              <w:spacing w:line="234" w:lineRule="exact"/>
              <w:ind w:right="87"/>
              <w:rPr>
                <w:sz w:val="22"/>
              </w:rPr>
            </w:pPr>
            <w:r>
              <w:rPr>
                <w:spacing w:val="-5"/>
                <w:sz w:val="22"/>
              </w:rPr>
              <w:t>114</w:t>
            </w:r>
          </w:p>
        </w:tc>
        <w:tc>
          <w:tcPr>
            <w:tcW w:w="877" w:type="dxa"/>
          </w:tcPr>
          <w:p>
            <w:pPr>
              <w:pStyle w:val="TableParagraph"/>
              <w:spacing w:line="234" w:lineRule="exact"/>
              <w:ind w:right="88"/>
              <w:rPr>
                <w:sz w:val="22"/>
              </w:rPr>
            </w:pPr>
            <w:r>
              <w:rPr>
                <w:spacing w:val="-5"/>
                <w:sz w:val="22"/>
              </w:rPr>
              <w:t>11</w:t>
            </w:r>
          </w:p>
        </w:tc>
        <w:tc>
          <w:tcPr>
            <w:tcW w:w="1047" w:type="dxa"/>
          </w:tcPr>
          <w:p>
            <w:pPr>
              <w:pStyle w:val="TableParagraph"/>
              <w:spacing w:line="234" w:lineRule="exact"/>
              <w:ind w:right="84"/>
              <w:rPr>
                <w:b/>
                <w:sz w:val="22"/>
              </w:rPr>
            </w:pPr>
            <w:r>
              <w:rPr>
                <w:b/>
                <w:spacing w:val="-5"/>
                <w:sz w:val="22"/>
              </w:rPr>
              <w:t>215</w:t>
            </w:r>
          </w:p>
        </w:tc>
      </w:tr>
      <w:tr>
        <w:trPr>
          <w:trHeight w:val="253" w:hRule="atLeast"/>
        </w:trPr>
        <w:tc>
          <w:tcPr>
            <w:tcW w:w="895" w:type="dxa"/>
          </w:tcPr>
          <w:p>
            <w:pPr>
              <w:pStyle w:val="TableParagraph"/>
              <w:ind w:left="85" w:right="87"/>
              <w:jc w:val="center"/>
              <w:rPr>
                <w:sz w:val="22"/>
              </w:rPr>
            </w:pPr>
            <w:r>
              <w:rPr>
                <w:spacing w:val="-2"/>
                <w:sz w:val="22"/>
              </w:rPr>
              <w:t>31-</w:t>
            </w:r>
            <w:r>
              <w:rPr>
                <w:spacing w:val="-4"/>
                <w:sz w:val="22"/>
              </w:rPr>
              <w:t>1120</w:t>
            </w:r>
          </w:p>
        </w:tc>
        <w:tc>
          <w:tcPr>
            <w:tcW w:w="468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2"/>
                <w:sz w:val="22"/>
              </w:rPr>
              <w:t>1,324</w:t>
            </w:r>
          </w:p>
        </w:tc>
        <w:tc>
          <w:tcPr>
            <w:tcW w:w="1300" w:type="dxa"/>
          </w:tcPr>
          <w:p>
            <w:pPr>
              <w:pStyle w:val="TableParagraph"/>
              <w:ind w:right="94"/>
              <w:rPr>
                <w:sz w:val="22"/>
              </w:rPr>
            </w:pPr>
            <w:r>
              <w:rPr>
                <w:spacing w:val="-2"/>
                <w:sz w:val="22"/>
              </w:rPr>
              <w:t>1,321</w:t>
            </w:r>
          </w:p>
        </w:tc>
        <w:tc>
          <w:tcPr>
            <w:tcW w:w="935" w:type="dxa"/>
          </w:tcPr>
          <w:p>
            <w:pPr>
              <w:pStyle w:val="TableParagraph"/>
              <w:ind w:right="93"/>
              <w:rPr>
                <w:sz w:val="22"/>
              </w:rPr>
            </w:pPr>
            <w:r>
              <w:rPr>
                <w:spacing w:val="-2"/>
                <w:sz w:val="22"/>
              </w:rPr>
              <w:t>-</w:t>
            </w:r>
            <w:r>
              <w:rPr>
                <w:spacing w:val="-12"/>
                <w:sz w:val="22"/>
              </w:rPr>
              <w:t>3</w:t>
            </w:r>
          </w:p>
        </w:tc>
        <w:tc>
          <w:tcPr>
            <w:tcW w:w="877" w:type="dxa"/>
          </w:tcPr>
          <w:p>
            <w:pPr>
              <w:pStyle w:val="TableParagraph"/>
              <w:ind w:right="89"/>
              <w:rPr>
                <w:sz w:val="22"/>
              </w:rPr>
            </w:pPr>
            <w:r>
              <w:rPr>
                <w:spacing w:val="-2"/>
                <w:sz w:val="22"/>
              </w:rPr>
              <w:t>-0.23%</w:t>
            </w:r>
          </w:p>
        </w:tc>
        <w:tc>
          <w:tcPr>
            <w:tcW w:w="827" w:type="dxa"/>
          </w:tcPr>
          <w:p>
            <w:pPr>
              <w:pStyle w:val="TableParagraph"/>
              <w:ind w:right="89"/>
              <w:rPr>
                <w:sz w:val="22"/>
              </w:rPr>
            </w:pPr>
            <w:r>
              <w:rPr>
                <w:spacing w:val="-5"/>
                <w:sz w:val="22"/>
              </w:rPr>
              <w:t>107</w:t>
            </w:r>
          </w:p>
        </w:tc>
        <w:tc>
          <w:tcPr>
            <w:tcW w:w="1038" w:type="dxa"/>
          </w:tcPr>
          <w:p>
            <w:pPr>
              <w:pStyle w:val="TableParagraph"/>
              <w:ind w:right="90"/>
              <w:rPr>
                <w:sz w:val="22"/>
              </w:rPr>
            </w:pPr>
            <w:r>
              <w:rPr>
                <w:spacing w:val="-5"/>
                <w:sz w:val="22"/>
              </w:rPr>
              <w:t>92</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4"/>
              <w:rPr>
                <w:b/>
                <w:sz w:val="22"/>
              </w:rPr>
            </w:pPr>
            <w:r>
              <w:rPr>
                <w:b/>
                <w:spacing w:val="-5"/>
                <w:sz w:val="22"/>
              </w:rPr>
              <w:t>197</w:t>
            </w:r>
          </w:p>
        </w:tc>
      </w:tr>
      <w:tr>
        <w:trPr>
          <w:trHeight w:val="256" w:hRule="atLeast"/>
        </w:trPr>
        <w:tc>
          <w:tcPr>
            <w:tcW w:w="895" w:type="dxa"/>
          </w:tcPr>
          <w:p>
            <w:pPr>
              <w:pStyle w:val="TableParagraph"/>
              <w:spacing w:line="234" w:lineRule="exact"/>
              <w:ind w:left="85" w:right="87"/>
              <w:jc w:val="center"/>
              <w:rPr>
                <w:sz w:val="22"/>
              </w:rPr>
            </w:pPr>
            <w:r>
              <w:rPr>
                <w:spacing w:val="-2"/>
                <w:sz w:val="22"/>
              </w:rPr>
              <w:t>53-</w:t>
            </w:r>
            <w:r>
              <w:rPr>
                <w:spacing w:val="-4"/>
                <w:sz w:val="22"/>
              </w:rPr>
              <w:t>7065</w:t>
            </w:r>
          </w:p>
        </w:tc>
        <w:tc>
          <w:tcPr>
            <w:tcW w:w="468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5"/>
                <w:sz w:val="22"/>
              </w:rPr>
              <w:t>988</w:t>
            </w:r>
          </w:p>
        </w:tc>
        <w:tc>
          <w:tcPr>
            <w:tcW w:w="1300" w:type="dxa"/>
          </w:tcPr>
          <w:p>
            <w:pPr>
              <w:pStyle w:val="TableParagraph"/>
              <w:spacing w:line="234" w:lineRule="exact"/>
              <w:ind w:right="94"/>
              <w:rPr>
                <w:sz w:val="22"/>
              </w:rPr>
            </w:pPr>
            <w:r>
              <w:rPr>
                <w:spacing w:val="-2"/>
                <w:sz w:val="22"/>
              </w:rPr>
              <w:t>1,025</w:t>
            </w:r>
          </w:p>
        </w:tc>
        <w:tc>
          <w:tcPr>
            <w:tcW w:w="935" w:type="dxa"/>
          </w:tcPr>
          <w:p>
            <w:pPr>
              <w:pStyle w:val="TableParagraph"/>
              <w:spacing w:line="234" w:lineRule="exact"/>
              <w:ind w:right="93"/>
              <w:rPr>
                <w:sz w:val="22"/>
              </w:rPr>
            </w:pPr>
            <w:r>
              <w:rPr>
                <w:spacing w:val="-5"/>
                <w:sz w:val="22"/>
              </w:rPr>
              <w:t>37</w:t>
            </w:r>
          </w:p>
        </w:tc>
        <w:tc>
          <w:tcPr>
            <w:tcW w:w="877" w:type="dxa"/>
          </w:tcPr>
          <w:p>
            <w:pPr>
              <w:pStyle w:val="TableParagraph"/>
              <w:spacing w:line="234" w:lineRule="exact"/>
              <w:ind w:right="89"/>
              <w:rPr>
                <w:sz w:val="22"/>
              </w:rPr>
            </w:pPr>
            <w:r>
              <w:rPr>
                <w:spacing w:val="-2"/>
                <w:sz w:val="22"/>
              </w:rPr>
              <w:t>3.74%</w:t>
            </w:r>
          </w:p>
        </w:tc>
        <w:tc>
          <w:tcPr>
            <w:tcW w:w="827" w:type="dxa"/>
          </w:tcPr>
          <w:p>
            <w:pPr>
              <w:pStyle w:val="TableParagraph"/>
              <w:spacing w:line="234" w:lineRule="exact"/>
              <w:ind w:right="91"/>
              <w:rPr>
                <w:sz w:val="22"/>
              </w:rPr>
            </w:pPr>
            <w:r>
              <w:rPr>
                <w:spacing w:val="-5"/>
                <w:sz w:val="22"/>
              </w:rPr>
              <w:t>64</w:t>
            </w:r>
          </w:p>
        </w:tc>
        <w:tc>
          <w:tcPr>
            <w:tcW w:w="1038" w:type="dxa"/>
          </w:tcPr>
          <w:p>
            <w:pPr>
              <w:pStyle w:val="TableParagraph"/>
              <w:spacing w:line="234" w:lineRule="exact"/>
              <w:ind w:right="87"/>
              <w:rPr>
                <w:sz w:val="22"/>
              </w:rPr>
            </w:pPr>
            <w:r>
              <w:rPr>
                <w:spacing w:val="-5"/>
                <w:sz w:val="22"/>
              </w:rPr>
              <w:t>107</w:t>
            </w:r>
          </w:p>
        </w:tc>
        <w:tc>
          <w:tcPr>
            <w:tcW w:w="877" w:type="dxa"/>
          </w:tcPr>
          <w:p>
            <w:pPr>
              <w:pStyle w:val="TableParagraph"/>
              <w:spacing w:line="234" w:lineRule="exact"/>
              <w:ind w:right="88"/>
              <w:rPr>
                <w:sz w:val="22"/>
              </w:rPr>
            </w:pPr>
            <w:r>
              <w:rPr>
                <w:spacing w:val="-5"/>
                <w:sz w:val="22"/>
              </w:rPr>
              <w:t>18</w:t>
            </w:r>
          </w:p>
        </w:tc>
        <w:tc>
          <w:tcPr>
            <w:tcW w:w="1047" w:type="dxa"/>
          </w:tcPr>
          <w:p>
            <w:pPr>
              <w:pStyle w:val="TableParagraph"/>
              <w:spacing w:line="234" w:lineRule="exact"/>
              <w:ind w:right="84"/>
              <w:rPr>
                <w:b/>
                <w:sz w:val="22"/>
              </w:rPr>
            </w:pPr>
            <w:r>
              <w:rPr>
                <w:b/>
                <w:spacing w:val="-5"/>
                <w:sz w:val="22"/>
              </w:rPr>
              <w:t>189</w:t>
            </w:r>
          </w:p>
        </w:tc>
      </w:tr>
      <w:tr>
        <w:trPr>
          <w:trHeight w:val="254" w:hRule="atLeast"/>
        </w:trPr>
        <w:tc>
          <w:tcPr>
            <w:tcW w:w="895" w:type="dxa"/>
          </w:tcPr>
          <w:p>
            <w:pPr>
              <w:pStyle w:val="TableParagraph"/>
              <w:spacing w:line="234" w:lineRule="exact" w:before="0"/>
              <w:ind w:left="85" w:right="87"/>
              <w:jc w:val="center"/>
              <w:rPr>
                <w:sz w:val="22"/>
              </w:rPr>
            </w:pPr>
            <w:r>
              <w:rPr>
                <w:spacing w:val="-2"/>
                <w:sz w:val="22"/>
              </w:rPr>
              <w:t>43-</w:t>
            </w:r>
            <w:r>
              <w:rPr>
                <w:spacing w:val="-4"/>
                <w:sz w:val="22"/>
              </w:rPr>
              <w:t>9061</w:t>
            </w:r>
          </w:p>
        </w:tc>
        <w:tc>
          <w:tcPr>
            <w:tcW w:w="4680"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3"/>
              <w:rPr>
                <w:sz w:val="22"/>
              </w:rPr>
            </w:pPr>
            <w:r>
              <w:rPr>
                <w:spacing w:val="-2"/>
                <w:sz w:val="22"/>
              </w:rPr>
              <w:t>1,488</w:t>
            </w:r>
          </w:p>
        </w:tc>
        <w:tc>
          <w:tcPr>
            <w:tcW w:w="1300" w:type="dxa"/>
          </w:tcPr>
          <w:p>
            <w:pPr>
              <w:pStyle w:val="TableParagraph"/>
              <w:spacing w:line="234" w:lineRule="exact" w:before="0"/>
              <w:ind w:right="94"/>
              <w:rPr>
                <w:sz w:val="22"/>
              </w:rPr>
            </w:pPr>
            <w:r>
              <w:rPr>
                <w:spacing w:val="-2"/>
                <w:sz w:val="22"/>
              </w:rPr>
              <w:t>1,486</w:t>
            </w:r>
          </w:p>
        </w:tc>
        <w:tc>
          <w:tcPr>
            <w:tcW w:w="935" w:type="dxa"/>
          </w:tcPr>
          <w:p>
            <w:pPr>
              <w:pStyle w:val="TableParagraph"/>
              <w:spacing w:line="234" w:lineRule="exact" w:before="0"/>
              <w:ind w:right="93"/>
              <w:rPr>
                <w:sz w:val="22"/>
              </w:rPr>
            </w:pPr>
            <w:r>
              <w:rPr>
                <w:spacing w:val="-2"/>
                <w:sz w:val="22"/>
              </w:rPr>
              <w:t>-</w:t>
            </w:r>
            <w:r>
              <w:rPr>
                <w:spacing w:val="-12"/>
                <w:sz w:val="22"/>
              </w:rPr>
              <w:t>2</w:t>
            </w:r>
          </w:p>
        </w:tc>
        <w:tc>
          <w:tcPr>
            <w:tcW w:w="877" w:type="dxa"/>
          </w:tcPr>
          <w:p>
            <w:pPr>
              <w:pStyle w:val="TableParagraph"/>
              <w:spacing w:line="234" w:lineRule="exact" w:before="0"/>
              <w:ind w:right="89"/>
              <w:rPr>
                <w:sz w:val="22"/>
              </w:rPr>
            </w:pPr>
            <w:r>
              <w:rPr>
                <w:spacing w:val="-2"/>
                <w:sz w:val="22"/>
              </w:rPr>
              <w:t>-0.13%</w:t>
            </w:r>
          </w:p>
        </w:tc>
        <w:tc>
          <w:tcPr>
            <w:tcW w:w="827" w:type="dxa"/>
          </w:tcPr>
          <w:p>
            <w:pPr>
              <w:pStyle w:val="TableParagraph"/>
              <w:spacing w:line="234" w:lineRule="exact" w:before="0"/>
              <w:ind w:right="91"/>
              <w:rPr>
                <w:sz w:val="22"/>
              </w:rPr>
            </w:pPr>
            <w:r>
              <w:rPr>
                <w:spacing w:val="-5"/>
                <w:sz w:val="22"/>
              </w:rPr>
              <w:t>94</w:t>
            </w:r>
          </w:p>
        </w:tc>
        <w:tc>
          <w:tcPr>
            <w:tcW w:w="1038" w:type="dxa"/>
          </w:tcPr>
          <w:p>
            <w:pPr>
              <w:pStyle w:val="TableParagraph"/>
              <w:spacing w:line="234" w:lineRule="exact" w:before="0"/>
              <w:ind w:right="90"/>
              <w:rPr>
                <w:sz w:val="22"/>
              </w:rPr>
            </w:pPr>
            <w:r>
              <w:rPr>
                <w:spacing w:val="-5"/>
                <w:sz w:val="22"/>
              </w:rPr>
              <w:t>94</w:t>
            </w:r>
          </w:p>
        </w:tc>
        <w:tc>
          <w:tcPr>
            <w:tcW w:w="877" w:type="dxa"/>
          </w:tcPr>
          <w:p>
            <w:pPr>
              <w:pStyle w:val="TableParagraph"/>
              <w:spacing w:line="234" w:lineRule="exact" w:before="0"/>
              <w:ind w:right="88"/>
              <w:rPr>
                <w:sz w:val="22"/>
              </w:rPr>
            </w:pPr>
            <w:r>
              <w:rPr>
                <w:spacing w:val="-2"/>
                <w:sz w:val="22"/>
              </w:rPr>
              <w:t>-</w:t>
            </w:r>
            <w:r>
              <w:rPr>
                <w:spacing w:val="-12"/>
                <w:sz w:val="22"/>
              </w:rPr>
              <w:t>1</w:t>
            </w:r>
          </w:p>
        </w:tc>
        <w:tc>
          <w:tcPr>
            <w:tcW w:w="1047" w:type="dxa"/>
          </w:tcPr>
          <w:p>
            <w:pPr>
              <w:pStyle w:val="TableParagraph"/>
              <w:spacing w:line="234" w:lineRule="exact" w:before="0"/>
              <w:ind w:right="84"/>
              <w:rPr>
                <w:b/>
                <w:sz w:val="22"/>
              </w:rPr>
            </w:pPr>
            <w:r>
              <w:rPr>
                <w:b/>
                <w:spacing w:val="-5"/>
                <w:sz w:val="22"/>
              </w:rPr>
              <w:t>187</w:t>
            </w:r>
          </w:p>
        </w:tc>
      </w:tr>
      <w:tr>
        <w:trPr>
          <w:trHeight w:val="506" w:hRule="atLeast"/>
        </w:trPr>
        <w:tc>
          <w:tcPr>
            <w:tcW w:w="895" w:type="dxa"/>
          </w:tcPr>
          <w:p>
            <w:pPr>
              <w:pStyle w:val="TableParagraph"/>
              <w:spacing w:line="240" w:lineRule="auto" w:before="127"/>
              <w:ind w:left="85" w:right="87"/>
              <w:jc w:val="center"/>
              <w:rPr>
                <w:sz w:val="22"/>
              </w:rPr>
            </w:pPr>
            <w:r>
              <w:rPr>
                <w:spacing w:val="-2"/>
                <w:sz w:val="22"/>
              </w:rPr>
              <w:t>45-</w:t>
            </w:r>
            <w:r>
              <w:rPr>
                <w:spacing w:val="-4"/>
                <w:sz w:val="22"/>
              </w:rPr>
              <w:t>2092</w:t>
            </w:r>
          </w:p>
        </w:tc>
        <w:tc>
          <w:tcPr>
            <w:tcW w:w="4680" w:type="dxa"/>
          </w:tcPr>
          <w:p>
            <w:pPr>
              <w:pStyle w:val="TableParagraph"/>
              <w:spacing w:line="254"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3"/>
              <w:rPr>
                <w:sz w:val="22"/>
              </w:rPr>
            </w:pPr>
            <w:r>
              <w:rPr>
                <w:spacing w:val="-2"/>
                <w:sz w:val="22"/>
              </w:rPr>
              <w:t>1,058</w:t>
            </w:r>
          </w:p>
        </w:tc>
        <w:tc>
          <w:tcPr>
            <w:tcW w:w="1300" w:type="dxa"/>
          </w:tcPr>
          <w:p>
            <w:pPr>
              <w:pStyle w:val="TableParagraph"/>
              <w:spacing w:line="240" w:lineRule="auto" w:before="127"/>
              <w:ind w:right="96"/>
              <w:rPr>
                <w:sz w:val="22"/>
              </w:rPr>
            </w:pPr>
            <w:r>
              <w:rPr>
                <w:spacing w:val="-2"/>
                <w:sz w:val="22"/>
              </w:rPr>
              <w:t>1,067</w:t>
            </w:r>
          </w:p>
        </w:tc>
        <w:tc>
          <w:tcPr>
            <w:tcW w:w="935" w:type="dxa"/>
          </w:tcPr>
          <w:p>
            <w:pPr>
              <w:pStyle w:val="TableParagraph"/>
              <w:spacing w:line="240" w:lineRule="auto" w:before="127"/>
              <w:ind w:right="94"/>
              <w:rPr>
                <w:sz w:val="22"/>
              </w:rPr>
            </w:pPr>
            <w:r>
              <w:rPr>
                <w:w w:val="100"/>
                <w:sz w:val="22"/>
              </w:rPr>
              <w:t>9</w:t>
            </w:r>
          </w:p>
        </w:tc>
        <w:tc>
          <w:tcPr>
            <w:tcW w:w="877" w:type="dxa"/>
          </w:tcPr>
          <w:p>
            <w:pPr>
              <w:pStyle w:val="TableParagraph"/>
              <w:spacing w:line="240" w:lineRule="auto" w:before="127"/>
              <w:ind w:right="90"/>
              <w:rPr>
                <w:sz w:val="22"/>
              </w:rPr>
            </w:pPr>
            <w:r>
              <w:rPr>
                <w:spacing w:val="-2"/>
                <w:sz w:val="22"/>
              </w:rPr>
              <w:t>0.85%</w:t>
            </w:r>
          </w:p>
        </w:tc>
        <w:tc>
          <w:tcPr>
            <w:tcW w:w="827" w:type="dxa"/>
          </w:tcPr>
          <w:p>
            <w:pPr>
              <w:pStyle w:val="TableParagraph"/>
              <w:spacing w:line="240" w:lineRule="auto" w:before="127"/>
              <w:ind w:right="91"/>
              <w:rPr>
                <w:sz w:val="22"/>
              </w:rPr>
            </w:pPr>
            <w:r>
              <w:rPr>
                <w:spacing w:val="-5"/>
                <w:sz w:val="22"/>
              </w:rPr>
              <w:t>56</w:t>
            </w:r>
          </w:p>
        </w:tc>
        <w:tc>
          <w:tcPr>
            <w:tcW w:w="1038" w:type="dxa"/>
          </w:tcPr>
          <w:p>
            <w:pPr>
              <w:pStyle w:val="TableParagraph"/>
              <w:spacing w:line="240" w:lineRule="auto" w:before="127"/>
              <w:ind w:right="88"/>
              <w:rPr>
                <w:sz w:val="22"/>
              </w:rPr>
            </w:pPr>
            <w:r>
              <w:rPr>
                <w:spacing w:val="-5"/>
                <w:sz w:val="22"/>
              </w:rPr>
              <w:t>115</w:t>
            </w:r>
          </w:p>
        </w:tc>
        <w:tc>
          <w:tcPr>
            <w:tcW w:w="877" w:type="dxa"/>
          </w:tcPr>
          <w:p>
            <w:pPr>
              <w:pStyle w:val="TableParagraph"/>
              <w:spacing w:line="240" w:lineRule="auto" w:before="127"/>
              <w:ind w:right="88"/>
              <w:rPr>
                <w:sz w:val="22"/>
              </w:rPr>
            </w:pPr>
            <w:r>
              <w:rPr>
                <w:w w:val="100"/>
                <w:sz w:val="22"/>
              </w:rPr>
              <w:t>4</w:t>
            </w:r>
          </w:p>
        </w:tc>
        <w:tc>
          <w:tcPr>
            <w:tcW w:w="1047" w:type="dxa"/>
          </w:tcPr>
          <w:p>
            <w:pPr>
              <w:pStyle w:val="TableParagraph"/>
              <w:spacing w:line="240" w:lineRule="auto" w:before="127"/>
              <w:ind w:right="84"/>
              <w:rPr>
                <w:b/>
                <w:sz w:val="22"/>
              </w:rPr>
            </w:pPr>
            <w:r>
              <w:rPr>
                <w:b/>
                <w:spacing w:val="-5"/>
                <w:sz w:val="22"/>
              </w:rPr>
              <w:t>175</w:t>
            </w:r>
          </w:p>
        </w:tc>
      </w:tr>
      <w:tr>
        <w:trPr>
          <w:trHeight w:val="251" w:hRule="atLeast"/>
        </w:trPr>
        <w:tc>
          <w:tcPr>
            <w:tcW w:w="895" w:type="dxa"/>
          </w:tcPr>
          <w:p>
            <w:pPr>
              <w:pStyle w:val="TableParagraph"/>
              <w:spacing w:before="0"/>
              <w:ind w:left="85" w:right="87"/>
              <w:jc w:val="center"/>
              <w:rPr>
                <w:sz w:val="22"/>
              </w:rPr>
            </w:pPr>
            <w:r>
              <w:rPr>
                <w:spacing w:val="-2"/>
                <w:sz w:val="22"/>
              </w:rPr>
              <w:t>53-</w:t>
            </w:r>
            <w:r>
              <w:rPr>
                <w:spacing w:val="-4"/>
                <w:sz w:val="22"/>
              </w:rPr>
              <w:t>3032</w:t>
            </w:r>
          </w:p>
        </w:tc>
        <w:tc>
          <w:tcPr>
            <w:tcW w:w="4680" w:type="dxa"/>
          </w:tcPr>
          <w:p>
            <w:pPr>
              <w:pStyle w:val="TableParagraph"/>
              <w:spacing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0"/>
              <w:ind w:right="93"/>
              <w:rPr>
                <w:sz w:val="22"/>
              </w:rPr>
            </w:pPr>
            <w:r>
              <w:rPr>
                <w:spacing w:val="-2"/>
                <w:sz w:val="22"/>
              </w:rPr>
              <w:t>1,363</w:t>
            </w:r>
          </w:p>
        </w:tc>
        <w:tc>
          <w:tcPr>
            <w:tcW w:w="1300" w:type="dxa"/>
          </w:tcPr>
          <w:p>
            <w:pPr>
              <w:pStyle w:val="TableParagraph"/>
              <w:spacing w:before="0"/>
              <w:ind w:right="94"/>
              <w:rPr>
                <w:sz w:val="22"/>
              </w:rPr>
            </w:pPr>
            <w:r>
              <w:rPr>
                <w:spacing w:val="-2"/>
                <w:sz w:val="22"/>
              </w:rPr>
              <w:t>1,351</w:t>
            </w:r>
          </w:p>
        </w:tc>
        <w:tc>
          <w:tcPr>
            <w:tcW w:w="935" w:type="dxa"/>
          </w:tcPr>
          <w:p>
            <w:pPr>
              <w:pStyle w:val="TableParagraph"/>
              <w:spacing w:before="0"/>
              <w:ind w:right="93"/>
              <w:rPr>
                <w:sz w:val="22"/>
              </w:rPr>
            </w:pPr>
            <w:r>
              <w:rPr>
                <w:spacing w:val="-2"/>
                <w:sz w:val="22"/>
              </w:rPr>
              <w:t>-</w:t>
            </w:r>
            <w:r>
              <w:rPr>
                <w:spacing w:val="-7"/>
                <w:sz w:val="22"/>
              </w:rPr>
              <w:t>12</w:t>
            </w:r>
          </w:p>
        </w:tc>
        <w:tc>
          <w:tcPr>
            <w:tcW w:w="877" w:type="dxa"/>
          </w:tcPr>
          <w:p>
            <w:pPr>
              <w:pStyle w:val="TableParagraph"/>
              <w:spacing w:before="0"/>
              <w:ind w:right="89"/>
              <w:rPr>
                <w:sz w:val="22"/>
              </w:rPr>
            </w:pPr>
            <w:r>
              <w:rPr>
                <w:spacing w:val="-2"/>
                <w:sz w:val="22"/>
              </w:rPr>
              <w:t>-0.88%</w:t>
            </w:r>
          </w:p>
        </w:tc>
        <w:tc>
          <w:tcPr>
            <w:tcW w:w="827" w:type="dxa"/>
          </w:tcPr>
          <w:p>
            <w:pPr>
              <w:pStyle w:val="TableParagraph"/>
              <w:spacing w:before="0"/>
              <w:ind w:right="91"/>
              <w:rPr>
                <w:sz w:val="22"/>
              </w:rPr>
            </w:pPr>
            <w:r>
              <w:rPr>
                <w:spacing w:val="-5"/>
                <w:sz w:val="22"/>
              </w:rPr>
              <w:t>63</w:t>
            </w:r>
          </w:p>
        </w:tc>
        <w:tc>
          <w:tcPr>
            <w:tcW w:w="1038" w:type="dxa"/>
          </w:tcPr>
          <w:p>
            <w:pPr>
              <w:pStyle w:val="TableParagraph"/>
              <w:spacing w:before="0"/>
              <w:ind w:right="90"/>
              <w:rPr>
                <w:sz w:val="22"/>
              </w:rPr>
            </w:pPr>
            <w:r>
              <w:rPr>
                <w:spacing w:val="-5"/>
                <w:sz w:val="22"/>
              </w:rPr>
              <w:t>96</w:t>
            </w:r>
          </w:p>
        </w:tc>
        <w:tc>
          <w:tcPr>
            <w:tcW w:w="877" w:type="dxa"/>
          </w:tcPr>
          <w:p>
            <w:pPr>
              <w:pStyle w:val="TableParagraph"/>
              <w:spacing w:before="0"/>
              <w:ind w:right="88"/>
              <w:rPr>
                <w:sz w:val="22"/>
              </w:rPr>
            </w:pPr>
            <w:r>
              <w:rPr>
                <w:spacing w:val="-2"/>
                <w:sz w:val="22"/>
              </w:rPr>
              <w:t>-</w:t>
            </w:r>
            <w:r>
              <w:rPr>
                <w:spacing w:val="-12"/>
                <w:sz w:val="22"/>
              </w:rPr>
              <w:t>6</w:t>
            </w:r>
          </w:p>
        </w:tc>
        <w:tc>
          <w:tcPr>
            <w:tcW w:w="1047" w:type="dxa"/>
          </w:tcPr>
          <w:p>
            <w:pPr>
              <w:pStyle w:val="TableParagraph"/>
              <w:spacing w:before="0"/>
              <w:ind w:right="84"/>
              <w:rPr>
                <w:b/>
                <w:sz w:val="22"/>
              </w:rPr>
            </w:pPr>
            <w:r>
              <w:rPr>
                <w:b/>
                <w:spacing w:val="-5"/>
                <w:sz w:val="22"/>
              </w:rPr>
              <w:t>153</w:t>
            </w:r>
          </w:p>
        </w:tc>
      </w:tr>
    </w:tbl>
    <w:p>
      <w:pPr>
        <w:pStyle w:val="BodyText"/>
        <w:rPr>
          <w:rFonts w:ascii="Arial"/>
          <w:b/>
          <w:sz w:val="26"/>
        </w:rPr>
      </w:pPr>
    </w:p>
    <w:p>
      <w:pPr>
        <w:pStyle w:val="BodyText"/>
        <w:spacing w:before="4"/>
        <w:rPr>
          <w:rFonts w:ascii="Arial"/>
          <w:b/>
          <w:sz w:val="22"/>
        </w:rPr>
      </w:pPr>
    </w:p>
    <w:p>
      <w:pPr>
        <w:spacing w:before="1"/>
        <w:ind w:left="220" w:right="0" w:firstLine="0"/>
        <w:jc w:val="left"/>
        <w:rPr>
          <w:rFonts w:ascii="Arial"/>
          <w:b/>
          <w:sz w:val="24"/>
        </w:rPr>
      </w:pPr>
      <w:bookmarkStart w:name="Top 5 Declining Occupations (Ranked by N" w:id="181"/>
      <w:bookmarkEnd w:id="181"/>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964"/>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784" w:right="1772"/>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2022</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40" w:lineRule="auto" w:before="0"/>
              <w:ind w:left="436" w:right="425"/>
              <w:jc w:val="center"/>
              <w:rPr>
                <w:b/>
                <w:sz w:val="22"/>
              </w:rPr>
            </w:pPr>
            <w:r>
              <w:rPr>
                <w:b/>
                <w:spacing w:val="-4"/>
                <w:sz w:val="22"/>
              </w:rPr>
              <w:t>2024</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64" w:type="dxa"/>
          </w:tcPr>
          <w:p>
            <w:pPr>
              <w:pStyle w:val="TableParagraph"/>
              <w:spacing w:line="240" w:lineRule="auto" w:before="127"/>
              <w:ind w:left="153" w:right="131"/>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4" w:firstLine="110"/>
              <w:jc w:val="left"/>
              <w:rPr>
                <w:b/>
                <w:sz w:val="22"/>
              </w:rPr>
            </w:pPr>
            <w:r>
              <w:rPr>
                <w:b/>
                <w:spacing w:val="-2"/>
                <w:sz w:val="22"/>
              </w:rPr>
              <w:t>Annual Openings</w:t>
            </w:r>
          </w:p>
        </w:tc>
      </w:tr>
      <w:tr>
        <w:trPr>
          <w:trHeight w:val="254" w:hRule="atLeast"/>
        </w:trPr>
        <w:tc>
          <w:tcPr>
            <w:tcW w:w="895" w:type="dxa"/>
          </w:tcPr>
          <w:p>
            <w:pPr>
              <w:pStyle w:val="TableParagraph"/>
              <w:ind w:left="85" w:right="87"/>
              <w:jc w:val="center"/>
              <w:rPr>
                <w:sz w:val="22"/>
              </w:rPr>
            </w:pPr>
            <w:r>
              <w:rPr>
                <w:spacing w:val="-2"/>
                <w:sz w:val="22"/>
              </w:rPr>
              <w:t>51-</w:t>
            </w:r>
            <w:r>
              <w:rPr>
                <w:spacing w:val="-4"/>
                <w:sz w:val="22"/>
              </w:rPr>
              <w:t>9196</w:t>
            </w:r>
          </w:p>
        </w:tc>
        <w:tc>
          <w:tcPr>
            <w:tcW w:w="4680" w:type="dxa"/>
          </w:tcPr>
          <w:p>
            <w:pPr>
              <w:pStyle w:val="TableParagraph"/>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ind w:right="93"/>
              <w:rPr>
                <w:sz w:val="22"/>
              </w:rPr>
            </w:pPr>
            <w:r>
              <w:rPr>
                <w:spacing w:val="-5"/>
                <w:sz w:val="22"/>
              </w:rPr>
              <w:t>533</w:t>
            </w:r>
          </w:p>
        </w:tc>
        <w:tc>
          <w:tcPr>
            <w:tcW w:w="1300" w:type="dxa"/>
          </w:tcPr>
          <w:p>
            <w:pPr>
              <w:pStyle w:val="TableParagraph"/>
              <w:ind w:right="94"/>
              <w:rPr>
                <w:sz w:val="22"/>
              </w:rPr>
            </w:pPr>
            <w:r>
              <w:rPr>
                <w:spacing w:val="-5"/>
                <w:sz w:val="22"/>
              </w:rPr>
              <w:t>475</w:t>
            </w:r>
          </w:p>
        </w:tc>
        <w:tc>
          <w:tcPr>
            <w:tcW w:w="935" w:type="dxa"/>
          </w:tcPr>
          <w:p>
            <w:pPr>
              <w:pStyle w:val="TableParagraph"/>
              <w:ind w:right="93"/>
              <w:rPr>
                <w:b/>
                <w:sz w:val="22"/>
              </w:rPr>
            </w:pPr>
            <w:r>
              <w:rPr>
                <w:b/>
                <w:spacing w:val="-2"/>
                <w:sz w:val="22"/>
              </w:rPr>
              <w:t>-</w:t>
            </w:r>
            <w:r>
              <w:rPr>
                <w:b/>
                <w:spacing w:val="-7"/>
                <w:sz w:val="22"/>
              </w:rPr>
              <w:t>58</w:t>
            </w:r>
          </w:p>
        </w:tc>
        <w:tc>
          <w:tcPr>
            <w:tcW w:w="964" w:type="dxa"/>
          </w:tcPr>
          <w:p>
            <w:pPr>
              <w:pStyle w:val="TableParagraph"/>
              <w:ind w:right="90"/>
              <w:rPr>
                <w:sz w:val="22"/>
              </w:rPr>
            </w:pPr>
            <w:r>
              <w:rPr>
                <w:spacing w:val="-2"/>
                <w:sz w:val="22"/>
              </w:rPr>
              <w:t>-10.88%</w:t>
            </w:r>
          </w:p>
        </w:tc>
        <w:tc>
          <w:tcPr>
            <w:tcW w:w="827" w:type="dxa"/>
          </w:tcPr>
          <w:p>
            <w:pPr>
              <w:pStyle w:val="TableParagraph"/>
              <w:ind w:right="92"/>
              <w:rPr>
                <w:sz w:val="22"/>
              </w:rPr>
            </w:pPr>
            <w:r>
              <w:rPr>
                <w:spacing w:val="-5"/>
                <w:sz w:val="22"/>
              </w:rPr>
              <w:t>26</w:t>
            </w:r>
          </w:p>
        </w:tc>
        <w:tc>
          <w:tcPr>
            <w:tcW w:w="1038" w:type="dxa"/>
          </w:tcPr>
          <w:p>
            <w:pPr>
              <w:pStyle w:val="TableParagraph"/>
              <w:ind w:right="90"/>
              <w:rPr>
                <w:sz w:val="22"/>
              </w:rPr>
            </w:pPr>
            <w:r>
              <w:rPr>
                <w:spacing w:val="-5"/>
                <w:sz w:val="22"/>
              </w:rPr>
              <w:t>36</w:t>
            </w:r>
          </w:p>
        </w:tc>
        <w:tc>
          <w:tcPr>
            <w:tcW w:w="877" w:type="dxa"/>
          </w:tcPr>
          <w:p>
            <w:pPr>
              <w:pStyle w:val="TableParagraph"/>
              <w:ind w:right="89"/>
              <w:rPr>
                <w:sz w:val="22"/>
              </w:rPr>
            </w:pPr>
            <w:r>
              <w:rPr>
                <w:spacing w:val="-2"/>
                <w:sz w:val="22"/>
              </w:rPr>
              <w:t>-</w:t>
            </w:r>
            <w:r>
              <w:rPr>
                <w:spacing w:val="-7"/>
                <w:sz w:val="22"/>
              </w:rPr>
              <w:t>29</w:t>
            </w:r>
          </w:p>
        </w:tc>
        <w:tc>
          <w:tcPr>
            <w:tcW w:w="1047" w:type="dxa"/>
          </w:tcPr>
          <w:p>
            <w:pPr>
              <w:pStyle w:val="TableParagraph"/>
              <w:ind w:right="87"/>
              <w:rPr>
                <w:sz w:val="22"/>
              </w:rPr>
            </w:pPr>
            <w:r>
              <w:rPr>
                <w:spacing w:val="-5"/>
                <w:sz w:val="22"/>
              </w:rPr>
              <w:t>33</w:t>
            </w:r>
          </w:p>
        </w:tc>
      </w:tr>
      <w:tr>
        <w:trPr>
          <w:trHeight w:val="256" w:hRule="atLeast"/>
        </w:trPr>
        <w:tc>
          <w:tcPr>
            <w:tcW w:w="895" w:type="dxa"/>
          </w:tcPr>
          <w:p>
            <w:pPr>
              <w:pStyle w:val="TableParagraph"/>
              <w:spacing w:line="234" w:lineRule="exact"/>
              <w:ind w:left="85" w:right="87"/>
              <w:jc w:val="center"/>
              <w:rPr>
                <w:sz w:val="22"/>
              </w:rPr>
            </w:pPr>
            <w:r>
              <w:rPr>
                <w:spacing w:val="-2"/>
                <w:sz w:val="22"/>
              </w:rPr>
              <w:t>41-</w:t>
            </w:r>
            <w:r>
              <w:rPr>
                <w:spacing w:val="-4"/>
                <w:sz w:val="22"/>
              </w:rPr>
              <w:t>2011</w:t>
            </w:r>
          </w:p>
        </w:tc>
        <w:tc>
          <w:tcPr>
            <w:tcW w:w="468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1,829</w:t>
            </w:r>
          </w:p>
        </w:tc>
        <w:tc>
          <w:tcPr>
            <w:tcW w:w="1300" w:type="dxa"/>
          </w:tcPr>
          <w:p>
            <w:pPr>
              <w:pStyle w:val="TableParagraph"/>
              <w:spacing w:line="234" w:lineRule="exact"/>
              <w:ind w:right="94"/>
              <w:rPr>
                <w:sz w:val="22"/>
              </w:rPr>
            </w:pPr>
            <w:r>
              <w:rPr>
                <w:spacing w:val="-2"/>
                <w:sz w:val="22"/>
              </w:rPr>
              <w:t>1,788</w:t>
            </w:r>
          </w:p>
        </w:tc>
        <w:tc>
          <w:tcPr>
            <w:tcW w:w="935" w:type="dxa"/>
          </w:tcPr>
          <w:p>
            <w:pPr>
              <w:pStyle w:val="TableParagraph"/>
              <w:spacing w:line="234" w:lineRule="exact"/>
              <w:ind w:right="93"/>
              <w:rPr>
                <w:b/>
                <w:sz w:val="22"/>
              </w:rPr>
            </w:pPr>
            <w:r>
              <w:rPr>
                <w:b/>
                <w:spacing w:val="-2"/>
                <w:sz w:val="22"/>
              </w:rPr>
              <w:t>-</w:t>
            </w:r>
            <w:r>
              <w:rPr>
                <w:b/>
                <w:spacing w:val="-7"/>
                <w:sz w:val="22"/>
              </w:rPr>
              <w:t>41</w:t>
            </w:r>
          </w:p>
        </w:tc>
        <w:tc>
          <w:tcPr>
            <w:tcW w:w="964" w:type="dxa"/>
          </w:tcPr>
          <w:p>
            <w:pPr>
              <w:pStyle w:val="TableParagraph"/>
              <w:spacing w:line="234" w:lineRule="exact"/>
              <w:ind w:right="90"/>
              <w:rPr>
                <w:sz w:val="22"/>
              </w:rPr>
            </w:pPr>
            <w:r>
              <w:rPr>
                <w:spacing w:val="-2"/>
                <w:sz w:val="22"/>
              </w:rPr>
              <w:t>-2.24%</w:t>
            </w:r>
          </w:p>
        </w:tc>
        <w:tc>
          <w:tcPr>
            <w:tcW w:w="827" w:type="dxa"/>
          </w:tcPr>
          <w:p>
            <w:pPr>
              <w:pStyle w:val="TableParagraph"/>
              <w:spacing w:line="234" w:lineRule="exact"/>
              <w:ind w:right="89"/>
              <w:rPr>
                <w:sz w:val="22"/>
              </w:rPr>
            </w:pPr>
            <w:r>
              <w:rPr>
                <w:spacing w:val="-5"/>
                <w:sz w:val="22"/>
              </w:rPr>
              <w:t>174</w:t>
            </w:r>
          </w:p>
        </w:tc>
        <w:tc>
          <w:tcPr>
            <w:tcW w:w="1038" w:type="dxa"/>
          </w:tcPr>
          <w:p>
            <w:pPr>
              <w:pStyle w:val="TableParagraph"/>
              <w:spacing w:line="234" w:lineRule="exact"/>
              <w:ind w:right="88"/>
              <w:rPr>
                <w:sz w:val="22"/>
              </w:rPr>
            </w:pPr>
            <w:r>
              <w:rPr>
                <w:spacing w:val="-5"/>
                <w:sz w:val="22"/>
              </w:rPr>
              <w:t>168</w:t>
            </w:r>
          </w:p>
        </w:tc>
        <w:tc>
          <w:tcPr>
            <w:tcW w:w="877" w:type="dxa"/>
          </w:tcPr>
          <w:p>
            <w:pPr>
              <w:pStyle w:val="TableParagraph"/>
              <w:spacing w:line="234" w:lineRule="exact"/>
              <w:ind w:right="89"/>
              <w:rPr>
                <w:sz w:val="22"/>
              </w:rPr>
            </w:pPr>
            <w:r>
              <w:rPr>
                <w:spacing w:val="-2"/>
                <w:sz w:val="22"/>
              </w:rPr>
              <w:t>-</w:t>
            </w:r>
            <w:r>
              <w:rPr>
                <w:spacing w:val="-7"/>
                <w:sz w:val="22"/>
              </w:rPr>
              <w:t>20</w:t>
            </w:r>
          </w:p>
        </w:tc>
        <w:tc>
          <w:tcPr>
            <w:tcW w:w="1047" w:type="dxa"/>
          </w:tcPr>
          <w:p>
            <w:pPr>
              <w:pStyle w:val="TableParagraph"/>
              <w:spacing w:line="234" w:lineRule="exact"/>
              <w:ind w:right="85"/>
              <w:rPr>
                <w:sz w:val="22"/>
              </w:rPr>
            </w:pPr>
            <w:r>
              <w:rPr>
                <w:spacing w:val="-5"/>
                <w:sz w:val="22"/>
              </w:rPr>
              <w:t>322</w:t>
            </w:r>
          </w:p>
        </w:tc>
      </w:tr>
      <w:tr>
        <w:trPr>
          <w:trHeight w:val="253" w:hRule="atLeast"/>
        </w:trPr>
        <w:tc>
          <w:tcPr>
            <w:tcW w:w="895" w:type="dxa"/>
          </w:tcPr>
          <w:p>
            <w:pPr>
              <w:pStyle w:val="TableParagraph"/>
              <w:spacing w:line="234" w:lineRule="exact" w:before="0"/>
              <w:ind w:left="85" w:right="87"/>
              <w:jc w:val="center"/>
              <w:rPr>
                <w:sz w:val="22"/>
              </w:rPr>
            </w:pPr>
            <w:r>
              <w:rPr>
                <w:spacing w:val="-2"/>
                <w:sz w:val="22"/>
              </w:rPr>
              <w:t>39-</w:t>
            </w:r>
            <w:r>
              <w:rPr>
                <w:spacing w:val="-4"/>
                <w:sz w:val="22"/>
              </w:rPr>
              <w:t>9011</w:t>
            </w:r>
          </w:p>
        </w:tc>
        <w:tc>
          <w:tcPr>
            <w:tcW w:w="4680" w:type="dxa"/>
          </w:tcPr>
          <w:p>
            <w:pPr>
              <w:pStyle w:val="TableParagraph"/>
              <w:spacing w:line="234" w:lineRule="exact" w:before="0"/>
              <w:ind w:left="108"/>
              <w:jc w:val="left"/>
              <w:rPr>
                <w:sz w:val="22"/>
              </w:rPr>
            </w:pPr>
            <w:r>
              <w:rPr>
                <w:sz w:val="22"/>
              </w:rPr>
              <w:t>Childcare</w:t>
            </w:r>
            <w:r>
              <w:rPr>
                <w:spacing w:val="-6"/>
                <w:sz w:val="22"/>
              </w:rPr>
              <w:t> </w:t>
            </w:r>
            <w:r>
              <w:rPr>
                <w:spacing w:val="-2"/>
                <w:sz w:val="22"/>
              </w:rPr>
              <w:t>Workers</w:t>
            </w:r>
          </w:p>
        </w:tc>
        <w:tc>
          <w:tcPr>
            <w:tcW w:w="1298" w:type="dxa"/>
          </w:tcPr>
          <w:p>
            <w:pPr>
              <w:pStyle w:val="TableParagraph"/>
              <w:spacing w:line="234" w:lineRule="exact" w:before="0"/>
              <w:ind w:right="93"/>
              <w:rPr>
                <w:sz w:val="22"/>
              </w:rPr>
            </w:pPr>
            <w:r>
              <w:rPr>
                <w:spacing w:val="-5"/>
                <w:sz w:val="22"/>
              </w:rPr>
              <w:t>493</w:t>
            </w:r>
          </w:p>
        </w:tc>
        <w:tc>
          <w:tcPr>
            <w:tcW w:w="1300" w:type="dxa"/>
          </w:tcPr>
          <w:p>
            <w:pPr>
              <w:pStyle w:val="TableParagraph"/>
              <w:spacing w:line="234" w:lineRule="exact" w:before="0"/>
              <w:ind w:right="94"/>
              <w:rPr>
                <w:sz w:val="22"/>
              </w:rPr>
            </w:pPr>
            <w:r>
              <w:rPr>
                <w:spacing w:val="-5"/>
                <w:sz w:val="22"/>
              </w:rPr>
              <w:t>454</w:t>
            </w:r>
          </w:p>
        </w:tc>
        <w:tc>
          <w:tcPr>
            <w:tcW w:w="935" w:type="dxa"/>
          </w:tcPr>
          <w:p>
            <w:pPr>
              <w:pStyle w:val="TableParagraph"/>
              <w:spacing w:line="234" w:lineRule="exact" w:before="0"/>
              <w:ind w:right="93"/>
              <w:rPr>
                <w:b/>
                <w:sz w:val="22"/>
              </w:rPr>
            </w:pPr>
            <w:r>
              <w:rPr>
                <w:b/>
                <w:spacing w:val="-2"/>
                <w:sz w:val="22"/>
              </w:rPr>
              <w:t>-</w:t>
            </w:r>
            <w:r>
              <w:rPr>
                <w:b/>
                <w:spacing w:val="-7"/>
                <w:sz w:val="22"/>
              </w:rPr>
              <w:t>39</w:t>
            </w:r>
          </w:p>
        </w:tc>
        <w:tc>
          <w:tcPr>
            <w:tcW w:w="964" w:type="dxa"/>
          </w:tcPr>
          <w:p>
            <w:pPr>
              <w:pStyle w:val="TableParagraph"/>
              <w:spacing w:line="234" w:lineRule="exact" w:before="0"/>
              <w:ind w:right="90"/>
              <w:rPr>
                <w:sz w:val="22"/>
              </w:rPr>
            </w:pPr>
            <w:r>
              <w:rPr>
                <w:spacing w:val="-2"/>
                <w:sz w:val="22"/>
              </w:rPr>
              <w:t>-7.91%</w:t>
            </w:r>
          </w:p>
        </w:tc>
        <w:tc>
          <w:tcPr>
            <w:tcW w:w="827" w:type="dxa"/>
          </w:tcPr>
          <w:p>
            <w:pPr>
              <w:pStyle w:val="TableParagraph"/>
              <w:spacing w:line="234" w:lineRule="exact" w:before="0"/>
              <w:ind w:right="92"/>
              <w:rPr>
                <w:sz w:val="22"/>
              </w:rPr>
            </w:pPr>
            <w:r>
              <w:rPr>
                <w:spacing w:val="-5"/>
                <w:sz w:val="22"/>
              </w:rPr>
              <w:t>34</w:t>
            </w:r>
          </w:p>
        </w:tc>
        <w:tc>
          <w:tcPr>
            <w:tcW w:w="1038" w:type="dxa"/>
          </w:tcPr>
          <w:p>
            <w:pPr>
              <w:pStyle w:val="TableParagraph"/>
              <w:spacing w:line="234" w:lineRule="exact" w:before="0"/>
              <w:ind w:right="90"/>
              <w:rPr>
                <w:sz w:val="22"/>
              </w:rPr>
            </w:pPr>
            <w:r>
              <w:rPr>
                <w:spacing w:val="-5"/>
                <w:sz w:val="22"/>
              </w:rPr>
              <w:t>44</w:t>
            </w:r>
          </w:p>
        </w:tc>
        <w:tc>
          <w:tcPr>
            <w:tcW w:w="877" w:type="dxa"/>
          </w:tcPr>
          <w:p>
            <w:pPr>
              <w:pStyle w:val="TableParagraph"/>
              <w:spacing w:line="234" w:lineRule="exact" w:before="0"/>
              <w:ind w:right="89"/>
              <w:rPr>
                <w:sz w:val="22"/>
              </w:rPr>
            </w:pPr>
            <w:r>
              <w:rPr>
                <w:spacing w:val="-2"/>
                <w:sz w:val="22"/>
              </w:rPr>
              <w:t>-</w:t>
            </w:r>
            <w:r>
              <w:rPr>
                <w:spacing w:val="-7"/>
                <w:sz w:val="22"/>
              </w:rPr>
              <w:t>20</w:t>
            </w:r>
          </w:p>
        </w:tc>
        <w:tc>
          <w:tcPr>
            <w:tcW w:w="1047" w:type="dxa"/>
          </w:tcPr>
          <w:p>
            <w:pPr>
              <w:pStyle w:val="TableParagraph"/>
              <w:spacing w:line="234" w:lineRule="exact" w:before="0"/>
              <w:ind w:right="87"/>
              <w:rPr>
                <w:sz w:val="22"/>
              </w:rPr>
            </w:pPr>
            <w:r>
              <w:rPr>
                <w:spacing w:val="-5"/>
                <w:sz w:val="22"/>
              </w:rPr>
              <w:t>58</w:t>
            </w:r>
          </w:p>
        </w:tc>
      </w:tr>
      <w:tr>
        <w:trPr>
          <w:trHeight w:val="256" w:hRule="atLeast"/>
        </w:trPr>
        <w:tc>
          <w:tcPr>
            <w:tcW w:w="895" w:type="dxa"/>
          </w:tcPr>
          <w:p>
            <w:pPr>
              <w:pStyle w:val="TableParagraph"/>
              <w:spacing w:line="234" w:lineRule="exact"/>
              <w:ind w:left="85" w:right="87"/>
              <w:jc w:val="center"/>
              <w:rPr>
                <w:sz w:val="22"/>
              </w:rPr>
            </w:pPr>
            <w:r>
              <w:rPr>
                <w:spacing w:val="-2"/>
                <w:sz w:val="22"/>
              </w:rPr>
              <w:t>37-</w:t>
            </w:r>
            <w:r>
              <w:rPr>
                <w:spacing w:val="-4"/>
                <w:sz w:val="22"/>
              </w:rPr>
              <w:t>2012</w:t>
            </w:r>
          </w:p>
        </w:tc>
        <w:tc>
          <w:tcPr>
            <w:tcW w:w="4680" w:type="dxa"/>
          </w:tcPr>
          <w:p>
            <w:pPr>
              <w:pStyle w:val="TableParagraph"/>
              <w:spacing w:line="234" w:lineRule="exact"/>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4" w:lineRule="exact"/>
              <w:ind w:right="93"/>
              <w:rPr>
                <w:sz w:val="22"/>
              </w:rPr>
            </w:pPr>
            <w:r>
              <w:rPr>
                <w:spacing w:val="-5"/>
                <w:sz w:val="22"/>
              </w:rPr>
              <w:t>547</w:t>
            </w:r>
          </w:p>
        </w:tc>
        <w:tc>
          <w:tcPr>
            <w:tcW w:w="1300" w:type="dxa"/>
          </w:tcPr>
          <w:p>
            <w:pPr>
              <w:pStyle w:val="TableParagraph"/>
              <w:spacing w:line="234" w:lineRule="exact"/>
              <w:ind w:right="94"/>
              <w:rPr>
                <w:sz w:val="22"/>
              </w:rPr>
            </w:pPr>
            <w:r>
              <w:rPr>
                <w:spacing w:val="-5"/>
                <w:sz w:val="22"/>
              </w:rPr>
              <w:t>511</w:t>
            </w:r>
          </w:p>
        </w:tc>
        <w:tc>
          <w:tcPr>
            <w:tcW w:w="935" w:type="dxa"/>
          </w:tcPr>
          <w:p>
            <w:pPr>
              <w:pStyle w:val="TableParagraph"/>
              <w:spacing w:line="234" w:lineRule="exact"/>
              <w:ind w:right="93"/>
              <w:rPr>
                <w:b/>
                <w:sz w:val="22"/>
              </w:rPr>
            </w:pPr>
            <w:r>
              <w:rPr>
                <w:b/>
                <w:spacing w:val="-2"/>
                <w:sz w:val="22"/>
              </w:rPr>
              <w:t>-</w:t>
            </w:r>
            <w:r>
              <w:rPr>
                <w:b/>
                <w:spacing w:val="-7"/>
                <w:sz w:val="22"/>
              </w:rPr>
              <w:t>36</w:t>
            </w:r>
          </w:p>
        </w:tc>
        <w:tc>
          <w:tcPr>
            <w:tcW w:w="964" w:type="dxa"/>
          </w:tcPr>
          <w:p>
            <w:pPr>
              <w:pStyle w:val="TableParagraph"/>
              <w:spacing w:line="234" w:lineRule="exact"/>
              <w:ind w:right="90"/>
              <w:rPr>
                <w:sz w:val="22"/>
              </w:rPr>
            </w:pPr>
            <w:r>
              <w:rPr>
                <w:spacing w:val="-2"/>
                <w:sz w:val="22"/>
              </w:rPr>
              <w:t>-6.58%</w:t>
            </w:r>
          </w:p>
        </w:tc>
        <w:tc>
          <w:tcPr>
            <w:tcW w:w="827" w:type="dxa"/>
          </w:tcPr>
          <w:p>
            <w:pPr>
              <w:pStyle w:val="TableParagraph"/>
              <w:spacing w:line="234" w:lineRule="exact"/>
              <w:ind w:right="92"/>
              <w:rPr>
                <w:sz w:val="22"/>
              </w:rPr>
            </w:pPr>
            <w:r>
              <w:rPr>
                <w:spacing w:val="-5"/>
                <w:sz w:val="22"/>
              </w:rPr>
              <w:t>40</w:t>
            </w:r>
          </w:p>
        </w:tc>
        <w:tc>
          <w:tcPr>
            <w:tcW w:w="1038" w:type="dxa"/>
          </w:tcPr>
          <w:p>
            <w:pPr>
              <w:pStyle w:val="TableParagraph"/>
              <w:spacing w:line="234" w:lineRule="exact"/>
              <w:ind w:right="90"/>
              <w:rPr>
                <w:sz w:val="22"/>
              </w:rPr>
            </w:pPr>
            <w:r>
              <w:rPr>
                <w:spacing w:val="-5"/>
                <w:sz w:val="22"/>
              </w:rPr>
              <w:t>34</w:t>
            </w:r>
          </w:p>
        </w:tc>
        <w:tc>
          <w:tcPr>
            <w:tcW w:w="877" w:type="dxa"/>
          </w:tcPr>
          <w:p>
            <w:pPr>
              <w:pStyle w:val="TableParagraph"/>
              <w:spacing w:line="234" w:lineRule="exact"/>
              <w:ind w:right="89"/>
              <w:rPr>
                <w:sz w:val="22"/>
              </w:rPr>
            </w:pPr>
            <w:r>
              <w:rPr>
                <w:spacing w:val="-2"/>
                <w:sz w:val="22"/>
              </w:rPr>
              <w:t>-</w:t>
            </w:r>
            <w:r>
              <w:rPr>
                <w:spacing w:val="-7"/>
                <w:sz w:val="22"/>
              </w:rPr>
              <w:t>18</w:t>
            </w:r>
          </w:p>
        </w:tc>
        <w:tc>
          <w:tcPr>
            <w:tcW w:w="1047" w:type="dxa"/>
          </w:tcPr>
          <w:p>
            <w:pPr>
              <w:pStyle w:val="TableParagraph"/>
              <w:spacing w:line="234" w:lineRule="exact"/>
              <w:ind w:right="87"/>
              <w:rPr>
                <w:sz w:val="22"/>
              </w:rPr>
            </w:pPr>
            <w:r>
              <w:rPr>
                <w:spacing w:val="-5"/>
                <w:sz w:val="22"/>
              </w:rPr>
              <w:t>56</w:t>
            </w:r>
          </w:p>
        </w:tc>
      </w:tr>
      <w:tr>
        <w:trPr>
          <w:trHeight w:val="503" w:hRule="atLeast"/>
        </w:trPr>
        <w:tc>
          <w:tcPr>
            <w:tcW w:w="895" w:type="dxa"/>
          </w:tcPr>
          <w:p>
            <w:pPr>
              <w:pStyle w:val="TableParagraph"/>
              <w:spacing w:line="240" w:lineRule="auto" w:before="125"/>
              <w:ind w:left="85" w:right="87"/>
              <w:jc w:val="center"/>
              <w:rPr>
                <w:sz w:val="22"/>
              </w:rPr>
            </w:pPr>
            <w:r>
              <w:rPr>
                <w:spacing w:val="-2"/>
                <w:sz w:val="22"/>
              </w:rPr>
              <w:t>43-</w:t>
            </w:r>
            <w:r>
              <w:rPr>
                <w:spacing w:val="-4"/>
                <w:sz w:val="22"/>
              </w:rPr>
              <w:t>6014</w:t>
            </w:r>
          </w:p>
        </w:tc>
        <w:tc>
          <w:tcPr>
            <w:tcW w:w="4680" w:type="dxa"/>
          </w:tcPr>
          <w:p>
            <w:pPr>
              <w:pStyle w:val="TableParagraph"/>
              <w:spacing w:line="252" w:lineRule="exact" w:before="0"/>
              <w:ind w:left="108" w:right="195"/>
              <w:jc w:val="left"/>
              <w:rPr>
                <w:sz w:val="22"/>
              </w:rPr>
            </w:pPr>
            <w:r>
              <w:rPr>
                <w:sz w:val="22"/>
              </w:rPr>
              <w:t>Secretaries</w:t>
            </w:r>
            <w:r>
              <w:rPr>
                <w:spacing w:val="-8"/>
                <w:sz w:val="22"/>
              </w:rPr>
              <w:t> </w:t>
            </w:r>
            <w:r>
              <w:rPr>
                <w:sz w:val="22"/>
              </w:rPr>
              <w:t>and</w:t>
            </w:r>
            <w:r>
              <w:rPr>
                <w:spacing w:val="-10"/>
                <w:sz w:val="22"/>
              </w:rPr>
              <w:t> </w:t>
            </w:r>
            <w:r>
              <w:rPr>
                <w:sz w:val="22"/>
              </w:rPr>
              <w:t>Administrative</w:t>
            </w:r>
            <w:r>
              <w:rPr>
                <w:spacing w:val="-10"/>
                <w:sz w:val="22"/>
              </w:rPr>
              <w:t> </w:t>
            </w:r>
            <w:r>
              <w:rPr>
                <w:sz w:val="22"/>
              </w:rPr>
              <w:t>Assistants,</w:t>
            </w:r>
            <w:r>
              <w:rPr>
                <w:spacing w:val="-8"/>
                <w:sz w:val="22"/>
              </w:rPr>
              <w:t> </w:t>
            </w:r>
            <w:r>
              <w:rPr>
                <w:sz w:val="22"/>
              </w:rPr>
              <w:t>Except Legal, Medical, and Executive</w:t>
            </w:r>
          </w:p>
        </w:tc>
        <w:tc>
          <w:tcPr>
            <w:tcW w:w="1298" w:type="dxa"/>
          </w:tcPr>
          <w:p>
            <w:pPr>
              <w:pStyle w:val="TableParagraph"/>
              <w:spacing w:line="240" w:lineRule="auto" w:before="125"/>
              <w:ind w:right="93"/>
              <w:rPr>
                <w:sz w:val="22"/>
              </w:rPr>
            </w:pPr>
            <w:r>
              <w:rPr>
                <w:spacing w:val="-5"/>
                <w:sz w:val="22"/>
              </w:rPr>
              <w:t>855</w:t>
            </w:r>
          </w:p>
        </w:tc>
        <w:tc>
          <w:tcPr>
            <w:tcW w:w="1300" w:type="dxa"/>
          </w:tcPr>
          <w:p>
            <w:pPr>
              <w:pStyle w:val="TableParagraph"/>
              <w:spacing w:line="240" w:lineRule="auto" w:before="125"/>
              <w:ind w:right="94"/>
              <w:rPr>
                <w:sz w:val="22"/>
              </w:rPr>
            </w:pPr>
            <w:r>
              <w:rPr>
                <w:spacing w:val="-5"/>
                <w:sz w:val="22"/>
              </w:rPr>
              <w:t>820</w:t>
            </w:r>
          </w:p>
        </w:tc>
        <w:tc>
          <w:tcPr>
            <w:tcW w:w="935" w:type="dxa"/>
          </w:tcPr>
          <w:p>
            <w:pPr>
              <w:pStyle w:val="TableParagraph"/>
              <w:spacing w:line="240" w:lineRule="auto" w:before="125"/>
              <w:ind w:right="93"/>
              <w:rPr>
                <w:b/>
                <w:sz w:val="22"/>
              </w:rPr>
            </w:pPr>
            <w:r>
              <w:rPr>
                <w:b/>
                <w:spacing w:val="-2"/>
                <w:sz w:val="22"/>
              </w:rPr>
              <w:t>-</w:t>
            </w:r>
            <w:r>
              <w:rPr>
                <w:b/>
                <w:spacing w:val="-7"/>
                <w:sz w:val="22"/>
              </w:rPr>
              <w:t>35</w:t>
            </w:r>
          </w:p>
        </w:tc>
        <w:tc>
          <w:tcPr>
            <w:tcW w:w="964" w:type="dxa"/>
          </w:tcPr>
          <w:p>
            <w:pPr>
              <w:pStyle w:val="TableParagraph"/>
              <w:spacing w:line="240" w:lineRule="auto" w:before="125"/>
              <w:ind w:right="90"/>
              <w:rPr>
                <w:sz w:val="22"/>
              </w:rPr>
            </w:pPr>
            <w:r>
              <w:rPr>
                <w:spacing w:val="-2"/>
                <w:sz w:val="22"/>
              </w:rPr>
              <w:t>-4.09%</w:t>
            </w:r>
          </w:p>
        </w:tc>
        <w:tc>
          <w:tcPr>
            <w:tcW w:w="827" w:type="dxa"/>
          </w:tcPr>
          <w:p>
            <w:pPr>
              <w:pStyle w:val="TableParagraph"/>
              <w:spacing w:line="240" w:lineRule="auto" w:before="125"/>
              <w:ind w:right="91"/>
              <w:rPr>
                <w:sz w:val="22"/>
              </w:rPr>
            </w:pPr>
            <w:r>
              <w:rPr>
                <w:spacing w:val="-5"/>
                <w:sz w:val="22"/>
              </w:rPr>
              <w:t>48</w:t>
            </w:r>
          </w:p>
        </w:tc>
        <w:tc>
          <w:tcPr>
            <w:tcW w:w="1038" w:type="dxa"/>
          </w:tcPr>
          <w:p>
            <w:pPr>
              <w:pStyle w:val="TableParagraph"/>
              <w:spacing w:line="240" w:lineRule="auto" w:before="125"/>
              <w:ind w:right="90"/>
              <w:rPr>
                <w:sz w:val="22"/>
              </w:rPr>
            </w:pPr>
            <w:r>
              <w:rPr>
                <w:spacing w:val="-5"/>
                <w:sz w:val="22"/>
              </w:rPr>
              <w:t>50</w:t>
            </w:r>
          </w:p>
        </w:tc>
        <w:tc>
          <w:tcPr>
            <w:tcW w:w="877" w:type="dxa"/>
          </w:tcPr>
          <w:p>
            <w:pPr>
              <w:pStyle w:val="TableParagraph"/>
              <w:spacing w:line="240" w:lineRule="auto" w:before="125"/>
              <w:ind w:right="89"/>
              <w:rPr>
                <w:sz w:val="22"/>
              </w:rPr>
            </w:pPr>
            <w:r>
              <w:rPr>
                <w:spacing w:val="-2"/>
                <w:sz w:val="22"/>
              </w:rPr>
              <w:t>-</w:t>
            </w:r>
            <w:r>
              <w:rPr>
                <w:spacing w:val="-7"/>
                <w:sz w:val="22"/>
              </w:rPr>
              <w:t>18</w:t>
            </w:r>
          </w:p>
        </w:tc>
        <w:tc>
          <w:tcPr>
            <w:tcW w:w="1047" w:type="dxa"/>
          </w:tcPr>
          <w:p>
            <w:pPr>
              <w:pStyle w:val="TableParagraph"/>
              <w:spacing w:line="240" w:lineRule="auto" w:before="125"/>
              <w:ind w:right="87"/>
              <w:rPr>
                <w:sz w:val="22"/>
              </w:rPr>
            </w:pPr>
            <w:r>
              <w:rPr>
                <w:spacing w:val="-5"/>
                <w:sz w:val="22"/>
              </w:rPr>
              <w:t>80</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0"/>
        </w:rPr>
      </w:pPr>
      <w:bookmarkStart w:name="Top 5 Fastest Declining Occupations (Ran" w:id="182"/>
      <w:bookmarkEnd w:id="182"/>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974"/>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1" w:type="dxa"/>
          </w:tcPr>
          <w:p>
            <w:pPr>
              <w:pStyle w:val="TableParagraph"/>
              <w:spacing w:line="240" w:lineRule="auto" w:before="1"/>
              <w:jc w:val="left"/>
              <w:rPr>
                <w:rFonts w:ascii="Arial"/>
                <w:b/>
                <w:sz w:val="22"/>
              </w:rPr>
            </w:pPr>
          </w:p>
          <w:p>
            <w:pPr>
              <w:pStyle w:val="TableParagraph"/>
              <w:spacing w:line="240" w:lineRule="auto" w:before="0"/>
              <w:ind w:left="2007" w:right="2000"/>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2022</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2024</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74" w:type="dxa"/>
          </w:tcPr>
          <w:p>
            <w:pPr>
              <w:pStyle w:val="TableParagraph"/>
              <w:spacing w:line="240" w:lineRule="auto" w:before="127"/>
              <w:ind w:left="157" w:right="137"/>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85" w:right="87"/>
              <w:jc w:val="center"/>
              <w:rPr>
                <w:sz w:val="22"/>
              </w:rPr>
            </w:pPr>
            <w:r>
              <w:rPr>
                <w:spacing w:val="-2"/>
                <w:sz w:val="22"/>
              </w:rPr>
              <w:t>51-</w:t>
            </w:r>
            <w:r>
              <w:rPr>
                <w:spacing w:val="-4"/>
                <w:sz w:val="22"/>
              </w:rPr>
              <w:t>9196</w:t>
            </w:r>
          </w:p>
        </w:tc>
        <w:tc>
          <w:tcPr>
            <w:tcW w:w="5131" w:type="dxa"/>
          </w:tcPr>
          <w:p>
            <w:pPr>
              <w:pStyle w:val="TableParagraph"/>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ind w:right="95"/>
              <w:rPr>
                <w:sz w:val="22"/>
              </w:rPr>
            </w:pPr>
            <w:r>
              <w:rPr>
                <w:spacing w:val="-5"/>
                <w:sz w:val="22"/>
              </w:rPr>
              <w:t>533</w:t>
            </w:r>
          </w:p>
        </w:tc>
        <w:tc>
          <w:tcPr>
            <w:tcW w:w="1298" w:type="dxa"/>
          </w:tcPr>
          <w:p>
            <w:pPr>
              <w:pStyle w:val="TableParagraph"/>
              <w:ind w:right="92"/>
              <w:rPr>
                <w:sz w:val="22"/>
              </w:rPr>
            </w:pPr>
            <w:r>
              <w:rPr>
                <w:spacing w:val="-5"/>
                <w:sz w:val="22"/>
              </w:rPr>
              <w:t>475</w:t>
            </w:r>
          </w:p>
        </w:tc>
        <w:tc>
          <w:tcPr>
            <w:tcW w:w="938" w:type="dxa"/>
          </w:tcPr>
          <w:p>
            <w:pPr>
              <w:pStyle w:val="TableParagraph"/>
              <w:ind w:right="94"/>
              <w:rPr>
                <w:sz w:val="22"/>
              </w:rPr>
            </w:pPr>
            <w:r>
              <w:rPr>
                <w:spacing w:val="-2"/>
                <w:sz w:val="22"/>
              </w:rPr>
              <w:t>-</w:t>
            </w:r>
            <w:r>
              <w:rPr>
                <w:spacing w:val="-7"/>
                <w:sz w:val="22"/>
              </w:rPr>
              <w:t>58</w:t>
            </w:r>
          </w:p>
        </w:tc>
        <w:tc>
          <w:tcPr>
            <w:tcW w:w="974" w:type="dxa"/>
          </w:tcPr>
          <w:p>
            <w:pPr>
              <w:pStyle w:val="TableParagraph"/>
              <w:ind w:left="182" w:right="80"/>
              <w:jc w:val="center"/>
              <w:rPr>
                <w:b/>
                <w:sz w:val="22"/>
              </w:rPr>
            </w:pPr>
            <w:r>
              <w:rPr>
                <w:b/>
                <w:spacing w:val="-2"/>
                <w:sz w:val="22"/>
              </w:rPr>
              <w:t>-10.88%</w:t>
            </w:r>
          </w:p>
        </w:tc>
        <w:tc>
          <w:tcPr>
            <w:tcW w:w="828" w:type="dxa"/>
          </w:tcPr>
          <w:p>
            <w:pPr>
              <w:pStyle w:val="TableParagraph"/>
              <w:ind w:right="94"/>
              <w:rPr>
                <w:sz w:val="22"/>
              </w:rPr>
            </w:pPr>
            <w:r>
              <w:rPr>
                <w:spacing w:val="-5"/>
                <w:sz w:val="22"/>
              </w:rPr>
              <w:t>26</w:t>
            </w:r>
          </w:p>
        </w:tc>
        <w:tc>
          <w:tcPr>
            <w:tcW w:w="1039" w:type="dxa"/>
          </w:tcPr>
          <w:p>
            <w:pPr>
              <w:pStyle w:val="TableParagraph"/>
              <w:ind w:right="94"/>
              <w:rPr>
                <w:sz w:val="22"/>
              </w:rPr>
            </w:pPr>
            <w:r>
              <w:rPr>
                <w:spacing w:val="-5"/>
                <w:sz w:val="22"/>
              </w:rPr>
              <w:t>36</w:t>
            </w:r>
          </w:p>
        </w:tc>
        <w:tc>
          <w:tcPr>
            <w:tcW w:w="878" w:type="dxa"/>
          </w:tcPr>
          <w:p>
            <w:pPr>
              <w:pStyle w:val="TableParagraph"/>
              <w:ind w:right="93"/>
              <w:rPr>
                <w:sz w:val="22"/>
              </w:rPr>
            </w:pPr>
            <w:r>
              <w:rPr>
                <w:spacing w:val="-2"/>
                <w:sz w:val="22"/>
              </w:rPr>
              <w:t>-</w:t>
            </w:r>
            <w:r>
              <w:rPr>
                <w:spacing w:val="-7"/>
                <w:sz w:val="22"/>
              </w:rPr>
              <w:t>29</w:t>
            </w:r>
          </w:p>
        </w:tc>
        <w:tc>
          <w:tcPr>
            <w:tcW w:w="1048" w:type="dxa"/>
          </w:tcPr>
          <w:p>
            <w:pPr>
              <w:pStyle w:val="TableParagraph"/>
              <w:ind w:right="92"/>
              <w:rPr>
                <w:sz w:val="22"/>
              </w:rPr>
            </w:pPr>
            <w:r>
              <w:rPr>
                <w:spacing w:val="-5"/>
                <w:sz w:val="22"/>
              </w:rPr>
              <w:t>33</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9161</w:t>
            </w:r>
          </w:p>
        </w:tc>
        <w:tc>
          <w:tcPr>
            <w:tcW w:w="5131" w:type="dxa"/>
          </w:tcPr>
          <w:p>
            <w:pPr>
              <w:pStyle w:val="TableParagraph"/>
              <w:spacing w:line="234" w:lineRule="exact"/>
              <w:ind w:left="108"/>
              <w:jc w:val="left"/>
              <w:rPr>
                <w:sz w:val="22"/>
              </w:rPr>
            </w:pPr>
            <w:r>
              <w:rPr>
                <w:sz w:val="22"/>
              </w:rPr>
              <w:t>Computer</w:t>
            </w:r>
            <w:r>
              <w:rPr>
                <w:spacing w:val="-6"/>
                <w:sz w:val="22"/>
              </w:rPr>
              <w:t> </w:t>
            </w:r>
            <w:r>
              <w:rPr>
                <w:sz w:val="22"/>
              </w:rPr>
              <w:t>Numerically</w:t>
            </w:r>
            <w:r>
              <w:rPr>
                <w:spacing w:val="-7"/>
                <w:sz w:val="22"/>
              </w:rPr>
              <w:t> </w:t>
            </w:r>
            <w:r>
              <w:rPr>
                <w:sz w:val="22"/>
              </w:rPr>
              <w:t>Controlled</w:t>
            </w:r>
            <w:r>
              <w:rPr>
                <w:spacing w:val="-5"/>
                <w:sz w:val="22"/>
              </w:rPr>
              <w:t> </w:t>
            </w:r>
            <w:r>
              <w:rPr>
                <w:sz w:val="22"/>
              </w:rPr>
              <w:t>Tool</w:t>
            </w:r>
            <w:r>
              <w:rPr>
                <w:spacing w:val="-6"/>
                <w:sz w:val="22"/>
              </w:rPr>
              <w:t> </w:t>
            </w:r>
            <w:r>
              <w:rPr>
                <w:spacing w:val="-2"/>
                <w:sz w:val="22"/>
              </w:rPr>
              <w:t>Operators</w:t>
            </w:r>
          </w:p>
        </w:tc>
        <w:tc>
          <w:tcPr>
            <w:tcW w:w="1298" w:type="dxa"/>
          </w:tcPr>
          <w:p>
            <w:pPr>
              <w:pStyle w:val="TableParagraph"/>
              <w:spacing w:line="234" w:lineRule="exact"/>
              <w:ind w:right="95"/>
              <w:rPr>
                <w:sz w:val="22"/>
              </w:rPr>
            </w:pPr>
            <w:r>
              <w:rPr>
                <w:spacing w:val="-5"/>
                <w:sz w:val="22"/>
              </w:rPr>
              <w:t>151</w:t>
            </w:r>
          </w:p>
        </w:tc>
        <w:tc>
          <w:tcPr>
            <w:tcW w:w="1298" w:type="dxa"/>
          </w:tcPr>
          <w:p>
            <w:pPr>
              <w:pStyle w:val="TableParagraph"/>
              <w:spacing w:line="234" w:lineRule="exact"/>
              <w:ind w:right="92"/>
              <w:rPr>
                <w:sz w:val="22"/>
              </w:rPr>
            </w:pPr>
            <w:r>
              <w:rPr>
                <w:spacing w:val="-5"/>
                <w:sz w:val="22"/>
              </w:rPr>
              <w:t>137</w:t>
            </w:r>
          </w:p>
        </w:tc>
        <w:tc>
          <w:tcPr>
            <w:tcW w:w="938" w:type="dxa"/>
          </w:tcPr>
          <w:p>
            <w:pPr>
              <w:pStyle w:val="TableParagraph"/>
              <w:spacing w:line="234" w:lineRule="exact"/>
              <w:ind w:right="94"/>
              <w:rPr>
                <w:sz w:val="22"/>
              </w:rPr>
            </w:pPr>
            <w:r>
              <w:rPr>
                <w:spacing w:val="-2"/>
                <w:sz w:val="22"/>
              </w:rPr>
              <w:t>-</w:t>
            </w:r>
            <w:r>
              <w:rPr>
                <w:spacing w:val="-7"/>
                <w:sz w:val="22"/>
              </w:rPr>
              <w:t>14</w:t>
            </w:r>
          </w:p>
        </w:tc>
        <w:tc>
          <w:tcPr>
            <w:tcW w:w="974" w:type="dxa"/>
          </w:tcPr>
          <w:p>
            <w:pPr>
              <w:pStyle w:val="TableParagraph"/>
              <w:spacing w:line="234" w:lineRule="exact"/>
              <w:ind w:left="282" w:right="80"/>
              <w:jc w:val="center"/>
              <w:rPr>
                <w:b/>
                <w:sz w:val="22"/>
              </w:rPr>
            </w:pPr>
            <w:r>
              <w:rPr>
                <w:b/>
                <w:spacing w:val="-2"/>
                <w:sz w:val="22"/>
              </w:rPr>
              <w:t>-9.27%</w:t>
            </w:r>
          </w:p>
        </w:tc>
        <w:tc>
          <w:tcPr>
            <w:tcW w:w="828" w:type="dxa"/>
          </w:tcPr>
          <w:p>
            <w:pPr>
              <w:pStyle w:val="TableParagraph"/>
              <w:spacing w:line="234" w:lineRule="exact"/>
              <w:ind w:right="94"/>
              <w:rPr>
                <w:sz w:val="22"/>
              </w:rPr>
            </w:pPr>
            <w:r>
              <w:rPr>
                <w:w w:val="100"/>
                <w:sz w:val="22"/>
              </w:rPr>
              <w:t>4</w:t>
            </w:r>
          </w:p>
        </w:tc>
        <w:tc>
          <w:tcPr>
            <w:tcW w:w="1039" w:type="dxa"/>
          </w:tcPr>
          <w:p>
            <w:pPr>
              <w:pStyle w:val="TableParagraph"/>
              <w:spacing w:line="234" w:lineRule="exact"/>
              <w:ind w:right="94"/>
              <w:rPr>
                <w:sz w:val="22"/>
              </w:rPr>
            </w:pPr>
            <w:r>
              <w:rPr>
                <w:spacing w:val="-5"/>
                <w:sz w:val="22"/>
              </w:rPr>
              <w:t>10</w:t>
            </w:r>
          </w:p>
        </w:tc>
        <w:tc>
          <w:tcPr>
            <w:tcW w:w="878" w:type="dxa"/>
          </w:tcPr>
          <w:p>
            <w:pPr>
              <w:pStyle w:val="TableParagraph"/>
              <w:spacing w:line="234" w:lineRule="exact"/>
              <w:ind w:right="93"/>
              <w:rPr>
                <w:sz w:val="22"/>
              </w:rPr>
            </w:pPr>
            <w:r>
              <w:rPr>
                <w:spacing w:val="-2"/>
                <w:sz w:val="22"/>
              </w:rPr>
              <w:t>-</w:t>
            </w:r>
            <w:r>
              <w:rPr>
                <w:spacing w:val="-12"/>
                <w:sz w:val="22"/>
              </w:rPr>
              <w:t>7</w:t>
            </w:r>
          </w:p>
        </w:tc>
        <w:tc>
          <w:tcPr>
            <w:tcW w:w="1048" w:type="dxa"/>
          </w:tcPr>
          <w:p>
            <w:pPr>
              <w:pStyle w:val="TableParagraph"/>
              <w:spacing w:line="234" w:lineRule="exact"/>
              <w:ind w:right="92"/>
              <w:rPr>
                <w:sz w:val="22"/>
              </w:rPr>
            </w:pPr>
            <w:r>
              <w:rPr>
                <w:w w:val="100"/>
                <w:sz w:val="22"/>
              </w:rPr>
              <w:t>7</w:t>
            </w:r>
          </w:p>
        </w:tc>
      </w:tr>
      <w:tr>
        <w:trPr>
          <w:trHeight w:val="503" w:hRule="atLeast"/>
        </w:trPr>
        <w:tc>
          <w:tcPr>
            <w:tcW w:w="895" w:type="dxa"/>
          </w:tcPr>
          <w:p>
            <w:pPr>
              <w:pStyle w:val="TableParagraph"/>
              <w:spacing w:line="240" w:lineRule="auto" w:before="127"/>
              <w:ind w:left="85" w:right="87"/>
              <w:jc w:val="center"/>
              <w:rPr>
                <w:sz w:val="22"/>
              </w:rPr>
            </w:pPr>
            <w:r>
              <w:rPr>
                <w:spacing w:val="-2"/>
                <w:sz w:val="22"/>
              </w:rPr>
              <w:t>43-</w:t>
            </w:r>
            <w:r>
              <w:rPr>
                <w:spacing w:val="-4"/>
                <w:sz w:val="22"/>
              </w:rPr>
              <w:t>9051</w:t>
            </w:r>
          </w:p>
        </w:tc>
        <w:tc>
          <w:tcPr>
            <w:tcW w:w="5131" w:type="dxa"/>
          </w:tcPr>
          <w:p>
            <w:pPr>
              <w:pStyle w:val="TableParagraph"/>
              <w:spacing w:line="252" w:lineRule="exact" w:before="0"/>
              <w:ind w:left="108" w:right="68"/>
              <w:jc w:val="left"/>
              <w:rPr>
                <w:sz w:val="22"/>
              </w:rPr>
            </w:pPr>
            <w:r>
              <w:rPr>
                <w:sz w:val="22"/>
              </w:rPr>
              <w:t>Mail</w:t>
            </w:r>
            <w:r>
              <w:rPr>
                <w:spacing w:val="-4"/>
                <w:sz w:val="22"/>
              </w:rPr>
              <w:t> </w:t>
            </w:r>
            <w:r>
              <w:rPr>
                <w:sz w:val="22"/>
              </w:rPr>
              <w:t>Clerks</w:t>
            </w:r>
            <w:r>
              <w:rPr>
                <w:spacing w:val="-6"/>
                <w:sz w:val="22"/>
              </w:rPr>
              <w:t> </w:t>
            </w:r>
            <w:r>
              <w:rPr>
                <w:sz w:val="22"/>
              </w:rPr>
              <w:t>and</w:t>
            </w:r>
            <w:r>
              <w:rPr>
                <w:spacing w:val="-4"/>
                <w:sz w:val="22"/>
              </w:rPr>
              <w:t> </w:t>
            </w:r>
            <w:r>
              <w:rPr>
                <w:sz w:val="22"/>
              </w:rPr>
              <w:t>Mail</w:t>
            </w:r>
            <w:r>
              <w:rPr>
                <w:spacing w:val="-6"/>
                <w:sz w:val="22"/>
              </w:rPr>
              <w:t> </w:t>
            </w:r>
            <w:r>
              <w:rPr>
                <w:sz w:val="22"/>
              </w:rPr>
              <w:t>Machine</w:t>
            </w:r>
            <w:r>
              <w:rPr>
                <w:spacing w:val="-7"/>
                <w:sz w:val="22"/>
              </w:rPr>
              <w:t> </w:t>
            </w:r>
            <w:r>
              <w:rPr>
                <w:sz w:val="22"/>
              </w:rPr>
              <w:t>Operators,</w:t>
            </w:r>
            <w:r>
              <w:rPr>
                <w:spacing w:val="-4"/>
                <w:sz w:val="22"/>
              </w:rPr>
              <w:t> </w:t>
            </w:r>
            <w:r>
              <w:rPr>
                <w:sz w:val="22"/>
              </w:rPr>
              <w:t>Except</w:t>
            </w:r>
            <w:r>
              <w:rPr>
                <w:spacing w:val="-4"/>
                <w:sz w:val="22"/>
              </w:rPr>
              <w:t> </w:t>
            </w:r>
            <w:r>
              <w:rPr>
                <w:sz w:val="22"/>
              </w:rPr>
              <w:t>Postal </w:t>
            </w:r>
            <w:r>
              <w:rPr>
                <w:spacing w:val="-2"/>
                <w:sz w:val="22"/>
              </w:rPr>
              <w:t>Service</w:t>
            </w:r>
          </w:p>
        </w:tc>
        <w:tc>
          <w:tcPr>
            <w:tcW w:w="1298" w:type="dxa"/>
          </w:tcPr>
          <w:p>
            <w:pPr>
              <w:pStyle w:val="TableParagraph"/>
              <w:spacing w:line="240" w:lineRule="auto" w:before="127"/>
              <w:ind w:right="97"/>
              <w:rPr>
                <w:sz w:val="22"/>
              </w:rPr>
            </w:pPr>
            <w:r>
              <w:rPr>
                <w:spacing w:val="-5"/>
                <w:sz w:val="22"/>
              </w:rPr>
              <w:t>44</w:t>
            </w:r>
          </w:p>
        </w:tc>
        <w:tc>
          <w:tcPr>
            <w:tcW w:w="1298" w:type="dxa"/>
          </w:tcPr>
          <w:p>
            <w:pPr>
              <w:pStyle w:val="TableParagraph"/>
              <w:spacing w:line="240" w:lineRule="auto" w:before="127"/>
              <w:ind w:right="95"/>
              <w:rPr>
                <w:sz w:val="22"/>
              </w:rPr>
            </w:pPr>
            <w:r>
              <w:rPr>
                <w:spacing w:val="-5"/>
                <w:sz w:val="22"/>
              </w:rPr>
              <w:t>40</w:t>
            </w:r>
          </w:p>
        </w:tc>
        <w:tc>
          <w:tcPr>
            <w:tcW w:w="938" w:type="dxa"/>
          </w:tcPr>
          <w:p>
            <w:pPr>
              <w:pStyle w:val="TableParagraph"/>
              <w:spacing w:line="240" w:lineRule="auto" w:before="127"/>
              <w:ind w:right="94"/>
              <w:rPr>
                <w:sz w:val="22"/>
              </w:rPr>
            </w:pPr>
            <w:r>
              <w:rPr>
                <w:spacing w:val="-2"/>
                <w:sz w:val="22"/>
              </w:rPr>
              <w:t>-</w:t>
            </w:r>
            <w:r>
              <w:rPr>
                <w:spacing w:val="-12"/>
                <w:sz w:val="22"/>
              </w:rPr>
              <w:t>4</w:t>
            </w:r>
          </w:p>
        </w:tc>
        <w:tc>
          <w:tcPr>
            <w:tcW w:w="974" w:type="dxa"/>
          </w:tcPr>
          <w:p>
            <w:pPr>
              <w:pStyle w:val="TableParagraph"/>
              <w:spacing w:line="240" w:lineRule="auto" w:before="127"/>
              <w:ind w:left="283" w:right="80"/>
              <w:jc w:val="center"/>
              <w:rPr>
                <w:b/>
                <w:sz w:val="22"/>
              </w:rPr>
            </w:pPr>
            <w:r>
              <w:rPr>
                <w:b/>
                <w:spacing w:val="-2"/>
                <w:sz w:val="22"/>
              </w:rPr>
              <w:t>-9.09%</w:t>
            </w:r>
          </w:p>
        </w:tc>
        <w:tc>
          <w:tcPr>
            <w:tcW w:w="828" w:type="dxa"/>
          </w:tcPr>
          <w:p>
            <w:pPr>
              <w:pStyle w:val="TableParagraph"/>
              <w:spacing w:line="240" w:lineRule="auto" w:before="127"/>
              <w:ind w:right="94"/>
              <w:rPr>
                <w:sz w:val="22"/>
              </w:rPr>
            </w:pPr>
            <w:r>
              <w:rPr>
                <w:w w:val="100"/>
                <w:sz w:val="22"/>
              </w:rPr>
              <w:t>3</w:t>
            </w:r>
          </w:p>
        </w:tc>
        <w:tc>
          <w:tcPr>
            <w:tcW w:w="1039" w:type="dxa"/>
          </w:tcPr>
          <w:p>
            <w:pPr>
              <w:pStyle w:val="TableParagraph"/>
              <w:spacing w:line="240" w:lineRule="auto" w:before="127"/>
              <w:ind w:right="93"/>
              <w:rPr>
                <w:sz w:val="22"/>
              </w:rPr>
            </w:pPr>
            <w:r>
              <w:rPr>
                <w:w w:val="100"/>
                <w:sz w:val="22"/>
              </w:rPr>
              <w:t>3</w:t>
            </w:r>
          </w:p>
        </w:tc>
        <w:tc>
          <w:tcPr>
            <w:tcW w:w="878" w:type="dxa"/>
          </w:tcPr>
          <w:p>
            <w:pPr>
              <w:pStyle w:val="TableParagraph"/>
              <w:spacing w:line="240" w:lineRule="auto" w:before="127"/>
              <w:ind w:right="93"/>
              <w:rPr>
                <w:sz w:val="22"/>
              </w:rPr>
            </w:pPr>
            <w:r>
              <w:rPr>
                <w:spacing w:val="-2"/>
                <w:sz w:val="22"/>
              </w:rPr>
              <w:t>-</w:t>
            </w:r>
            <w:r>
              <w:rPr>
                <w:spacing w:val="-12"/>
                <w:sz w:val="22"/>
              </w:rPr>
              <w:t>2</w:t>
            </w:r>
          </w:p>
        </w:tc>
        <w:tc>
          <w:tcPr>
            <w:tcW w:w="1048" w:type="dxa"/>
          </w:tcPr>
          <w:p>
            <w:pPr>
              <w:pStyle w:val="TableParagraph"/>
              <w:spacing w:line="240" w:lineRule="auto" w:before="127"/>
              <w:ind w:right="92"/>
              <w:rPr>
                <w:sz w:val="22"/>
              </w:rPr>
            </w:pPr>
            <w:r>
              <w:rPr>
                <w:w w:val="100"/>
                <w:sz w:val="22"/>
              </w:rPr>
              <w:t>4</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9032</w:t>
            </w:r>
          </w:p>
        </w:tc>
        <w:tc>
          <w:tcPr>
            <w:tcW w:w="5131" w:type="dxa"/>
          </w:tcPr>
          <w:p>
            <w:pPr>
              <w:pStyle w:val="TableParagraph"/>
              <w:spacing w:line="234" w:lineRule="exact"/>
              <w:ind w:left="108"/>
              <w:jc w:val="left"/>
              <w:rPr>
                <w:sz w:val="22"/>
              </w:rPr>
            </w:pPr>
            <w:r>
              <w:rPr>
                <w:sz w:val="22"/>
              </w:rPr>
              <w:t>Cutting</w:t>
            </w:r>
            <w:r>
              <w:rPr>
                <w:spacing w:val="-5"/>
                <w:sz w:val="22"/>
              </w:rPr>
              <w:t> </w:t>
            </w:r>
            <w:r>
              <w:rPr>
                <w:sz w:val="22"/>
              </w:rPr>
              <w:t>and</w:t>
            </w:r>
            <w:r>
              <w:rPr>
                <w:spacing w:val="-6"/>
                <w:sz w:val="22"/>
              </w:rPr>
              <w:t> </w:t>
            </w:r>
            <w:r>
              <w:rPr>
                <w:sz w:val="22"/>
              </w:rPr>
              <w:t>Slicing</w:t>
            </w:r>
            <w:r>
              <w:rPr>
                <w:spacing w:val="-6"/>
                <w:sz w:val="22"/>
              </w:rPr>
              <w:t> </w:t>
            </w:r>
            <w:r>
              <w:rPr>
                <w:sz w:val="22"/>
              </w:rPr>
              <w:t>Machine</w:t>
            </w:r>
            <w:r>
              <w:rPr>
                <w:spacing w:val="-3"/>
                <w:sz w:val="22"/>
              </w:rPr>
              <w:t> </w:t>
            </w:r>
            <w:r>
              <w:rPr>
                <w:sz w:val="22"/>
              </w:rPr>
              <w:t>Setters,</w:t>
            </w:r>
            <w:r>
              <w:rPr>
                <w:spacing w:val="-6"/>
                <w:sz w:val="22"/>
              </w:rPr>
              <w:t> </w:t>
            </w:r>
            <w:r>
              <w:rPr>
                <w:sz w:val="22"/>
              </w:rPr>
              <w:t>Operators,</w:t>
            </w:r>
            <w:r>
              <w:rPr>
                <w:spacing w:val="-3"/>
                <w:sz w:val="22"/>
              </w:rPr>
              <w:t> </w:t>
            </w:r>
            <w:r>
              <w:rPr>
                <w:sz w:val="22"/>
              </w:rPr>
              <w:t>and</w:t>
            </w:r>
            <w:r>
              <w:rPr>
                <w:spacing w:val="-2"/>
                <w:sz w:val="22"/>
              </w:rPr>
              <w:t> Tenders</w:t>
            </w:r>
          </w:p>
        </w:tc>
        <w:tc>
          <w:tcPr>
            <w:tcW w:w="1298" w:type="dxa"/>
          </w:tcPr>
          <w:p>
            <w:pPr>
              <w:pStyle w:val="TableParagraph"/>
              <w:spacing w:line="234" w:lineRule="exact"/>
              <w:ind w:right="97"/>
              <w:rPr>
                <w:sz w:val="22"/>
              </w:rPr>
            </w:pPr>
            <w:r>
              <w:rPr>
                <w:spacing w:val="-5"/>
                <w:sz w:val="22"/>
              </w:rPr>
              <w:t>33</w:t>
            </w:r>
          </w:p>
        </w:tc>
        <w:tc>
          <w:tcPr>
            <w:tcW w:w="1298" w:type="dxa"/>
          </w:tcPr>
          <w:p>
            <w:pPr>
              <w:pStyle w:val="TableParagraph"/>
              <w:spacing w:line="234" w:lineRule="exact"/>
              <w:ind w:right="95"/>
              <w:rPr>
                <w:sz w:val="22"/>
              </w:rPr>
            </w:pPr>
            <w:r>
              <w:rPr>
                <w:spacing w:val="-5"/>
                <w:sz w:val="22"/>
              </w:rPr>
              <w:t>30</w:t>
            </w:r>
          </w:p>
        </w:tc>
        <w:tc>
          <w:tcPr>
            <w:tcW w:w="938" w:type="dxa"/>
          </w:tcPr>
          <w:p>
            <w:pPr>
              <w:pStyle w:val="TableParagraph"/>
              <w:spacing w:line="234" w:lineRule="exact"/>
              <w:ind w:right="94"/>
              <w:rPr>
                <w:sz w:val="22"/>
              </w:rPr>
            </w:pPr>
            <w:r>
              <w:rPr>
                <w:spacing w:val="-2"/>
                <w:sz w:val="22"/>
              </w:rPr>
              <w:t>-</w:t>
            </w:r>
            <w:r>
              <w:rPr>
                <w:spacing w:val="-12"/>
                <w:sz w:val="22"/>
              </w:rPr>
              <w:t>3</w:t>
            </w:r>
          </w:p>
        </w:tc>
        <w:tc>
          <w:tcPr>
            <w:tcW w:w="974" w:type="dxa"/>
          </w:tcPr>
          <w:p>
            <w:pPr>
              <w:pStyle w:val="TableParagraph"/>
              <w:spacing w:line="234" w:lineRule="exact"/>
              <w:ind w:left="282" w:right="80"/>
              <w:jc w:val="center"/>
              <w:rPr>
                <w:b/>
                <w:sz w:val="22"/>
              </w:rPr>
            </w:pPr>
            <w:r>
              <w:rPr>
                <w:b/>
                <w:spacing w:val="-2"/>
                <w:sz w:val="22"/>
              </w:rPr>
              <w:t>-9.09%</w:t>
            </w:r>
          </w:p>
        </w:tc>
        <w:tc>
          <w:tcPr>
            <w:tcW w:w="828" w:type="dxa"/>
          </w:tcPr>
          <w:p>
            <w:pPr>
              <w:pStyle w:val="TableParagraph"/>
              <w:spacing w:line="234" w:lineRule="exact"/>
              <w:ind w:right="94"/>
              <w:rPr>
                <w:sz w:val="22"/>
              </w:rPr>
            </w:pPr>
            <w:r>
              <w:rPr>
                <w:w w:val="100"/>
                <w:sz w:val="22"/>
              </w:rPr>
              <w:t>2</w:t>
            </w:r>
          </w:p>
        </w:tc>
        <w:tc>
          <w:tcPr>
            <w:tcW w:w="1039" w:type="dxa"/>
          </w:tcPr>
          <w:p>
            <w:pPr>
              <w:pStyle w:val="TableParagraph"/>
              <w:spacing w:line="234" w:lineRule="exact"/>
              <w:ind w:right="94"/>
              <w:rPr>
                <w:sz w:val="22"/>
              </w:rPr>
            </w:pPr>
            <w:r>
              <w:rPr>
                <w:w w:val="100"/>
                <w:sz w:val="22"/>
              </w:rPr>
              <w:t>2</w:t>
            </w:r>
          </w:p>
        </w:tc>
        <w:tc>
          <w:tcPr>
            <w:tcW w:w="878" w:type="dxa"/>
          </w:tcPr>
          <w:p>
            <w:pPr>
              <w:pStyle w:val="TableParagraph"/>
              <w:spacing w:line="234" w:lineRule="exact"/>
              <w:ind w:right="93"/>
              <w:rPr>
                <w:sz w:val="22"/>
              </w:rPr>
            </w:pPr>
            <w:r>
              <w:rPr>
                <w:spacing w:val="-2"/>
                <w:sz w:val="22"/>
              </w:rPr>
              <w:t>-</w:t>
            </w:r>
            <w:r>
              <w:rPr>
                <w:spacing w:val="-12"/>
                <w:sz w:val="22"/>
              </w:rPr>
              <w:t>2</w:t>
            </w:r>
          </w:p>
        </w:tc>
        <w:tc>
          <w:tcPr>
            <w:tcW w:w="1048" w:type="dxa"/>
          </w:tcPr>
          <w:p>
            <w:pPr>
              <w:pStyle w:val="TableParagraph"/>
              <w:spacing w:line="234" w:lineRule="exact"/>
              <w:ind w:right="92"/>
              <w:rPr>
                <w:sz w:val="22"/>
              </w:rPr>
            </w:pPr>
            <w:r>
              <w:rPr>
                <w:w w:val="100"/>
                <w:sz w:val="22"/>
              </w:rPr>
              <w:t>2</w:t>
            </w:r>
          </w:p>
        </w:tc>
      </w:tr>
      <w:tr>
        <w:trPr>
          <w:trHeight w:val="253" w:hRule="atLeast"/>
        </w:trPr>
        <w:tc>
          <w:tcPr>
            <w:tcW w:w="895" w:type="dxa"/>
          </w:tcPr>
          <w:p>
            <w:pPr>
              <w:pStyle w:val="TableParagraph"/>
              <w:ind w:left="85" w:right="87"/>
              <w:jc w:val="center"/>
              <w:rPr>
                <w:sz w:val="22"/>
              </w:rPr>
            </w:pPr>
            <w:r>
              <w:rPr>
                <w:spacing w:val="-2"/>
                <w:sz w:val="22"/>
              </w:rPr>
              <w:t>39-</w:t>
            </w:r>
            <w:r>
              <w:rPr>
                <w:spacing w:val="-4"/>
                <w:sz w:val="22"/>
              </w:rPr>
              <w:t>4031</w:t>
            </w:r>
          </w:p>
        </w:tc>
        <w:tc>
          <w:tcPr>
            <w:tcW w:w="5131" w:type="dxa"/>
          </w:tcPr>
          <w:p>
            <w:pPr>
              <w:pStyle w:val="TableParagraph"/>
              <w:ind w:left="108"/>
              <w:jc w:val="left"/>
              <w:rPr>
                <w:sz w:val="22"/>
              </w:rPr>
            </w:pPr>
            <w:r>
              <w:rPr>
                <w:sz w:val="22"/>
              </w:rPr>
              <w:t>Morticians,</w:t>
            </w:r>
            <w:r>
              <w:rPr>
                <w:spacing w:val="-4"/>
                <w:sz w:val="22"/>
              </w:rPr>
              <w:t> </w:t>
            </w:r>
            <w:r>
              <w:rPr>
                <w:sz w:val="22"/>
              </w:rPr>
              <w:t>Undertakers,</w:t>
            </w:r>
            <w:r>
              <w:rPr>
                <w:spacing w:val="-6"/>
                <w:sz w:val="22"/>
              </w:rPr>
              <w:t> </w:t>
            </w:r>
            <w:r>
              <w:rPr>
                <w:sz w:val="22"/>
              </w:rPr>
              <w:t>and</w:t>
            </w:r>
            <w:r>
              <w:rPr>
                <w:spacing w:val="-7"/>
                <w:sz w:val="22"/>
              </w:rPr>
              <w:t> </w:t>
            </w:r>
            <w:r>
              <w:rPr>
                <w:sz w:val="22"/>
              </w:rPr>
              <w:t>Funeral</w:t>
            </w:r>
            <w:r>
              <w:rPr>
                <w:spacing w:val="-3"/>
                <w:sz w:val="22"/>
              </w:rPr>
              <w:t> </w:t>
            </w:r>
            <w:r>
              <w:rPr>
                <w:spacing w:val="-2"/>
                <w:sz w:val="22"/>
              </w:rPr>
              <w:t>Arrangers</w:t>
            </w:r>
          </w:p>
        </w:tc>
        <w:tc>
          <w:tcPr>
            <w:tcW w:w="1298" w:type="dxa"/>
          </w:tcPr>
          <w:p>
            <w:pPr>
              <w:pStyle w:val="TableParagraph"/>
              <w:ind w:right="97"/>
              <w:rPr>
                <w:sz w:val="22"/>
              </w:rPr>
            </w:pPr>
            <w:r>
              <w:rPr>
                <w:spacing w:val="-5"/>
                <w:sz w:val="22"/>
              </w:rPr>
              <w:t>34</w:t>
            </w:r>
          </w:p>
        </w:tc>
        <w:tc>
          <w:tcPr>
            <w:tcW w:w="1298" w:type="dxa"/>
          </w:tcPr>
          <w:p>
            <w:pPr>
              <w:pStyle w:val="TableParagraph"/>
              <w:ind w:right="95"/>
              <w:rPr>
                <w:sz w:val="22"/>
              </w:rPr>
            </w:pPr>
            <w:r>
              <w:rPr>
                <w:spacing w:val="-5"/>
                <w:sz w:val="22"/>
              </w:rPr>
              <w:t>31</w:t>
            </w:r>
          </w:p>
        </w:tc>
        <w:tc>
          <w:tcPr>
            <w:tcW w:w="938" w:type="dxa"/>
          </w:tcPr>
          <w:p>
            <w:pPr>
              <w:pStyle w:val="TableParagraph"/>
              <w:ind w:right="94"/>
              <w:rPr>
                <w:sz w:val="22"/>
              </w:rPr>
            </w:pPr>
            <w:r>
              <w:rPr>
                <w:spacing w:val="-2"/>
                <w:sz w:val="22"/>
              </w:rPr>
              <w:t>-</w:t>
            </w:r>
            <w:r>
              <w:rPr>
                <w:spacing w:val="-12"/>
                <w:sz w:val="22"/>
              </w:rPr>
              <w:t>3</w:t>
            </w:r>
          </w:p>
        </w:tc>
        <w:tc>
          <w:tcPr>
            <w:tcW w:w="974" w:type="dxa"/>
          </w:tcPr>
          <w:p>
            <w:pPr>
              <w:pStyle w:val="TableParagraph"/>
              <w:ind w:left="282" w:right="80"/>
              <w:jc w:val="center"/>
              <w:rPr>
                <w:b/>
                <w:sz w:val="22"/>
              </w:rPr>
            </w:pPr>
            <w:r>
              <w:rPr>
                <w:b/>
                <w:spacing w:val="-2"/>
                <w:sz w:val="22"/>
              </w:rPr>
              <w:t>-8.82%</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3</w:t>
            </w:r>
          </w:p>
        </w:tc>
        <w:tc>
          <w:tcPr>
            <w:tcW w:w="878" w:type="dxa"/>
          </w:tcPr>
          <w:p>
            <w:pPr>
              <w:pStyle w:val="TableParagraph"/>
              <w:ind w:right="93"/>
              <w:rPr>
                <w:sz w:val="22"/>
              </w:rPr>
            </w:pPr>
            <w:r>
              <w:rPr>
                <w:spacing w:val="-2"/>
                <w:sz w:val="22"/>
              </w:rPr>
              <w:t>-</w:t>
            </w:r>
            <w:r>
              <w:rPr>
                <w:spacing w:val="-12"/>
                <w:sz w:val="22"/>
              </w:rPr>
              <w:t>2</w:t>
            </w:r>
          </w:p>
        </w:tc>
        <w:tc>
          <w:tcPr>
            <w:tcW w:w="1048" w:type="dxa"/>
          </w:tcPr>
          <w:p>
            <w:pPr>
              <w:pStyle w:val="TableParagraph"/>
              <w:ind w:right="92"/>
              <w:rPr>
                <w:sz w:val="22"/>
              </w:rPr>
            </w:pPr>
            <w:r>
              <w:rPr>
                <w:w w:val="100"/>
                <w:sz w:val="22"/>
              </w:rPr>
              <w:t>3</w:t>
            </w:r>
          </w:p>
        </w:tc>
      </w:tr>
      <w:tr>
        <w:trPr>
          <w:trHeight w:val="256" w:hRule="atLeast"/>
        </w:trPr>
        <w:tc>
          <w:tcPr>
            <w:tcW w:w="895" w:type="dxa"/>
          </w:tcPr>
          <w:p>
            <w:pPr>
              <w:pStyle w:val="TableParagraph"/>
              <w:spacing w:line="234" w:lineRule="exact"/>
              <w:ind w:left="85" w:right="87"/>
              <w:jc w:val="center"/>
              <w:rPr>
                <w:sz w:val="22"/>
              </w:rPr>
            </w:pPr>
            <w:r>
              <w:rPr>
                <w:spacing w:val="-2"/>
                <w:sz w:val="22"/>
              </w:rPr>
              <w:t>51-</w:t>
            </w:r>
            <w:r>
              <w:rPr>
                <w:spacing w:val="-4"/>
                <w:sz w:val="22"/>
              </w:rPr>
              <w:t>5112</w:t>
            </w:r>
          </w:p>
        </w:tc>
        <w:tc>
          <w:tcPr>
            <w:tcW w:w="5131" w:type="dxa"/>
          </w:tcPr>
          <w:p>
            <w:pPr>
              <w:pStyle w:val="TableParagraph"/>
              <w:spacing w:line="234" w:lineRule="exact"/>
              <w:ind w:left="108"/>
              <w:jc w:val="left"/>
              <w:rPr>
                <w:sz w:val="22"/>
              </w:rPr>
            </w:pPr>
            <w:r>
              <w:rPr>
                <w:sz w:val="22"/>
              </w:rPr>
              <w:t>Printing</w:t>
            </w:r>
            <w:r>
              <w:rPr>
                <w:spacing w:val="-4"/>
                <w:sz w:val="22"/>
              </w:rPr>
              <w:t> </w:t>
            </w:r>
            <w:r>
              <w:rPr>
                <w:sz w:val="22"/>
              </w:rPr>
              <w:t>Press</w:t>
            </w:r>
            <w:r>
              <w:rPr>
                <w:spacing w:val="-5"/>
                <w:sz w:val="22"/>
              </w:rPr>
              <w:t> </w:t>
            </w:r>
            <w:r>
              <w:rPr>
                <w:spacing w:val="-2"/>
                <w:sz w:val="22"/>
              </w:rPr>
              <w:t>Operators</w:t>
            </w:r>
          </w:p>
        </w:tc>
        <w:tc>
          <w:tcPr>
            <w:tcW w:w="1298" w:type="dxa"/>
          </w:tcPr>
          <w:p>
            <w:pPr>
              <w:pStyle w:val="TableParagraph"/>
              <w:spacing w:line="234" w:lineRule="exact"/>
              <w:ind w:right="97"/>
              <w:rPr>
                <w:sz w:val="22"/>
              </w:rPr>
            </w:pPr>
            <w:r>
              <w:rPr>
                <w:spacing w:val="-5"/>
                <w:sz w:val="22"/>
              </w:rPr>
              <w:t>68</w:t>
            </w:r>
          </w:p>
        </w:tc>
        <w:tc>
          <w:tcPr>
            <w:tcW w:w="1298" w:type="dxa"/>
          </w:tcPr>
          <w:p>
            <w:pPr>
              <w:pStyle w:val="TableParagraph"/>
              <w:spacing w:line="234" w:lineRule="exact"/>
              <w:ind w:right="95"/>
              <w:rPr>
                <w:sz w:val="22"/>
              </w:rPr>
            </w:pPr>
            <w:r>
              <w:rPr>
                <w:spacing w:val="-5"/>
                <w:sz w:val="22"/>
              </w:rPr>
              <w:t>62</w:t>
            </w:r>
          </w:p>
        </w:tc>
        <w:tc>
          <w:tcPr>
            <w:tcW w:w="938" w:type="dxa"/>
          </w:tcPr>
          <w:p>
            <w:pPr>
              <w:pStyle w:val="TableParagraph"/>
              <w:spacing w:line="234" w:lineRule="exact"/>
              <w:ind w:right="94"/>
              <w:rPr>
                <w:sz w:val="22"/>
              </w:rPr>
            </w:pPr>
            <w:r>
              <w:rPr>
                <w:spacing w:val="-2"/>
                <w:sz w:val="22"/>
              </w:rPr>
              <w:t>-</w:t>
            </w:r>
            <w:r>
              <w:rPr>
                <w:spacing w:val="-12"/>
                <w:sz w:val="22"/>
              </w:rPr>
              <w:t>6</w:t>
            </w:r>
          </w:p>
        </w:tc>
        <w:tc>
          <w:tcPr>
            <w:tcW w:w="974" w:type="dxa"/>
          </w:tcPr>
          <w:p>
            <w:pPr>
              <w:pStyle w:val="TableParagraph"/>
              <w:spacing w:line="234" w:lineRule="exact"/>
              <w:ind w:left="282" w:right="80"/>
              <w:jc w:val="center"/>
              <w:rPr>
                <w:b/>
                <w:sz w:val="22"/>
              </w:rPr>
            </w:pPr>
            <w:r>
              <w:rPr>
                <w:b/>
                <w:spacing w:val="-2"/>
                <w:sz w:val="22"/>
              </w:rPr>
              <w:t>-8.82%</w:t>
            </w:r>
          </w:p>
        </w:tc>
        <w:tc>
          <w:tcPr>
            <w:tcW w:w="828" w:type="dxa"/>
          </w:tcPr>
          <w:p>
            <w:pPr>
              <w:pStyle w:val="TableParagraph"/>
              <w:spacing w:line="234" w:lineRule="exact"/>
              <w:ind w:right="94"/>
              <w:rPr>
                <w:sz w:val="22"/>
              </w:rPr>
            </w:pPr>
            <w:r>
              <w:rPr>
                <w:w w:val="100"/>
                <w:sz w:val="22"/>
              </w:rPr>
              <w:t>3</w:t>
            </w:r>
          </w:p>
        </w:tc>
        <w:tc>
          <w:tcPr>
            <w:tcW w:w="1039" w:type="dxa"/>
          </w:tcPr>
          <w:p>
            <w:pPr>
              <w:pStyle w:val="TableParagraph"/>
              <w:spacing w:line="234" w:lineRule="exact"/>
              <w:ind w:right="94"/>
              <w:rPr>
                <w:sz w:val="22"/>
              </w:rPr>
            </w:pPr>
            <w:r>
              <w:rPr>
                <w:w w:val="100"/>
                <w:sz w:val="22"/>
              </w:rPr>
              <w:t>4</w:t>
            </w:r>
          </w:p>
        </w:tc>
        <w:tc>
          <w:tcPr>
            <w:tcW w:w="878" w:type="dxa"/>
          </w:tcPr>
          <w:p>
            <w:pPr>
              <w:pStyle w:val="TableParagraph"/>
              <w:spacing w:line="234" w:lineRule="exact"/>
              <w:ind w:right="93"/>
              <w:rPr>
                <w:sz w:val="22"/>
              </w:rPr>
            </w:pPr>
            <w:r>
              <w:rPr>
                <w:spacing w:val="-2"/>
                <w:sz w:val="22"/>
              </w:rPr>
              <w:t>-</w:t>
            </w:r>
            <w:r>
              <w:rPr>
                <w:spacing w:val="-12"/>
                <w:sz w:val="22"/>
              </w:rPr>
              <w:t>3</w:t>
            </w:r>
          </w:p>
        </w:tc>
        <w:tc>
          <w:tcPr>
            <w:tcW w:w="1048" w:type="dxa"/>
          </w:tcPr>
          <w:p>
            <w:pPr>
              <w:pStyle w:val="TableParagraph"/>
              <w:spacing w:line="234" w:lineRule="exact"/>
              <w:ind w:right="92"/>
              <w:rPr>
                <w:sz w:val="22"/>
              </w:rPr>
            </w:pPr>
            <w:r>
              <w:rPr>
                <w:w w:val="100"/>
                <w:sz w:val="22"/>
              </w:rPr>
              <w:t>4</w:t>
            </w:r>
          </w:p>
        </w:tc>
      </w:tr>
    </w:tbl>
    <w:p>
      <w:pPr>
        <w:spacing w:after="0" w:line="234" w:lineRule="exact"/>
        <w:rPr>
          <w:sz w:val="22"/>
        </w:rPr>
        <w:sectPr>
          <w:footerReference w:type="default" r:id="rId136"/>
          <w:pgSz w:w="15840" w:h="12240" w:orient="landscape"/>
          <w:pgMar w:footer="0" w:header="0" w:top="460" w:bottom="700" w:left="500" w:right="260"/>
          <w:pgNumType w:start="93"/>
        </w:sectPr>
      </w:pPr>
    </w:p>
    <w:p>
      <w:pPr>
        <w:spacing w:before="75"/>
        <w:ind w:left="0" w:right="906" w:firstLine="0"/>
        <w:jc w:val="right"/>
        <w:rPr>
          <w:rFonts w:ascii="Tahoma"/>
          <w:sz w:val="24"/>
        </w:rPr>
      </w:pPr>
      <w:r>
        <w:rPr>
          <w:rFonts w:ascii="Tahoma"/>
          <w:spacing w:val="-5"/>
          <w:w w:val="115"/>
          <w:sz w:val="24"/>
        </w:rPr>
        <w:t>94</w:t>
      </w:r>
    </w:p>
    <w:p>
      <w:pPr>
        <w:pStyle w:val="BodyText"/>
        <w:spacing w:line="249" w:lineRule="auto" w:before="244"/>
        <w:ind w:left="219" w:right="734"/>
      </w:pPr>
      <w:r>
        <w:rPr>
          <w:color w:val="1C1C20"/>
        </w:rPr>
        <w:t>This workforce</w:t>
      </w:r>
      <w:r>
        <w:rPr>
          <w:color w:val="1C1C20"/>
          <w:spacing w:val="40"/>
        </w:rPr>
        <w:t> </w:t>
      </w:r>
      <w:r>
        <w:rPr>
          <w:color w:val="1C1C20"/>
        </w:rPr>
        <w:t>product</w:t>
      </w:r>
      <w:r>
        <w:rPr>
          <w:color w:val="1C1C20"/>
          <w:spacing w:val="39"/>
        </w:rPr>
        <w:t> </w:t>
      </w:r>
      <w:r>
        <w:rPr>
          <w:color w:val="1C1C20"/>
        </w:rPr>
        <w:t>was funded</w:t>
      </w:r>
      <w:r>
        <w:rPr>
          <w:color w:val="1C1C20"/>
          <w:spacing w:val="40"/>
        </w:rPr>
        <w:t> </w:t>
      </w:r>
      <w:r>
        <w:rPr>
          <w:color w:val="1C1C20"/>
        </w:rPr>
        <w:t>by a</w:t>
      </w:r>
      <w:r>
        <w:rPr>
          <w:color w:val="1C1C20"/>
          <w:spacing w:val="18"/>
        </w:rPr>
        <w:t> </w:t>
      </w:r>
      <w:r>
        <w:rPr>
          <w:color w:val="1C1C20"/>
        </w:rPr>
        <w:t>grant</w:t>
      </w:r>
      <w:r>
        <w:rPr>
          <w:color w:val="1C1C20"/>
          <w:spacing w:val="18"/>
        </w:rPr>
        <w:t> </w:t>
      </w:r>
      <w:r>
        <w:rPr>
          <w:color w:val="1C1C20"/>
        </w:rPr>
        <w:t>awarded</w:t>
      </w:r>
      <w:r>
        <w:rPr>
          <w:color w:val="1C1C20"/>
          <w:spacing w:val="40"/>
        </w:rPr>
        <w:t> </w:t>
      </w:r>
      <w:r>
        <w:rPr>
          <w:color w:val="1C1C20"/>
        </w:rPr>
        <w:t>by</w:t>
      </w:r>
      <w:r>
        <w:rPr>
          <w:color w:val="1C1C20"/>
          <w:spacing w:val="-2"/>
        </w:rPr>
        <w:t> </w:t>
      </w:r>
      <w:r>
        <w:rPr>
          <w:color w:val="1C1C20"/>
        </w:rPr>
        <w:t>the</w:t>
      </w:r>
      <w:r>
        <w:rPr>
          <w:color w:val="1C1C20"/>
          <w:spacing w:val="37"/>
        </w:rPr>
        <w:t> </w:t>
      </w:r>
      <w:r>
        <w:rPr>
          <w:color w:val="1C1C20"/>
        </w:rPr>
        <w:t>U.S. Department of Labor's</w:t>
      </w:r>
      <w:r>
        <w:rPr>
          <w:color w:val="1C1C20"/>
          <w:spacing w:val="-1"/>
        </w:rPr>
        <w:t> </w:t>
      </w:r>
      <w:r>
        <w:rPr>
          <w:color w:val="1C1C20"/>
        </w:rPr>
        <w:t>Employment</w:t>
      </w:r>
      <w:r>
        <w:rPr>
          <w:color w:val="1C1C20"/>
          <w:spacing w:val="40"/>
        </w:rPr>
        <w:t> </w:t>
      </w:r>
      <w:r>
        <w:rPr>
          <w:color w:val="1C1C20"/>
        </w:rPr>
        <w:t>and</w:t>
      </w:r>
      <w:r>
        <w:rPr>
          <w:color w:val="1C1C20"/>
          <w:spacing w:val="27"/>
        </w:rPr>
        <w:t> </w:t>
      </w:r>
      <w:r>
        <w:rPr>
          <w:color w:val="1C1C20"/>
        </w:rPr>
        <w:t>Training</w:t>
      </w:r>
      <w:r>
        <w:rPr>
          <w:color w:val="1C1C20"/>
          <w:spacing w:val="40"/>
        </w:rPr>
        <w:t> </w:t>
      </w:r>
      <w:r>
        <w:rPr>
          <w:color w:val="1C1C20"/>
        </w:rPr>
        <w:t>Administration.</w:t>
      </w:r>
      <w:r>
        <w:rPr>
          <w:color w:val="1C1C20"/>
          <w:spacing w:val="80"/>
        </w:rPr>
        <w:t> </w:t>
      </w:r>
      <w:r>
        <w:rPr>
          <w:color w:val="1C1C20"/>
        </w:rPr>
        <w:t>The</w:t>
      </w:r>
      <w:r>
        <w:rPr>
          <w:color w:val="1C1C20"/>
          <w:spacing w:val="23"/>
        </w:rPr>
        <w:t> </w:t>
      </w:r>
      <w:r>
        <w:rPr>
          <w:color w:val="1C1C20"/>
        </w:rPr>
        <w:t>product</w:t>
      </w:r>
      <w:r>
        <w:rPr>
          <w:color w:val="1C1C20"/>
          <w:spacing w:val="31"/>
        </w:rPr>
        <w:t> </w:t>
      </w:r>
      <w:r>
        <w:rPr>
          <w:color w:val="1C1C20"/>
        </w:rPr>
        <w:t>was</w:t>
      </w:r>
      <w:r>
        <w:rPr>
          <w:color w:val="1C1C20"/>
          <w:spacing w:val="22"/>
        </w:rPr>
        <w:t> </w:t>
      </w:r>
      <w:r>
        <w:rPr>
          <w:color w:val="1C1C20"/>
        </w:rPr>
        <w:t>created</w:t>
      </w:r>
      <w:r>
        <w:rPr>
          <w:color w:val="1C1C20"/>
          <w:spacing w:val="40"/>
        </w:rPr>
        <w:t> </w:t>
      </w:r>
      <w:r>
        <w:rPr>
          <w:color w:val="1C1C20"/>
        </w:rPr>
        <w:t>by the recipient</w:t>
      </w:r>
      <w:r>
        <w:rPr>
          <w:color w:val="1C1C20"/>
          <w:spacing w:val="18"/>
        </w:rPr>
        <w:t> </w:t>
      </w:r>
      <w:r>
        <w:rPr>
          <w:color w:val="1C1C20"/>
        </w:rPr>
        <w:t>and</w:t>
      </w:r>
      <w:r>
        <w:rPr>
          <w:color w:val="1C1C20"/>
          <w:spacing w:val="17"/>
        </w:rPr>
        <w:t> </w:t>
      </w:r>
      <w:r>
        <w:rPr>
          <w:color w:val="1C1C20"/>
        </w:rPr>
        <w:t>does</w:t>
      </w:r>
      <w:r>
        <w:rPr>
          <w:color w:val="1C1C20"/>
          <w:spacing w:val="22"/>
        </w:rPr>
        <w:t> </w:t>
      </w:r>
      <w:r>
        <w:rPr>
          <w:color w:val="1C1C20"/>
        </w:rPr>
        <w:t>not</w:t>
      </w:r>
      <w:r>
        <w:rPr>
          <w:color w:val="1C1C20"/>
          <w:spacing w:val="8"/>
        </w:rPr>
        <w:t> </w:t>
      </w:r>
      <w:r>
        <w:rPr>
          <w:color w:val="1C1C20"/>
        </w:rPr>
        <w:t>necessarily</w:t>
      </w:r>
      <w:r>
        <w:rPr>
          <w:color w:val="1C1C20"/>
          <w:spacing w:val="40"/>
        </w:rPr>
        <w:t> </w:t>
      </w:r>
      <w:r>
        <w:rPr>
          <w:color w:val="1C1C20"/>
        </w:rPr>
        <w:t>reflect</w:t>
      </w:r>
      <w:r>
        <w:rPr>
          <w:color w:val="1C1C20"/>
          <w:spacing w:val="13"/>
        </w:rPr>
        <w:t> </w:t>
      </w:r>
      <w:r>
        <w:rPr>
          <w:color w:val="1C1C20"/>
        </w:rPr>
        <w:t>the official</w:t>
      </w:r>
      <w:r>
        <w:rPr>
          <w:color w:val="1C1C20"/>
          <w:spacing w:val="34"/>
        </w:rPr>
        <w:t> </w:t>
      </w:r>
      <w:r>
        <w:rPr>
          <w:color w:val="1C1C20"/>
        </w:rPr>
        <w:t>position</w:t>
      </w:r>
      <w:r>
        <w:rPr>
          <w:color w:val="1C1C20"/>
          <w:spacing w:val="19"/>
        </w:rPr>
        <w:t> </w:t>
      </w:r>
      <w:r>
        <w:rPr>
          <w:color w:val="1C1C20"/>
        </w:rPr>
        <w:t>of the</w:t>
      </w:r>
      <w:r>
        <w:rPr>
          <w:color w:val="1C1C20"/>
          <w:spacing w:val="14"/>
        </w:rPr>
        <w:t> </w:t>
      </w:r>
      <w:r>
        <w:rPr>
          <w:color w:val="1C1C20"/>
        </w:rPr>
        <w:t>U.S.</w:t>
      </w:r>
      <w:r>
        <w:rPr>
          <w:color w:val="1C1C20"/>
          <w:spacing w:val="19"/>
        </w:rPr>
        <w:t> </w:t>
      </w:r>
      <w:r>
        <w:rPr>
          <w:color w:val="1C1C20"/>
        </w:rPr>
        <w:t>Department</w:t>
      </w:r>
      <w:r>
        <w:rPr>
          <w:color w:val="1C1C20"/>
          <w:spacing w:val="37"/>
        </w:rPr>
        <w:t> </w:t>
      </w:r>
      <w:r>
        <w:rPr>
          <w:color w:val="1C1C20"/>
        </w:rPr>
        <w:t>of Labor.</w:t>
      </w:r>
      <w:r>
        <w:rPr>
          <w:color w:val="1C1C20"/>
          <w:spacing w:val="68"/>
        </w:rPr>
        <w:t> </w:t>
      </w:r>
      <w:r>
        <w:rPr>
          <w:color w:val="1C1C20"/>
        </w:rPr>
        <w:t>The</w:t>
      </w:r>
      <w:r>
        <w:rPr>
          <w:color w:val="1C1C20"/>
          <w:spacing w:val="11"/>
        </w:rPr>
        <w:t> </w:t>
      </w:r>
      <w:r>
        <w:rPr>
          <w:color w:val="1C1C20"/>
        </w:rPr>
        <w:t>Department</w:t>
      </w:r>
      <w:r>
        <w:rPr>
          <w:color w:val="1C1C20"/>
          <w:spacing w:val="40"/>
        </w:rPr>
        <w:t> </w:t>
      </w:r>
      <w:r>
        <w:rPr>
          <w:color w:val="1C1C20"/>
        </w:rPr>
        <w:t>of</w:t>
      </w:r>
      <w:r>
        <w:rPr>
          <w:color w:val="1C1C20"/>
          <w:spacing w:val="16"/>
        </w:rPr>
        <w:t> </w:t>
      </w:r>
      <w:r>
        <w:rPr>
          <w:color w:val="1C1C20"/>
        </w:rPr>
        <w:t>Labor</w:t>
      </w:r>
      <w:r>
        <w:rPr>
          <w:color w:val="1C1C20"/>
          <w:spacing w:val="14"/>
        </w:rPr>
        <w:t> </w:t>
      </w:r>
      <w:r>
        <w:rPr>
          <w:color w:val="1C1C20"/>
        </w:rPr>
        <w:t>makes</w:t>
      </w:r>
      <w:r>
        <w:rPr>
          <w:color w:val="1C1C20"/>
          <w:spacing w:val="20"/>
        </w:rPr>
        <w:t> </w:t>
      </w:r>
      <w:r>
        <w:rPr>
          <w:color w:val="1C1C20"/>
        </w:rPr>
        <w:t>no</w:t>
      </w:r>
      <w:r>
        <w:rPr>
          <w:color w:val="1C1C20"/>
          <w:spacing w:val="14"/>
        </w:rPr>
        <w:t> </w:t>
      </w:r>
      <w:r>
        <w:rPr>
          <w:color w:val="1C1C20"/>
        </w:rPr>
        <w:t>guarantees,</w:t>
      </w:r>
      <w:r>
        <w:rPr>
          <w:color w:val="1C1C20"/>
          <w:spacing w:val="27"/>
        </w:rPr>
        <w:t> </w:t>
      </w:r>
      <w:r>
        <w:rPr>
          <w:color w:val="1C1C20"/>
        </w:rPr>
        <w:t>warranties,</w:t>
      </w:r>
      <w:r>
        <w:rPr>
          <w:color w:val="1C1C20"/>
          <w:spacing w:val="19"/>
        </w:rPr>
        <w:t> </w:t>
      </w:r>
      <w:r>
        <w:rPr>
          <w:color w:val="1C1C20"/>
        </w:rPr>
        <w:t>or</w:t>
      </w:r>
      <w:r>
        <w:rPr>
          <w:color w:val="1C1C20"/>
          <w:spacing w:val="12"/>
        </w:rPr>
        <w:t> </w:t>
      </w:r>
      <w:r>
        <w:rPr>
          <w:color w:val="1C1C20"/>
        </w:rPr>
        <w:t>assurances of</w:t>
      </w:r>
      <w:r>
        <w:rPr>
          <w:color w:val="1C1C20"/>
          <w:spacing w:val="12"/>
        </w:rPr>
        <w:t> </w:t>
      </w:r>
      <w:r>
        <w:rPr>
          <w:color w:val="1C1C20"/>
        </w:rPr>
        <w:t>any kind,</w:t>
      </w:r>
      <w:r>
        <w:rPr>
          <w:color w:val="1C1C20"/>
          <w:spacing w:val="9"/>
        </w:rPr>
        <w:t> </w:t>
      </w:r>
      <w:r>
        <w:rPr>
          <w:color w:val="1C1C20"/>
        </w:rPr>
        <w:t>express</w:t>
      </w:r>
      <w:r>
        <w:rPr>
          <w:color w:val="1C1C20"/>
          <w:spacing w:val="22"/>
        </w:rPr>
        <w:t> </w:t>
      </w:r>
      <w:r>
        <w:rPr>
          <w:color w:val="1C1C20"/>
        </w:rPr>
        <w:t>or</w:t>
      </w:r>
      <w:r>
        <w:rPr>
          <w:color w:val="1C1C20"/>
          <w:spacing w:val="19"/>
        </w:rPr>
        <w:t> </w:t>
      </w:r>
      <w:r>
        <w:rPr>
          <w:color w:val="1C1C20"/>
        </w:rPr>
        <w:t>implied,</w:t>
      </w:r>
      <w:r>
        <w:rPr>
          <w:color w:val="1C1C20"/>
          <w:spacing w:val="33"/>
        </w:rPr>
        <w:t> </w:t>
      </w:r>
      <w:r>
        <w:rPr>
          <w:color w:val="1C1C20"/>
        </w:rPr>
        <w:t>with</w:t>
      </w:r>
      <w:r>
        <w:rPr>
          <w:color w:val="1C1C20"/>
          <w:spacing w:val="19"/>
        </w:rPr>
        <w:t> </w:t>
      </w:r>
      <w:r>
        <w:rPr>
          <w:color w:val="1C1C20"/>
        </w:rPr>
        <w:t>respect</w:t>
      </w:r>
      <w:r>
        <w:rPr>
          <w:color w:val="1C1C20"/>
          <w:spacing w:val="20"/>
        </w:rPr>
        <w:t> </w:t>
      </w:r>
      <w:r>
        <w:rPr>
          <w:color w:val="1C1C20"/>
        </w:rPr>
        <w:t>to such</w:t>
      </w:r>
      <w:r>
        <w:rPr>
          <w:color w:val="1C1C20"/>
          <w:spacing w:val="19"/>
        </w:rPr>
        <w:t> </w:t>
      </w:r>
      <w:r>
        <w:rPr>
          <w:color w:val="1C1C20"/>
        </w:rPr>
        <w:t>information,</w:t>
      </w:r>
      <w:r>
        <w:rPr>
          <w:color w:val="1C1C20"/>
          <w:spacing w:val="40"/>
        </w:rPr>
        <w:t> </w:t>
      </w:r>
      <w:r>
        <w:rPr>
          <w:color w:val="1C1C20"/>
        </w:rPr>
        <w:t>including</w:t>
      </w:r>
      <w:r>
        <w:rPr>
          <w:color w:val="1C1C20"/>
          <w:spacing w:val="27"/>
        </w:rPr>
        <w:t> </w:t>
      </w:r>
      <w:r>
        <w:rPr>
          <w:color w:val="1C1C20"/>
        </w:rPr>
        <w:t>any</w:t>
      </w:r>
      <w:r>
        <w:rPr>
          <w:color w:val="1C1C20"/>
          <w:spacing w:val="29"/>
        </w:rPr>
        <w:t> </w:t>
      </w:r>
      <w:r>
        <w:rPr>
          <w:color w:val="1C1C20"/>
        </w:rPr>
        <w:t>information</w:t>
      </w:r>
      <w:r>
        <w:rPr>
          <w:color w:val="1C1C20"/>
          <w:spacing w:val="30"/>
        </w:rPr>
        <w:t> </w:t>
      </w:r>
      <w:r>
        <w:rPr>
          <w:color w:val="1C1C20"/>
        </w:rPr>
        <w:t>on linked</w:t>
      </w:r>
      <w:r>
        <w:rPr>
          <w:color w:val="1C1C20"/>
          <w:spacing w:val="22"/>
        </w:rPr>
        <w:t> </w:t>
      </w:r>
      <w:r>
        <w:rPr>
          <w:color w:val="1C1C20"/>
        </w:rPr>
        <w:t>sites</w:t>
      </w:r>
      <w:r>
        <w:rPr>
          <w:color w:val="1C1C20"/>
          <w:spacing w:val="22"/>
        </w:rPr>
        <w:t> </w:t>
      </w:r>
      <w:r>
        <w:rPr>
          <w:color w:val="1C1C20"/>
        </w:rPr>
        <w:t>and</w:t>
      </w:r>
      <w:r>
        <w:rPr>
          <w:color w:val="1C1C20"/>
          <w:spacing w:val="19"/>
        </w:rPr>
        <w:t> </w:t>
      </w:r>
      <w:r>
        <w:rPr>
          <w:color w:val="1C1C20"/>
        </w:rPr>
        <w:t>including,</w:t>
      </w:r>
      <w:r>
        <w:rPr>
          <w:color w:val="1C1C20"/>
          <w:spacing w:val="40"/>
        </w:rPr>
        <w:t> </w:t>
      </w:r>
      <w:r>
        <w:rPr>
          <w:color w:val="1C1C20"/>
        </w:rPr>
        <w:t>but not</w:t>
      </w:r>
      <w:r>
        <w:rPr>
          <w:color w:val="1C1C20"/>
          <w:spacing w:val="18"/>
        </w:rPr>
        <w:t> </w:t>
      </w:r>
      <w:r>
        <w:rPr>
          <w:color w:val="1C1C20"/>
        </w:rPr>
        <w:t>limited</w:t>
      </w:r>
      <w:r>
        <w:rPr>
          <w:color w:val="1C1C20"/>
          <w:spacing w:val="27"/>
        </w:rPr>
        <w:t> </w:t>
      </w:r>
      <w:r>
        <w:rPr>
          <w:color w:val="1C1C20"/>
        </w:rPr>
        <w:t>to, accuracy</w:t>
      </w:r>
      <w:r>
        <w:rPr>
          <w:color w:val="1C1C20"/>
          <w:spacing w:val="24"/>
        </w:rPr>
        <w:t> </w:t>
      </w:r>
      <w:r>
        <w:rPr>
          <w:color w:val="1C1C20"/>
        </w:rPr>
        <w:t>of</w:t>
      </w:r>
      <w:r>
        <w:rPr>
          <w:color w:val="1C1C20"/>
          <w:spacing w:val="9"/>
        </w:rPr>
        <w:t> </w:t>
      </w:r>
      <w:r>
        <w:rPr>
          <w:color w:val="1C1C20"/>
        </w:rPr>
        <w:t>the</w:t>
      </w:r>
      <w:r>
        <w:rPr>
          <w:color w:val="1C1C20"/>
          <w:spacing w:val="16"/>
        </w:rPr>
        <w:t> </w:t>
      </w:r>
      <w:r>
        <w:rPr>
          <w:color w:val="1C1C20"/>
        </w:rPr>
        <w:t>information or</w:t>
      </w:r>
      <w:r>
        <w:rPr>
          <w:color w:val="1C1C20"/>
          <w:spacing w:val="21"/>
        </w:rPr>
        <w:t> </w:t>
      </w:r>
      <w:r>
        <w:rPr>
          <w:color w:val="1C1C20"/>
        </w:rPr>
        <w:t>its completeness,</w:t>
      </w:r>
      <w:r>
        <w:rPr>
          <w:color w:val="1C1C20"/>
          <w:spacing w:val="40"/>
        </w:rPr>
        <w:t> </w:t>
      </w:r>
      <w:r>
        <w:rPr>
          <w:color w:val="1C1C20"/>
        </w:rPr>
        <w:t>timeliness,</w:t>
      </w:r>
      <w:r>
        <w:rPr>
          <w:color w:val="1C1C20"/>
          <w:spacing w:val="40"/>
        </w:rPr>
        <w:t> </w:t>
      </w:r>
      <w:r>
        <w:rPr>
          <w:color w:val="1C1C20"/>
        </w:rPr>
        <w:t>usefulness,</w:t>
      </w:r>
      <w:r>
        <w:rPr>
          <w:color w:val="1C1C20"/>
          <w:spacing w:val="36"/>
        </w:rPr>
        <w:t> </w:t>
      </w:r>
      <w:r>
        <w:rPr>
          <w:color w:val="1C1C20"/>
        </w:rPr>
        <w:t>adequacy,</w:t>
      </w:r>
      <w:r>
        <w:rPr>
          <w:color w:val="1C1C20"/>
          <w:spacing w:val="35"/>
        </w:rPr>
        <w:t> </w:t>
      </w:r>
      <w:r>
        <w:rPr>
          <w:color w:val="1C1C20"/>
        </w:rPr>
        <w:t>continued</w:t>
      </w:r>
      <w:r>
        <w:rPr>
          <w:color w:val="1C1C20"/>
          <w:spacing w:val="40"/>
        </w:rPr>
        <w:t> </w:t>
      </w:r>
      <w:r>
        <w:rPr>
          <w:color w:val="1C1C20"/>
        </w:rPr>
        <w:t>availability,</w:t>
      </w:r>
      <w:r>
        <w:rPr>
          <w:color w:val="1C1C20"/>
          <w:spacing w:val="40"/>
        </w:rPr>
        <w:t> </w:t>
      </w:r>
      <w:r>
        <w:rPr>
          <w:color w:val="1C1C20"/>
        </w:rPr>
        <w:t>or</w:t>
      </w:r>
      <w:r>
        <w:rPr>
          <w:color w:val="1C1C20"/>
          <w:spacing w:val="18"/>
        </w:rPr>
        <w:t> </w:t>
      </w:r>
      <w:r>
        <w:rPr>
          <w:color w:val="1C1C20"/>
        </w:rPr>
        <w:t>ownership.</w:t>
      </w:r>
      <w:r>
        <w:rPr>
          <w:color w:val="1C1C20"/>
          <w:spacing w:val="8"/>
        </w:rPr>
        <w:t> </w:t>
      </w:r>
      <w:r>
        <w:rPr>
          <w:color w:val="1C1C20"/>
        </w:rPr>
        <w:t>This</w:t>
      </w:r>
      <w:r>
        <w:rPr>
          <w:color w:val="1C1C20"/>
          <w:spacing w:val="34"/>
        </w:rPr>
        <w:t> </w:t>
      </w:r>
      <w:r>
        <w:rPr>
          <w:color w:val="1C1C20"/>
        </w:rPr>
        <w:t>product</w:t>
      </w:r>
      <w:r>
        <w:rPr>
          <w:color w:val="1C1C20"/>
          <w:spacing w:val="30"/>
        </w:rPr>
        <w:t> </w:t>
      </w:r>
      <w:r>
        <w:rPr>
          <w:color w:val="1C1C20"/>
        </w:rPr>
        <w:t>is copyrighted by</w:t>
      </w:r>
      <w:r>
        <w:rPr>
          <w:color w:val="1C1C20"/>
          <w:spacing w:val="12"/>
        </w:rPr>
        <w:t> </w:t>
      </w:r>
      <w:r>
        <w:rPr>
          <w:color w:val="1C1C20"/>
        </w:rPr>
        <w:t>the</w:t>
      </w:r>
      <w:r>
        <w:rPr>
          <w:color w:val="1C1C20"/>
          <w:spacing w:val="24"/>
        </w:rPr>
        <w:t> </w:t>
      </w:r>
      <w:r>
        <w:rPr>
          <w:color w:val="1C1C20"/>
        </w:rPr>
        <w:t>institution</w:t>
      </w:r>
      <w:r>
        <w:rPr>
          <w:color w:val="1C1C20"/>
          <w:spacing w:val="36"/>
        </w:rPr>
        <w:t> </w:t>
      </w:r>
      <w:r>
        <w:rPr>
          <w:color w:val="1C1C20"/>
        </w:rPr>
        <w:t>that</w:t>
      </w:r>
      <w:r>
        <w:rPr>
          <w:color w:val="1C1C20"/>
          <w:spacing w:val="17"/>
        </w:rPr>
        <w:t> </w:t>
      </w:r>
      <w:r>
        <w:rPr>
          <w:color w:val="1C1C20"/>
        </w:rPr>
        <w:t>created</w:t>
      </w:r>
      <w:r>
        <w:rPr>
          <w:color w:val="1C1C20"/>
          <w:spacing w:val="34"/>
        </w:rPr>
        <w:t> </w:t>
      </w:r>
      <w:r>
        <w:rPr>
          <w:color w:val="1C1C20"/>
        </w:rPr>
        <w:t>it.</w:t>
      </w:r>
      <w:r>
        <w:rPr>
          <w:color w:val="1C1C20"/>
          <w:spacing w:val="70"/>
        </w:rPr>
        <w:t> </w:t>
      </w:r>
      <w:r>
        <w:rPr>
          <w:color w:val="1C1C20"/>
        </w:rPr>
        <w:t>Internal</w:t>
      </w:r>
      <w:r>
        <w:rPr>
          <w:color w:val="1C1C20"/>
          <w:spacing w:val="32"/>
        </w:rPr>
        <w:t> </w:t>
      </w:r>
      <w:r>
        <w:rPr>
          <w:color w:val="1C1C20"/>
        </w:rPr>
        <w:t>use</w:t>
      </w:r>
      <w:r>
        <w:rPr>
          <w:color w:val="1C1C20"/>
          <w:spacing w:val="33"/>
        </w:rPr>
        <w:t> </w:t>
      </w:r>
      <w:r>
        <w:rPr>
          <w:color w:val="1C1C20"/>
        </w:rPr>
        <w:t>by an organization and/or</w:t>
      </w:r>
      <w:r>
        <w:rPr>
          <w:color w:val="1C1C20"/>
          <w:spacing w:val="30"/>
        </w:rPr>
        <w:t> </w:t>
      </w:r>
      <w:r>
        <w:rPr>
          <w:color w:val="1C1C20"/>
        </w:rPr>
        <w:t>personal</w:t>
      </w:r>
      <w:r>
        <w:rPr>
          <w:color w:val="1C1C20"/>
          <w:spacing w:val="40"/>
        </w:rPr>
        <w:t> </w:t>
      </w:r>
      <w:r>
        <w:rPr>
          <w:color w:val="1C1C20"/>
        </w:rPr>
        <w:t>use</w:t>
      </w:r>
      <w:r>
        <w:rPr>
          <w:color w:val="1C1C20"/>
          <w:spacing w:val="20"/>
        </w:rPr>
        <w:t> </w:t>
      </w:r>
      <w:r>
        <w:rPr>
          <w:color w:val="1C1C20"/>
        </w:rPr>
        <w:t>by an</w:t>
      </w:r>
      <w:r>
        <w:rPr>
          <w:color w:val="1C1C20"/>
          <w:spacing w:val="20"/>
        </w:rPr>
        <w:t> </w:t>
      </w:r>
      <w:r>
        <w:rPr>
          <w:color w:val="1C1C20"/>
        </w:rPr>
        <w:t>individual</w:t>
      </w:r>
      <w:r>
        <w:rPr>
          <w:color w:val="1C1C20"/>
          <w:spacing w:val="29"/>
        </w:rPr>
        <w:t> </w:t>
      </w:r>
      <w:r>
        <w:rPr>
          <w:color w:val="1C1C20"/>
        </w:rPr>
        <w:t>for</w:t>
      </w:r>
      <w:r>
        <w:rPr>
          <w:color w:val="1C1C20"/>
          <w:spacing w:val="23"/>
        </w:rPr>
        <w:t> </w:t>
      </w:r>
      <w:r>
        <w:rPr>
          <w:color w:val="1C1C20"/>
        </w:rPr>
        <w:t>non-commercial</w:t>
      </w:r>
      <w:r>
        <w:rPr>
          <w:color w:val="1C1C20"/>
          <w:spacing w:val="40"/>
        </w:rPr>
        <w:t> </w:t>
      </w:r>
      <w:r>
        <w:rPr>
          <w:color w:val="1C1C20"/>
        </w:rPr>
        <w:t>purposes</w:t>
      </w:r>
      <w:r>
        <w:rPr>
          <w:color w:val="1C1C20"/>
          <w:spacing w:val="40"/>
        </w:rPr>
        <w:t> </w:t>
      </w:r>
      <w:r>
        <w:rPr>
          <w:color w:val="1C1C20"/>
        </w:rPr>
        <w:t>is permissible.</w:t>
      </w:r>
      <w:r>
        <w:rPr>
          <w:color w:val="1C1C20"/>
          <w:spacing w:val="80"/>
        </w:rPr>
        <w:t> </w:t>
      </w:r>
      <w:r>
        <w:rPr>
          <w:color w:val="1C1C20"/>
        </w:rPr>
        <w:t>All</w:t>
      </w:r>
      <w:r>
        <w:rPr>
          <w:color w:val="1C1C20"/>
          <w:spacing w:val="16"/>
        </w:rPr>
        <w:t> </w:t>
      </w:r>
      <w:r>
        <w:rPr>
          <w:color w:val="1C1C20"/>
        </w:rPr>
        <w:t>other</w:t>
      </w:r>
      <w:r>
        <w:rPr>
          <w:color w:val="1C1C20"/>
          <w:spacing w:val="36"/>
        </w:rPr>
        <w:t> </w:t>
      </w:r>
      <w:r>
        <w:rPr>
          <w:color w:val="1C1C20"/>
        </w:rPr>
        <w:t>uses</w:t>
      </w:r>
      <w:r>
        <w:rPr>
          <w:color w:val="1C1C20"/>
          <w:spacing w:val="23"/>
        </w:rPr>
        <w:t> </w:t>
      </w:r>
      <w:r>
        <w:rPr>
          <w:color w:val="1C1C20"/>
        </w:rPr>
        <w:t>require</w:t>
      </w:r>
      <w:r>
        <w:rPr>
          <w:color w:val="1C1C20"/>
          <w:spacing w:val="16"/>
        </w:rPr>
        <w:t> </w:t>
      </w:r>
      <w:r>
        <w:rPr>
          <w:color w:val="1C1C20"/>
        </w:rPr>
        <w:t>the</w:t>
      </w:r>
      <w:r>
        <w:rPr>
          <w:color w:val="1C1C20"/>
          <w:spacing w:val="22"/>
        </w:rPr>
        <w:t> </w:t>
      </w:r>
      <w:r>
        <w:rPr>
          <w:color w:val="1C1C20"/>
        </w:rPr>
        <w:t>prior</w:t>
      </w:r>
      <w:r>
        <w:rPr>
          <w:color w:val="1C1C20"/>
          <w:spacing w:val="17"/>
        </w:rPr>
        <w:t> </w:t>
      </w:r>
      <w:r>
        <w:rPr>
          <w:color w:val="1C1C20"/>
        </w:rPr>
        <w:t>authorization</w:t>
      </w:r>
      <w:r>
        <w:rPr>
          <w:color w:val="1C1C20"/>
          <w:spacing w:val="40"/>
        </w:rPr>
        <w:t> </w:t>
      </w:r>
      <w:r>
        <w:rPr>
          <w:color w:val="1C1C20"/>
        </w:rPr>
        <w:t>of</w:t>
      </w:r>
      <w:r>
        <w:rPr>
          <w:color w:val="1C1C20"/>
          <w:spacing w:val="12"/>
        </w:rPr>
        <w:t> </w:t>
      </w:r>
      <w:r>
        <w:rPr>
          <w:color w:val="1C1C20"/>
        </w:rPr>
        <w:t>the</w:t>
      </w:r>
      <w:r>
        <w:rPr>
          <w:color w:val="1C1C20"/>
          <w:spacing w:val="16"/>
        </w:rPr>
        <w:t> </w:t>
      </w:r>
      <w:r>
        <w:rPr>
          <w:color w:val="1C1C20"/>
        </w:rPr>
        <w:t>copyright</w:t>
      </w:r>
      <w:r>
        <w:rPr>
          <w:color w:val="1C1C20"/>
          <w:spacing w:val="40"/>
        </w:rPr>
        <w:t> </w:t>
      </w:r>
      <w:r>
        <w:rPr>
          <w:color w:val="1C1C20"/>
        </w:rPr>
        <w:t>owner.</w:t>
      </w:r>
    </w:p>
    <w:sectPr>
      <w:footerReference w:type="even" r:id="rId137"/>
      <w:pgSz w:w="15840" w:h="12240" w:orient="landscape"/>
      <w:pgMar w:footer="0" w:header="0" w:top="640" w:bottom="280" w:left="50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5856">
              <wp:simplePos x="0" y="0"/>
              <wp:positionH relativeFrom="page">
                <wp:posOffset>9144000</wp:posOffset>
              </wp:positionH>
              <wp:positionV relativeFrom="page">
                <wp:posOffset>7302800</wp:posOffset>
              </wp:positionV>
              <wp:extent cx="281305" cy="20891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50624" type="#_x0000_t202" id="docshape3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6368">
              <wp:simplePos x="0" y="0"/>
              <wp:positionH relativeFrom="page">
                <wp:posOffset>9144000</wp:posOffset>
              </wp:positionH>
              <wp:positionV relativeFrom="page">
                <wp:posOffset>7302800</wp:posOffset>
              </wp:positionV>
              <wp:extent cx="281305" cy="20891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50112" type="#_x0000_t202" id="docshape5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6880">
              <wp:simplePos x="0" y="0"/>
              <wp:positionH relativeFrom="page">
                <wp:posOffset>9144000</wp:posOffset>
              </wp:positionH>
              <wp:positionV relativeFrom="page">
                <wp:posOffset>7407956</wp:posOffset>
              </wp:positionV>
              <wp:extent cx="281305" cy="20891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9600" type="#_x0000_t202" id="docshape7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7392">
              <wp:simplePos x="0" y="0"/>
              <wp:positionH relativeFrom="page">
                <wp:posOffset>9144000</wp:posOffset>
              </wp:positionH>
              <wp:positionV relativeFrom="page">
                <wp:posOffset>7407956</wp:posOffset>
              </wp:positionV>
              <wp:extent cx="281305" cy="20891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9088" type="#_x0000_t202" id="docshape8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7904">
              <wp:simplePos x="0" y="0"/>
              <wp:positionH relativeFrom="page">
                <wp:posOffset>9144000</wp:posOffset>
              </wp:positionH>
              <wp:positionV relativeFrom="page">
                <wp:posOffset>7407956</wp:posOffset>
              </wp:positionV>
              <wp:extent cx="281305" cy="20891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8576" type="#_x0000_t202" id="docshape8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3808">
              <wp:simplePos x="0" y="0"/>
              <wp:positionH relativeFrom="page">
                <wp:posOffset>9144000</wp:posOffset>
              </wp:positionH>
              <wp:positionV relativeFrom="page">
                <wp:posOffset>7302800</wp:posOffset>
              </wp:positionV>
              <wp:extent cx="281305" cy="20891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20pt;margin-top:575.023682pt;width:22.15pt;height:16.45pt;mso-position-horizontal-relative:page;mso-position-vertical-relative:page;z-index:-37852672" type="#_x0000_t202" id="docshape3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8416">
              <wp:simplePos x="0" y="0"/>
              <wp:positionH relativeFrom="page">
                <wp:posOffset>9144000</wp:posOffset>
              </wp:positionH>
              <wp:positionV relativeFrom="page">
                <wp:posOffset>7407956</wp:posOffset>
              </wp:positionV>
              <wp:extent cx="281305" cy="20891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8064" type="#_x0000_t202" id="docshape8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8928">
              <wp:simplePos x="0" y="0"/>
              <wp:positionH relativeFrom="page">
                <wp:posOffset>9144000</wp:posOffset>
              </wp:positionH>
              <wp:positionV relativeFrom="page">
                <wp:posOffset>7407956</wp:posOffset>
              </wp:positionV>
              <wp:extent cx="281305" cy="20891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7552" type="#_x0000_t202" id="docshape9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9440">
              <wp:simplePos x="0" y="0"/>
              <wp:positionH relativeFrom="page">
                <wp:posOffset>9144000</wp:posOffset>
              </wp:positionH>
              <wp:positionV relativeFrom="page">
                <wp:posOffset>7407956</wp:posOffset>
              </wp:positionV>
              <wp:extent cx="281305" cy="20891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7040" type="#_x0000_t202" id="docshape9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9952">
              <wp:simplePos x="0" y="0"/>
              <wp:positionH relativeFrom="page">
                <wp:posOffset>9144000</wp:posOffset>
              </wp:positionH>
              <wp:positionV relativeFrom="page">
                <wp:posOffset>7407956</wp:posOffset>
              </wp:positionV>
              <wp:extent cx="281305" cy="20891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6528" type="#_x0000_t202" id="docshape9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0464">
              <wp:simplePos x="0" y="0"/>
              <wp:positionH relativeFrom="page">
                <wp:posOffset>9144000</wp:posOffset>
              </wp:positionH>
              <wp:positionV relativeFrom="page">
                <wp:posOffset>7407956</wp:posOffset>
              </wp:positionV>
              <wp:extent cx="281305" cy="20891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846016" type="#_x0000_t202" id="docshape9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0976">
              <wp:simplePos x="0" y="0"/>
              <wp:positionH relativeFrom="page">
                <wp:posOffset>9144000</wp:posOffset>
              </wp:positionH>
              <wp:positionV relativeFrom="page">
                <wp:posOffset>7302800</wp:posOffset>
              </wp:positionV>
              <wp:extent cx="281305" cy="20891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5504" type="#_x0000_t202" id="docshape10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1488">
              <wp:simplePos x="0" y="0"/>
              <wp:positionH relativeFrom="page">
                <wp:posOffset>9144000</wp:posOffset>
              </wp:positionH>
              <wp:positionV relativeFrom="page">
                <wp:posOffset>7302800</wp:posOffset>
              </wp:positionV>
              <wp:extent cx="281305" cy="20891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4992" type="#_x0000_t202" id="docshape10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2000">
              <wp:simplePos x="0" y="0"/>
              <wp:positionH relativeFrom="page">
                <wp:posOffset>9144000</wp:posOffset>
              </wp:positionH>
              <wp:positionV relativeFrom="page">
                <wp:posOffset>7302800</wp:posOffset>
              </wp:positionV>
              <wp:extent cx="281305" cy="20891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4480" type="#_x0000_t202" id="docshape10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2512">
              <wp:simplePos x="0" y="0"/>
              <wp:positionH relativeFrom="page">
                <wp:posOffset>9144000</wp:posOffset>
              </wp:positionH>
              <wp:positionV relativeFrom="page">
                <wp:posOffset>7302800</wp:posOffset>
              </wp:positionV>
              <wp:extent cx="281305" cy="20891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3968" type="#_x0000_t202" id="docshape11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3024">
              <wp:simplePos x="0" y="0"/>
              <wp:positionH relativeFrom="page">
                <wp:posOffset>9144000</wp:posOffset>
              </wp:positionH>
              <wp:positionV relativeFrom="page">
                <wp:posOffset>7302800</wp:posOffset>
              </wp:positionV>
              <wp:extent cx="281305" cy="20891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3456" type="#_x0000_t202" id="docshape12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320">
              <wp:simplePos x="0" y="0"/>
              <wp:positionH relativeFrom="page">
                <wp:posOffset>9162288</wp:posOffset>
              </wp:positionH>
              <wp:positionV relativeFrom="page">
                <wp:posOffset>7302800</wp:posOffset>
              </wp:positionV>
              <wp:extent cx="184150" cy="20891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w w:val="114"/>
                              <w:sz w:val="24"/>
                            </w:rPr>
                            <w:fldChar w:fldCharType="begin"/>
                          </w:r>
                          <w:r>
                            <w:rPr>
                              <w:rFonts w:ascii="Tahoma"/>
                              <w:w w:val="114"/>
                              <w:sz w:val="24"/>
                            </w:rPr>
                            <w:instrText> PAGE </w:instrText>
                          </w:r>
                          <w:r>
                            <w:rPr>
                              <w:rFonts w:ascii="Tahoma"/>
                              <w:w w:val="114"/>
                              <w:sz w:val="24"/>
                            </w:rPr>
                            <w:fldChar w:fldCharType="separate"/>
                          </w:r>
                          <w:r>
                            <w:rPr>
                              <w:rFonts w:ascii="Tahoma"/>
                              <w:w w:val="114"/>
                              <w:sz w:val="24"/>
                            </w:rPr>
                            <w:t>5</w:t>
                          </w:r>
                          <w:r>
                            <w:rPr>
                              <w:rFonts w:ascii="Tahoma"/>
                              <w:w w:val="114"/>
                              <w:sz w:val="24"/>
                            </w:rPr>
                            <w:fldChar w:fldCharType="end"/>
                          </w:r>
                        </w:p>
                      </w:txbxContent>
                    </wps:txbx>
                    <wps:bodyPr wrap="square" lIns="0" tIns="0" rIns="0" bIns="0" rtlCol="0">
                      <a:noAutofit/>
                    </wps:bodyPr>
                  </wps:wsp>
                </a:graphicData>
              </a:graphic>
            </wp:anchor>
          </w:drawing>
        </mc:Choice>
        <mc:Fallback>
          <w:pict>
            <v:shape style="position:absolute;margin-left:721.440002pt;margin-top:575.023682pt;width:14.5pt;height:16.45pt;mso-position-horizontal-relative:page;mso-position-vertical-relative:page;z-index:-37852160" type="#_x0000_t202" id="docshape33" filled="false" stroked="false">
              <v:textbox inset="0,0,0,0">
                <w:txbxContent>
                  <w:p>
                    <w:pPr>
                      <w:spacing w:before="14"/>
                      <w:ind w:left="60" w:right="0" w:firstLine="0"/>
                      <w:jc w:val="left"/>
                      <w:rPr>
                        <w:rFonts w:ascii="Tahoma"/>
                        <w:sz w:val="24"/>
                      </w:rPr>
                    </w:pPr>
                    <w:r>
                      <w:rPr>
                        <w:rFonts w:ascii="Tahoma"/>
                        <w:w w:val="114"/>
                        <w:sz w:val="24"/>
                      </w:rPr>
                      <w:fldChar w:fldCharType="begin"/>
                    </w:r>
                    <w:r>
                      <w:rPr>
                        <w:rFonts w:ascii="Tahoma"/>
                        <w:w w:val="114"/>
                        <w:sz w:val="24"/>
                      </w:rPr>
                      <w:instrText> PAGE </w:instrText>
                    </w:r>
                    <w:r>
                      <w:rPr>
                        <w:rFonts w:ascii="Tahoma"/>
                        <w:w w:val="114"/>
                        <w:sz w:val="24"/>
                      </w:rPr>
                      <w:fldChar w:fldCharType="separate"/>
                    </w:r>
                    <w:r>
                      <w:rPr>
                        <w:rFonts w:ascii="Tahoma"/>
                        <w:w w:val="114"/>
                        <w:sz w:val="24"/>
                      </w:rPr>
                      <w:t>5</w:t>
                    </w:r>
                    <w:r>
                      <w:rPr>
                        <w:rFonts w:ascii="Tahoma"/>
                        <w:w w:val="114"/>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3536">
              <wp:simplePos x="0" y="0"/>
              <wp:positionH relativeFrom="page">
                <wp:posOffset>9144000</wp:posOffset>
              </wp:positionH>
              <wp:positionV relativeFrom="page">
                <wp:posOffset>7302800</wp:posOffset>
              </wp:positionV>
              <wp:extent cx="281305" cy="20891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2944" type="#_x0000_t202" id="docshape12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4048">
              <wp:simplePos x="0" y="0"/>
              <wp:positionH relativeFrom="page">
                <wp:posOffset>9144000</wp:posOffset>
              </wp:positionH>
              <wp:positionV relativeFrom="page">
                <wp:posOffset>7302800</wp:posOffset>
              </wp:positionV>
              <wp:extent cx="281305" cy="20891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2432" type="#_x0000_t202" id="docshape12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4560">
              <wp:simplePos x="0" y="0"/>
              <wp:positionH relativeFrom="page">
                <wp:posOffset>9144000</wp:posOffset>
              </wp:positionH>
              <wp:positionV relativeFrom="page">
                <wp:posOffset>7302800</wp:posOffset>
              </wp:positionV>
              <wp:extent cx="281305" cy="20891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1920" type="#_x0000_t202" id="docshape12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5072">
              <wp:simplePos x="0" y="0"/>
              <wp:positionH relativeFrom="page">
                <wp:posOffset>9144000</wp:posOffset>
              </wp:positionH>
              <wp:positionV relativeFrom="page">
                <wp:posOffset>7302800</wp:posOffset>
              </wp:positionV>
              <wp:extent cx="281305" cy="20891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1408" type="#_x0000_t202" id="docshape13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5584">
              <wp:simplePos x="0" y="0"/>
              <wp:positionH relativeFrom="page">
                <wp:posOffset>9144000</wp:posOffset>
              </wp:positionH>
              <wp:positionV relativeFrom="page">
                <wp:posOffset>7302800</wp:posOffset>
              </wp:positionV>
              <wp:extent cx="281305" cy="2089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0896" type="#_x0000_t202" id="docshape13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6096">
              <wp:simplePos x="0" y="0"/>
              <wp:positionH relativeFrom="page">
                <wp:posOffset>9144000</wp:posOffset>
              </wp:positionH>
              <wp:positionV relativeFrom="page">
                <wp:posOffset>7302800</wp:posOffset>
              </wp:positionV>
              <wp:extent cx="281305" cy="20891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40384" type="#_x0000_t202" id="docshape13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6608">
              <wp:simplePos x="0" y="0"/>
              <wp:positionH relativeFrom="page">
                <wp:posOffset>9144000</wp:posOffset>
              </wp:positionH>
              <wp:positionV relativeFrom="page">
                <wp:posOffset>7302800</wp:posOffset>
              </wp:positionV>
              <wp:extent cx="281305" cy="20891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9872" type="#_x0000_t202" id="docshape13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7120">
              <wp:simplePos x="0" y="0"/>
              <wp:positionH relativeFrom="page">
                <wp:posOffset>9144000</wp:posOffset>
              </wp:positionH>
              <wp:positionV relativeFrom="page">
                <wp:posOffset>7302800</wp:posOffset>
              </wp:positionV>
              <wp:extent cx="281305" cy="20891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9360" type="#_x0000_t202" id="docshape15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7632">
              <wp:simplePos x="0" y="0"/>
              <wp:positionH relativeFrom="page">
                <wp:posOffset>9144000</wp:posOffset>
              </wp:positionH>
              <wp:positionV relativeFrom="page">
                <wp:posOffset>7302800</wp:posOffset>
              </wp:positionV>
              <wp:extent cx="281305" cy="2089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8848" type="#_x0000_t202" id="docshape15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8144">
              <wp:simplePos x="0" y="0"/>
              <wp:positionH relativeFrom="page">
                <wp:posOffset>9144000</wp:posOffset>
              </wp:positionH>
              <wp:positionV relativeFrom="page">
                <wp:posOffset>7302800</wp:posOffset>
              </wp:positionV>
              <wp:extent cx="281305" cy="20891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8336" type="#_x0000_t202" id="docshape15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832">
              <wp:simplePos x="0" y="0"/>
              <wp:positionH relativeFrom="page">
                <wp:posOffset>9162288</wp:posOffset>
              </wp:positionH>
              <wp:positionV relativeFrom="page">
                <wp:posOffset>7394240</wp:posOffset>
              </wp:positionV>
              <wp:extent cx="184150" cy="20891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w w:val="114"/>
                              <w:sz w:val="24"/>
                            </w:rPr>
                            <w:fldChar w:fldCharType="begin"/>
                          </w:r>
                          <w:r>
                            <w:rPr>
                              <w:rFonts w:ascii="Tahoma"/>
                              <w:w w:val="114"/>
                              <w:sz w:val="24"/>
                            </w:rPr>
                            <w:instrText> PAGE </w:instrText>
                          </w:r>
                          <w:r>
                            <w:rPr>
                              <w:rFonts w:ascii="Tahoma"/>
                              <w:w w:val="114"/>
                              <w:sz w:val="24"/>
                            </w:rPr>
                            <w:fldChar w:fldCharType="separate"/>
                          </w:r>
                          <w:r>
                            <w:rPr>
                              <w:rFonts w:ascii="Tahoma"/>
                              <w:w w:val="114"/>
                              <w:sz w:val="24"/>
                            </w:rPr>
                            <w:t>7</w:t>
                          </w:r>
                          <w:r>
                            <w:rPr>
                              <w:rFonts w:ascii="Tahoma"/>
                              <w:w w:val="114"/>
                              <w:sz w:val="24"/>
                            </w:rPr>
                            <w:fldChar w:fldCharType="end"/>
                          </w:r>
                        </w:p>
                      </w:txbxContent>
                    </wps:txbx>
                    <wps:bodyPr wrap="square" lIns="0" tIns="0" rIns="0" bIns="0" rtlCol="0">
                      <a:noAutofit/>
                    </wps:bodyPr>
                  </wps:wsp>
                </a:graphicData>
              </a:graphic>
            </wp:anchor>
          </w:drawing>
        </mc:Choice>
        <mc:Fallback>
          <w:pict>
            <v:shape style="position:absolute;margin-left:721.440002pt;margin-top:582.223694pt;width:14.5pt;height:16.45pt;mso-position-horizontal-relative:page;mso-position-vertical-relative:page;z-index:-37851648" type="#_x0000_t202" id="docshape34" filled="false" stroked="false">
              <v:textbox inset="0,0,0,0">
                <w:txbxContent>
                  <w:p>
                    <w:pPr>
                      <w:spacing w:before="14"/>
                      <w:ind w:left="60" w:right="0" w:firstLine="0"/>
                      <w:jc w:val="left"/>
                      <w:rPr>
                        <w:rFonts w:ascii="Tahoma"/>
                        <w:sz w:val="24"/>
                      </w:rPr>
                    </w:pPr>
                    <w:r>
                      <w:rPr>
                        <w:rFonts w:ascii="Tahoma"/>
                        <w:w w:val="114"/>
                        <w:sz w:val="24"/>
                      </w:rPr>
                      <w:fldChar w:fldCharType="begin"/>
                    </w:r>
                    <w:r>
                      <w:rPr>
                        <w:rFonts w:ascii="Tahoma"/>
                        <w:w w:val="114"/>
                        <w:sz w:val="24"/>
                      </w:rPr>
                      <w:instrText> PAGE </w:instrText>
                    </w:r>
                    <w:r>
                      <w:rPr>
                        <w:rFonts w:ascii="Tahoma"/>
                        <w:w w:val="114"/>
                        <w:sz w:val="24"/>
                      </w:rPr>
                      <w:fldChar w:fldCharType="separate"/>
                    </w:r>
                    <w:r>
                      <w:rPr>
                        <w:rFonts w:ascii="Tahoma"/>
                        <w:w w:val="114"/>
                        <w:sz w:val="24"/>
                      </w:rPr>
                      <w:t>7</w:t>
                    </w:r>
                    <w:r>
                      <w:rPr>
                        <w:rFonts w:ascii="Tahoma"/>
                        <w:w w:val="114"/>
                        <w:sz w:val="24"/>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8656">
              <wp:simplePos x="0" y="0"/>
              <wp:positionH relativeFrom="page">
                <wp:posOffset>9144000</wp:posOffset>
              </wp:positionH>
              <wp:positionV relativeFrom="page">
                <wp:posOffset>7302800</wp:posOffset>
              </wp:positionV>
              <wp:extent cx="281305" cy="20891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7824" type="#_x0000_t202" id="docshape15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9168">
              <wp:simplePos x="0" y="0"/>
              <wp:positionH relativeFrom="page">
                <wp:posOffset>9144000</wp:posOffset>
              </wp:positionH>
              <wp:positionV relativeFrom="page">
                <wp:posOffset>7302800</wp:posOffset>
              </wp:positionV>
              <wp:extent cx="281305" cy="20891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7312" type="#_x0000_t202" id="docshape16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79680">
              <wp:simplePos x="0" y="0"/>
              <wp:positionH relativeFrom="page">
                <wp:posOffset>9144000</wp:posOffset>
              </wp:positionH>
              <wp:positionV relativeFrom="page">
                <wp:posOffset>7302800</wp:posOffset>
              </wp:positionV>
              <wp:extent cx="281305" cy="20891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6800" type="#_x0000_t202" id="docshape16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0192">
              <wp:simplePos x="0" y="0"/>
              <wp:positionH relativeFrom="page">
                <wp:posOffset>9144000</wp:posOffset>
              </wp:positionH>
              <wp:positionV relativeFrom="page">
                <wp:posOffset>7302800</wp:posOffset>
              </wp:positionV>
              <wp:extent cx="281305" cy="2089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6288" type="#_x0000_t202" id="docshape16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0704">
              <wp:simplePos x="0" y="0"/>
              <wp:positionH relativeFrom="page">
                <wp:posOffset>9144000</wp:posOffset>
              </wp:positionH>
              <wp:positionV relativeFrom="page">
                <wp:posOffset>7302800</wp:posOffset>
              </wp:positionV>
              <wp:extent cx="281305" cy="20891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5776" type="#_x0000_t202" id="docshape16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1216">
              <wp:simplePos x="0" y="0"/>
              <wp:positionH relativeFrom="page">
                <wp:posOffset>9144000</wp:posOffset>
              </wp:positionH>
              <wp:positionV relativeFrom="page">
                <wp:posOffset>7302800</wp:posOffset>
              </wp:positionV>
              <wp:extent cx="281305" cy="20891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5264" type="#_x0000_t202" id="docshape18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1728">
              <wp:simplePos x="0" y="0"/>
              <wp:positionH relativeFrom="page">
                <wp:posOffset>9144000</wp:posOffset>
              </wp:positionH>
              <wp:positionV relativeFrom="page">
                <wp:posOffset>7302800</wp:posOffset>
              </wp:positionV>
              <wp:extent cx="281305" cy="20891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4752" type="#_x0000_t202" id="docshape18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2240">
              <wp:simplePos x="0" y="0"/>
              <wp:positionH relativeFrom="page">
                <wp:posOffset>9144000</wp:posOffset>
              </wp:positionH>
              <wp:positionV relativeFrom="page">
                <wp:posOffset>7302800</wp:posOffset>
              </wp:positionV>
              <wp:extent cx="281305" cy="20891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4240" type="#_x0000_t202" id="docshape18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2752">
              <wp:simplePos x="0" y="0"/>
              <wp:positionH relativeFrom="page">
                <wp:posOffset>9144000</wp:posOffset>
              </wp:positionH>
              <wp:positionV relativeFrom="page">
                <wp:posOffset>7302800</wp:posOffset>
              </wp:positionV>
              <wp:extent cx="281305" cy="20891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3728" type="#_x0000_t202" id="docshape18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3264">
              <wp:simplePos x="0" y="0"/>
              <wp:positionH relativeFrom="page">
                <wp:posOffset>9144000</wp:posOffset>
              </wp:positionH>
              <wp:positionV relativeFrom="page">
                <wp:posOffset>7302800</wp:posOffset>
              </wp:positionV>
              <wp:extent cx="281305" cy="20891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3216" type="#_x0000_t202" id="docshape19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5344">
              <wp:simplePos x="0" y="0"/>
              <wp:positionH relativeFrom="page">
                <wp:posOffset>9238488</wp:posOffset>
              </wp:positionH>
              <wp:positionV relativeFrom="page">
                <wp:posOffset>7302800</wp:posOffset>
              </wp:positionV>
              <wp:extent cx="184150" cy="20891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w w:val="114"/>
                              <w:sz w:val="24"/>
                            </w:rPr>
                            <w:fldChar w:fldCharType="begin"/>
                          </w:r>
                          <w:r>
                            <w:rPr>
                              <w:rFonts w:ascii="Tahoma"/>
                              <w:w w:val="114"/>
                              <w:sz w:val="24"/>
                            </w:rPr>
                            <w:instrText> PAGE </w:instrText>
                          </w:r>
                          <w:r>
                            <w:rPr>
                              <w:rFonts w:ascii="Tahoma"/>
                              <w:w w:val="114"/>
                              <w:sz w:val="24"/>
                            </w:rPr>
                            <w:fldChar w:fldCharType="separate"/>
                          </w:r>
                          <w:r>
                            <w:rPr>
                              <w:rFonts w:ascii="Tahoma"/>
                              <w:w w:val="114"/>
                              <w:sz w:val="24"/>
                            </w:rPr>
                            <w:t>9</w:t>
                          </w:r>
                          <w:r>
                            <w:rPr>
                              <w:rFonts w:ascii="Tahoma"/>
                              <w:w w:val="114"/>
                              <w:sz w:val="24"/>
                            </w:rPr>
                            <w:fldChar w:fldCharType="end"/>
                          </w:r>
                        </w:p>
                      </w:txbxContent>
                    </wps:txbx>
                    <wps:bodyPr wrap="square" lIns="0" tIns="0" rIns="0" bIns="0" rtlCol="0">
                      <a:noAutofit/>
                    </wps:bodyPr>
                  </wps:wsp>
                </a:graphicData>
              </a:graphic>
            </wp:anchor>
          </w:drawing>
        </mc:Choice>
        <mc:Fallback>
          <w:pict>
            <v:shape style="position:absolute;margin-left:727.440002pt;margin-top:575.023682pt;width:14.5pt;height:16.45pt;mso-position-horizontal-relative:page;mso-position-vertical-relative:page;z-index:-37851136" type="#_x0000_t202" id="docshape35" filled="false" stroked="false">
              <v:textbox inset="0,0,0,0">
                <w:txbxContent>
                  <w:p>
                    <w:pPr>
                      <w:spacing w:before="14"/>
                      <w:ind w:left="60" w:right="0" w:firstLine="0"/>
                      <w:jc w:val="left"/>
                      <w:rPr>
                        <w:rFonts w:ascii="Tahoma"/>
                        <w:sz w:val="24"/>
                      </w:rPr>
                    </w:pPr>
                    <w:r>
                      <w:rPr>
                        <w:rFonts w:ascii="Tahoma"/>
                        <w:w w:val="114"/>
                        <w:sz w:val="24"/>
                      </w:rPr>
                      <w:fldChar w:fldCharType="begin"/>
                    </w:r>
                    <w:r>
                      <w:rPr>
                        <w:rFonts w:ascii="Tahoma"/>
                        <w:w w:val="114"/>
                        <w:sz w:val="24"/>
                      </w:rPr>
                      <w:instrText> PAGE </w:instrText>
                    </w:r>
                    <w:r>
                      <w:rPr>
                        <w:rFonts w:ascii="Tahoma"/>
                        <w:w w:val="114"/>
                        <w:sz w:val="24"/>
                      </w:rPr>
                      <w:fldChar w:fldCharType="separate"/>
                    </w:r>
                    <w:r>
                      <w:rPr>
                        <w:rFonts w:ascii="Tahoma"/>
                        <w:w w:val="114"/>
                        <w:sz w:val="24"/>
                      </w:rPr>
                      <w:t>9</w:t>
                    </w:r>
                    <w:r>
                      <w:rPr>
                        <w:rFonts w:ascii="Tahoma"/>
                        <w:w w:val="114"/>
                        <w:sz w:val="24"/>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3776">
              <wp:simplePos x="0" y="0"/>
              <wp:positionH relativeFrom="page">
                <wp:posOffset>9144000</wp:posOffset>
              </wp:positionH>
              <wp:positionV relativeFrom="page">
                <wp:posOffset>7302800</wp:posOffset>
              </wp:positionV>
              <wp:extent cx="281305" cy="20891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2704" type="#_x0000_t202" id="docshape19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4288">
              <wp:simplePos x="0" y="0"/>
              <wp:positionH relativeFrom="page">
                <wp:posOffset>9144000</wp:posOffset>
              </wp:positionH>
              <wp:positionV relativeFrom="page">
                <wp:posOffset>7302800</wp:posOffset>
              </wp:positionV>
              <wp:extent cx="281305" cy="20891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2192" type="#_x0000_t202" id="docshape19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4800">
              <wp:simplePos x="0" y="0"/>
              <wp:positionH relativeFrom="page">
                <wp:posOffset>9144000</wp:posOffset>
              </wp:positionH>
              <wp:positionV relativeFrom="page">
                <wp:posOffset>7302800</wp:posOffset>
              </wp:positionV>
              <wp:extent cx="281305" cy="20891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1680" type="#_x0000_t202" id="docshape19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5312">
              <wp:simplePos x="0" y="0"/>
              <wp:positionH relativeFrom="page">
                <wp:posOffset>9144000</wp:posOffset>
              </wp:positionH>
              <wp:positionV relativeFrom="page">
                <wp:posOffset>7302800</wp:posOffset>
              </wp:positionV>
              <wp:extent cx="281305" cy="20891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1168" type="#_x0000_t202" id="docshape20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5824">
              <wp:simplePos x="0" y="0"/>
              <wp:positionH relativeFrom="page">
                <wp:posOffset>9144000</wp:posOffset>
              </wp:positionH>
              <wp:positionV relativeFrom="page">
                <wp:posOffset>7302800</wp:posOffset>
              </wp:positionV>
              <wp:extent cx="281305" cy="20891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0656" type="#_x0000_t202" id="docshape20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6336">
              <wp:simplePos x="0" y="0"/>
              <wp:positionH relativeFrom="page">
                <wp:posOffset>9144000</wp:posOffset>
              </wp:positionH>
              <wp:positionV relativeFrom="page">
                <wp:posOffset>7302800</wp:posOffset>
              </wp:positionV>
              <wp:extent cx="281305" cy="20891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30144" type="#_x0000_t202" id="docshape21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86848">
              <wp:simplePos x="0" y="0"/>
              <wp:positionH relativeFrom="page">
                <wp:posOffset>9144000</wp:posOffset>
              </wp:positionH>
              <wp:positionV relativeFrom="page">
                <wp:posOffset>7302800</wp:posOffset>
              </wp:positionV>
              <wp:extent cx="281305" cy="20891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29632" type="#_x0000_t202" id="docshape21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line="431" w:lineRule="exact"/>
      <w:ind w:left="220"/>
      <w:outlineLvl w:val="1"/>
    </w:pPr>
    <w:rPr>
      <w:rFonts w:ascii="Tahoma" w:hAnsi="Tahoma" w:eastAsia="Tahoma" w:cs="Tahoma"/>
      <w:b/>
      <w:bCs/>
      <w:sz w:val="36"/>
      <w:szCs w:val="36"/>
      <w:lang w:val="en-US" w:eastAsia="en-US" w:bidi="ar-SA"/>
    </w:rPr>
  </w:style>
  <w:style w:styleId="Heading2" w:type="paragraph">
    <w:name w:val="Heading 2"/>
    <w:basedOn w:val="Normal"/>
    <w:uiPriority w:val="1"/>
    <w:qFormat/>
    <w:pPr>
      <w:spacing w:line="433" w:lineRule="exact"/>
      <w:ind w:left="220"/>
      <w:outlineLvl w:val="2"/>
    </w:pPr>
    <w:rPr>
      <w:rFonts w:ascii="Tahoma" w:hAnsi="Tahoma" w:eastAsia="Tahoma" w:cs="Tahoma"/>
      <w:sz w:val="36"/>
      <w:szCs w:val="36"/>
      <w:lang w:val="en-US" w:eastAsia="en-US" w:bidi="ar-SA"/>
    </w:rPr>
  </w:style>
  <w:style w:styleId="Heading3" w:type="paragraph">
    <w:name w:val="Heading 3"/>
    <w:basedOn w:val="Normal"/>
    <w:uiPriority w:val="1"/>
    <w:qFormat/>
    <w:pPr>
      <w:spacing w:before="145"/>
      <w:ind w:left="705"/>
      <w:outlineLvl w:val="3"/>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before="42"/>
      <w:ind w:right="105"/>
      <w:jc w:val="right"/>
    </w:pPr>
    <w:rPr>
      <w:rFonts w:ascii="Verdana" w:hAnsi="Verdana" w:eastAsia="Verdana" w:cs="Verdana"/>
      <w:sz w:val="138"/>
      <w:szCs w:val="13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 w:line="232" w:lineRule="exact"/>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www.arkansas.gov/" TargetMode="External"/><Relationship Id="rId16" Type="http://schemas.openxmlformats.org/officeDocument/2006/relationships/hyperlink" Target="http://dws.arkansas.gov/" TargetMode="External"/><Relationship Id="rId17" Type="http://schemas.openxmlformats.org/officeDocument/2006/relationships/hyperlink" Target="http://www.discover.arkansas.gov/" TargetMode="Externa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image" Target="media/image10.png"/><Relationship Id="rId29" Type="http://schemas.openxmlformats.org/officeDocument/2006/relationships/footer" Target="footer12.xml"/><Relationship Id="rId30" Type="http://schemas.openxmlformats.org/officeDocument/2006/relationships/image" Target="media/image11.png"/><Relationship Id="rId31" Type="http://schemas.openxmlformats.org/officeDocument/2006/relationships/footer" Target="footer13.xml"/><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jpeg"/><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footer" Target="footer17.xml"/><Relationship Id="rId39" Type="http://schemas.openxmlformats.org/officeDocument/2006/relationships/footer" Target="footer18.xml"/><Relationship Id="rId40" Type="http://schemas.openxmlformats.org/officeDocument/2006/relationships/footer" Target="footer19.xml"/><Relationship Id="rId41" Type="http://schemas.openxmlformats.org/officeDocument/2006/relationships/footer" Target="footer20.xml"/><Relationship Id="rId42" Type="http://schemas.openxmlformats.org/officeDocument/2006/relationships/footer" Target="footer21.xml"/><Relationship Id="rId43" Type="http://schemas.openxmlformats.org/officeDocument/2006/relationships/image" Target="media/image15.png"/><Relationship Id="rId44" Type="http://schemas.openxmlformats.org/officeDocument/2006/relationships/image" Target="media/image16.jpeg"/><Relationship Id="rId45" Type="http://schemas.openxmlformats.org/officeDocument/2006/relationships/footer" Target="footer22.xml"/><Relationship Id="rId46" Type="http://schemas.openxmlformats.org/officeDocument/2006/relationships/footer" Target="footer23.xml"/><Relationship Id="rId47" Type="http://schemas.openxmlformats.org/officeDocument/2006/relationships/footer" Target="footer24.xml"/><Relationship Id="rId48" Type="http://schemas.openxmlformats.org/officeDocument/2006/relationships/footer" Target="footer25.xml"/><Relationship Id="rId49" Type="http://schemas.openxmlformats.org/officeDocument/2006/relationships/footer" Target="footer26.xml"/><Relationship Id="rId50" Type="http://schemas.openxmlformats.org/officeDocument/2006/relationships/footer" Target="footer27.xml"/><Relationship Id="rId51" Type="http://schemas.openxmlformats.org/officeDocument/2006/relationships/footer" Target="footer28.xml"/><Relationship Id="rId52" Type="http://schemas.openxmlformats.org/officeDocument/2006/relationships/footer" Target="footer29.xml"/><Relationship Id="rId53" Type="http://schemas.openxmlformats.org/officeDocument/2006/relationships/image" Target="media/image17.png"/><Relationship Id="rId54" Type="http://schemas.openxmlformats.org/officeDocument/2006/relationships/image" Target="media/image18.png"/><Relationship Id="rId55" Type="http://schemas.openxmlformats.org/officeDocument/2006/relationships/image" Target="media/image19.jpeg"/><Relationship Id="rId56" Type="http://schemas.openxmlformats.org/officeDocument/2006/relationships/footer" Target="footer30.xml"/><Relationship Id="rId57" Type="http://schemas.openxmlformats.org/officeDocument/2006/relationships/footer" Target="footer31.xml"/><Relationship Id="rId58" Type="http://schemas.openxmlformats.org/officeDocument/2006/relationships/footer" Target="footer32.xml"/><Relationship Id="rId59" Type="http://schemas.openxmlformats.org/officeDocument/2006/relationships/footer" Target="footer33.xml"/><Relationship Id="rId60" Type="http://schemas.openxmlformats.org/officeDocument/2006/relationships/footer" Target="footer34.xml"/><Relationship Id="rId61" Type="http://schemas.openxmlformats.org/officeDocument/2006/relationships/footer" Target="footer35.xml"/><Relationship Id="rId62" Type="http://schemas.openxmlformats.org/officeDocument/2006/relationships/footer" Target="footer36.xml"/><Relationship Id="rId63" Type="http://schemas.openxmlformats.org/officeDocument/2006/relationships/footer" Target="footer37.xml"/><Relationship Id="rId64" Type="http://schemas.openxmlformats.org/officeDocument/2006/relationships/image" Target="media/image20.png"/><Relationship Id="rId65" Type="http://schemas.openxmlformats.org/officeDocument/2006/relationships/image" Target="media/image21.png"/><Relationship Id="rId66" Type="http://schemas.openxmlformats.org/officeDocument/2006/relationships/image" Target="media/image22.jpeg"/><Relationship Id="rId67" Type="http://schemas.openxmlformats.org/officeDocument/2006/relationships/footer" Target="footer38.xml"/><Relationship Id="rId68" Type="http://schemas.openxmlformats.org/officeDocument/2006/relationships/footer" Target="footer39.xml"/><Relationship Id="rId69" Type="http://schemas.openxmlformats.org/officeDocument/2006/relationships/footer" Target="footer40.xml"/><Relationship Id="rId70" Type="http://schemas.openxmlformats.org/officeDocument/2006/relationships/footer" Target="footer41.xml"/><Relationship Id="rId71" Type="http://schemas.openxmlformats.org/officeDocument/2006/relationships/footer" Target="footer42.xml"/><Relationship Id="rId72" Type="http://schemas.openxmlformats.org/officeDocument/2006/relationships/footer" Target="footer43.xml"/><Relationship Id="rId73" Type="http://schemas.openxmlformats.org/officeDocument/2006/relationships/footer" Target="footer44.xml"/><Relationship Id="rId74" Type="http://schemas.openxmlformats.org/officeDocument/2006/relationships/footer" Target="footer45.xml"/><Relationship Id="rId75" Type="http://schemas.openxmlformats.org/officeDocument/2006/relationships/image" Target="media/image23.png"/><Relationship Id="rId76" Type="http://schemas.openxmlformats.org/officeDocument/2006/relationships/image" Target="media/image24.png"/><Relationship Id="rId77" Type="http://schemas.openxmlformats.org/officeDocument/2006/relationships/image" Target="media/image25.jpeg"/><Relationship Id="rId78" Type="http://schemas.openxmlformats.org/officeDocument/2006/relationships/footer" Target="footer46.xml"/><Relationship Id="rId79" Type="http://schemas.openxmlformats.org/officeDocument/2006/relationships/footer" Target="footer47.xml"/><Relationship Id="rId80" Type="http://schemas.openxmlformats.org/officeDocument/2006/relationships/footer" Target="footer48.xml"/><Relationship Id="rId81" Type="http://schemas.openxmlformats.org/officeDocument/2006/relationships/footer" Target="footer49.xml"/><Relationship Id="rId82" Type="http://schemas.openxmlformats.org/officeDocument/2006/relationships/footer" Target="footer50.xml"/><Relationship Id="rId83" Type="http://schemas.openxmlformats.org/officeDocument/2006/relationships/footer" Target="footer51.xml"/><Relationship Id="rId84" Type="http://schemas.openxmlformats.org/officeDocument/2006/relationships/footer" Target="footer52.xml"/><Relationship Id="rId85" Type="http://schemas.openxmlformats.org/officeDocument/2006/relationships/footer" Target="footer53.xml"/><Relationship Id="rId86" Type="http://schemas.openxmlformats.org/officeDocument/2006/relationships/image" Target="media/image26.png"/><Relationship Id="rId87" Type="http://schemas.openxmlformats.org/officeDocument/2006/relationships/image" Target="media/image27.jpeg"/><Relationship Id="rId88" Type="http://schemas.openxmlformats.org/officeDocument/2006/relationships/footer" Target="footer54.xml"/><Relationship Id="rId89" Type="http://schemas.openxmlformats.org/officeDocument/2006/relationships/footer" Target="footer55.xml"/><Relationship Id="rId90" Type="http://schemas.openxmlformats.org/officeDocument/2006/relationships/footer" Target="footer56.xml"/><Relationship Id="rId91" Type="http://schemas.openxmlformats.org/officeDocument/2006/relationships/footer" Target="footer57.xml"/><Relationship Id="rId92" Type="http://schemas.openxmlformats.org/officeDocument/2006/relationships/footer" Target="footer58.xml"/><Relationship Id="rId93" Type="http://schemas.openxmlformats.org/officeDocument/2006/relationships/footer" Target="footer59.xml"/><Relationship Id="rId94" Type="http://schemas.openxmlformats.org/officeDocument/2006/relationships/footer" Target="footer60.xml"/><Relationship Id="rId95" Type="http://schemas.openxmlformats.org/officeDocument/2006/relationships/footer" Target="footer61.xml"/><Relationship Id="rId96" Type="http://schemas.openxmlformats.org/officeDocument/2006/relationships/image" Target="media/image28.jpeg"/><Relationship Id="rId97" Type="http://schemas.openxmlformats.org/officeDocument/2006/relationships/footer" Target="footer62.xml"/><Relationship Id="rId98" Type="http://schemas.openxmlformats.org/officeDocument/2006/relationships/footer" Target="footer63.xml"/><Relationship Id="rId99" Type="http://schemas.openxmlformats.org/officeDocument/2006/relationships/footer" Target="footer64.xml"/><Relationship Id="rId100" Type="http://schemas.openxmlformats.org/officeDocument/2006/relationships/footer" Target="footer65.xml"/><Relationship Id="rId101" Type="http://schemas.openxmlformats.org/officeDocument/2006/relationships/footer" Target="footer66.xml"/><Relationship Id="rId102" Type="http://schemas.openxmlformats.org/officeDocument/2006/relationships/footer" Target="footer67.xml"/><Relationship Id="rId103" Type="http://schemas.openxmlformats.org/officeDocument/2006/relationships/footer" Target="footer68.xml"/><Relationship Id="rId104" Type="http://schemas.openxmlformats.org/officeDocument/2006/relationships/footer" Target="footer69.xml"/><Relationship Id="rId105" Type="http://schemas.openxmlformats.org/officeDocument/2006/relationships/image" Target="media/image29.png"/><Relationship Id="rId106" Type="http://schemas.openxmlformats.org/officeDocument/2006/relationships/image" Target="media/image30.png"/><Relationship Id="rId107" Type="http://schemas.openxmlformats.org/officeDocument/2006/relationships/image" Target="media/image31.jpeg"/><Relationship Id="rId108" Type="http://schemas.openxmlformats.org/officeDocument/2006/relationships/footer" Target="footer70.xml"/><Relationship Id="rId109" Type="http://schemas.openxmlformats.org/officeDocument/2006/relationships/footer" Target="footer71.xml"/><Relationship Id="rId110" Type="http://schemas.openxmlformats.org/officeDocument/2006/relationships/footer" Target="footer72.xml"/><Relationship Id="rId111" Type="http://schemas.openxmlformats.org/officeDocument/2006/relationships/footer" Target="footer73.xml"/><Relationship Id="rId112" Type="http://schemas.openxmlformats.org/officeDocument/2006/relationships/footer" Target="footer74.xml"/><Relationship Id="rId113" Type="http://schemas.openxmlformats.org/officeDocument/2006/relationships/footer" Target="footer75.xml"/><Relationship Id="rId114" Type="http://schemas.openxmlformats.org/officeDocument/2006/relationships/footer" Target="footer76.xml"/><Relationship Id="rId115" Type="http://schemas.openxmlformats.org/officeDocument/2006/relationships/footer" Target="footer77.xml"/><Relationship Id="rId116" Type="http://schemas.openxmlformats.org/officeDocument/2006/relationships/image" Target="media/image32.png"/><Relationship Id="rId117" Type="http://schemas.openxmlformats.org/officeDocument/2006/relationships/image" Target="media/image33.png"/><Relationship Id="rId118" Type="http://schemas.openxmlformats.org/officeDocument/2006/relationships/image" Target="media/image34.jpeg"/><Relationship Id="rId119" Type="http://schemas.openxmlformats.org/officeDocument/2006/relationships/footer" Target="footer78.xml"/><Relationship Id="rId120" Type="http://schemas.openxmlformats.org/officeDocument/2006/relationships/footer" Target="footer79.xml"/><Relationship Id="rId121" Type="http://schemas.openxmlformats.org/officeDocument/2006/relationships/footer" Target="footer80.xml"/><Relationship Id="rId122" Type="http://schemas.openxmlformats.org/officeDocument/2006/relationships/footer" Target="footer81.xml"/><Relationship Id="rId123" Type="http://schemas.openxmlformats.org/officeDocument/2006/relationships/footer" Target="footer82.xml"/><Relationship Id="rId124" Type="http://schemas.openxmlformats.org/officeDocument/2006/relationships/footer" Target="footer83.xml"/><Relationship Id="rId125" Type="http://schemas.openxmlformats.org/officeDocument/2006/relationships/footer" Target="footer84.xml"/><Relationship Id="rId126" Type="http://schemas.openxmlformats.org/officeDocument/2006/relationships/footer" Target="footer85.xml"/><Relationship Id="rId127" Type="http://schemas.openxmlformats.org/officeDocument/2006/relationships/image" Target="media/image35.png"/><Relationship Id="rId128" Type="http://schemas.openxmlformats.org/officeDocument/2006/relationships/image" Target="media/image36.png"/><Relationship Id="rId129" Type="http://schemas.openxmlformats.org/officeDocument/2006/relationships/image" Target="media/image37.jpeg"/><Relationship Id="rId130" Type="http://schemas.openxmlformats.org/officeDocument/2006/relationships/footer" Target="footer86.xml"/><Relationship Id="rId131" Type="http://schemas.openxmlformats.org/officeDocument/2006/relationships/footer" Target="footer87.xml"/><Relationship Id="rId132" Type="http://schemas.openxmlformats.org/officeDocument/2006/relationships/footer" Target="footer88.xml"/><Relationship Id="rId133" Type="http://schemas.openxmlformats.org/officeDocument/2006/relationships/footer" Target="footer89.xml"/><Relationship Id="rId134" Type="http://schemas.openxmlformats.org/officeDocument/2006/relationships/footer" Target="footer90.xml"/><Relationship Id="rId135" Type="http://schemas.openxmlformats.org/officeDocument/2006/relationships/footer" Target="footer91.xml"/><Relationship Id="rId136" Type="http://schemas.openxmlformats.org/officeDocument/2006/relationships/footer" Target="footer92.xml"/><Relationship Id="rId137" Type="http://schemas.openxmlformats.org/officeDocument/2006/relationships/footer" Target="footer9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2023-08-08T13:37:50Z</dcterms:created>
  <dcterms:modified xsi:type="dcterms:W3CDTF">2023-08-08T13:37:50Z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Adobe Acrobat Pro (32-bit) 23.3.20244</vt:lpwstr>
  </property>
  <property fmtid="{D5CDD505-2E9C-101B-9397-08002B2CF9AE}" pid="4" name="LastSaved">
    <vt:filetime>2023-08-08T00:00:00Z</vt:filetime>
  </property>
  <property fmtid="{D5CDD505-2E9C-101B-9397-08002B2CF9AE}" pid="5" name="Producer">
    <vt:lpwstr>Adobe Acrobat Pro (32-bit) 23.3.20244</vt:lpwstr>
  </property>
</Properties>
</file>